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1E0" w:firstRow="1" w:lastRow="1" w:firstColumn="1" w:lastColumn="1" w:noHBand="0" w:noVBand="0"/>
      </w:tblPr>
      <w:tblGrid>
        <w:gridCol w:w="4956"/>
        <w:gridCol w:w="4681"/>
      </w:tblGrid>
      <w:tr w:rsidR="002107BD" w14:paraId="6215EEF8" w14:textId="77777777">
        <w:tc>
          <w:tcPr>
            <w:tcW w:w="4068" w:type="dxa"/>
            <w:vAlign w:val="center"/>
          </w:tcPr>
          <w:p w14:paraId="70D757D1" w14:textId="77777777" w:rsidR="00EF7562" w:rsidRDefault="009972EB">
            <w:pPr>
              <w:pStyle w:val="2"/>
              <w:framePr w:wrap="around"/>
            </w:pPr>
            <w:r>
              <w:rPr>
                <w:noProof/>
              </w:rPr>
              <w:drawing>
                <wp:inline distT="0" distB="0" distL="0" distR="0" wp14:anchorId="7DE1426D" wp14:editId="45BE3A25">
                  <wp:extent cx="3003872" cy="1453487"/>
                  <wp:effectExtent l="0" t="0" r="6350" b="0"/>
                  <wp:docPr id="1"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8">
                            <a:extLst>
                              <a:ext uri="{28A0092B-C50C-407E-A947-70E740481C1C}">
                                <a14:useLocalDpi xmlns:a14="http://schemas.microsoft.com/office/drawing/2010/main"/>
                              </a:ext>
                            </a:extLst>
                          </a:blip>
                          <a:stretch/>
                        </pic:blipFill>
                        <pic:spPr bwMode="auto">
                          <a:xfrm>
                            <a:off x="0" y="0"/>
                            <a:ext cx="3038323" cy="1470157"/>
                          </a:xfrm>
                          <a:prstGeom prst="rect">
                            <a:avLst/>
                          </a:prstGeom>
                        </pic:spPr>
                      </pic:pic>
                    </a:graphicData>
                  </a:graphic>
                </wp:inline>
              </w:drawing>
            </w:r>
          </w:p>
        </w:tc>
        <w:tc>
          <w:tcPr>
            <w:tcW w:w="5785" w:type="dxa"/>
            <w:vAlign w:val="center"/>
          </w:tcPr>
          <w:p w14:paraId="1050CFD6" w14:textId="77777777" w:rsidR="00EF7562" w:rsidRDefault="00EF7562">
            <w:pPr>
              <w:ind w:left="1512"/>
              <w:rPr>
                <w:b/>
                <w:sz w:val="19"/>
                <w:szCs w:val="19"/>
              </w:rPr>
            </w:pPr>
          </w:p>
          <w:p w14:paraId="0741EF3B" w14:textId="77777777" w:rsidR="00EF7562" w:rsidRDefault="009972EB">
            <w:pPr>
              <w:pStyle w:val="afc"/>
              <w:ind w:left="1512" w:hanging="761"/>
              <w:jc w:val="left"/>
              <w:rPr>
                <w:b/>
                <w:i/>
                <w:sz w:val="19"/>
                <w:szCs w:val="19"/>
              </w:rPr>
            </w:pPr>
            <w:r>
              <w:rPr>
                <w:b/>
                <w:i/>
                <w:sz w:val="19"/>
                <w:szCs w:val="19"/>
              </w:rPr>
              <w:t>"УТВЕРЖДЕН"</w:t>
            </w:r>
            <w:r>
              <w:rPr>
                <w:b/>
                <w:i/>
                <w:sz w:val="19"/>
                <w:szCs w:val="19"/>
              </w:rPr>
              <w:tab/>
            </w:r>
          </w:p>
          <w:p w14:paraId="07835D8A" w14:textId="77777777" w:rsidR="00EF7562" w:rsidRDefault="009972EB">
            <w:pPr>
              <w:pStyle w:val="afc"/>
              <w:ind w:left="1512" w:hanging="761"/>
              <w:jc w:val="left"/>
              <w:rPr>
                <w:b/>
                <w:i/>
                <w:sz w:val="19"/>
                <w:szCs w:val="19"/>
              </w:rPr>
            </w:pPr>
            <w:r>
              <w:rPr>
                <w:b/>
                <w:i/>
                <w:sz w:val="19"/>
                <w:szCs w:val="19"/>
              </w:rPr>
              <w:t xml:space="preserve">решением годового Общего </w:t>
            </w:r>
          </w:p>
          <w:p w14:paraId="55A825F6" w14:textId="77777777" w:rsidR="00EF7562" w:rsidRDefault="009972EB">
            <w:pPr>
              <w:pStyle w:val="afc"/>
              <w:ind w:left="1512" w:hanging="761"/>
              <w:jc w:val="left"/>
              <w:rPr>
                <w:b/>
                <w:i/>
                <w:sz w:val="19"/>
                <w:szCs w:val="19"/>
              </w:rPr>
            </w:pPr>
            <w:r>
              <w:rPr>
                <w:b/>
                <w:i/>
                <w:sz w:val="19"/>
                <w:szCs w:val="19"/>
              </w:rPr>
              <w:t>собрания акционеров АО "ДГК"</w:t>
            </w:r>
          </w:p>
          <w:p w14:paraId="2EC53C5D" w14:textId="77777777" w:rsidR="00EF7562" w:rsidRDefault="00EF7562">
            <w:pPr>
              <w:ind w:left="609" w:hanging="761"/>
              <w:rPr>
                <w:sz w:val="16"/>
                <w:szCs w:val="16"/>
              </w:rPr>
            </w:pPr>
          </w:p>
          <w:p w14:paraId="5FA98823" w14:textId="176C50D9" w:rsidR="00EF7562" w:rsidRDefault="009972EB">
            <w:pPr>
              <w:pStyle w:val="afc"/>
              <w:ind w:left="1512" w:hanging="761"/>
              <w:jc w:val="left"/>
              <w:rPr>
                <w:b/>
                <w:i/>
                <w:sz w:val="19"/>
                <w:szCs w:val="19"/>
              </w:rPr>
            </w:pPr>
            <w:r>
              <w:rPr>
                <w:b/>
                <w:i/>
                <w:sz w:val="19"/>
                <w:szCs w:val="19"/>
              </w:rPr>
              <w:t>Протокол №   от "       "             202</w:t>
            </w:r>
            <w:r w:rsidR="00467189">
              <w:rPr>
                <w:b/>
                <w:i/>
                <w:sz w:val="19"/>
                <w:szCs w:val="19"/>
              </w:rPr>
              <w:t>3</w:t>
            </w:r>
            <w:r>
              <w:rPr>
                <w:b/>
                <w:i/>
                <w:sz w:val="19"/>
                <w:szCs w:val="19"/>
              </w:rPr>
              <w:t xml:space="preserve"> года</w:t>
            </w:r>
          </w:p>
          <w:p w14:paraId="05D88414" w14:textId="77777777" w:rsidR="00EF7562" w:rsidRDefault="00EF7562">
            <w:pPr>
              <w:pStyle w:val="afc"/>
              <w:ind w:left="1512" w:hanging="761"/>
              <w:jc w:val="left"/>
              <w:rPr>
                <w:b/>
                <w:i/>
                <w:sz w:val="19"/>
                <w:szCs w:val="19"/>
              </w:rPr>
            </w:pPr>
          </w:p>
          <w:p w14:paraId="5E4FB32E" w14:textId="77777777" w:rsidR="00EF7562" w:rsidRDefault="00EF7562">
            <w:pPr>
              <w:pStyle w:val="afc"/>
              <w:ind w:left="1512" w:hanging="761"/>
              <w:jc w:val="left"/>
              <w:rPr>
                <w:b/>
                <w:i/>
                <w:sz w:val="19"/>
                <w:szCs w:val="19"/>
              </w:rPr>
            </w:pPr>
          </w:p>
          <w:p w14:paraId="3299C33A" w14:textId="77777777" w:rsidR="00EF7562" w:rsidRDefault="00EF7562">
            <w:pPr>
              <w:pStyle w:val="afc"/>
              <w:ind w:left="1512"/>
              <w:jc w:val="left"/>
              <w:rPr>
                <w:b/>
                <w:i/>
                <w:sz w:val="19"/>
                <w:szCs w:val="19"/>
              </w:rPr>
            </w:pPr>
          </w:p>
          <w:p w14:paraId="4FE367E7" w14:textId="77777777" w:rsidR="00EF7562" w:rsidRDefault="00EF7562">
            <w:pPr>
              <w:pStyle w:val="afc"/>
              <w:ind w:left="1512"/>
              <w:jc w:val="left"/>
              <w:rPr>
                <w:b/>
                <w:i/>
                <w:sz w:val="19"/>
                <w:szCs w:val="19"/>
              </w:rPr>
            </w:pPr>
          </w:p>
        </w:tc>
      </w:tr>
    </w:tbl>
    <w:p w14:paraId="7E7D8911" w14:textId="77777777" w:rsidR="00EF7562" w:rsidRDefault="00EF7562"/>
    <w:p w14:paraId="31003D60" w14:textId="77777777" w:rsidR="00EF7562" w:rsidRDefault="00EF7562"/>
    <w:p w14:paraId="713F4A70" w14:textId="77777777" w:rsidR="00EF7562" w:rsidRDefault="00EF7562"/>
    <w:p w14:paraId="24179E3B" w14:textId="77777777" w:rsidR="00EF7562" w:rsidRDefault="009972EB">
      <w:pPr>
        <w:jc w:val="center"/>
        <w:rPr>
          <w:rFonts w:ascii="Tahoma" w:hAnsi="Tahoma" w:cs="Tahoma"/>
          <w:b/>
          <w:sz w:val="34"/>
          <w:szCs w:val="34"/>
        </w:rPr>
      </w:pPr>
      <w:r>
        <w:rPr>
          <w:rFonts w:ascii="Tahoma" w:hAnsi="Tahoma" w:cs="Tahoma"/>
          <w:b/>
          <w:sz w:val="34"/>
          <w:szCs w:val="34"/>
        </w:rPr>
        <w:t xml:space="preserve">Акционерное общество </w:t>
      </w:r>
    </w:p>
    <w:p w14:paraId="391DF482" w14:textId="77777777" w:rsidR="00EF7562" w:rsidRDefault="009972EB">
      <w:pPr>
        <w:jc w:val="center"/>
        <w:rPr>
          <w:rFonts w:ascii="Tahoma" w:hAnsi="Tahoma" w:cs="Tahoma"/>
          <w:b/>
          <w:sz w:val="34"/>
          <w:szCs w:val="34"/>
        </w:rPr>
      </w:pPr>
      <w:r>
        <w:rPr>
          <w:rFonts w:ascii="Tahoma" w:hAnsi="Tahoma" w:cs="Tahoma"/>
          <w:b/>
          <w:sz w:val="34"/>
          <w:szCs w:val="34"/>
        </w:rPr>
        <w:t>«Д</w:t>
      </w:r>
      <w:r>
        <w:rPr>
          <w:rFonts w:ascii="Tahoma" w:hAnsi="Tahoma" w:cs="Tahoma"/>
          <w:b/>
          <w:caps/>
          <w:sz w:val="34"/>
          <w:szCs w:val="34"/>
        </w:rPr>
        <w:t>альневосточная генерирующая компания</w:t>
      </w:r>
      <w:r>
        <w:rPr>
          <w:rFonts w:ascii="Tahoma" w:hAnsi="Tahoma" w:cs="Tahoma"/>
          <w:b/>
          <w:sz w:val="34"/>
          <w:szCs w:val="34"/>
        </w:rPr>
        <w:t>»</w:t>
      </w:r>
    </w:p>
    <w:p w14:paraId="4D39E61C" w14:textId="77777777" w:rsidR="00EF7562" w:rsidRDefault="00EF7562">
      <w:pPr>
        <w:jc w:val="center"/>
        <w:rPr>
          <w:rFonts w:ascii="Tahoma" w:hAnsi="Tahoma" w:cs="Tahoma"/>
          <w:b/>
          <w:sz w:val="34"/>
          <w:szCs w:val="34"/>
        </w:rPr>
      </w:pPr>
    </w:p>
    <w:p w14:paraId="725301E2" w14:textId="4755ED87" w:rsidR="00EF7562" w:rsidRPr="0044212D" w:rsidRDefault="009972EB">
      <w:pPr>
        <w:jc w:val="center"/>
        <w:rPr>
          <w:rFonts w:ascii="Tahoma" w:hAnsi="Tahoma" w:cs="Tahoma"/>
          <w:b/>
          <w:sz w:val="44"/>
          <w:szCs w:val="44"/>
        </w:rPr>
      </w:pPr>
      <w:r w:rsidRPr="0044212D">
        <w:rPr>
          <w:rFonts w:ascii="Tahoma" w:hAnsi="Tahoma" w:cs="Tahoma"/>
          <w:b/>
          <w:sz w:val="44"/>
          <w:szCs w:val="44"/>
        </w:rPr>
        <w:t xml:space="preserve">ГОДОВОЙ ОТЧЕТ </w:t>
      </w:r>
      <w:r w:rsidR="0044212D">
        <w:rPr>
          <w:rFonts w:ascii="Tahoma" w:hAnsi="Tahoma" w:cs="Tahoma"/>
          <w:b/>
          <w:sz w:val="44"/>
          <w:szCs w:val="44"/>
        </w:rPr>
        <w:br/>
      </w:r>
      <w:r w:rsidR="0044212D" w:rsidRPr="0044212D">
        <w:rPr>
          <w:rFonts w:ascii="Tahoma" w:hAnsi="Tahoma" w:cs="Tahoma"/>
          <w:b/>
          <w:sz w:val="44"/>
          <w:szCs w:val="44"/>
        </w:rPr>
        <w:t xml:space="preserve">ПО РЕЗУЛЬТАТАМ РАБОТЫ </w:t>
      </w:r>
      <w:r w:rsidRPr="0044212D">
        <w:rPr>
          <w:rFonts w:ascii="Tahoma" w:hAnsi="Tahoma" w:cs="Tahoma"/>
          <w:b/>
          <w:sz w:val="44"/>
          <w:szCs w:val="44"/>
        </w:rPr>
        <w:t>ЗА 202</w:t>
      </w:r>
      <w:r w:rsidR="00467189">
        <w:rPr>
          <w:rFonts w:ascii="Tahoma" w:hAnsi="Tahoma" w:cs="Tahoma"/>
          <w:b/>
          <w:sz w:val="44"/>
          <w:szCs w:val="44"/>
        </w:rPr>
        <w:t>2</w:t>
      </w:r>
      <w:r w:rsidRPr="0044212D">
        <w:rPr>
          <w:rFonts w:ascii="Tahoma" w:hAnsi="Tahoma" w:cs="Tahoma"/>
          <w:b/>
          <w:sz w:val="44"/>
          <w:szCs w:val="44"/>
        </w:rPr>
        <w:t xml:space="preserve"> ГОД</w:t>
      </w:r>
    </w:p>
    <w:p w14:paraId="7C70C65B" w14:textId="77777777" w:rsidR="00EF7562" w:rsidRDefault="00EF7562"/>
    <w:p w14:paraId="0D768D98" w14:textId="77777777" w:rsidR="00EF7562" w:rsidRDefault="00EF7562"/>
    <w:p w14:paraId="1822AF80" w14:textId="4F985A10" w:rsidR="00EF7562" w:rsidRDefault="009972EB">
      <w:pPr>
        <w:rPr>
          <w:rFonts w:ascii="Tahoma" w:hAnsi="Tahoma" w:cs="Tahoma"/>
          <w:sz w:val="26"/>
          <w:szCs w:val="26"/>
        </w:rPr>
      </w:pPr>
      <w:r>
        <w:rPr>
          <w:rFonts w:ascii="Tahoma" w:hAnsi="Tahoma" w:cs="Tahoma"/>
          <w:sz w:val="26"/>
          <w:szCs w:val="26"/>
        </w:rPr>
        <w:t xml:space="preserve">Генеральный директор   _____________________________  </w:t>
      </w:r>
      <w:r w:rsidR="00467189">
        <w:rPr>
          <w:rFonts w:ascii="Tahoma" w:hAnsi="Tahoma" w:cs="Tahoma"/>
          <w:sz w:val="26"/>
          <w:szCs w:val="26"/>
        </w:rPr>
        <w:t>К</w:t>
      </w:r>
      <w:r>
        <w:rPr>
          <w:rFonts w:ascii="Tahoma" w:hAnsi="Tahoma" w:cs="Tahoma"/>
          <w:sz w:val="26"/>
          <w:szCs w:val="26"/>
        </w:rPr>
        <w:t>.</w:t>
      </w:r>
      <w:r w:rsidR="00467189">
        <w:rPr>
          <w:rFonts w:ascii="Tahoma" w:hAnsi="Tahoma" w:cs="Tahoma"/>
          <w:sz w:val="26"/>
          <w:szCs w:val="26"/>
        </w:rPr>
        <w:t>К</w:t>
      </w:r>
      <w:r>
        <w:rPr>
          <w:rFonts w:ascii="Tahoma" w:hAnsi="Tahoma" w:cs="Tahoma"/>
          <w:sz w:val="26"/>
          <w:szCs w:val="26"/>
        </w:rPr>
        <w:t xml:space="preserve">. </w:t>
      </w:r>
      <w:r w:rsidR="00467189">
        <w:rPr>
          <w:rFonts w:ascii="Tahoma" w:hAnsi="Tahoma" w:cs="Tahoma"/>
          <w:sz w:val="26"/>
          <w:szCs w:val="26"/>
        </w:rPr>
        <w:t>Ильковский</w:t>
      </w:r>
    </w:p>
    <w:p w14:paraId="05B38C95" w14:textId="77777777" w:rsidR="00EF7562" w:rsidRDefault="00EF7562">
      <w:pPr>
        <w:rPr>
          <w:rFonts w:ascii="Tahoma" w:hAnsi="Tahoma" w:cs="Tahoma"/>
          <w:sz w:val="20"/>
          <w:szCs w:val="20"/>
        </w:rPr>
      </w:pPr>
    </w:p>
    <w:p w14:paraId="264242B9" w14:textId="2253D121" w:rsidR="00EF7562" w:rsidRDefault="00B66F21">
      <w:pPr>
        <w:pStyle w:val="af2"/>
        <w:spacing w:after="60" w:line="480" w:lineRule="auto"/>
        <w:ind w:left="-284" w:hanging="283"/>
        <w:jc w:val="center"/>
      </w:pPr>
      <w:r>
        <w:rPr>
          <w:noProof/>
        </w:rPr>
        <w:drawing>
          <wp:inline distT="0" distB="0" distL="0" distR="0" wp14:anchorId="23CA6972" wp14:editId="03055E54">
            <wp:extent cx="6722110" cy="4746929"/>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6731168" cy="4753325"/>
                    </a:xfrm>
                    <a:prstGeom prst="rect">
                      <a:avLst/>
                    </a:prstGeom>
                    <a:noFill/>
                  </pic:spPr>
                </pic:pic>
              </a:graphicData>
            </a:graphic>
          </wp:inline>
        </w:drawing>
      </w:r>
    </w:p>
    <w:p w14:paraId="00AC7794" w14:textId="77777777" w:rsidR="0044212D" w:rsidRDefault="0044212D">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32"/>
          <w:szCs w:val="32"/>
        </w:rPr>
      </w:pPr>
      <w:r>
        <w:rPr>
          <w:rFonts w:ascii="Arial Narrow" w:hAnsi="Arial Narrow"/>
          <w:b/>
          <w:bCs/>
          <w:sz w:val="32"/>
          <w:szCs w:val="32"/>
        </w:rPr>
        <w:br w:type="page"/>
      </w:r>
    </w:p>
    <w:p w14:paraId="5706845A" w14:textId="012B9980" w:rsidR="007B3789" w:rsidRDefault="009972EB" w:rsidP="00393D8B">
      <w:pPr>
        <w:keepLines/>
        <w:spacing w:after="60" w:line="480" w:lineRule="auto"/>
        <w:jc w:val="center"/>
        <w:rPr>
          <w:rFonts w:ascii="Arial Narrow" w:hAnsi="Arial Narrow"/>
          <w:b/>
          <w:sz w:val="32"/>
          <w:szCs w:val="32"/>
        </w:rPr>
      </w:pPr>
      <w:r>
        <w:rPr>
          <w:rFonts w:ascii="Arial Narrow" w:hAnsi="Arial Narrow"/>
          <w:b/>
          <w:bCs/>
          <w:sz w:val="32"/>
          <w:szCs w:val="32"/>
        </w:rPr>
        <w:lastRenderedPageBreak/>
        <w:t>СОДЕРЖАНИЕ</w:t>
      </w:r>
    </w:p>
    <w:tbl>
      <w:tblPr>
        <w:tblW w:w="9496" w:type="dxa"/>
        <w:tblLook w:val="04A0" w:firstRow="1" w:lastRow="0" w:firstColumn="1" w:lastColumn="0" w:noHBand="0" w:noVBand="1"/>
      </w:tblPr>
      <w:tblGrid>
        <w:gridCol w:w="8951"/>
        <w:gridCol w:w="545"/>
      </w:tblGrid>
      <w:tr w:rsidR="0044212D" w14:paraId="3A9E4433" w14:textId="77777777">
        <w:tc>
          <w:tcPr>
            <w:tcW w:w="8951" w:type="dxa"/>
            <w:vAlign w:val="center"/>
          </w:tcPr>
          <w:p w14:paraId="5B0CF9E0" w14:textId="4310F08D" w:rsidR="0044212D" w:rsidRDefault="0044212D" w:rsidP="00393D8B">
            <w:pPr>
              <w:keepLines/>
              <w:spacing w:line="360" w:lineRule="auto"/>
              <w:rPr>
                <w:rFonts w:ascii="Arial Narrow" w:hAnsi="Arial Narrow"/>
              </w:rPr>
            </w:pPr>
            <w:r>
              <w:rPr>
                <w:rFonts w:ascii="Arial Narrow" w:hAnsi="Arial Narrow"/>
              </w:rPr>
              <w:t>Глоссарий</w:t>
            </w:r>
          </w:p>
        </w:tc>
        <w:tc>
          <w:tcPr>
            <w:tcW w:w="545" w:type="dxa"/>
            <w:vAlign w:val="center"/>
          </w:tcPr>
          <w:p w14:paraId="1BDAF964" w14:textId="7251A2BE" w:rsidR="0044212D" w:rsidRDefault="0044212D" w:rsidP="00393D8B">
            <w:pPr>
              <w:keepLines/>
              <w:spacing w:line="360" w:lineRule="auto"/>
              <w:jc w:val="center"/>
              <w:rPr>
                <w:rFonts w:ascii="Arial Narrow" w:hAnsi="Arial Narrow"/>
              </w:rPr>
            </w:pPr>
            <w:r>
              <w:rPr>
                <w:rFonts w:ascii="Arial Narrow" w:hAnsi="Arial Narrow"/>
              </w:rPr>
              <w:t>4</w:t>
            </w:r>
          </w:p>
        </w:tc>
      </w:tr>
      <w:tr w:rsidR="00EF7562" w14:paraId="79CF054F" w14:textId="77777777">
        <w:tc>
          <w:tcPr>
            <w:tcW w:w="8951" w:type="dxa"/>
            <w:vAlign w:val="center"/>
          </w:tcPr>
          <w:p w14:paraId="30106609" w14:textId="36A08232" w:rsidR="00EF7562" w:rsidRDefault="009972EB" w:rsidP="00393D8B">
            <w:pPr>
              <w:keepLines/>
              <w:spacing w:line="360" w:lineRule="auto"/>
              <w:rPr>
                <w:rFonts w:ascii="Arial Narrow" w:hAnsi="Arial Narrow"/>
                <w:b/>
              </w:rPr>
            </w:pPr>
            <w:r>
              <w:rPr>
                <w:rFonts w:ascii="Arial Narrow" w:hAnsi="Arial Narrow"/>
              </w:rPr>
              <w:t xml:space="preserve">Обращение Председателя Совета директоров </w:t>
            </w:r>
            <w:r w:rsidR="00AB46D9">
              <w:rPr>
                <w:rFonts w:ascii="Arial Narrow" w:hAnsi="Arial Narrow"/>
              </w:rPr>
              <w:t>и Генерального директора</w:t>
            </w:r>
            <w:r>
              <w:rPr>
                <w:rFonts w:ascii="Arial Narrow" w:hAnsi="Arial Narrow"/>
                <w:b/>
              </w:rPr>
              <w:t>...................................</w:t>
            </w:r>
          </w:p>
        </w:tc>
        <w:tc>
          <w:tcPr>
            <w:tcW w:w="545" w:type="dxa"/>
            <w:vAlign w:val="center"/>
          </w:tcPr>
          <w:p w14:paraId="00272BFC" w14:textId="77777777" w:rsidR="00EF7562" w:rsidRDefault="009972EB" w:rsidP="00393D8B">
            <w:pPr>
              <w:keepLines/>
              <w:spacing w:line="360" w:lineRule="auto"/>
              <w:jc w:val="center"/>
              <w:rPr>
                <w:rFonts w:ascii="Arial Narrow" w:hAnsi="Arial Narrow"/>
              </w:rPr>
            </w:pPr>
            <w:r>
              <w:rPr>
                <w:rFonts w:ascii="Arial Narrow" w:hAnsi="Arial Narrow"/>
              </w:rPr>
              <w:t>5</w:t>
            </w:r>
          </w:p>
        </w:tc>
      </w:tr>
      <w:tr w:rsidR="00EF7562" w14:paraId="543E0A9A" w14:textId="77777777">
        <w:tc>
          <w:tcPr>
            <w:tcW w:w="8951" w:type="dxa"/>
            <w:vAlign w:val="center"/>
          </w:tcPr>
          <w:p w14:paraId="14FBED36" w14:textId="77777777" w:rsidR="00EF7562" w:rsidRDefault="009972EB" w:rsidP="00393D8B">
            <w:pPr>
              <w:keepLines/>
              <w:spacing w:line="360" w:lineRule="auto"/>
              <w:rPr>
                <w:rFonts w:ascii="Arial Narrow" w:hAnsi="Arial Narrow"/>
              </w:rPr>
            </w:pPr>
            <w:r>
              <w:rPr>
                <w:rFonts w:ascii="Arial Narrow" w:hAnsi="Arial Narrow"/>
              </w:rPr>
              <w:t xml:space="preserve">1. Развитие </w:t>
            </w:r>
            <w:r>
              <w:rPr>
                <w:rFonts w:ascii="Arial Narrow" w:hAnsi="Arial Narrow"/>
                <w:bCs/>
              </w:rPr>
              <w:t>Общества</w:t>
            </w:r>
            <w:r>
              <w:rPr>
                <w:rFonts w:ascii="Arial Narrow" w:hAnsi="Arial Narrow"/>
              </w:rPr>
              <w:t xml:space="preserve"> </w:t>
            </w:r>
            <w:r>
              <w:rPr>
                <w:rFonts w:ascii="Arial Narrow" w:hAnsi="Arial Narrow"/>
                <w:b/>
              </w:rPr>
              <w:t>…………………………………………...…………………………………………..</w:t>
            </w:r>
          </w:p>
        </w:tc>
        <w:tc>
          <w:tcPr>
            <w:tcW w:w="545" w:type="dxa"/>
            <w:vAlign w:val="center"/>
          </w:tcPr>
          <w:p w14:paraId="1FC7EF8F" w14:textId="5672B87B" w:rsidR="00EF7562" w:rsidRDefault="001E4744" w:rsidP="00393D8B">
            <w:pPr>
              <w:keepLines/>
              <w:spacing w:line="360" w:lineRule="auto"/>
              <w:jc w:val="center"/>
              <w:rPr>
                <w:rFonts w:ascii="Arial Narrow" w:hAnsi="Arial Narrow"/>
              </w:rPr>
            </w:pPr>
            <w:r>
              <w:rPr>
                <w:rFonts w:ascii="Arial Narrow" w:hAnsi="Arial Narrow"/>
              </w:rPr>
              <w:t>6</w:t>
            </w:r>
          </w:p>
        </w:tc>
      </w:tr>
      <w:tr w:rsidR="00EF7562" w14:paraId="446BE5D3" w14:textId="77777777">
        <w:tc>
          <w:tcPr>
            <w:tcW w:w="8951" w:type="dxa"/>
            <w:vAlign w:val="center"/>
          </w:tcPr>
          <w:p w14:paraId="6B29A4FD" w14:textId="77777777" w:rsidR="00EF7562" w:rsidRDefault="009972EB" w:rsidP="00393D8B">
            <w:pPr>
              <w:keepLines/>
              <w:spacing w:line="360" w:lineRule="auto"/>
              <w:rPr>
                <w:rFonts w:ascii="Arial Narrow" w:hAnsi="Arial Narrow"/>
                <w:b/>
              </w:rPr>
            </w:pPr>
            <w:r>
              <w:rPr>
                <w:rFonts w:ascii="Arial Narrow" w:hAnsi="Arial Narrow"/>
              </w:rPr>
              <w:t xml:space="preserve">1.1. Об Обществе и его положении в отрасли </w:t>
            </w:r>
            <w:r>
              <w:rPr>
                <w:rFonts w:ascii="Arial Narrow" w:hAnsi="Arial Narrow"/>
                <w:b/>
              </w:rPr>
              <w:t>…………………………………………………………</w:t>
            </w:r>
          </w:p>
        </w:tc>
        <w:tc>
          <w:tcPr>
            <w:tcW w:w="545" w:type="dxa"/>
            <w:vAlign w:val="center"/>
          </w:tcPr>
          <w:p w14:paraId="37AB5F18" w14:textId="5485BBD6" w:rsidR="00EF7562" w:rsidRDefault="001E4744" w:rsidP="00393D8B">
            <w:pPr>
              <w:keepLines/>
              <w:spacing w:line="360" w:lineRule="auto"/>
              <w:jc w:val="center"/>
              <w:rPr>
                <w:rFonts w:ascii="Arial Narrow" w:hAnsi="Arial Narrow"/>
              </w:rPr>
            </w:pPr>
            <w:r>
              <w:rPr>
                <w:rFonts w:ascii="Arial Narrow" w:hAnsi="Arial Narrow"/>
              </w:rPr>
              <w:t>6</w:t>
            </w:r>
          </w:p>
        </w:tc>
      </w:tr>
      <w:tr w:rsidR="00EF7562" w14:paraId="6863F4E3" w14:textId="77777777">
        <w:tc>
          <w:tcPr>
            <w:tcW w:w="8951" w:type="dxa"/>
            <w:vAlign w:val="center"/>
          </w:tcPr>
          <w:p w14:paraId="7A5C9BC7" w14:textId="77777777" w:rsidR="00EF7562" w:rsidRDefault="009972EB" w:rsidP="00393D8B">
            <w:pPr>
              <w:keepLines/>
              <w:spacing w:line="360" w:lineRule="auto"/>
              <w:rPr>
                <w:rFonts w:ascii="Arial Narrow" w:hAnsi="Arial Narrow"/>
              </w:rPr>
            </w:pPr>
            <w:r>
              <w:rPr>
                <w:rFonts w:ascii="Arial Narrow" w:hAnsi="Arial Narrow"/>
              </w:rPr>
              <w:t xml:space="preserve">1.2. Стратегические цели </w:t>
            </w:r>
            <w:r>
              <w:rPr>
                <w:rFonts w:ascii="Arial Narrow" w:hAnsi="Arial Narrow"/>
                <w:b/>
                <w:bCs/>
              </w:rPr>
              <w:t>………………………………………………………………………..…………</w:t>
            </w:r>
          </w:p>
        </w:tc>
        <w:tc>
          <w:tcPr>
            <w:tcW w:w="545" w:type="dxa"/>
            <w:vAlign w:val="center"/>
          </w:tcPr>
          <w:p w14:paraId="4DD1101D" w14:textId="65A30AE7" w:rsidR="00EF7562" w:rsidRDefault="007C33B9" w:rsidP="00393D8B">
            <w:pPr>
              <w:keepLines/>
              <w:spacing w:line="360" w:lineRule="auto"/>
              <w:jc w:val="center"/>
              <w:rPr>
                <w:rFonts w:ascii="Arial Narrow" w:hAnsi="Arial Narrow"/>
              </w:rPr>
            </w:pPr>
            <w:r>
              <w:rPr>
                <w:rFonts w:ascii="Arial Narrow" w:hAnsi="Arial Narrow"/>
              </w:rPr>
              <w:t>1</w:t>
            </w:r>
            <w:r w:rsidR="001E4744">
              <w:rPr>
                <w:rFonts w:ascii="Arial Narrow" w:hAnsi="Arial Narrow"/>
              </w:rPr>
              <w:t>5</w:t>
            </w:r>
          </w:p>
        </w:tc>
      </w:tr>
      <w:tr w:rsidR="00EF7562" w14:paraId="2573E2FB" w14:textId="77777777">
        <w:tc>
          <w:tcPr>
            <w:tcW w:w="8951" w:type="dxa"/>
            <w:vAlign w:val="center"/>
          </w:tcPr>
          <w:p w14:paraId="5DB685D3" w14:textId="77777777" w:rsidR="00EF7562" w:rsidRDefault="009972EB" w:rsidP="00393D8B">
            <w:pPr>
              <w:keepLines/>
              <w:spacing w:line="360" w:lineRule="auto"/>
              <w:rPr>
                <w:rFonts w:ascii="Arial Narrow" w:hAnsi="Arial Narrow"/>
              </w:rPr>
            </w:pPr>
            <w:r>
              <w:rPr>
                <w:rFonts w:ascii="Arial Narrow" w:hAnsi="Arial Narrow"/>
              </w:rPr>
              <w:t xml:space="preserve">1.3. </w:t>
            </w:r>
            <w:r>
              <w:rPr>
                <w:rFonts w:ascii="Arial Narrow" w:eastAsia="Calibri" w:hAnsi="Arial Narrow" w:cs="Garamond,Italic"/>
                <w:bCs/>
                <w:iCs/>
                <w:lang w:eastAsia="en-US"/>
              </w:rPr>
              <w:t xml:space="preserve">Приоритетные задачи и перспективы развития Общества </w:t>
            </w:r>
            <w:r>
              <w:rPr>
                <w:rFonts w:ascii="Arial Narrow" w:hAnsi="Arial Narrow"/>
                <w:b/>
              </w:rPr>
              <w:t>……………………...…………..…</w:t>
            </w:r>
          </w:p>
        </w:tc>
        <w:tc>
          <w:tcPr>
            <w:tcW w:w="545" w:type="dxa"/>
            <w:vAlign w:val="center"/>
          </w:tcPr>
          <w:p w14:paraId="3E38D5EE" w14:textId="0CBBE156" w:rsidR="00EF7562" w:rsidRDefault="001E4744" w:rsidP="00393D8B">
            <w:pPr>
              <w:keepLines/>
              <w:spacing w:line="360" w:lineRule="auto"/>
              <w:jc w:val="center"/>
              <w:rPr>
                <w:rFonts w:ascii="Arial Narrow" w:hAnsi="Arial Narrow"/>
              </w:rPr>
            </w:pPr>
            <w:r>
              <w:rPr>
                <w:rFonts w:ascii="Arial Narrow" w:hAnsi="Arial Narrow"/>
              </w:rPr>
              <w:t>16</w:t>
            </w:r>
          </w:p>
        </w:tc>
      </w:tr>
      <w:tr w:rsidR="00EF7562" w14:paraId="50CE27D1" w14:textId="77777777">
        <w:tc>
          <w:tcPr>
            <w:tcW w:w="8951" w:type="dxa"/>
            <w:vAlign w:val="center"/>
          </w:tcPr>
          <w:p w14:paraId="69D770A7" w14:textId="1276E32C" w:rsidR="00EF7562" w:rsidRDefault="009972EB" w:rsidP="00393D8B">
            <w:pPr>
              <w:keepLines/>
              <w:spacing w:line="360" w:lineRule="auto"/>
              <w:rPr>
                <w:rFonts w:ascii="Arial Narrow" w:hAnsi="Arial Narrow"/>
              </w:rPr>
            </w:pPr>
            <w:r>
              <w:rPr>
                <w:rFonts w:ascii="Arial Narrow" w:eastAsia="Calibri" w:hAnsi="Arial Narrow" w:cs="Garamond,Italic"/>
                <w:bCs/>
                <w:iCs/>
                <w:lang w:eastAsia="en-US"/>
              </w:rPr>
              <w:t xml:space="preserve">1.4. Управление рисками </w:t>
            </w:r>
            <w:r>
              <w:rPr>
                <w:rFonts w:ascii="Arial Narrow" w:eastAsia="Calibri" w:hAnsi="Arial Narrow" w:cs="Garamond,Italic"/>
                <w:b/>
                <w:bCs/>
                <w:iCs/>
                <w:lang w:eastAsia="en-US"/>
              </w:rPr>
              <w:t>…………………………………………………………………………………</w:t>
            </w:r>
            <w:r w:rsidR="00AB46D9">
              <w:rPr>
                <w:rFonts w:ascii="Arial Narrow" w:eastAsia="Calibri" w:hAnsi="Arial Narrow" w:cs="Garamond,Italic"/>
                <w:b/>
                <w:bCs/>
                <w:iCs/>
                <w:lang w:eastAsia="en-US"/>
              </w:rPr>
              <w:t>…</w:t>
            </w:r>
          </w:p>
        </w:tc>
        <w:tc>
          <w:tcPr>
            <w:tcW w:w="545" w:type="dxa"/>
            <w:vAlign w:val="center"/>
          </w:tcPr>
          <w:p w14:paraId="09099CB9" w14:textId="30BD91AB" w:rsidR="00EF7562" w:rsidRDefault="001E4744" w:rsidP="00393D8B">
            <w:pPr>
              <w:keepLines/>
              <w:spacing w:line="360" w:lineRule="auto"/>
              <w:jc w:val="center"/>
              <w:rPr>
                <w:rFonts w:ascii="Arial Narrow" w:hAnsi="Arial Narrow"/>
              </w:rPr>
            </w:pPr>
            <w:r>
              <w:rPr>
                <w:rFonts w:ascii="Arial Narrow" w:hAnsi="Arial Narrow"/>
              </w:rPr>
              <w:t>17</w:t>
            </w:r>
          </w:p>
        </w:tc>
      </w:tr>
      <w:tr w:rsidR="00EF7562" w14:paraId="13F0B7FB" w14:textId="77777777">
        <w:tc>
          <w:tcPr>
            <w:tcW w:w="8951" w:type="dxa"/>
            <w:vAlign w:val="center"/>
          </w:tcPr>
          <w:p w14:paraId="0FDA6920" w14:textId="776887C0" w:rsidR="00EF7562" w:rsidRDefault="009972EB" w:rsidP="00393D8B">
            <w:pPr>
              <w:keepLines/>
              <w:spacing w:line="360" w:lineRule="auto"/>
              <w:rPr>
                <w:rFonts w:ascii="Arial Narrow" w:hAnsi="Arial Narrow"/>
                <w:b/>
              </w:rPr>
            </w:pPr>
            <w:r>
              <w:rPr>
                <w:rFonts w:ascii="Arial Narrow" w:eastAsia="Calibri" w:hAnsi="Arial Narrow" w:cs="Garamond,Italic"/>
                <w:bCs/>
                <w:iCs/>
                <w:lang w:eastAsia="en-US"/>
              </w:rPr>
              <w:t xml:space="preserve">1.5. </w:t>
            </w:r>
            <w:r w:rsidR="00AB46D9" w:rsidRPr="00AB46D9">
              <w:rPr>
                <w:rFonts w:ascii="Arial Narrow" w:hAnsi="Arial Narrow"/>
              </w:rPr>
              <w:t>Информация об объёме каждого из энергоресурсов, использованных в отчетном году</w:t>
            </w:r>
            <w:r w:rsidR="00AB46D9">
              <w:rPr>
                <w:rFonts w:ascii="Arial Narrow" w:eastAsia="Calibri" w:hAnsi="Arial Narrow" w:cs="Garamond,Italic"/>
                <w:b/>
                <w:bCs/>
                <w:iCs/>
                <w:lang w:eastAsia="en-US"/>
              </w:rPr>
              <w:t>……</w:t>
            </w:r>
          </w:p>
        </w:tc>
        <w:tc>
          <w:tcPr>
            <w:tcW w:w="545" w:type="dxa"/>
            <w:vAlign w:val="center"/>
          </w:tcPr>
          <w:p w14:paraId="48FFAF31" w14:textId="729A48F4" w:rsidR="00EF7562" w:rsidRDefault="00EB54F1" w:rsidP="009E1478">
            <w:pPr>
              <w:keepLines/>
              <w:spacing w:line="360" w:lineRule="auto"/>
              <w:jc w:val="center"/>
              <w:rPr>
                <w:rFonts w:ascii="Arial Narrow" w:hAnsi="Arial Narrow"/>
              </w:rPr>
            </w:pPr>
            <w:r>
              <w:rPr>
                <w:rFonts w:ascii="Arial Narrow" w:hAnsi="Arial Narrow"/>
              </w:rPr>
              <w:t>2</w:t>
            </w:r>
            <w:r w:rsidR="009E1478">
              <w:rPr>
                <w:rFonts w:ascii="Arial Narrow" w:hAnsi="Arial Narrow"/>
              </w:rPr>
              <w:t>4</w:t>
            </w:r>
          </w:p>
        </w:tc>
      </w:tr>
      <w:tr w:rsidR="00EF7562" w14:paraId="694C4089" w14:textId="77777777">
        <w:tc>
          <w:tcPr>
            <w:tcW w:w="8951" w:type="dxa"/>
            <w:vAlign w:val="center"/>
          </w:tcPr>
          <w:p w14:paraId="14CECF1C" w14:textId="77777777" w:rsidR="00EF7562" w:rsidRDefault="009972EB" w:rsidP="00393D8B">
            <w:pPr>
              <w:keepLines/>
              <w:spacing w:line="360" w:lineRule="auto"/>
              <w:rPr>
                <w:rFonts w:ascii="Arial Narrow" w:hAnsi="Arial Narrow"/>
                <w:b/>
              </w:rPr>
            </w:pPr>
            <w:r>
              <w:rPr>
                <w:rFonts w:ascii="Arial Narrow" w:hAnsi="Arial Narrow"/>
              </w:rPr>
              <w:t xml:space="preserve">2. Корпоративное управление </w:t>
            </w:r>
            <w:r>
              <w:rPr>
                <w:rFonts w:ascii="Arial Narrow" w:hAnsi="Arial Narrow"/>
                <w:b/>
              </w:rPr>
              <w:t>…………………………………………………………………………….</w:t>
            </w:r>
          </w:p>
        </w:tc>
        <w:tc>
          <w:tcPr>
            <w:tcW w:w="545" w:type="dxa"/>
            <w:vAlign w:val="center"/>
          </w:tcPr>
          <w:p w14:paraId="5CEC1E1E" w14:textId="31768B0E" w:rsidR="00EF7562" w:rsidRDefault="00504458" w:rsidP="00EB60FA">
            <w:pPr>
              <w:keepLines/>
              <w:spacing w:line="360" w:lineRule="auto"/>
              <w:jc w:val="center"/>
              <w:rPr>
                <w:rFonts w:ascii="Arial Narrow" w:hAnsi="Arial Narrow"/>
              </w:rPr>
            </w:pPr>
            <w:r>
              <w:rPr>
                <w:rFonts w:ascii="Arial Narrow" w:hAnsi="Arial Narrow"/>
              </w:rPr>
              <w:t>2</w:t>
            </w:r>
            <w:r w:rsidR="001E4744">
              <w:rPr>
                <w:rFonts w:ascii="Arial Narrow" w:hAnsi="Arial Narrow"/>
              </w:rPr>
              <w:t>5</w:t>
            </w:r>
          </w:p>
        </w:tc>
      </w:tr>
      <w:tr w:rsidR="00EF7562" w14:paraId="569CA228" w14:textId="77777777">
        <w:tc>
          <w:tcPr>
            <w:tcW w:w="8951" w:type="dxa"/>
            <w:vAlign w:val="center"/>
          </w:tcPr>
          <w:p w14:paraId="2D54A73B" w14:textId="16416672" w:rsidR="00EF7562" w:rsidRDefault="009972EB" w:rsidP="00393D8B">
            <w:pPr>
              <w:keepLines/>
              <w:spacing w:line="360" w:lineRule="auto"/>
              <w:rPr>
                <w:rFonts w:ascii="Arial Narrow" w:hAnsi="Arial Narrow"/>
                <w:b/>
              </w:rPr>
            </w:pPr>
            <w:r>
              <w:rPr>
                <w:rFonts w:ascii="Arial Narrow" w:hAnsi="Arial Narrow"/>
                <w:bCs/>
              </w:rPr>
              <w:t xml:space="preserve">2.1. </w:t>
            </w:r>
            <w:r w:rsidR="00D946C9">
              <w:rPr>
                <w:rFonts w:ascii="Arial Narrow" w:hAnsi="Arial Narrow"/>
                <w:bCs/>
              </w:rPr>
              <w:t>О</w:t>
            </w:r>
            <w:r>
              <w:rPr>
                <w:rFonts w:ascii="Arial Narrow" w:hAnsi="Arial Narrow"/>
                <w:bCs/>
              </w:rPr>
              <w:t>рган</w:t>
            </w:r>
            <w:r w:rsidR="00D946C9">
              <w:rPr>
                <w:rFonts w:ascii="Arial Narrow" w:hAnsi="Arial Narrow"/>
                <w:bCs/>
              </w:rPr>
              <w:t>ы</w:t>
            </w:r>
            <w:r>
              <w:rPr>
                <w:rFonts w:ascii="Arial Narrow" w:hAnsi="Arial Narrow"/>
                <w:bCs/>
              </w:rPr>
              <w:t xml:space="preserve"> управления и контроля Общества </w:t>
            </w:r>
            <w:r>
              <w:rPr>
                <w:rFonts w:ascii="Arial Narrow" w:hAnsi="Arial Narrow"/>
                <w:b/>
                <w:bCs/>
              </w:rPr>
              <w:t>……………………………………………</w:t>
            </w:r>
            <w:r w:rsidR="00E73998">
              <w:rPr>
                <w:rFonts w:ascii="Arial Narrow" w:hAnsi="Arial Narrow"/>
                <w:b/>
                <w:bCs/>
              </w:rPr>
              <w:t>…………..</w:t>
            </w:r>
          </w:p>
        </w:tc>
        <w:tc>
          <w:tcPr>
            <w:tcW w:w="545" w:type="dxa"/>
            <w:vAlign w:val="center"/>
          </w:tcPr>
          <w:p w14:paraId="23A045A5" w14:textId="58D76640" w:rsidR="00EF7562" w:rsidRDefault="00EB54F1" w:rsidP="00504458">
            <w:pPr>
              <w:keepLines/>
              <w:spacing w:line="360" w:lineRule="auto"/>
              <w:jc w:val="center"/>
              <w:rPr>
                <w:rFonts w:ascii="Arial Narrow" w:hAnsi="Arial Narrow"/>
              </w:rPr>
            </w:pPr>
            <w:r>
              <w:rPr>
                <w:rFonts w:ascii="Arial Narrow" w:hAnsi="Arial Narrow"/>
              </w:rPr>
              <w:t>2</w:t>
            </w:r>
            <w:r w:rsidR="001E4744">
              <w:rPr>
                <w:rFonts w:ascii="Arial Narrow" w:hAnsi="Arial Narrow"/>
              </w:rPr>
              <w:t>5</w:t>
            </w:r>
          </w:p>
        </w:tc>
      </w:tr>
      <w:tr w:rsidR="00EF7562" w14:paraId="2561BC69" w14:textId="77777777">
        <w:tc>
          <w:tcPr>
            <w:tcW w:w="8951" w:type="dxa"/>
            <w:vAlign w:val="center"/>
          </w:tcPr>
          <w:p w14:paraId="5205C2DB" w14:textId="77777777" w:rsidR="00EF7562" w:rsidRDefault="009972EB" w:rsidP="00393D8B">
            <w:pPr>
              <w:keepLines/>
              <w:spacing w:line="360" w:lineRule="auto"/>
              <w:rPr>
                <w:rFonts w:ascii="Arial Narrow" w:hAnsi="Arial Narrow"/>
                <w:b/>
              </w:rPr>
            </w:pPr>
            <w:r>
              <w:rPr>
                <w:rFonts w:ascii="Arial Narrow" w:hAnsi="Arial Narrow"/>
                <w:bCs/>
              </w:rPr>
              <w:t xml:space="preserve">2.1.1. Общее собрание акционеров </w:t>
            </w:r>
            <w:r>
              <w:rPr>
                <w:rFonts w:ascii="Arial Narrow" w:hAnsi="Arial Narrow"/>
                <w:b/>
                <w:bCs/>
              </w:rPr>
              <w:t>………………………………………………………………………</w:t>
            </w:r>
          </w:p>
        </w:tc>
        <w:tc>
          <w:tcPr>
            <w:tcW w:w="545" w:type="dxa"/>
            <w:vAlign w:val="center"/>
          </w:tcPr>
          <w:p w14:paraId="42111BBB" w14:textId="1506E31A" w:rsidR="00EF7562" w:rsidRDefault="00EB54F1" w:rsidP="00504458">
            <w:pPr>
              <w:keepLines/>
              <w:spacing w:line="360" w:lineRule="auto"/>
              <w:jc w:val="center"/>
              <w:rPr>
                <w:rFonts w:ascii="Arial Narrow" w:hAnsi="Arial Narrow"/>
              </w:rPr>
            </w:pPr>
            <w:r>
              <w:rPr>
                <w:rFonts w:ascii="Arial Narrow" w:hAnsi="Arial Narrow"/>
              </w:rPr>
              <w:t>2</w:t>
            </w:r>
            <w:r w:rsidR="001E4744">
              <w:rPr>
                <w:rFonts w:ascii="Arial Narrow" w:hAnsi="Arial Narrow"/>
              </w:rPr>
              <w:t>5</w:t>
            </w:r>
          </w:p>
        </w:tc>
      </w:tr>
      <w:tr w:rsidR="00EF7562" w14:paraId="0F135A60" w14:textId="77777777">
        <w:tc>
          <w:tcPr>
            <w:tcW w:w="8951" w:type="dxa"/>
            <w:vAlign w:val="center"/>
          </w:tcPr>
          <w:p w14:paraId="3185DC11" w14:textId="77777777" w:rsidR="00EF7562" w:rsidRDefault="009972EB" w:rsidP="00393D8B">
            <w:pPr>
              <w:keepLines/>
              <w:spacing w:line="360" w:lineRule="auto"/>
              <w:rPr>
                <w:rFonts w:ascii="Arial Narrow" w:hAnsi="Arial Narrow"/>
                <w:b/>
              </w:rPr>
            </w:pPr>
            <w:r>
              <w:rPr>
                <w:rFonts w:ascii="Arial Narrow" w:hAnsi="Arial Narrow"/>
                <w:bCs/>
              </w:rPr>
              <w:t xml:space="preserve">2.1.2. Совет директоров. </w:t>
            </w:r>
            <w:r>
              <w:rPr>
                <w:rFonts w:ascii="Arial Narrow" w:hAnsi="Arial Narrow"/>
                <w:b/>
                <w:bCs/>
              </w:rPr>
              <w:t>…………………………………………………………………………………...</w:t>
            </w:r>
          </w:p>
        </w:tc>
        <w:tc>
          <w:tcPr>
            <w:tcW w:w="545" w:type="dxa"/>
            <w:vAlign w:val="center"/>
          </w:tcPr>
          <w:p w14:paraId="77583C6F" w14:textId="301C1E8D" w:rsidR="00EF7562" w:rsidRDefault="00DA4089" w:rsidP="00504458">
            <w:pPr>
              <w:keepLines/>
              <w:spacing w:line="360" w:lineRule="auto"/>
              <w:jc w:val="center"/>
              <w:rPr>
                <w:rFonts w:ascii="Arial Narrow" w:hAnsi="Arial Narrow"/>
              </w:rPr>
            </w:pPr>
            <w:r>
              <w:rPr>
                <w:rFonts w:ascii="Arial Narrow" w:hAnsi="Arial Narrow"/>
              </w:rPr>
              <w:t>2</w:t>
            </w:r>
            <w:r w:rsidR="001E4744">
              <w:rPr>
                <w:rFonts w:ascii="Arial Narrow" w:hAnsi="Arial Narrow"/>
              </w:rPr>
              <w:t>5</w:t>
            </w:r>
          </w:p>
        </w:tc>
      </w:tr>
      <w:tr w:rsidR="00EF7562" w14:paraId="228969A0" w14:textId="77777777">
        <w:tc>
          <w:tcPr>
            <w:tcW w:w="8951" w:type="dxa"/>
            <w:vAlign w:val="center"/>
          </w:tcPr>
          <w:p w14:paraId="747EC5A7" w14:textId="30A83B66" w:rsidR="00EF7562" w:rsidRDefault="00E73998" w:rsidP="00393D8B">
            <w:pPr>
              <w:keepLines/>
              <w:spacing w:line="360" w:lineRule="auto"/>
              <w:rPr>
                <w:rFonts w:ascii="Arial Narrow" w:hAnsi="Arial Narrow"/>
                <w:b/>
              </w:rPr>
            </w:pPr>
            <w:r>
              <w:rPr>
                <w:rFonts w:ascii="Arial Narrow" w:hAnsi="Arial Narrow"/>
                <w:bCs/>
              </w:rPr>
              <w:t xml:space="preserve">2.1.3. </w:t>
            </w:r>
            <w:r w:rsidR="009972EB">
              <w:rPr>
                <w:rFonts w:ascii="Arial Narrow" w:hAnsi="Arial Narrow"/>
                <w:bCs/>
              </w:rPr>
              <w:t>Единоличный исполнительный орган</w:t>
            </w:r>
            <w:r w:rsidR="009972EB">
              <w:rPr>
                <w:rFonts w:ascii="Arial Narrow" w:hAnsi="Arial Narrow"/>
                <w:b/>
                <w:bCs/>
              </w:rPr>
              <w:t>………………………………</w:t>
            </w:r>
            <w:r>
              <w:rPr>
                <w:rFonts w:ascii="Arial Narrow" w:hAnsi="Arial Narrow"/>
                <w:b/>
                <w:bCs/>
              </w:rPr>
              <w:t>……………………………..</w:t>
            </w:r>
          </w:p>
        </w:tc>
        <w:tc>
          <w:tcPr>
            <w:tcW w:w="545" w:type="dxa"/>
            <w:vAlign w:val="center"/>
          </w:tcPr>
          <w:p w14:paraId="3E717B06" w14:textId="22427E20" w:rsidR="00EF7562" w:rsidRDefault="001E4744" w:rsidP="00393D8B">
            <w:pPr>
              <w:keepLines/>
              <w:spacing w:line="360" w:lineRule="auto"/>
              <w:jc w:val="center"/>
              <w:rPr>
                <w:rFonts w:ascii="Arial Narrow" w:hAnsi="Arial Narrow"/>
              </w:rPr>
            </w:pPr>
            <w:r>
              <w:rPr>
                <w:rFonts w:ascii="Arial Narrow" w:hAnsi="Arial Narrow"/>
              </w:rPr>
              <w:t>27</w:t>
            </w:r>
          </w:p>
        </w:tc>
      </w:tr>
      <w:tr w:rsidR="00EF7562" w14:paraId="1C166237" w14:textId="77777777">
        <w:tc>
          <w:tcPr>
            <w:tcW w:w="8951" w:type="dxa"/>
            <w:vAlign w:val="center"/>
          </w:tcPr>
          <w:p w14:paraId="0CA5EDCE" w14:textId="77777777" w:rsidR="00EF7562" w:rsidRDefault="009972EB" w:rsidP="00393D8B">
            <w:pPr>
              <w:keepLines/>
              <w:spacing w:line="360" w:lineRule="auto"/>
              <w:rPr>
                <w:rFonts w:ascii="Arial Narrow" w:hAnsi="Arial Narrow"/>
                <w:b/>
                <w:bCs/>
              </w:rPr>
            </w:pPr>
            <w:r>
              <w:rPr>
                <w:rFonts w:ascii="Arial Narrow" w:hAnsi="Arial Narrow"/>
                <w:bCs/>
              </w:rPr>
              <w:t xml:space="preserve">2.1.4. Основные положения политики Общества в области вознаграждения и (или) компенсации расходов членам органов управления Общества </w:t>
            </w:r>
            <w:r>
              <w:rPr>
                <w:rFonts w:ascii="Arial Narrow" w:hAnsi="Arial Narrow"/>
                <w:b/>
                <w:bCs/>
              </w:rPr>
              <w:t>…………………………………….</w:t>
            </w:r>
          </w:p>
        </w:tc>
        <w:tc>
          <w:tcPr>
            <w:tcW w:w="545" w:type="dxa"/>
            <w:vAlign w:val="center"/>
          </w:tcPr>
          <w:p w14:paraId="54A0A0AC" w14:textId="77777777" w:rsidR="00EF7562" w:rsidRDefault="00EF7562" w:rsidP="00393D8B">
            <w:pPr>
              <w:keepLines/>
              <w:spacing w:line="360" w:lineRule="auto"/>
              <w:jc w:val="center"/>
              <w:rPr>
                <w:rFonts w:ascii="Arial Narrow" w:hAnsi="Arial Narrow"/>
              </w:rPr>
            </w:pPr>
          </w:p>
          <w:p w14:paraId="3140C01A" w14:textId="05E552B2" w:rsidR="00EF7562" w:rsidRDefault="001E4744" w:rsidP="00393D8B">
            <w:pPr>
              <w:keepLines/>
              <w:spacing w:line="360" w:lineRule="auto"/>
              <w:jc w:val="center"/>
              <w:rPr>
                <w:rFonts w:ascii="Arial Narrow" w:hAnsi="Arial Narrow"/>
              </w:rPr>
            </w:pPr>
            <w:r>
              <w:rPr>
                <w:rFonts w:ascii="Arial Narrow" w:hAnsi="Arial Narrow"/>
              </w:rPr>
              <w:t>28</w:t>
            </w:r>
          </w:p>
        </w:tc>
      </w:tr>
      <w:tr w:rsidR="00EF7562" w14:paraId="4B90315A" w14:textId="77777777">
        <w:tc>
          <w:tcPr>
            <w:tcW w:w="8951" w:type="dxa"/>
            <w:vAlign w:val="center"/>
          </w:tcPr>
          <w:p w14:paraId="21C2975F" w14:textId="77777777" w:rsidR="00EF7562" w:rsidRDefault="009972EB" w:rsidP="00393D8B">
            <w:pPr>
              <w:keepLines/>
              <w:spacing w:line="360" w:lineRule="auto"/>
              <w:rPr>
                <w:rFonts w:ascii="Arial Narrow" w:hAnsi="Arial Narrow"/>
                <w:b/>
                <w:bCs/>
              </w:rPr>
            </w:pPr>
            <w:r>
              <w:rPr>
                <w:rFonts w:ascii="Arial Narrow" w:hAnsi="Arial Narrow"/>
                <w:bCs/>
              </w:rPr>
              <w:t xml:space="preserve">2.1.5. Ревизионная комиссия </w:t>
            </w:r>
            <w:r>
              <w:rPr>
                <w:rFonts w:ascii="Arial Narrow" w:hAnsi="Arial Narrow"/>
                <w:b/>
                <w:bCs/>
              </w:rPr>
              <w:t>………………………………………………………………………………</w:t>
            </w:r>
          </w:p>
        </w:tc>
        <w:tc>
          <w:tcPr>
            <w:tcW w:w="545" w:type="dxa"/>
            <w:vAlign w:val="center"/>
          </w:tcPr>
          <w:p w14:paraId="4135E49D" w14:textId="02C7C70F" w:rsidR="00EF7562" w:rsidRDefault="001E4744" w:rsidP="00393D8B">
            <w:pPr>
              <w:keepLines/>
              <w:spacing w:line="360" w:lineRule="auto"/>
              <w:jc w:val="center"/>
              <w:rPr>
                <w:rFonts w:ascii="Arial Narrow" w:hAnsi="Arial Narrow"/>
              </w:rPr>
            </w:pPr>
            <w:r>
              <w:rPr>
                <w:rFonts w:ascii="Arial Narrow" w:hAnsi="Arial Narrow"/>
              </w:rPr>
              <w:t>29</w:t>
            </w:r>
          </w:p>
        </w:tc>
      </w:tr>
      <w:tr w:rsidR="00EF7562" w14:paraId="72EA8A98" w14:textId="77777777">
        <w:tc>
          <w:tcPr>
            <w:tcW w:w="8951" w:type="dxa"/>
            <w:vAlign w:val="center"/>
          </w:tcPr>
          <w:p w14:paraId="75C22D1F" w14:textId="68904C26" w:rsidR="00EF7562" w:rsidRDefault="009972EB" w:rsidP="00393D8B">
            <w:pPr>
              <w:keepLines/>
              <w:spacing w:line="360" w:lineRule="auto"/>
              <w:rPr>
                <w:rFonts w:ascii="Arial Narrow" w:hAnsi="Arial Narrow"/>
                <w:b/>
                <w:bCs/>
              </w:rPr>
            </w:pPr>
            <w:r>
              <w:rPr>
                <w:rFonts w:ascii="Arial Narrow" w:hAnsi="Arial Narrow"/>
              </w:rPr>
              <w:t xml:space="preserve">2.2. </w:t>
            </w:r>
            <w:r w:rsidR="00D946C9" w:rsidRPr="00D946C9">
              <w:rPr>
                <w:rFonts w:ascii="Arial Narrow" w:hAnsi="Arial Narrow"/>
              </w:rPr>
              <w:t>Отчет о работе Совета директоров</w:t>
            </w:r>
            <w:r>
              <w:rPr>
                <w:rFonts w:ascii="Arial Narrow" w:hAnsi="Arial Narrow"/>
                <w:b/>
              </w:rPr>
              <w:t>………………………………………………………………</w:t>
            </w:r>
            <w:r w:rsidR="00F01982">
              <w:rPr>
                <w:rFonts w:ascii="Arial Narrow" w:hAnsi="Arial Narrow"/>
                <w:b/>
              </w:rPr>
              <w:t>…</w:t>
            </w:r>
          </w:p>
        </w:tc>
        <w:tc>
          <w:tcPr>
            <w:tcW w:w="545" w:type="dxa"/>
            <w:vAlign w:val="center"/>
          </w:tcPr>
          <w:p w14:paraId="3549FFE3" w14:textId="1B1DED3E" w:rsidR="00EF7562" w:rsidRDefault="001E4744" w:rsidP="00393D8B">
            <w:pPr>
              <w:keepLines/>
              <w:spacing w:line="360" w:lineRule="auto"/>
              <w:jc w:val="center"/>
              <w:rPr>
                <w:rFonts w:ascii="Arial Narrow" w:hAnsi="Arial Narrow"/>
              </w:rPr>
            </w:pPr>
            <w:r>
              <w:rPr>
                <w:rFonts w:ascii="Arial Narrow" w:hAnsi="Arial Narrow"/>
              </w:rPr>
              <w:t>30</w:t>
            </w:r>
          </w:p>
        </w:tc>
      </w:tr>
      <w:tr w:rsidR="00EF7562" w14:paraId="1E0D4B03" w14:textId="77777777">
        <w:tc>
          <w:tcPr>
            <w:tcW w:w="8951" w:type="dxa"/>
            <w:vAlign w:val="center"/>
          </w:tcPr>
          <w:p w14:paraId="2AD3CEF9" w14:textId="77777777" w:rsidR="00EF7562" w:rsidRDefault="009972EB" w:rsidP="00393D8B">
            <w:pPr>
              <w:keepLines/>
              <w:spacing w:line="360" w:lineRule="auto"/>
              <w:rPr>
                <w:rFonts w:ascii="Arial Narrow" w:hAnsi="Arial Narrow"/>
                <w:b/>
                <w:bCs/>
              </w:rPr>
            </w:pPr>
            <w:r>
              <w:rPr>
                <w:rFonts w:ascii="Arial Narrow" w:hAnsi="Arial Narrow"/>
              </w:rPr>
              <w:t xml:space="preserve">2.3. Уставный капитал </w:t>
            </w:r>
            <w:r>
              <w:rPr>
                <w:rFonts w:ascii="Arial Narrow" w:hAnsi="Arial Narrow"/>
                <w:b/>
              </w:rPr>
              <w:t>………………………………………………………………………………………</w:t>
            </w:r>
          </w:p>
        </w:tc>
        <w:tc>
          <w:tcPr>
            <w:tcW w:w="545" w:type="dxa"/>
            <w:vAlign w:val="center"/>
          </w:tcPr>
          <w:p w14:paraId="1AB7F3B6" w14:textId="7AF228BD" w:rsidR="00EF7562" w:rsidRDefault="001E4744" w:rsidP="00393D8B">
            <w:pPr>
              <w:keepLines/>
              <w:spacing w:line="360" w:lineRule="auto"/>
              <w:jc w:val="center"/>
              <w:rPr>
                <w:rFonts w:ascii="Arial Narrow" w:hAnsi="Arial Narrow"/>
              </w:rPr>
            </w:pPr>
            <w:r>
              <w:rPr>
                <w:rFonts w:ascii="Arial Narrow" w:hAnsi="Arial Narrow"/>
              </w:rPr>
              <w:t>31</w:t>
            </w:r>
          </w:p>
        </w:tc>
      </w:tr>
      <w:tr w:rsidR="00EF7562" w14:paraId="6E9DCAC0" w14:textId="77777777">
        <w:tc>
          <w:tcPr>
            <w:tcW w:w="8951" w:type="dxa"/>
            <w:vAlign w:val="center"/>
          </w:tcPr>
          <w:p w14:paraId="7F0366E9" w14:textId="4EC6ED99" w:rsidR="00EF7562" w:rsidRDefault="009972EB" w:rsidP="00393D8B">
            <w:pPr>
              <w:keepLines/>
              <w:spacing w:line="360" w:lineRule="auto"/>
              <w:rPr>
                <w:rFonts w:ascii="Arial Narrow" w:hAnsi="Arial Narrow"/>
                <w:b/>
                <w:bCs/>
              </w:rPr>
            </w:pPr>
            <w:r>
              <w:rPr>
                <w:rFonts w:ascii="Arial Narrow" w:hAnsi="Arial Narrow"/>
              </w:rPr>
              <w:t xml:space="preserve">2.4. Структура </w:t>
            </w:r>
            <w:r w:rsidR="00D946C9">
              <w:rPr>
                <w:rFonts w:ascii="Arial Narrow" w:hAnsi="Arial Narrow"/>
              </w:rPr>
              <w:t>уставного</w:t>
            </w:r>
            <w:r>
              <w:rPr>
                <w:rFonts w:ascii="Arial Narrow" w:hAnsi="Arial Narrow"/>
              </w:rPr>
              <w:t xml:space="preserve"> капитала </w:t>
            </w:r>
            <w:r>
              <w:rPr>
                <w:rFonts w:ascii="Arial Narrow" w:hAnsi="Arial Narrow"/>
                <w:b/>
              </w:rPr>
              <w:t>…………………………………………………………………</w:t>
            </w:r>
            <w:r w:rsidR="00F01982">
              <w:rPr>
                <w:rFonts w:ascii="Arial Narrow" w:hAnsi="Arial Narrow"/>
                <w:b/>
              </w:rPr>
              <w:t>…….</w:t>
            </w:r>
          </w:p>
        </w:tc>
        <w:tc>
          <w:tcPr>
            <w:tcW w:w="545" w:type="dxa"/>
            <w:vAlign w:val="center"/>
          </w:tcPr>
          <w:p w14:paraId="408FFB05" w14:textId="624A0DD0" w:rsidR="00EF7562" w:rsidRDefault="001E4744" w:rsidP="00393D8B">
            <w:pPr>
              <w:keepLines/>
              <w:spacing w:line="360" w:lineRule="auto"/>
              <w:jc w:val="center"/>
              <w:rPr>
                <w:rFonts w:ascii="Arial Narrow" w:hAnsi="Arial Narrow"/>
              </w:rPr>
            </w:pPr>
            <w:r>
              <w:rPr>
                <w:rFonts w:ascii="Arial Narrow" w:hAnsi="Arial Narrow"/>
              </w:rPr>
              <w:t>32</w:t>
            </w:r>
          </w:p>
        </w:tc>
      </w:tr>
      <w:tr w:rsidR="00EF7562" w14:paraId="62DBEC4C" w14:textId="77777777">
        <w:tc>
          <w:tcPr>
            <w:tcW w:w="8951" w:type="dxa"/>
            <w:vAlign w:val="center"/>
          </w:tcPr>
          <w:p w14:paraId="36782315" w14:textId="77777777" w:rsidR="00EF7562" w:rsidRDefault="009972EB" w:rsidP="00393D8B">
            <w:pPr>
              <w:keepLines/>
              <w:spacing w:line="360" w:lineRule="auto"/>
              <w:rPr>
                <w:rFonts w:ascii="Arial Narrow" w:hAnsi="Arial Narrow"/>
                <w:b/>
                <w:bCs/>
              </w:rPr>
            </w:pPr>
            <w:r>
              <w:rPr>
                <w:rFonts w:ascii="Arial Narrow" w:hAnsi="Arial Narrow"/>
              </w:rPr>
              <w:t xml:space="preserve">2.5. Общество на рынке ценных бумаг </w:t>
            </w:r>
            <w:r>
              <w:rPr>
                <w:rFonts w:ascii="Arial Narrow" w:hAnsi="Arial Narrow"/>
                <w:b/>
              </w:rPr>
              <w:t>………………………………………………………………….</w:t>
            </w:r>
          </w:p>
        </w:tc>
        <w:tc>
          <w:tcPr>
            <w:tcW w:w="545" w:type="dxa"/>
            <w:vAlign w:val="center"/>
          </w:tcPr>
          <w:p w14:paraId="39E6B5DF" w14:textId="6D74757B" w:rsidR="00EF7562" w:rsidRDefault="001E4744" w:rsidP="00393D8B">
            <w:pPr>
              <w:keepLines/>
              <w:spacing w:line="360" w:lineRule="auto"/>
              <w:jc w:val="center"/>
              <w:rPr>
                <w:rFonts w:ascii="Arial Narrow" w:hAnsi="Arial Narrow"/>
              </w:rPr>
            </w:pPr>
            <w:r>
              <w:rPr>
                <w:rFonts w:ascii="Arial Narrow" w:hAnsi="Arial Narrow"/>
              </w:rPr>
              <w:t>33</w:t>
            </w:r>
          </w:p>
        </w:tc>
      </w:tr>
      <w:tr w:rsidR="00EF7562" w14:paraId="4F12D3B7" w14:textId="77777777">
        <w:tc>
          <w:tcPr>
            <w:tcW w:w="8951" w:type="dxa"/>
            <w:vAlign w:val="center"/>
          </w:tcPr>
          <w:p w14:paraId="2A0519F8" w14:textId="77777777" w:rsidR="00EF7562" w:rsidRDefault="009972EB" w:rsidP="00393D8B">
            <w:pPr>
              <w:keepLines/>
              <w:spacing w:line="360" w:lineRule="auto"/>
              <w:rPr>
                <w:rFonts w:ascii="Arial Narrow" w:hAnsi="Arial Narrow"/>
                <w:b/>
              </w:rPr>
            </w:pPr>
            <w:r>
              <w:rPr>
                <w:rFonts w:ascii="Arial Narrow" w:hAnsi="Arial Narrow"/>
              </w:rPr>
              <w:t xml:space="preserve">2.6. Участие Общества в иных организациях </w:t>
            </w:r>
            <w:r>
              <w:rPr>
                <w:rFonts w:ascii="Arial Narrow" w:hAnsi="Arial Narrow"/>
                <w:b/>
              </w:rPr>
              <w:t>…………………………………………………………..</w:t>
            </w:r>
          </w:p>
        </w:tc>
        <w:tc>
          <w:tcPr>
            <w:tcW w:w="545" w:type="dxa"/>
            <w:vAlign w:val="center"/>
          </w:tcPr>
          <w:p w14:paraId="20C20A53" w14:textId="692F1DE0" w:rsidR="00EF7562" w:rsidRDefault="001E4744" w:rsidP="00393D8B">
            <w:pPr>
              <w:keepLines/>
              <w:spacing w:line="360" w:lineRule="auto"/>
              <w:jc w:val="center"/>
              <w:rPr>
                <w:rFonts w:ascii="Arial Narrow" w:hAnsi="Arial Narrow"/>
              </w:rPr>
            </w:pPr>
            <w:r>
              <w:rPr>
                <w:rFonts w:ascii="Arial Narrow" w:hAnsi="Arial Narrow"/>
              </w:rPr>
              <w:t>33</w:t>
            </w:r>
          </w:p>
        </w:tc>
      </w:tr>
      <w:tr w:rsidR="00EF7562" w14:paraId="67AEC5DD" w14:textId="77777777">
        <w:tc>
          <w:tcPr>
            <w:tcW w:w="8951" w:type="dxa"/>
            <w:vAlign w:val="center"/>
          </w:tcPr>
          <w:p w14:paraId="2050EAD9" w14:textId="2BF079B2" w:rsidR="00EF7562" w:rsidRDefault="009972EB" w:rsidP="00393D8B">
            <w:pPr>
              <w:keepLines/>
              <w:spacing w:line="360" w:lineRule="auto"/>
              <w:rPr>
                <w:rFonts w:ascii="Arial Narrow" w:hAnsi="Arial Narrow"/>
                <w:b/>
              </w:rPr>
            </w:pPr>
            <w:r>
              <w:rPr>
                <w:rFonts w:ascii="Arial Narrow" w:hAnsi="Arial Narrow"/>
              </w:rPr>
              <w:t>3. Производств</w:t>
            </w:r>
            <w:r w:rsidR="00D946C9">
              <w:rPr>
                <w:rFonts w:ascii="Arial Narrow" w:hAnsi="Arial Narrow"/>
              </w:rPr>
              <w:t>о</w:t>
            </w:r>
            <w:r>
              <w:rPr>
                <w:rFonts w:ascii="Arial Narrow" w:hAnsi="Arial Narrow"/>
              </w:rPr>
              <w:t xml:space="preserve"> </w:t>
            </w:r>
            <w:r>
              <w:rPr>
                <w:rFonts w:ascii="Arial Narrow" w:hAnsi="Arial Narrow"/>
                <w:b/>
              </w:rPr>
              <w:t>………………………………………………………………………</w:t>
            </w:r>
            <w:r w:rsidR="00F01982">
              <w:rPr>
                <w:rFonts w:ascii="Arial Narrow" w:hAnsi="Arial Narrow"/>
                <w:b/>
              </w:rPr>
              <w:t>……………………..</w:t>
            </w:r>
          </w:p>
        </w:tc>
        <w:tc>
          <w:tcPr>
            <w:tcW w:w="545" w:type="dxa"/>
            <w:vAlign w:val="center"/>
          </w:tcPr>
          <w:p w14:paraId="5B4E58BA" w14:textId="1CBEDCB8" w:rsidR="00EF7562" w:rsidRDefault="001E4744" w:rsidP="00393D8B">
            <w:pPr>
              <w:keepLines/>
              <w:spacing w:line="360" w:lineRule="auto"/>
              <w:jc w:val="center"/>
              <w:rPr>
                <w:rFonts w:ascii="Arial Narrow" w:hAnsi="Arial Narrow"/>
              </w:rPr>
            </w:pPr>
            <w:r>
              <w:rPr>
                <w:rFonts w:ascii="Arial Narrow" w:hAnsi="Arial Narrow"/>
              </w:rPr>
              <w:t>35</w:t>
            </w:r>
          </w:p>
        </w:tc>
      </w:tr>
      <w:tr w:rsidR="00504458" w14:paraId="191D9321" w14:textId="77777777">
        <w:tc>
          <w:tcPr>
            <w:tcW w:w="8951" w:type="dxa"/>
            <w:vAlign w:val="center"/>
          </w:tcPr>
          <w:p w14:paraId="42FE3EBB" w14:textId="2050BC83" w:rsidR="00504458" w:rsidRDefault="00504458" w:rsidP="00393D8B">
            <w:pPr>
              <w:keepLines/>
              <w:spacing w:line="360" w:lineRule="auto"/>
              <w:rPr>
                <w:rFonts w:ascii="Arial Narrow" w:hAnsi="Arial Narrow"/>
              </w:rPr>
            </w:pPr>
            <w:r>
              <w:rPr>
                <w:rFonts w:ascii="Arial Narrow" w:hAnsi="Arial Narrow"/>
              </w:rPr>
              <w:t>3.1. Основные производственные показатели</w:t>
            </w:r>
            <w:r>
              <w:rPr>
                <w:rFonts w:ascii="Arial Narrow" w:hAnsi="Arial Narrow"/>
                <w:b/>
                <w:bCs/>
                <w:iCs/>
              </w:rPr>
              <w:t>………………………………………………………….</w:t>
            </w:r>
          </w:p>
        </w:tc>
        <w:tc>
          <w:tcPr>
            <w:tcW w:w="545" w:type="dxa"/>
            <w:vAlign w:val="center"/>
          </w:tcPr>
          <w:p w14:paraId="2EB96327" w14:textId="21674FEC" w:rsidR="00504458" w:rsidRDefault="001E4744" w:rsidP="00393D8B">
            <w:pPr>
              <w:keepLines/>
              <w:spacing w:line="360" w:lineRule="auto"/>
              <w:jc w:val="center"/>
              <w:rPr>
                <w:rFonts w:ascii="Arial Narrow" w:hAnsi="Arial Narrow"/>
              </w:rPr>
            </w:pPr>
            <w:r>
              <w:rPr>
                <w:rFonts w:ascii="Arial Narrow" w:hAnsi="Arial Narrow"/>
              </w:rPr>
              <w:t>35</w:t>
            </w:r>
          </w:p>
        </w:tc>
      </w:tr>
      <w:tr w:rsidR="00EF7562" w14:paraId="56F3563D" w14:textId="77777777">
        <w:tc>
          <w:tcPr>
            <w:tcW w:w="8951" w:type="dxa"/>
            <w:vAlign w:val="center"/>
          </w:tcPr>
          <w:p w14:paraId="5A7A1028" w14:textId="487ABF66" w:rsidR="00EF7562" w:rsidRDefault="009972EB" w:rsidP="00393D8B">
            <w:pPr>
              <w:keepLines/>
              <w:spacing w:line="360" w:lineRule="auto"/>
              <w:jc w:val="both"/>
              <w:rPr>
                <w:rFonts w:ascii="Arial Narrow" w:hAnsi="Arial Narrow"/>
                <w:b/>
                <w:bCs/>
                <w:iCs/>
              </w:rPr>
            </w:pPr>
            <w:r>
              <w:rPr>
                <w:rFonts w:ascii="Arial Narrow" w:hAnsi="Arial Narrow"/>
              </w:rPr>
              <w:t xml:space="preserve">4. </w:t>
            </w:r>
            <w:r>
              <w:rPr>
                <w:rFonts w:ascii="Arial Narrow" w:hAnsi="Arial Narrow"/>
                <w:bCs/>
                <w:iCs/>
              </w:rPr>
              <w:t xml:space="preserve">Управление состоянием основных фондов </w:t>
            </w:r>
            <w:r>
              <w:rPr>
                <w:rFonts w:ascii="Arial Narrow" w:hAnsi="Arial Narrow"/>
                <w:b/>
                <w:bCs/>
                <w:iCs/>
              </w:rPr>
              <w:t>………………………………………</w:t>
            </w:r>
            <w:r w:rsidR="000956BD">
              <w:rPr>
                <w:rFonts w:ascii="Arial Narrow" w:hAnsi="Arial Narrow"/>
                <w:b/>
                <w:bCs/>
                <w:iCs/>
              </w:rPr>
              <w:t>…………………</w:t>
            </w:r>
            <w:r>
              <w:rPr>
                <w:rFonts w:ascii="Arial Narrow" w:hAnsi="Arial Narrow"/>
                <w:b/>
                <w:bCs/>
                <w:iCs/>
              </w:rPr>
              <w:t>.</w:t>
            </w:r>
          </w:p>
        </w:tc>
        <w:tc>
          <w:tcPr>
            <w:tcW w:w="545" w:type="dxa"/>
            <w:vAlign w:val="center"/>
          </w:tcPr>
          <w:p w14:paraId="54B5A121" w14:textId="6AAF570D" w:rsidR="00EF7562" w:rsidRDefault="001E4744" w:rsidP="00393D8B">
            <w:pPr>
              <w:keepLines/>
              <w:spacing w:line="360" w:lineRule="auto"/>
              <w:jc w:val="center"/>
              <w:rPr>
                <w:rFonts w:ascii="Arial Narrow" w:hAnsi="Arial Narrow"/>
              </w:rPr>
            </w:pPr>
            <w:r>
              <w:rPr>
                <w:rFonts w:ascii="Arial Narrow" w:hAnsi="Arial Narrow"/>
              </w:rPr>
              <w:t>41</w:t>
            </w:r>
          </w:p>
        </w:tc>
      </w:tr>
      <w:tr w:rsidR="00EF7562" w14:paraId="5EEB5C09" w14:textId="77777777">
        <w:tc>
          <w:tcPr>
            <w:tcW w:w="8951" w:type="dxa"/>
            <w:vAlign w:val="center"/>
          </w:tcPr>
          <w:p w14:paraId="5040478A" w14:textId="77777777" w:rsidR="00EF7562" w:rsidRDefault="009972EB" w:rsidP="00393D8B">
            <w:pPr>
              <w:keepLines/>
              <w:spacing w:line="360" w:lineRule="auto"/>
              <w:rPr>
                <w:rFonts w:ascii="Arial Narrow" w:hAnsi="Arial Narrow"/>
                <w:b/>
              </w:rPr>
            </w:pPr>
            <w:r>
              <w:rPr>
                <w:rFonts w:ascii="Arial Narrow" w:hAnsi="Arial Narrow"/>
                <w:bCs/>
                <w:iCs/>
              </w:rPr>
              <w:t xml:space="preserve">5. Экономика и финансы </w:t>
            </w:r>
            <w:r>
              <w:rPr>
                <w:rFonts w:ascii="Arial Narrow" w:hAnsi="Arial Narrow"/>
                <w:b/>
                <w:bCs/>
                <w:iCs/>
              </w:rPr>
              <w:t>…………………………………………………………………………………...</w:t>
            </w:r>
            <w:r>
              <w:rPr>
                <w:rFonts w:ascii="Arial Narrow" w:hAnsi="Arial Narrow"/>
                <w:bCs/>
                <w:iCs/>
              </w:rPr>
              <w:t xml:space="preserve"> </w:t>
            </w:r>
          </w:p>
        </w:tc>
        <w:tc>
          <w:tcPr>
            <w:tcW w:w="545" w:type="dxa"/>
            <w:vAlign w:val="center"/>
          </w:tcPr>
          <w:p w14:paraId="4D0549C1" w14:textId="7CCE5E7A" w:rsidR="00EF7562" w:rsidRDefault="00E862A3" w:rsidP="001E4744">
            <w:pPr>
              <w:keepLines/>
              <w:spacing w:line="360" w:lineRule="auto"/>
              <w:jc w:val="center"/>
              <w:rPr>
                <w:rFonts w:ascii="Arial Narrow" w:hAnsi="Arial Narrow"/>
              </w:rPr>
            </w:pPr>
            <w:r>
              <w:rPr>
                <w:rFonts w:ascii="Arial Narrow" w:hAnsi="Arial Narrow"/>
              </w:rPr>
              <w:t>4</w:t>
            </w:r>
            <w:r w:rsidR="001E4744">
              <w:rPr>
                <w:rFonts w:ascii="Arial Narrow" w:hAnsi="Arial Narrow"/>
              </w:rPr>
              <w:t>3</w:t>
            </w:r>
          </w:p>
        </w:tc>
      </w:tr>
      <w:tr w:rsidR="00EF7562" w14:paraId="2A67C099" w14:textId="77777777">
        <w:tc>
          <w:tcPr>
            <w:tcW w:w="8951" w:type="dxa"/>
            <w:vAlign w:val="center"/>
          </w:tcPr>
          <w:p w14:paraId="0636A6D4" w14:textId="77777777" w:rsidR="00EF7562" w:rsidRDefault="009972EB" w:rsidP="00393D8B">
            <w:pPr>
              <w:keepLines/>
              <w:spacing w:line="360" w:lineRule="auto"/>
              <w:rPr>
                <w:rFonts w:ascii="Arial Narrow" w:hAnsi="Arial Narrow"/>
                <w:b/>
              </w:rPr>
            </w:pPr>
            <w:r>
              <w:rPr>
                <w:rFonts w:ascii="Arial Narrow" w:hAnsi="Arial Narrow"/>
                <w:bCs/>
                <w:iCs/>
              </w:rPr>
              <w:t xml:space="preserve">5.1. Основные финансово-экономические показатели деятельности Общества </w:t>
            </w:r>
            <w:r>
              <w:rPr>
                <w:rFonts w:ascii="Arial Narrow" w:hAnsi="Arial Narrow"/>
                <w:b/>
                <w:bCs/>
                <w:iCs/>
              </w:rPr>
              <w:t>………………..</w:t>
            </w:r>
          </w:p>
        </w:tc>
        <w:tc>
          <w:tcPr>
            <w:tcW w:w="545" w:type="dxa"/>
            <w:vAlign w:val="center"/>
          </w:tcPr>
          <w:p w14:paraId="79AAD985" w14:textId="64A8E8E9" w:rsidR="00EF7562" w:rsidRDefault="001E4744" w:rsidP="00393D8B">
            <w:pPr>
              <w:keepLines/>
              <w:spacing w:line="360" w:lineRule="auto"/>
              <w:jc w:val="center"/>
              <w:rPr>
                <w:rFonts w:ascii="Arial Narrow" w:hAnsi="Arial Narrow"/>
              </w:rPr>
            </w:pPr>
            <w:r>
              <w:rPr>
                <w:rFonts w:ascii="Arial Narrow" w:hAnsi="Arial Narrow"/>
              </w:rPr>
              <w:t>43</w:t>
            </w:r>
          </w:p>
        </w:tc>
      </w:tr>
      <w:tr w:rsidR="00EF7562" w14:paraId="2754A1E4" w14:textId="77777777">
        <w:tc>
          <w:tcPr>
            <w:tcW w:w="8951" w:type="dxa"/>
            <w:vAlign w:val="center"/>
          </w:tcPr>
          <w:p w14:paraId="69547C08" w14:textId="0F3F8F66" w:rsidR="00EF7562" w:rsidRDefault="009972EB" w:rsidP="00E4255D">
            <w:pPr>
              <w:keepLines/>
              <w:spacing w:line="360" w:lineRule="auto"/>
              <w:rPr>
                <w:rFonts w:ascii="Arial Narrow" w:hAnsi="Arial Narrow"/>
                <w:b/>
              </w:rPr>
            </w:pPr>
            <w:r>
              <w:rPr>
                <w:rFonts w:ascii="Arial Narrow" w:hAnsi="Arial Narrow"/>
              </w:rPr>
              <w:t xml:space="preserve">5.2. </w:t>
            </w:r>
            <w:r w:rsidR="00A54D41" w:rsidRPr="00A54D41">
              <w:rPr>
                <w:rFonts w:ascii="Arial Narrow" w:hAnsi="Arial Narrow"/>
              </w:rPr>
              <w:t>Бухгалтерская (финансовая) отчетность Общества за 202</w:t>
            </w:r>
            <w:r w:rsidR="00E4255D">
              <w:rPr>
                <w:rFonts w:ascii="Arial Narrow" w:hAnsi="Arial Narrow"/>
              </w:rPr>
              <w:t>2</w:t>
            </w:r>
            <w:r w:rsidR="00A54D41" w:rsidRPr="00A54D41">
              <w:rPr>
                <w:rFonts w:ascii="Arial Narrow" w:hAnsi="Arial Narrow"/>
              </w:rPr>
              <w:t xml:space="preserve"> год. Аналитический баланс. Анализ структуры активов и пассивов. Расчет чистых активов Общества</w:t>
            </w:r>
            <w:r w:rsidR="00A54D41">
              <w:rPr>
                <w:rFonts w:ascii="Arial Narrow" w:hAnsi="Arial Narrow"/>
                <w:b/>
              </w:rPr>
              <w:t>………………………</w:t>
            </w:r>
          </w:p>
        </w:tc>
        <w:tc>
          <w:tcPr>
            <w:tcW w:w="545" w:type="dxa"/>
            <w:vAlign w:val="center"/>
          </w:tcPr>
          <w:p w14:paraId="69271F90" w14:textId="77777777" w:rsidR="00EF7562" w:rsidRDefault="00EF7562" w:rsidP="00393D8B">
            <w:pPr>
              <w:keepLines/>
              <w:spacing w:line="360" w:lineRule="auto"/>
              <w:jc w:val="center"/>
              <w:rPr>
                <w:rFonts w:ascii="Arial Narrow" w:hAnsi="Arial Narrow"/>
              </w:rPr>
            </w:pPr>
          </w:p>
          <w:p w14:paraId="1CF2BD4B" w14:textId="112B6B03" w:rsidR="00EF7562" w:rsidRDefault="001E4744" w:rsidP="00393D8B">
            <w:pPr>
              <w:keepLines/>
              <w:spacing w:line="360" w:lineRule="auto"/>
              <w:jc w:val="center"/>
              <w:rPr>
                <w:rFonts w:ascii="Arial Narrow" w:hAnsi="Arial Narrow"/>
              </w:rPr>
            </w:pPr>
            <w:r>
              <w:rPr>
                <w:rFonts w:ascii="Arial Narrow" w:hAnsi="Arial Narrow"/>
              </w:rPr>
              <w:t>45</w:t>
            </w:r>
          </w:p>
        </w:tc>
      </w:tr>
      <w:tr w:rsidR="00EF7562" w14:paraId="79E5EA76" w14:textId="77777777">
        <w:tc>
          <w:tcPr>
            <w:tcW w:w="8951" w:type="dxa"/>
            <w:vAlign w:val="center"/>
          </w:tcPr>
          <w:p w14:paraId="74D371C8" w14:textId="77777777" w:rsidR="00EF7562" w:rsidRDefault="009972EB" w:rsidP="00393D8B">
            <w:pPr>
              <w:keepLines/>
              <w:spacing w:line="360" w:lineRule="auto"/>
              <w:rPr>
                <w:rFonts w:ascii="Arial Narrow" w:hAnsi="Arial Narrow"/>
                <w:b/>
              </w:rPr>
            </w:pPr>
            <w:r>
              <w:rPr>
                <w:rFonts w:ascii="Arial Narrow" w:hAnsi="Arial Narrow"/>
              </w:rPr>
              <w:t xml:space="preserve">5.3. Анализ эффективности и финансовой устойчивости Общества </w:t>
            </w:r>
            <w:r>
              <w:rPr>
                <w:rFonts w:ascii="Arial Narrow" w:hAnsi="Arial Narrow"/>
                <w:b/>
              </w:rPr>
              <w:t>………………………………</w:t>
            </w:r>
          </w:p>
        </w:tc>
        <w:tc>
          <w:tcPr>
            <w:tcW w:w="545" w:type="dxa"/>
            <w:vAlign w:val="center"/>
          </w:tcPr>
          <w:p w14:paraId="6EC0EA35" w14:textId="5970B3D8" w:rsidR="00EF7562" w:rsidRDefault="001E4744" w:rsidP="00393D8B">
            <w:pPr>
              <w:keepLines/>
              <w:spacing w:line="360" w:lineRule="auto"/>
              <w:jc w:val="center"/>
              <w:rPr>
                <w:rFonts w:ascii="Arial Narrow" w:hAnsi="Arial Narrow"/>
              </w:rPr>
            </w:pPr>
            <w:r>
              <w:rPr>
                <w:rFonts w:ascii="Arial Narrow" w:hAnsi="Arial Narrow"/>
              </w:rPr>
              <w:t>49</w:t>
            </w:r>
          </w:p>
        </w:tc>
      </w:tr>
      <w:tr w:rsidR="00EF7562" w14:paraId="65D11650" w14:textId="77777777">
        <w:tc>
          <w:tcPr>
            <w:tcW w:w="8951" w:type="dxa"/>
            <w:vAlign w:val="center"/>
          </w:tcPr>
          <w:p w14:paraId="0460B0C6" w14:textId="77777777" w:rsidR="00EF7562" w:rsidRDefault="009972EB" w:rsidP="00393D8B">
            <w:pPr>
              <w:keepLines/>
              <w:spacing w:line="360" w:lineRule="auto"/>
              <w:rPr>
                <w:rFonts w:ascii="Arial Narrow" w:hAnsi="Arial Narrow"/>
                <w:b/>
              </w:rPr>
            </w:pPr>
            <w:r>
              <w:rPr>
                <w:rFonts w:ascii="Arial Narrow" w:hAnsi="Arial Narrow"/>
              </w:rPr>
              <w:t xml:space="preserve">5.4. Анализ дебиторской задолженности </w:t>
            </w:r>
            <w:r>
              <w:rPr>
                <w:rFonts w:ascii="Arial Narrow" w:hAnsi="Arial Narrow"/>
                <w:b/>
              </w:rPr>
              <w:t>…………………………………………………………….....</w:t>
            </w:r>
          </w:p>
        </w:tc>
        <w:tc>
          <w:tcPr>
            <w:tcW w:w="545" w:type="dxa"/>
            <w:vAlign w:val="center"/>
          </w:tcPr>
          <w:p w14:paraId="0C6A51CE" w14:textId="56858239" w:rsidR="00EF7562" w:rsidRDefault="001E4744" w:rsidP="00393D8B">
            <w:pPr>
              <w:keepLines/>
              <w:spacing w:line="360" w:lineRule="auto"/>
              <w:jc w:val="center"/>
              <w:rPr>
                <w:rFonts w:ascii="Arial Narrow" w:hAnsi="Arial Narrow"/>
              </w:rPr>
            </w:pPr>
            <w:r>
              <w:rPr>
                <w:rFonts w:ascii="Arial Narrow" w:hAnsi="Arial Narrow"/>
              </w:rPr>
              <w:t>52</w:t>
            </w:r>
          </w:p>
        </w:tc>
      </w:tr>
      <w:tr w:rsidR="00EF7562" w14:paraId="3E2CE66A" w14:textId="77777777">
        <w:tc>
          <w:tcPr>
            <w:tcW w:w="8951" w:type="dxa"/>
            <w:vAlign w:val="center"/>
          </w:tcPr>
          <w:p w14:paraId="2151EA09" w14:textId="77777777" w:rsidR="00EF7562" w:rsidRDefault="009972EB" w:rsidP="00393D8B">
            <w:pPr>
              <w:keepLines/>
              <w:spacing w:line="360" w:lineRule="auto"/>
              <w:rPr>
                <w:rFonts w:ascii="Arial Narrow" w:hAnsi="Arial Narrow"/>
                <w:b/>
              </w:rPr>
            </w:pPr>
            <w:r>
              <w:rPr>
                <w:rFonts w:ascii="Arial Narrow" w:hAnsi="Arial Narrow"/>
              </w:rPr>
              <w:t xml:space="preserve">5.5. Анализ кредиторской задолженности и краткосрочных займов и кредитов </w:t>
            </w:r>
            <w:r>
              <w:rPr>
                <w:rFonts w:ascii="Arial Narrow" w:hAnsi="Arial Narrow"/>
                <w:b/>
              </w:rPr>
              <w:t>…………………</w:t>
            </w:r>
          </w:p>
        </w:tc>
        <w:tc>
          <w:tcPr>
            <w:tcW w:w="545" w:type="dxa"/>
            <w:vAlign w:val="center"/>
          </w:tcPr>
          <w:p w14:paraId="5E8C0F1E" w14:textId="5216FB83" w:rsidR="00EF7562" w:rsidRDefault="001E4744" w:rsidP="00393D8B">
            <w:pPr>
              <w:keepLines/>
              <w:spacing w:line="360" w:lineRule="auto"/>
              <w:jc w:val="center"/>
              <w:rPr>
                <w:rFonts w:ascii="Arial Narrow" w:hAnsi="Arial Narrow"/>
              </w:rPr>
            </w:pPr>
            <w:r>
              <w:rPr>
                <w:rFonts w:ascii="Arial Narrow" w:hAnsi="Arial Narrow"/>
              </w:rPr>
              <w:t>53</w:t>
            </w:r>
          </w:p>
        </w:tc>
      </w:tr>
      <w:tr w:rsidR="00EF7562" w14:paraId="41CB948F" w14:textId="77777777">
        <w:tc>
          <w:tcPr>
            <w:tcW w:w="8951" w:type="dxa"/>
            <w:vAlign w:val="center"/>
          </w:tcPr>
          <w:p w14:paraId="2EAB2E5D" w14:textId="701EAAD8" w:rsidR="00EF7562" w:rsidRDefault="00A54D41" w:rsidP="00393D8B">
            <w:pPr>
              <w:keepLines/>
              <w:spacing w:line="360" w:lineRule="auto"/>
              <w:rPr>
                <w:rFonts w:ascii="Arial Narrow" w:hAnsi="Arial Narrow"/>
                <w:b/>
              </w:rPr>
            </w:pPr>
            <w:r>
              <w:rPr>
                <w:rFonts w:ascii="Arial Narrow" w:hAnsi="Arial Narrow"/>
              </w:rPr>
              <w:t>6. Инвестиции</w:t>
            </w:r>
            <w:r w:rsidR="009972EB">
              <w:rPr>
                <w:rFonts w:ascii="Arial Narrow" w:hAnsi="Arial Narrow"/>
                <w:b/>
              </w:rPr>
              <w:t>………………………………</w:t>
            </w:r>
            <w:r w:rsidR="001B7C15">
              <w:rPr>
                <w:rFonts w:ascii="Arial Narrow" w:hAnsi="Arial Narrow"/>
                <w:b/>
              </w:rPr>
              <w:t>…………………………………………………………………</w:t>
            </w:r>
          </w:p>
        </w:tc>
        <w:tc>
          <w:tcPr>
            <w:tcW w:w="545" w:type="dxa"/>
            <w:vAlign w:val="center"/>
          </w:tcPr>
          <w:p w14:paraId="781E69BE" w14:textId="7896ED32" w:rsidR="00EF7562" w:rsidRDefault="001E4744" w:rsidP="00393D8B">
            <w:pPr>
              <w:keepLines/>
              <w:spacing w:line="360" w:lineRule="auto"/>
              <w:jc w:val="center"/>
              <w:rPr>
                <w:rFonts w:ascii="Arial Narrow" w:hAnsi="Arial Narrow"/>
              </w:rPr>
            </w:pPr>
            <w:r>
              <w:rPr>
                <w:rFonts w:ascii="Arial Narrow" w:hAnsi="Arial Narrow"/>
              </w:rPr>
              <w:t>55</w:t>
            </w:r>
          </w:p>
        </w:tc>
      </w:tr>
      <w:tr w:rsidR="00504458" w14:paraId="2D36D35D" w14:textId="77777777">
        <w:tc>
          <w:tcPr>
            <w:tcW w:w="8951" w:type="dxa"/>
            <w:vAlign w:val="center"/>
          </w:tcPr>
          <w:p w14:paraId="05FBBF93" w14:textId="287ADD8A" w:rsidR="00504458" w:rsidRDefault="00504458" w:rsidP="00393D8B">
            <w:pPr>
              <w:keepLines/>
              <w:spacing w:line="360" w:lineRule="auto"/>
              <w:rPr>
                <w:rFonts w:ascii="Arial Narrow" w:hAnsi="Arial Narrow"/>
              </w:rPr>
            </w:pPr>
            <w:r>
              <w:rPr>
                <w:rFonts w:ascii="Arial Narrow" w:hAnsi="Arial Narrow"/>
              </w:rPr>
              <w:t>6.1. Инвестиционная деятельность в форме капитальных вложений</w:t>
            </w:r>
            <w:r>
              <w:rPr>
                <w:rFonts w:ascii="Arial Narrow" w:hAnsi="Arial Narrow"/>
                <w:b/>
              </w:rPr>
              <w:t>………………………………</w:t>
            </w:r>
          </w:p>
        </w:tc>
        <w:tc>
          <w:tcPr>
            <w:tcW w:w="545" w:type="dxa"/>
            <w:vAlign w:val="center"/>
          </w:tcPr>
          <w:p w14:paraId="25F1181D" w14:textId="5FA8FF54" w:rsidR="00504458" w:rsidRDefault="001E4744" w:rsidP="00393D8B">
            <w:pPr>
              <w:keepLines/>
              <w:spacing w:line="360" w:lineRule="auto"/>
              <w:jc w:val="center"/>
              <w:rPr>
                <w:rFonts w:ascii="Arial Narrow" w:hAnsi="Arial Narrow"/>
              </w:rPr>
            </w:pPr>
            <w:r>
              <w:rPr>
                <w:rFonts w:ascii="Arial Narrow" w:hAnsi="Arial Narrow"/>
              </w:rPr>
              <w:t>55</w:t>
            </w:r>
          </w:p>
        </w:tc>
      </w:tr>
      <w:tr w:rsidR="00EF7562" w14:paraId="07AB0C5C" w14:textId="77777777">
        <w:tc>
          <w:tcPr>
            <w:tcW w:w="8951" w:type="dxa"/>
            <w:vAlign w:val="center"/>
          </w:tcPr>
          <w:p w14:paraId="3A0F1993" w14:textId="365F71EC" w:rsidR="00EF7562" w:rsidRDefault="009972EB" w:rsidP="00393D8B">
            <w:pPr>
              <w:keepLines/>
              <w:spacing w:line="360" w:lineRule="auto"/>
              <w:rPr>
                <w:rFonts w:ascii="Arial Narrow" w:hAnsi="Arial Narrow"/>
                <w:b/>
              </w:rPr>
            </w:pPr>
            <w:r>
              <w:rPr>
                <w:rFonts w:ascii="Arial Narrow" w:hAnsi="Arial Narrow"/>
                <w:bCs/>
              </w:rPr>
              <w:lastRenderedPageBreak/>
              <w:t xml:space="preserve">7. </w:t>
            </w:r>
            <w:r w:rsidR="00A54D41" w:rsidRPr="00A54D41">
              <w:rPr>
                <w:rFonts w:ascii="Arial Narrow" w:hAnsi="Arial Narrow"/>
              </w:rPr>
              <w:t xml:space="preserve">Распределение прибыли и дивидендная политика </w:t>
            </w:r>
            <w:r>
              <w:rPr>
                <w:rFonts w:ascii="Arial Narrow" w:hAnsi="Arial Narrow"/>
                <w:b/>
              </w:rPr>
              <w:t>………………………………</w:t>
            </w:r>
            <w:r w:rsidR="001B7C15">
              <w:rPr>
                <w:rFonts w:ascii="Arial Narrow" w:hAnsi="Arial Narrow"/>
                <w:b/>
              </w:rPr>
              <w:t>………………..</w:t>
            </w:r>
          </w:p>
        </w:tc>
        <w:tc>
          <w:tcPr>
            <w:tcW w:w="545" w:type="dxa"/>
            <w:vAlign w:val="center"/>
          </w:tcPr>
          <w:p w14:paraId="7054FE42" w14:textId="2EBD3FC8" w:rsidR="00EF7562" w:rsidRDefault="001E4744" w:rsidP="00393D8B">
            <w:pPr>
              <w:keepLines/>
              <w:spacing w:line="360" w:lineRule="auto"/>
              <w:jc w:val="center"/>
              <w:rPr>
                <w:rFonts w:ascii="Arial Narrow" w:hAnsi="Arial Narrow"/>
              </w:rPr>
            </w:pPr>
            <w:r>
              <w:rPr>
                <w:rFonts w:ascii="Arial Narrow" w:hAnsi="Arial Narrow"/>
              </w:rPr>
              <w:t>59</w:t>
            </w:r>
          </w:p>
        </w:tc>
      </w:tr>
      <w:tr w:rsidR="00A54D41" w14:paraId="68E04D0E" w14:textId="77777777">
        <w:tc>
          <w:tcPr>
            <w:tcW w:w="8951" w:type="dxa"/>
            <w:vAlign w:val="center"/>
          </w:tcPr>
          <w:p w14:paraId="18FFAC3D" w14:textId="4924AA8C" w:rsidR="00A54D41" w:rsidRDefault="00A54D41" w:rsidP="00393D8B">
            <w:pPr>
              <w:keepLines/>
              <w:spacing w:line="360" w:lineRule="auto"/>
              <w:rPr>
                <w:rFonts w:ascii="Arial Narrow" w:hAnsi="Arial Narrow"/>
                <w:bCs/>
              </w:rPr>
            </w:pPr>
            <w:r>
              <w:rPr>
                <w:rFonts w:ascii="Arial Narrow" w:hAnsi="Arial Narrow"/>
                <w:bCs/>
              </w:rPr>
              <w:t xml:space="preserve">8. </w:t>
            </w:r>
            <w:r w:rsidRPr="00A54D41">
              <w:rPr>
                <w:rFonts w:ascii="Arial Narrow" w:hAnsi="Arial Narrow"/>
                <w:bCs/>
              </w:rPr>
              <w:t>Инновации</w:t>
            </w:r>
            <w:r w:rsidR="001B7C15">
              <w:rPr>
                <w:rFonts w:ascii="Arial Narrow" w:hAnsi="Arial Narrow"/>
                <w:bCs/>
              </w:rPr>
              <w:t xml:space="preserve"> </w:t>
            </w:r>
            <w:r w:rsidR="001B7C15" w:rsidRPr="001B7C15">
              <w:rPr>
                <w:rFonts w:ascii="Arial Narrow" w:hAnsi="Arial Narrow"/>
                <w:b/>
                <w:bCs/>
              </w:rPr>
              <w:t>…………………………………………………………………………………………………</w:t>
            </w:r>
          </w:p>
        </w:tc>
        <w:tc>
          <w:tcPr>
            <w:tcW w:w="545" w:type="dxa"/>
            <w:vAlign w:val="center"/>
          </w:tcPr>
          <w:p w14:paraId="237F6206" w14:textId="5DBB4A42" w:rsidR="00A54D41" w:rsidRDefault="00E56ED6" w:rsidP="00393D8B">
            <w:pPr>
              <w:keepLines/>
              <w:spacing w:line="360" w:lineRule="auto"/>
              <w:jc w:val="center"/>
              <w:rPr>
                <w:rFonts w:ascii="Arial Narrow" w:hAnsi="Arial Narrow"/>
              </w:rPr>
            </w:pPr>
            <w:r>
              <w:rPr>
                <w:rFonts w:ascii="Arial Narrow" w:hAnsi="Arial Narrow"/>
              </w:rPr>
              <w:t>60</w:t>
            </w:r>
          </w:p>
        </w:tc>
      </w:tr>
      <w:tr w:rsidR="00EF7562" w14:paraId="6F04B7B0" w14:textId="77777777">
        <w:tc>
          <w:tcPr>
            <w:tcW w:w="8951" w:type="dxa"/>
            <w:vAlign w:val="center"/>
          </w:tcPr>
          <w:p w14:paraId="4805EBEE" w14:textId="4F01BC0C" w:rsidR="00EF7562" w:rsidRDefault="001B7C1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 Кадровая и социальная политика. Социальное партнерство </w:t>
            </w:r>
            <w:r w:rsidR="009972EB">
              <w:rPr>
                <w:rFonts w:ascii="Arial Narrow" w:hAnsi="Arial Narrow"/>
                <w:b/>
              </w:rPr>
              <w:t>…………………………………….</w:t>
            </w:r>
          </w:p>
        </w:tc>
        <w:tc>
          <w:tcPr>
            <w:tcW w:w="545" w:type="dxa"/>
            <w:vAlign w:val="center"/>
          </w:tcPr>
          <w:p w14:paraId="2638E061" w14:textId="36A60376" w:rsidR="00EF7562" w:rsidRDefault="00E56ED6" w:rsidP="00393D8B">
            <w:pPr>
              <w:keepLines/>
              <w:spacing w:line="360" w:lineRule="auto"/>
              <w:jc w:val="center"/>
              <w:rPr>
                <w:rFonts w:ascii="Arial Narrow" w:hAnsi="Arial Narrow"/>
              </w:rPr>
            </w:pPr>
            <w:r>
              <w:rPr>
                <w:rFonts w:ascii="Arial Narrow" w:hAnsi="Arial Narrow"/>
              </w:rPr>
              <w:t>63</w:t>
            </w:r>
          </w:p>
        </w:tc>
      </w:tr>
      <w:tr w:rsidR="00EF7562" w14:paraId="7DDECBE8" w14:textId="77777777">
        <w:tc>
          <w:tcPr>
            <w:tcW w:w="8951" w:type="dxa"/>
            <w:vAlign w:val="center"/>
          </w:tcPr>
          <w:p w14:paraId="2307BB99" w14:textId="380B7783" w:rsidR="00EF7562" w:rsidRDefault="001B7C1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.1. Основные принципы и цели кадровой политики Общества </w:t>
            </w:r>
            <w:r w:rsidR="009972EB">
              <w:rPr>
                <w:rFonts w:ascii="Arial Narrow" w:hAnsi="Arial Narrow"/>
                <w:b/>
              </w:rPr>
              <w:t>…………………………………….</w:t>
            </w:r>
          </w:p>
        </w:tc>
        <w:tc>
          <w:tcPr>
            <w:tcW w:w="545" w:type="dxa"/>
            <w:vAlign w:val="center"/>
          </w:tcPr>
          <w:p w14:paraId="7AB49C58" w14:textId="563EB23F" w:rsidR="00EF7562" w:rsidRDefault="00E56ED6" w:rsidP="00393D8B">
            <w:pPr>
              <w:keepLines/>
              <w:spacing w:line="360" w:lineRule="auto"/>
              <w:jc w:val="center"/>
              <w:rPr>
                <w:rFonts w:ascii="Arial Narrow" w:hAnsi="Arial Narrow"/>
              </w:rPr>
            </w:pPr>
            <w:r>
              <w:rPr>
                <w:rFonts w:ascii="Arial Narrow" w:hAnsi="Arial Narrow"/>
              </w:rPr>
              <w:t>63</w:t>
            </w:r>
          </w:p>
        </w:tc>
      </w:tr>
      <w:tr w:rsidR="00EF7562" w14:paraId="00ADA01E" w14:textId="77777777">
        <w:tc>
          <w:tcPr>
            <w:tcW w:w="8951" w:type="dxa"/>
            <w:vAlign w:val="center"/>
          </w:tcPr>
          <w:p w14:paraId="674191DE" w14:textId="1A58622A"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.1.1. </w:t>
            </w:r>
            <w:r w:rsidR="009972EB">
              <w:rPr>
                <w:rFonts w:ascii="Arial Narrow" w:hAnsi="Arial Narrow"/>
                <w:bCs/>
              </w:rPr>
              <w:t>Списочная численность и структура работников по категориям</w:t>
            </w:r>
            <w:r w:rsidR="009972EB">
              <w:rPr>
                <w:rFonts w:ascii="Arial Narrow" w:hAnsi="Arial Narrow"/>
                <w:b/>
              </w:rPr>
              <w:t>..............................................</w:t>
            </w:r>
          </w:p>
        </w:tc>
        <w:tc>
          <w:tcPr>
            <w:tcW w:w="545" w:type="dxa"/>
            <w:vAlign w:val="center"/>
          </w:tcPr>
          <w:p w14:paraId="5985E4F6" w14:textId="39DDC0FF" w:rsidR="00EF7562" w:rsidRDefault="00DA4089" w:rsidP="00504458">
            <w:pPr>
              <w:keepLines/>
              <w:spacing w:line="360" w:lineRule="auto"/>
              <w:jc w:val="center"/>
              <w:rPr>
                <w:rFonts w:ascii="Arial Narrow" w:hAnsi="Arial Narrow"/>
              </w:rPr>
            </w:pPr>
            <w:r>
              <w:rPr>
                <w:rFonts w:ascii="Arial Narrow" w:hAnsi="Arial Narrow"/>
              </w:rPr>
              <w:t>6</w:t>
            </w:r>
            <w:r w:rsidR="00E56ED6">
              <w:rPr>
                <w:rFonts w:ascii="Arial Narrow" w:hAnsi="Arial Narrow"/>
              </w:rPr>
              <w:t>3</w:t>
            </w:r>
          </w:p>
        </w:tc>
      </w:tr>
      <w:tr w:rsidR="00EF7562" w14:paraId="3F2CCFB6" w14:textId="77777777">
        <w:tc>
          <w:tcPr>
            <w:tcW w:w="8951" w:type="dxa"/>
            <w:vAlign w:val="center"/>
          </w:tcPr>
          <w:p w14:paraId="1FE43DD9" w14:textId="0AABDE0E"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.1.2. </w:t>
            </w:r>
            <w:r w:rsidR="009972EB">
              <w:rPr>
                <w:rFonts w:ascii="Arial Narrow" w:hAnsi="Arial Narrow"/>
                <w:bCs/>
              </w:rPr>
              <w:t xml:space="preserve">Возрастной состав работников </w:t>
            </w:r>
            <w:r w:rsidR="009972EB">
              <w:rPr>
                <w:rFonts w:ascii="Arial Narrow" w:hAnsi="Arial Narrow"/>
                <w:b/>
              </w:rPr>
              <w:t>...................................................................................................</w:t>
            </w:r>
          </w:p>
        </w:tc>
        <w:tc>
          <w:tcPr>
            <w:tcW w:w="545" w:type="dxa"/>
            <w:vAlign w:val="center"/>
          </w:tcPr>
          <w:p w14:paraId="122561FD" w14:textId="48CD1257" w:rsidR="00EF7562" w:rsidRDefault="00E56ED6" w:rsidP="00393D8B">
            <w:pPr>
              <w:keepLines/>
              <w:spacing w:line="360" w:lineRule="auto"/>
              <w:jc w:val="center"/>
              <w:rPr>
                <w:rFonts w:ascii="Arial Narrow" w:hAnsi="Arial Narrow"/>
              </w:rPr>
            </w:pPr>
            <w:r>
              <w:rPr>
                <w:rFonts w:ascii="Arial Narrow" w:hAnsi="Arial Narrow"/>
              </w:rPr>
              <w:t>64</w:t>
            </w:r>
          </w:p>
        </w:tc>
      </w:tr>
      <w:tr w:rsidR="00EF7562" w14:paraId="2A47C2B5" w14:textId="77777777">
        <w:tc>
          <w:tcPr>
            <w:tcW w:w="8951" w:type="dxa"/>
            <w:vAlign w:val="center"/>
          </w:tcPr>
          <w:p w14:paraId="35293C11" w14:textId="61C7EAC6"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.1.3. </w:t>
            </w:r>
            <w:r w:rsidR="009972EB">
              <w:rPr>
                <w:rFonts w:ascii="Arial Narrow" w:hAnsi="Arial Narrow"/>
                <w:bCs/>
              </w:rPr>
              <w:t>Качественный состав работников (уровень образования)</w:t>
            </w:r>
            <w:r w:rsidR="009972EB">
              <w:rPr>
                <w:rFonts w:ascii="Arial Narrow" w:hAnsi="Arial Narrow"/>
                <w:b/>
              </w:rPr>
              <w:t>.......................................................</w:t>
            </w:r>
          </w:p>
        </w:tc>
        <w:tc>
          <w:tcPr>
            <w:tcW w:w="545" w:type="dxa"/>
            <w:vAlign w:val="center"/>
          </w:tcPr>
          <w:p w14:paraId="09F22A27" w14:textId="34A973C7" w:rsidR="00EF7562" w:rsidRDefault="00E56ED6" w:rsidP="00393D8B">
            <w:pPr>
              <w:keepLines/>
              <w:spacing w:line="360" w:lineRule="auto"/>
              <w:jc w:val="center"/>
              <w:rPr>
                <w:rFonts w:ascii="Arial Narrow" w:hAnsi="Arial Narrow"/>
              </w:rPr>
            </w:pPr>
            <w:r>
              <w:rPr>
                <w:rFonts w:ascii="Arial Narrow" w:hAnsi="Arial Narrow"/>
              </w:rPr>
              <w:t>64</w:t>
            </w:r>
          </w:p>
        </w:tc>
      </w:tr>
      <w:tr w:rsidR="00EF7562" w14:paraId="1BB66A39" w14:textId="77777777">
        <w:tc>
          <w:tcPr>
            <w:tcW w:w="8951" w:type="dxa"/>
            <w:vAlign w:val="center"/>
          </w:tcPr>
          <w:p w14:paraId="1E05577F" w14:textId="6FD2402C" w:rsidR="00EF7562" w:rsidRDefault="001B7C15" w:rsidP="00393D8B">
            <w:pPr>
              <w:keepLines/>
              <w:spacing w:line="360" w:lineRule="auto"/>
              <w:ind w:right="-121"/>
              <w:rPr>
                <w:rFonts w:ascii="Arial Narrow" w:hAnsi="Arial Narrow"/>
                <w:b/>
              </w:rPr>
            </w:pPr>
            <w:r>
              <w:rPr>
                <w:rFonts w:ascii="Arial Narrow" w:hAnsi="Arial Narrow"/>
              </w:rPr>
              <w:t>9</w:t>
            </w:r>
            <w:r w:rsidR="009972EB">
              <w:rPr>
                <w:rFonts w:ascii="Arial Narrow" w:hAnsi="Arial Narrow"/>
              </w:rPr>
              <w:t xml:space="preserve">.1.4. </w:t>
            </w:r>
            <w:r w:rsidR="009972EB">
              <w:rPr>
                <w:rFonts w:ascii="Arial Narrow" w:hAnsi="Arial Narrow"/>
                <w:bCs/>
              </w:rPr>
              <w:t xml:space="preserve">Данные по движению персонала </w:t>
            </w:r>
            <w:r w:rsidR="009972EB">
              <w:rPr>
                <w:rFonts w:ascii="Arial Narrow" w:hAnsi="Arial Narrow"/>
                <w:b/>
              </w:rPr>
              <w:t>...............................................................................................</w:t>
            </w:r>
          </w:p>
        </w:tc>
        <w:tc>
          <w:tcPr>
            <w:tcW w:w="545" w:type="dxa"/>
            <w:vAlign w:val="center"/>
          </w:tcPr>
          <w:p w14:paraId="4DFA7063" w14:textId="1F71DE16" w:rsidR="00EF7562" w:rsidRDefault="00E56ED6" w:rsidP="00393D8B">
            <w:pPr>
              <w:keepLines/>
              <w:spacing w:line="360" w:lineRule="auto"/>
              <w:jc w:val="center"/>
              <w:rPr>
                <w:rFonts w:ascii="Arial Narrow" w:hAnsi="Arial Narrow"/>
              </w:rPr>
            </w:pPr>
            <w:r>
              <w:rPr>
                <w:rFonts w:ascii="Arial Narrow" w:hAnsi="Arial Narrow"/>
              </w:rPr>
              <w:t>65</w:t>
            </w:r>
          </w:p>
        </w:tc>
      </w:tr>
      <w:tr w:rsidR="00EF7562" w14:paraId="44CF96CF" w14:textId="77777777">
        <w:tc>
          <w:tcPr>
            <w:tcW w:w="8951" w:type="dxa"/>
            <w:vAlign w:val="center"/>
          </w:tcPr>
          <w:p w14:paraId="4015C188" w14:textId="526D6DCE" w:rsidR="00EF7562" w:rsidRDefault="00191CE3"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.2. Расходы на оплату труда работников </w:t>
            </w:r>
            <w:r w:rsidR="009972EB">
              <w:rPr>
                <w:rFonts w:ascii="Arial Narrow" w:hAnsi="Arial Narrow"/>
                <w:b/>
              </w:rPr>
              <w:t>………………………………………………………………</w:t>
            </w:r>
          </w:p>
        </w:tc>
        <w:tc>
          <w:tcPr>
            <w:tcW w:w="545" w:type="dxa"/>
            <w:vAlign w:val="center"/>
          </w:tcPr>
          <w:p w14:paraId="1DAE5A6C" w14:textId="709ACDEE" w:rsidR="00EF7562" w:rsidRDefault="00E56ED6" w:rsidP="00393D8B">
            <w:pPr>
              <w:keepLines/>
              <w:spacing w:line="360" w:lineRule="auto"/>
              <w:jc w:val="center"/>
              <w:rPr>
                <w:rFonts w:ascii="Arial Narrow" w:hAnsi="Arial Narrow"/>
              </w:rPr>
            </w:pPr>
            <w:r>
              <w:rPr>
                <w:rFonts w:ascii="Arial Narrow" w:hAnsi="Arial Narrow"/>
              </w:rPr>
              <w:t>65</w:t>
            </w:r>
          </w:p>
        </w:tc>
      </w:tr>
      <w:tr w:rsidR="00EF7562" w14:paraId="50C418E8" w14:textId="77777777">
        <w:tc>
          <w:tcPr>
            <w:tcW w:w="8951" w:type="dxa"/>
            <w:vAlign w:val="center"/>
          </w:tcPr>
          <w:p w14:paraId="6AD9582A" w14:textId="0A3CD401" w:rsidR="00EF7562" w:rsidRDefault="00191CE3"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.3. Развитие персонала </w:t>
            </w:r>
            <w:r w:rsidR="009972EB">
              <w:rPr>
                <w:rFonts w:ascii="Arial Narrow" w:hAnsi="Arial Narrow"/>
                <w:b/>
              </w:rPr>
              <w:t>……………………………………………………………………………..…….</w:t>
            </w:r>
          </w:p>
        </w:tc>
        <w:tc>
          <w:tcPr>
            <w:tcW w:w="545" w:type="dxa"/>
            <w:vAlign w:val="center"/>
          </w:tcPr>
          <w:p w14:paraId="2F1842B6" w14:textId="62985914" w:rsidR="00EF7562" w:rsidRDefault="00E56ED6" w:rsidP="00393D8B">
            <w:pPr>
              <w:keepLines/>
              <w:spacing w:line="360" w:lineRule="auto"/>
              <w:jc w:val="center"/>
              <w:rPr>
                <w:rFonts w:ascii="Arial Narrow" w:hAnsi="Arial Narrow"/>
              </w:rPr>
            </w:pPr>
            <w:r>
              <w:rPr>
                <w:rFonts w:ascii="Arial Narrow" w:hAnsi="Arial Narrow"/>
              </w:rPr>
              <w:t>66</w:t>
            </w:r>
          </w:p>
        </w:tc>
      </w:tr>
      <w:tr w:rsidR="00EF7562" w14:paraId="510BC28C" w14:textId="77777777">
        <w:tc>
          <w:tcPr>
            <w:tcW w:w="8951" w:type="dxa"/>
            <w:vAlign w:val="center"/>
          </w:tcPr>
          <w:p w14:paraId="0DFC5F7D" w14:textId="7EAEEF39"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.3.1. Реализация программ обучения работников </w:t>
            </w:r>
            <w:r w:rsidR="009972EB">
              <w:rPr>
                <w:rFonts w:ascii="Arial Narrow" w:hAnsi="Arial Narrow"/>
                <w:b/>
              </w:rPr>
              <w:t>………………………………..………………….</w:t>
            </w:r>
          </w:p>
        </w:tc>
        <w:tc>
          <w:tcPr>
            <w:tcW w:w="545" w:type="dxa"/>
            <w:vAlign w:val="center"/>
          </w:tcPr>
          <w:p w14:paraId="25E804C5" w14:textId="3F9621F9" w:rsidR="00EF7562" w:rsidRDefault="00E56ED6" w:rsidP="00393D8B">
            <w:pPr>
              <w:keepLines/>
              <w:spacing w:line="360" w:lineRule="auto"/>
              <w:jc w:val="center"/>
              <w:rPr>
                <w:rFonts w:ascii="Arial Narrow" w:hAnsi="Arial Narrow"/>
              </w:rPr>
            </w:pPr>
            <w:r>
              <w:rPr>
                <w:rFonts w:ascii="Arial Narrow" w:hAnsi="Arial Narrow"/>
              </w:rPr>
              <w:t>66</w:t>
            </w:r>
          </w:p>
        </w:tc>
      </w:tr>
      <w:tr w:rsidR="00EF7562" w14:paraId="1AAD7495" w14:textId="77777777">
        <w:tc>
          <w:tcPr>
            <w:tcW w:w="8951" w:type="dxa"/>
            <w:vAlign w:val="center"/>
          </w:tcPr>
          <w:p w14:paraId="4B334B8D" w14:textId="305275E5"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.3.2. Информация о сотрудничестве с образовательными организациями (вузами, СПО, ВДЦ и т.д.) </w:t>
            </w:r>
            <w:r w:rsidR="009972EB">
              <w:rPr>
                <w:rFonts w:ascii="Arial Narrow" w:hAnsi="Arial Narrow"/>
                <w:b/>
              </w:rPr>
              <w:t>…………………………………..………………………………………………………………………..</w:t>
            </w:r>
          </w:p>
        </w:tc>
        <w:tc>
          <w:tcPr>
            <w:tcW w:w="545" w:type="dxa"/>
            <w:vAlign w:val="center"/>
          </w:tcPr>
          <w:p w14:paraId="09E64022" w14:textId="77777777" w:rsidR="00EF7562" w:rsidRDefault="00EF7562" w:rsidP="00393D8B">
            <w:pPr>
              <w:keepLines/>
              <w:spacing w:line="360" w:lineRule="auto"/>
              <w:jc w:val="center"/>
              <w:rPr>
                <w:rFonts w:ascii="Arial Narrow" w:hAnsi="Arial Narrow"/>
              </w:rPr>
            </w:pPr>
          </w:p>
          <w:p w14:paraId="61371F02" w14:textId="0980479C" w:rsidR="00EF7562" w:rsidRDefault="00E56ED6" w:rsidP="00530761">
            <w:pPr>
              <w:keepLines/>
              <w:spacing w:line="360" w:lineRule="auto"/>
              <w:jc w:val="center"/>
              <w:rPr>
                <w:rFonts w:ascii="Arial Narrow" w:hAnsi="Arial Narrow"/>
              </w:rPr>
            </w:pPr>
            <w:r>
              <w:rPr>
                <w:rFonts w:ascii="Arial Narrow" w:hAnsi="Arial Narrow"/>
              </w:rPr>
              <w:t>68</w:t>
            </w:r>
          </w:p>
        </w:tc>
      </w:tr>
      <w:tr w:rsidR="00EF7562" w14:paraId="095EA13E" w14:textId="77777777">
        <w:tc>
          <w:tcPr>
            <w:tcW w:w="8951" w:type="dxa"/>
            <w:vAlign w:val="center"/>
          </w:tcPr>
          <w:p w14:paraId="0B5E3E57" w14:textId="11856B39"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.4. Социальная политика </w:t>
            </w:r>
            <w:r w:rsidR="009972EB">
              <w:rPr>
                <w:rFonts w:ascii="Arial Narrow" w:hAnsi="Arial Narrow"/>
                <w:b/>
              </w:rPr>
              <w:t>…………………………………………………………………………………..</w:t>
            </w:r>
          </w:p>
        </w:tc>
        <w:tc>
          <w:tcPr>
            <w:tcW w:w="545" w:type="dxa"/>
            <w:vAlign w:val="center"/>
          </w:tcPr>
          <w:p w14:paraId="398A4AA6" w14:textId="2E415185" w:rsidR="00EF7562" w:rsidRDefault="00E56ED6" w:rsidP="00393D8B">
            <w:pPr>
              <w:keepLines/>
              <w:spacing w:line="360" w:lineRule="auto"/>
              <w:jc w:val="center"/>
              <w:rPr>
                <w:rFonts w:ascii="Arial Narrow" w:hAnsi="Arial Narrow"/>
              </w:rPr>
            </w:pPr>
            <w:r>
              <w:rPr>
                <w:rFonts w:ascii="Arial Narrow" w:hAnsi="Arial Narrow"/>
              </w:rPr>
              <w:t>78</w:t>
            </w:r>
          </w:p>
        </w:tc>
      </w:tr>
      <w:tr w:rsidR="00EF7562" w14:paraId="3DC77E1D" w14:textId="77777777">
        <w:tc>
          <w:tcPr>
            <w:tcW w:w="8951" w:type="dxa"/>
            <w:vAlign w:val="center"/>
          </w:tcPr>
          <w:p w14:paraId="0E5C8053" w14:textId="218F810C" w:rsidR="00EF7562" w:rsidRDefault="001369E5" w:rsidP="00393D8B">
            <w:pPr>
              <w:keepLines/>
              <w:spacing w:line="360" w:lineRule="auto"/>
              <w:rPr>
                <w:rFonts w:ascii="Arial Narrow" w:hAnsi="Arial Narrow"/>
                <w:b/>
              </w:rPr>
            </w:pPr>
            <w:r>
              <w:rPr>
                <w:rFonts w:ascii="Arial Narrow" w:hAnsi="Arial Narrow"/>
              </w:rPr>
              <w:t>9</w:t>
            </w:r>
            <w:r w:rsidR="009972EB">
              <w:rPr>
                <w:rFonts w:ascii="Arial Narrow" w:hAnsi="Arial Narrow"/>
              </w:rPr>
              <w:t xml:space="preserve">.4.1. </w:t>
            </w:r>
            <w:r w:rsidR="009972EB">
              <w:rPr>
                <w:rFonts w:ascii="Arial Narrow" w:eastAsia="Calibri" w:hAnsi="Arial Narrow"/>
                <w:bCs/>
                <w:lang w:eastAsia="en-US"/>
              </w:rPr>
              <w:t xml:space="preserve">Социальные расходы Общества </w:t>
            </w:r>
            <w:r w:rsidR="009972EB">
              <w:rPr>
                <w:rFonts w:ascii="Arial Narrow" w:hAnsi="Arial Narrow"/>
                <w:b/>
              </w:rPr>
              <w:t>………………………………………………………………….</w:t>
            </w:r>
          </w:p>
        </w:tc>
        <w:tc>
          <w:tcPr>
            <w:tcW w:w="545" w:type="dxa"/>
            <w:vAlign w:val="center"/>
          </w:tcPr>
          <w:p w14:paraId="0DB3977E" w14:textId="6D889969" w:rsidR="00EF7562" w:rsidRDefault="00E56ED6" w:rsidP="00393D8B">
            <w:pPr>
              <w:keepLines/>
              <w:spacing w:line="360" w:lineRule="auto"/>
              <w:jc w:val="center"/>
              <w:rPr>
                <w:rFonts w:ascii="Arial Narrow" w:hAnsi="Arial Narrow"/>
              </w:rPr>
            </w:pPr>
            <w:r>
              <w:rPr>
                <w:rFonts w:ascii="Arial Narrow" w:hAnsi="Arial Narrow"/>
              </w:rPr>
              <w:t>78</w:t>
            </w:r>
          </w:p>
        </w:tc>
      </w:tr>
      <w:tr w:rsidR="00EF7562" w14:paraId="02BFDB13" w14:textId="77777777">
        <w:tc>
          <w:tcPr>
            <w:tcW w:w="8951" w:type="dxa"/>
            <w:vAlign w:val="center"/>
          </w:tcPr>
          <w:p w14:paraId="408C5636" w14:textId="2B9A3BC0" w:rsidR="00EF7562" w:rsidRDefault="001369E5" w:rsidP="007F7A32">
            <w:pPr>
              <w:keepLines/>
              <w:spacing w:line="360" w:lineRule="auto"/>
              <w:rPr>
                <w:rFonts w:ascii="Arial Narrow" w:hAnsi="Arial Narrow"/>
                <w:b/>
              </w:rPr>
            </w:pPr>
            <w:r>
              <w:rPr>
                <w:rFonts w:ascii="Arial Narrow" w:hAnsi="Arial Narrow"/>
              </w:rPr>
              <w:t>9</w:t>
            </w:r>
            <w:r w:rsidR="009972EB">
              <w:rPr>
                <w:rFonts w:ascii="Arial Narrow" w:hAnsi="Arial Narrow"/>
              </w:rPr>
              <w:t>.4.</w:t>
            </w:r>
            <w:r w:rsidR="007F7A32">
              <w:rPr>
                <w:rFonts w:ascii="Arial Narrow" w:hAnsi="Arial Narrow"/>
              </w:rPr>
              <w:t>2</w:t>
            </w:r>
            <w:r w:rsidR="009972EB">
              <w:rPr>
                <w:rFonts w:ascii="Arial Narrow" w:hAnsi="Arial Narrow"/>
              </w:rPr>
              <w:t xml:space="preserve">. Негосударственное пенсионное обеспечение </w:t>
            </w:r>
            <w:r w:rsidR="009972EB">
              <w:rPr>
                <w:rFonts w:ascii="Arial Narrow" w:hAnsi="Arial Narrow"/>
                <w:b/>
              </w:rPr>
              <w:t>………………………………………………….</w:t>
            </w:r>
          </w:p>
        </w:tc>
        <w:tc>
          <w:tcPr>
            <w:tcW w:w="545" w:type="dxa"/>
            <w:vAlign w:val="center"/>
          </w:tcPr>
          <w:p w14:paraId="62D439F2" w14:textId="4C812812" w:rsidR="00EF7562" w:rsidRDefault="00E56ED6" w:rsidP="007F7A32">
            <w:pPr>
              <w:keepLines/>
              <w:spacing w:line="360" w:lineRule="auto"/>
              <w:jc w:val="center"/>
              <w:rPr>
                <w:rFonts w:ascii="Arial Narrow" w:hAnsi="Arial Narrow"/>
              </w:rPr>
            </w:pPr>
            <w:r>
              <w:rPr>
                <w:rFonts w:ascii="Arial Narrow" w:hAnsi="Arial Narrow"/>
              </w:rPr>
              <w:t>79</w:t>
            </w:r>
          </w:p>
        </w:tc>
      </w:tr>
      <w:tr w:rsidR="00EF7562" w14:paraId="6FBCFEE1" w14:textId="77777777">
        <w:tc>
          <w:tcPr>
            <w:tcW w:w="8951" w:type="dxa"/>
            <w:vAlign w:val="center"/>
          </w:tcPr>
          <w:p w14:paraId="1544196F" w14:textId="742B0C5C" w:rsidR="00EF7562" w:rsidRDefault="001369E5" w:rsidP="007F7A32">
            <w:pPr>
              <w:keepLines/>
              <w:spacing w:line="360" w:lineRule="auto"/>
              <w:rPr>
                <w:rFonts w:ascii="Arial Narrow" w:hAnsi="Arial Narrow"/>
                <w:b/>
              </w:rPr>
            </w:pPr>
            <w:r>
              <w:rPr>
                <w:rFonts w:ascii="Arial Narrow" w:hAnsi="Arial Narrow"/>
              </w:rPr>
              <w:t>9</w:t>
            </w:r>
            <w:r w:rsidR="009972EB">
              <w:rPr>
                <w:rFonts w:ascii="Arial Narrow" w:hAnsi="Arial Narrow"/>
              </w:rPr>
              <w:t>.4.</w:t>
            </w:r>
            <w:r w:rsidR="007F7A32">
              <w:rPr>
                <w:rFonts w:ascii="Arial Narrow" w:hAnsi="Arial Narrow"/>
              </w:rPr>
              <w:t>3</w:t>
            </w:r>
            <w:r w:rsidR="009972EB">
              <w:rPr>
                <w:rFonts w:ascii="Arial Narrow" w:hAnsi="Arial Narrow"/>
              </w:rPr>
              <w:t>. Социальное партнерство</w:t>
            </w:r>
            <w:r w:rsidR="009972EB">
              <w:rPr>
                <w:rFonts w:ascii="Arial Narrow" w:hAnsi="Arial Narrow"/>
                <w:b/>
              </w:rPr>
              <w:t>……………………………………………………………………………</w:t>
            </w:r>
          </w:p>
        </w:tc>
        <w:tc>
          <w:tcPr>
            <w:tcW w:w="545" w:type="dxa"/>
            <w:vAlign w:val="center"/>
          </w:tcPr>
          <w:p w14:paraId="70906D46" w14:textId="07A6EB64" w:rsidR="00EF7562" w:rsidRDefault="00E56ED6" w:rsidP="00393D8B">
            <w:pPr>
              <w:keepLines/>
              <w:spacing w:line="360" w:lineRule="auto"/>
              <w:jc w:val="center"/>
              <w:rPr>
                <w:rFonts w:ascii="Arial Narrow" w:hAnsi="Arial Narrow"/>
              </w:rPr>
            </w:pPr>
            <w:r>
              <w:rPr>
                <w:rFonts w:ascii="Arial Narrow" w:hAnsi="Arial Narrow"/>
              </w:rPr>
              <w:t>80</w:t>
            </w:r>
          </w:p>
        </w:tc>
      </w:tr>
      <w:tr w:rsidR="00EF7562" w14:paraId="4523A024" w14:textId="77777777">
        <w:tc>
          <w:tcPr>
            <w:tcW w:w="8951" w:type="dxa"/>
            <w:vAlign w:val="center"/>
          </w:tcPr>
          <w:p w14:paraId="408ADFAB" w14:textId="2BC5FE55" w:rsidR="00EF7562" w:rsidRDefault="001369E5" w:rsidP="00393D8B">
            <w:pPr>
              <w:keepLines/>
              <w:spacing w:line="360" w:lineRule="auto"/>
              <w:rPr>
                <w:rFonts w:ascii="Arial Narrow" w:hAnsi="Arial Narrow"/>
                <w:b/>
              </w:rPr>
            </w:pPr>
            <w:r>
              <w:rPr>
                <w:rFonts w:ascii="Arial Narrow" w:hAnsi="Arial Narrow"/>
              </w:rPr>
              <w:t>9</w:t>
            </w:r>
            <w:r w:rsidR="007F7A32">
              <w:rPr>
                <w:rFonts w:ascii="Arial Narrow" w:hAnsi="Arial Narrow"/>
              </w:rPr>
              <w:t>.4.4</w:t>
            </w:r>
            <w:r w:rsidR="009972EB">
              <w:rPr>
                <w:rFonts w:ascii="Arial Narrow" w:hAnsi="Arial Narrow"/>
              </w:rPr>
              <w:t xml:space="preserve"> Спортивно-оздоровительные и культурно-массовые мероприятия </w:t>
            </w:r>
            <w:r w:rsidR="009972EB">
              <w:rPr>
                <w:rFonts w:ascii="Arial Narrow" w:hAnsi="Arial Narrow"/>
                <w:b/>
              </w:rPr>
              <w:t>…………………………</w:t>
            </w:r>
          </w:p>
        </w:tc>
        <w:tc>
          <w:tcPr>
            <w:tcW w:w="545" w:type="dxa"/>
            <w:vAlign w:val="center"/>
          </w:tcPr>
          <w:p w14:paraId="2AB38C8C" w14:textId="5B2B6DF5" w:rsidR="00EF7562" w:rsidRDefault="00504458" w:rsidP="00B04674">
            <w:pPr>
              <w:keepLines/>
              <w:spacing w:line="360" w:lineRule="auto"/>
              <w:jc w:val="center"/>
              <w:rPr>
                <w:rFonts w:ascii="Arial Narrow" w:hAnsi="Arial Narrow"/>
              </w:rPr>
            </w:pPr>
            <w:r>
              <w:rPr>
                <w:rFonts w:ascii="Arial Narrow" w:hAnsi="Arial Narrow"/>
              </w:rPr>
              <w:t>8</w:t>
            </w:r>
            <w:r w:rsidR="00B04674">
              <w:rPr>
                <w:rFonts w:ascii="Arial Narrow" w:hAnsi="Arial Narrow"/>
              </w:rPr>
              <w:t>0</w:t>
            </w:r>
          </w:p>
        </w:tc>
      </w:tr>
      <w:tr w:rsidR="00EF7562" w14:paraId="40934A4A" w14:textId="77777777">
        <w:tc>
          <w:tcPr>
            <w:tcW w:w="8951" w:type="dxa"/>
            <w:vAlign w:val="center"/>
          </w:tcPr>
          <w:p w14:paraId="02C35149" w14:textId="3C4ED61C" w:rsidR="00EF7562" w:rsidRDefault="001369E5" w:rsidP="00393D8B">
            <w:pPr>
              <w:keepLines/>
              <w:spacing w:line="360" w:lineRule="auto"/>
              <w:rPr>
                <w:rFonts w:ascii="Arial Narrow" w:hAnsi="Arial Narrow"/>
                <w:b/>
              </w:rPr>
            </w:pPr>
            <w:r>
              <w:rPr>
                <w:rFonts w:ascii="Arial Narrow" w:hAnsi="Arial Narrow"/>
              </w:rPr>
              <w:t>10</w:t>
            </w:r>
            <w:r w:rsidR="009972EB">
              <w:rPr>
                <w:rFonts w:ascii="Arial Narrow" w:hAnsi="Arial Narrow"/>
              </w:rPr>
              <w:t xml:space="preserve">. Охрана здоровья работников и повышение безопасности труда </w:t>
            </w:r>
            <w:r w:rsidR="009972EB">
              <w:rPr>
                <w:rFonts w:ascii="Arial Narrow" w:hAnsi="Arial Narrow"/>
                <w:b/>
              </w:rPr>
              <w:t>…</w:t>
            </w:r>
            <w:r>
              <w:rPr>
                <w:rFonts w:ascii="Arial Narrow" w:hAnsi="Arial Narrow"/>
                <w:b/>
              </w:rPr>
              <w:t>……</w:t>
            </w:r>
            <w:r w:rsidR="009972EB">
              <w:rPr>
                <w:rFonts w:ascii="Arial Narrow" w:hAnsi="Arial Narrow"/>
                <w:b/>
              </w:rPr>
              <w:t>………………………</w:t>
            </w:r>
          </w:p>
        </w:tc>
        <w:tc>
          <w:tcPr>
            <w:tcW w:w="545" w:type="dxa"/>
            <w:vAlign w:val="center"/>
          </w:tcPr>
          <w:p w14:paraId="1A120695" w14:textId="5F59CD68" w:rsidR="00EF7562" w:rsidRDefault="00B04674" w:rsidP="00393D8B">
            <w:pPr>
              <w:keepLines/>
              <w:spacing w:line="360" w:lineRule="auto"/>
              <w:jc w:val="center"/>
              <w:rPr>
                <w:rFonts w:ascii="Arial Narrow" w:hAnsi="Arial Narrow"/>
              </w:rPr>
            </w:pPr>
            <w:r>
              <w:rPr>
                <w:rFonts w:ascii="Arial Narrow" w:hAnsi="Arial Narrow"/>
              </w:rPr>
              <w:t>81</w:t>
            </w:r>
          </w:p>
        </w:tc>
      </w:tr>
      <w:tr w:rsidR="00EF7562" w14:paraId="5A66D406" w14:textId="77777777">
        <w:tc>
          <w:tcPr>
            <w:tcW w:w="8951" w:type="dxa"/>
            <w:vAlign w:val="center"/>
          </w:tcPr>
          <w:p w14:paraId="6D95C049" w14:textId="2FE4E706" w:rsidR="00EF7562" w:rsidRDefault="009972EB" w:rsidP="00393D8B">
            <w:pPr>
              <w:keepLines/>
              <w:spacing w:line="360" w:lineRule="auto"/>
              <w:rPr>
                <w:rFonts w:ascii="Arial Narrow" w:hAnsi="Arial Narrow"/>
                <w:b/>
              </w:rPr>
            </w:pPr>
            <w:r>
              <w:rPr>
                <w:rFonts w:ascii="Arial Narrow" w:hAnsi="Arial Narrow"/>
              </w:rPr>
              <w:t>1</w:t>
            </w:r>
            <w:r w:rsidR="001369E5">
              <w:rPr>
                <w:rFonts w:ascii="Arial Narrow" w:hAnsi="Arial Narrow"/>
              </w:rPr>
              <w:t>1</w:t>
            </w:r>
            <w:r>
              <w:rPr>
                <w:rFonts w:ascii="Arial Narrow" w:hAnsi="Arial Narrow"/>
              </w:rPr>
              <w:t xml:space="preserve">. Охрана окружающей среды </w:t>
            </w:r>
            <w:r>
              <w:rPr>
                <w:rFonts w:ascii="Arial Narrow" w:hAnsi="Arial Narrow"/>
                <w:b/>
              </w:rPr>
              <w:t>…………………………………………………………………………..</w:t>
            </w:r>
          </w:p>
        </w:tc>
        <w:tc>
          <w:tcPr>
            <w:tcW w:w="545" w:type="dxa"/>
            <w:vAlign w:val="center"/>
          </w:tcPr>
          <w:p w14:paraId="24FEB4B2" w14:textId="26E8A976" w:rsidR="00EF7562" w:rsidRDefault="00B04674" w:rsidP="00393D8B">
            <w:pPr>
              <w:keepLines/>
              <w:spacing w:line="360" w:lineRule="auto"/>
              <w:jc w:val="center"/>
              <w:rPr>
                <w:rFonts w:ascii="Arial Narrow" w:hAnsi="Arial Narrow"/>
              </w:rPr>
            </w:pPr>
            <w:r>
              <w:rPr>
                <w:rFonts w:ascii="Arial Narrow" w:hAnsi="Arial Narrow"/>
              </w:rPr>
              <w:t>86</w:t>
            </w:r>
          </w:p>
        </w:tc>
      </w:tr>
      <w:tr w:rsidR="00EF7562" w14:paraId="78499B49" w14:textId="77777777">
        <w:tc>
          <w:tcPr>
            <w:tcW w:w="8951" w:type="dxa"/>
            <w:vAlign w:val="center"/>
          </w:tcPr>
          <w:p w14:paraId="35E0CF55" w14:textId="7FD6C18E" w:rsidR="00EF7562" w:rsidRDefault="001369E5" w:rsidP="00393D8B">
            <w:pPr>
              <w:keepLines/>
              <w:spacing w:line="360" w:lineRule="auto"/>
              <w:rPr>
                <w:rFonts w:ascii="Arial Narrow" w:hAnsi="Arial Narrow"/>
                <w:b/>
              </w:rPr>
            </w:pPr>
            <w:r>
              <w:rPr>
                <w:rFonts w:ascii="Arial Narrow" w:hAnsi="Arial Narrow"/>
              </w:rPr>
              <w:t>12</w:t>
            </w:r>
            <w:r w:rsidR="009972EB">
              <w:rPr>
                <w:rFonts w:ascii="Arial Narrow" w:hAnsi="Arial Narrow"/>
              </w:rPr>
              <w:t xml:space="preserve">. Закупочная деятельность </w:t>
            </w:r>
            <w:r w:rsidR="009972EB">
              <w:rPr>
                <w:rFonts w:ascii="Arial Narrow" w:hAnsi="Arial Narrow"/>
                <w:b/>
              </w:rPr>
              <w:t>……………………………………………………………………………..</w:t>
            </w:r>
          </w:p>
        </w:tc>
        <w:tc>
          <w:tcPr>
            <w:tcW w:w="545" w:type="dxa"/>
            <w:vAlign w:val="center"/>
          </w:tcPr>
          <w:p w14:paraId="0C7ED1F7" w14:textId="12CE755A" w:rsidR="00EF7562" w:rsidRDefault="00B04674" w:rsidP="00393D8B">
            <w:pPr>
              <w:keepLines/>
              <w:spacing w:line="360" w:lineRule="auto"/>
              <w:jc w:val="center"/>
              <w:rPr>
                <w:rFonts w:ascii="Arial Narrow" w:hAnsi="Arial Narrow"/>
              </w:rPr>
            </w:pPr>
            <w:r>
              <w:rPr>
                <w:rFonts w:ascii="Arial Narrow" w:hAnsi="Arial Narrow"/>
              </w:rPr>
              <w:t>100</w:t>
            </w:r>
          </w:p>
        </w:tc>
      </w:tr>
      <w:tr w:rsidR="00EF7562" w14:paraId="031F7061" w14:textId="77777777">
        <w:tc>
          <w:tcPr>
            <w:tcW w:w="8951" w:type="dxa"/>
            <w:vAlign w:val="center"/>
          </w:tcPr>
          <w:p w14:paraId="3AD74651" w14:textId="024E3633" w:rsidR="00EF7562" w:rsidRDefault="001369E5" w:rsidP="00393D8B">
            <w:pPr>
              <w:keepLines/>
              <w:spacing w:line="360" w:lineRule="auto"/>
              <w:rPr>
                <w:rFonts w:ascii="Arial Narrow" w:hAnsi="Arial Narrow"/>
                <w:b/>
              </w:rPr>
            </w:pPr>
            <w:r>
              <w:rPr>
                <w:rFonts w:ascii="Arial Narrow" w:hAnsi="Arial Narrow"/>
              </w:rPr>
              <w:t>12</w:t>
            </w:r>
            <w:r w:rsidR="009972EB">
              <w:rPr>
                <w:rFonts w:ascii="Arial Narrow" w:hAnsi="Arial Narrow"/>
              </w:rPr>
              <w:t xml:space="preserve">.1. Общая информация о закупочной деятельности </w:t>
            </w:r>
            <w:r w:rsidR="009972EB">
              <w:rPr>
                <w:rFonts w:ascii="Arial Narrow" w:hAnsi="Arial Narrow"/>
                <w:b/>
              </w:rPr>
              <w:t>……………………………………………….</w:t>
            </w:r>
          </w:p>
        </w:tc>
        <w:tc>
          <w:tcPr>
            <w:tcW w:w="545" w:type="dxa"/>
            <w:vAlign w:val="center"/>
          </w:tcPr>
          <w:p w14:paraId="6FB16292" w14:textId="3A45391B" w:rsidR="00EF7562" w:rsidRDefault="00B04674" w:rsidP="00393D8B">
            <w:pPr>
              <w:keepLines/>
              <w:spacing w:line="360" w:lineRule="auto"/>
              <w:jc w:val="center"/>
              <w:rPr>
                <w:rFonts w:ascii="Arial Narrow" w:hAnsi="Arial Narrow"/>
              </w:rPr>
            </w:pPr>
            <w:r>
              <w:rPr>
                <w:rFonts w:ascii="Arial Narrow" w:hAnsi="Arial Narrow"/>
              </w:rPr>
              <w:t>100</w:t>
            </w:r>
          </w:p>
        </w:tc>
      </w:tr>
      <w:tr w:rsidR="00EF7562" w14:paraId="78809131" w14:textId="77777777">
        <w:tc>
          <w:tcPr>
            <w:tcW w:w="8951" w:type="dxa"/>
            <w:vAlign w:val="center"/>
          </w:tcPr>
          <w:p w14:paraId="6826FE18" w14:textId="4B3560CA" w:rsidR="00EF7562" w:rsidRDefault="001369E5" w:rsidP="00393D8B">
            <w:pPr>
              <w:keepLines/>
              <w:spacing w:line="360" w:lineRule="auto"/>
              <w:rPr>
                <w:rFonts w:ascii="Arial Narrow" w:hAnsi="Arial Narrow"/>
                <w:b/>
              </w:rPr>
            </w:pPr>
            <w:r>
              <w:rPr>
                <w:rFonts w:ascii="Arial Narrow" w:hAnsi="Arial Narrow"/>
              </w:rPr>
              <w:t>12</w:t>
            </w:r>
            <w:r w:rsidR="009972EB">
              <w:rPr>
                <w:rFonts w:ascii="Arial Narrow" w:hAnsi="Arial Narrow"/>
              </w:rPr>
              <w:t>.2.  О</w:t>
            </w:r>
            <w:r w:rsidR="0066765D">
              <w:rPr>
                <w:rFonts w:ascii="Arial Narrow" w:hAnsi="Arial Narrow"/>
              </w:rPr>
              <w:t>бъем и структура закупок за 202</w:t>
            </w:r>
            <w:r w:rsidR="00E4255D">
              <w:rPr>
                <w:rFonts w:ascii="Arial Narrow" w:hAnsi="Arial Narrow"/>
              </w:rPr>
              <w:t>2</w:t>
            </w:r>
            <w:r w:rsidR="009972EB">
              <w:rPr>
                <w:rFonts w:ascii="Arial Narrow" w:hAnsi="Arial Narrow"/>
              </w:rPr>
              <w:t xml:space="preserve"> год </w:t>
            </w:r>
            <w:r w:rsidR="009972EB">
              <w:rPr>
                <w:rFonts w:ascii="Arial Narrow" w:hAnsi="Arial Narrow"/>
                <w:b/>
              </w:rPr>
              <w:t>………………………………………………………….</w:t>
            </w:r>
          </w:p>
        </w:tc>
        <w:tc>
          <w:tcPr>
            <w:tcW w:w="545" w:type="dxa"/>
            <w:vAlign w:val="center"/>
          </w:tcPr>
          <w:p w14:paraId="3AEEDC27" w14:textId="3B928924" w:rsidR="00EF7562" w:rsidRDefault="00B04674" w:rsidP="00393D8B">
            <w:pPr>
              <w:keepLines/>
              <w:spacing w:line="360" w:lineRule="auto"/>
              <w:jc w:val="center"/>
              <w:rPr>
                <w:rFonts w:ascii="Arial Narrow" w:hAnsi="Arial Narrow"/>
              </w:rPr>
            </w:pPr>
            <w:r>
              <w:rPr>
                <w:rFonts w:ascii="Arial Narrow" w:hAnsi="Arial Narrow"/>
              </w:rPr>
              <w:t>100</w:t>
            </w:r>
          </w:p>
        </w:tc>
      </w:tr>
      <w:tr w:rsidR="00EF7562" w14:paraId="4BD12EE9" w14:textId="77777777">
        <w:tc>
          <w:tcPr>
            <w:tcW w:w="8951" w:type="dxa"/>
            <w:vAlign w:val="center"/>
          </w:tcPr>
          <w:p w14:paraId="774EFA83" w14:textId="298439B0" w:rsidR="00EF7562" w:rsidRDefault="009972EB" w:rsidP="00E4255D">
            <w:pPr>
              <w:keepLines/>
              <w:spacing w:line="360" w:lineRule="auto"/>
              <w:rPr>
                <w:rFonts w:ascii="Arial Narrow" w:hAnsi="Arial Narrow"/>
                <w:b/>
              </w:rPr>
            </w:pPr>
            <w:r>
              <w:rPr>
                <w:rFonts w:ascii="Arial Narrow" w:hAnsi="Arial Narrow"/>
              </w:rPr>
              <w:t>1</w:t>
            </w:r>
            <w:r w:rsidR="001369E5">
              <w:rPr>
                <w:rFonts w:ascii="Arial Narrow" w:hAnsi="Arial Narrow"/>
              </w:rPr>
              <w:t>2</w:t>
            </w:r>
            <w:r>
              <w:rPr>
                <w:rFonts w:ascii="Arial Narrow" w:hAnsi="Arial Narrow"/>
              </w:rPr>
              <w:t>.3.  Объем экономии при проведении конкурентных закупок за 20</w:t>
            </w:r>
            <w:r w:rsidR="001369E5">
              <w:rPr>
                <w:rFonts w:ascii="Arial Narrow" w:hAnsi="Arial Narrow"/>
              </w:rPr>
              <w:t>2</w:t>
            </w:r>
            <w:r w:rsidR="00E4255D">
              <w:rPr>
                <w:rFonts w:ascii="Arial Narrow" w:hAnsi="Arial Narrow"/>
              </w:rPr>
              <w:t>2</w:t>
            </w:r>
            <w:r>
              <w:rPr>
                <w:rFonts w:ascii="Arial Narrow" w:hAnsi="Arial Narrow"/>
              </w:rPr>
              <w:t xml:space="preserve"> год </w:t>
            </w:r>
            <w:r>
              <w:rPr>
                <w:rFonts w:ascii="Arial Narrow" w:hAnsi="Arial Narrow"/>
                <w:b/>
              </w:rPr>
              <w:t>……………………….</w:t>
            </w:r>
          </w:p>
        </w:tc>
        <w:tc>
          <w:tcPr>
            <w:tcW w:w="545" w:type="dxa"/>
            <w:vAlign w:val="center"/>
          </w:tcPr>
          <w:p w14:paraId="2BED5B38" w14:textId="0EE61992" w:rsidR="00EF7562" w:rsidRDefault="00B04674" w:rsidP="00393D8B">
            <w:pPr>
              <w:keepLines/>
              <w:spacing w:line="360" w:lineRule="auto"/>
              <w:jc w:val="center"/>
              <w:rPr>
                <w:rFonts w:ascii="Arial Narrow" w:hAnsi="Arial Narrow"/>
              </w:rPr>
            </w:pPr>
            <w:r>
              <w:rPr>
                <w:rFonts w:ascii="Arial Narrow" w:hAnsi="Arial Narrow"/>
              </w:rPr>
              <w:t>101</w:t>
            </w:r>
          </w:p>
        </w:tc>
      </w:tr>
      <w:tr w:rsidR="00EF7562" w14:paraId="72DEE399" w14:textId="77777777">
        <w:tc>
          <w:tcPr>
            <w:tcW w:w="8951" w:type="dxa"/>
            <w:vAlign w:val="center"/>
          </w:tcPr>
          <w:p w14:paraId="330189FF" w14:textId="6D32FB33" w:rsidR="00EF7562" w:rsidRDefault="001369E5" w:rsidP="00E4255D">
            <w:pPr>
              <w:keepLines/>
              <w:spacing w:line="360" w:lineRule="auto"/>
              <w:rPr>
                <w:rFonts w:ascii="Arial Narrow" w:hAnsi="Arial Narrow"/>
                <w:b/>
              </w:rPr>
            </w:pPr>
            <w:r>
              <w:rPr>
                <w:rFonts w:ascii="Arial Narrow" w:hAnsi="Arial Narrow"/>
              </w:rPr>
              <w:t>12</w:t>
            </w:r>
            <w:r w:rsidR="009972EB">
              <w:rPr>
                <w:rFonts w:ascii="Arial Narrow" w:hAnsi="Arial Narrow"/>
              </w:rPr>
              <w:t>.4.  Закупки у предприятий малого и среднего предпринимательства (МСП) за 20</w:t>
            </w:r>
            <w:r>
              <w:rPr>
                <w:rFonts w:ascii="Arial Narrow" w:hAnsi="Arial Narrow"/>
              </w:rPr>
              <w:t>2</w:t>
            </w:r>
            <w:r w:rsidR="00E4255D">
              <w:rPr>
                <w:rFonts w:ascii="Arial Narrow" w:hAnsi="Arial Narrow"/>
              </w:rPr>
              <w:t>2</w:t>
            </w:r>
            <w:r w:rsidR="009972EB">
              <w:rPr>
                <w:rFonts w:ascii="Arial Narrow" w:hAnsi="Arial Narrow"/>
              </w:rPr>
              <w:t xml:space="preserve"> год </w:t>
            </w:r>
            <w:r w:rsidR="009972EB">
              <w:rPr>
                <w:rFonts w:ascii="Arial Narrow" w:hAnsi="Arial Narrow"/>
                <w:b/>
              </w:rPr>
              <w:t>……</w:t>
            </w:r>
          </w:p>
        </w:tc>
        <w:tc>
          <w:tcPr>
            <w:tcW w:w="545" w:type="dxa"/>
            <w:vAlign w:val="center"/>
          </w:tcPr>
          <w:p w14:paraId="5D17BDF2" w14:textId="4012D263" w:rsidR="00EF7562" w:rsidRDefault="002107BD" w:rsidP="00393D8B">
            <w:pPr>
              <w:keepLines/>
              <w:spacing w:line="360" w:lineRule="auto"/>
              <w:jc w:val="center"/>
              <w:rPr>
                <w:rFonts w:ascii="Arial Narrow" w:hAnsi="Arial Narrow"/>
              </w:rPr>
            </w:pPr>
            <w:r>
              <w:rPr>
                <w:rFonts w:ascii="Arial Narrow" w:hAnsi="Arial Narrow"/>
              </w:rPr>
              <w:t>1</w:t>
            </w:r>
            <w:r w:rsidR="00B04674">
              <w:rPr>
                <w:rFonts w:ascii="Arial Narrow" w:hAnsi="Arial Narrow"/>
              </w:rPr>
              <w:t>01</w:t>
            </w:r>
          </w:p>
        </w:tc>
      </w:tr>
      <w:tr w:rsidR="00EF7562" w14:paraId="72A86361" w14:textId="77777777">
        <w:tc>
          <w:tcPr>
            <w:tcW w:w="8951" w:type="dxa"/>
            <w:vAlign w:val="center"/>
          </w:tcPr>
          <w:p w14:paraId="6BCE59FE" w14:textId="77777777" w:rsidR="00EF7562" w:rsidRDefault="009972EB" w:rsidP="00393D8B">
            <w:pPr>
              <w:pStyle w:val="af4"/>
              <w:keepLines/>
              <w:ind w:firstLine="0"/>
              <w:rPr>
                <w:rFonts w:ascii="Arial Narrow" w:hAnsi="Arial Narrow"/>
                <w:sz w:val="24"/>
                <w:szCs w:val="24"/>
              </w:rPr>
            </w:pPr>
            <w:r>
              <w:rPr>
                <w:rFonts w:ascii="Arial Narrow" w:hAnsi="Arial Narrow"/>
                <w:sz w:val="24"/>
                <w:szCs w:val="24"/>
              </w:rPr>
              <w:t xml:space="preserve">Контакты и иная справочная информация для акционеров и инвесторов </w:t>
            </w:r>
            <w:r>
              <w:rPr>
                <w:rFonts w:ascii="Arial Narrow" w:hAnsi="Arial Narrow"/>
                <w:b/>
                <w:sz w:val="24"/>
                <w:szCs w:val="24"/>
              </w:rPr>
              <w:t>………………………….</w:t>
            </w:r>
          </w:p>
        </w:tc>
        <w:tc>
          <w:tcPr>
            <w:tcW w:w="545" w:type="dxa"/>
            <w:vAlign w:val="center"/>
          </w:tcPr>
          <w:p w14:paraId="665F5763" w14:textId="77A7511E" w:rsidR="00EF7562" w:rsidRDefault="00B04674" w:rsidP="00393D8B">
            <w:pPr>
              <w:keepLines/>
              <w:spacing w:line="360" w:lineRule="auto"/>
              <w:jc w:val="center"/>
              <w:rPr>
                <w:rFonts w:ascii="Arial Narrow" w:hAnsi="Arial Narrow"/>
              </w:rPr>
            </w:pPr>
            <w:r>
              <w:rPr>
                <w:rFonts w:ascii="Arial Narrow" w:hAnsi="Arial Narrow"/>
              </w:rPr>
              <w:t>102</w:t>
            </w:r>
          </w:p>
        </w:tc>
      </w:tr>
      <w:tr w:rsidR="00EF7562" w14:paraId="5D3307B0" w14:textId="77777777">
        <w:tc>
          <w:tcPr>
            <w:tcW w:w="8951" w:type="dxa"/>
            <w:vAlign w:val="center"/>
          </w:tcPr>
          <w:p w14:paraId="40F96817" w14:textId="32178000" w:rsidR="00EF7562" w:rsidRDefault="009972EB" w:rsidP="00E4255D">
            <w:pPr>
              <w:keepLines/>
              <w:spacing w:line="360" w:lineRule="auto"/>
              <w:rPr>
                <w:rFonts w:ascii="Arial Narrow" w:hAnsi="Arial Narrow"/>
                <w:b/>
              </w:rPr>
            </w:pPr>
            <w:r>
              <w:rPr>
                <w:rFonts w:ascii="Arial Narrow" w:hAnsi="Arial Narrow"/>
              </w:rPr>
              <w:t>Приложение 1. Заключение аудитора, Бухгалтерская (финансо</w:t>
            </w:r>
            <w:r w:rsidR="0066765D">
              <w:rPr>
                <w:rFonts w:ascii="Arial Narrow" w:hAnsi="Arial Narrow"/>
              </w:rPr>
              <w:t>вая) отчетность Общества за 202</w:t>
            </w:r>
            <w:r w:rsidR="00E4255D">
              <w:rPr>
                <w:rFonts w:ascii="Arial Narrow" w:hAnsi="Arial Narrow"/>
              </w:rPr>
              <w:t>2</w:t>
            </w:r>
            <w:r>
              <w:rPr>
                <w:rFonts w:ascii="Arial Narrow" w:hAnsi="Arial Narrow"/>
              </w:rPr>
              <w:t xml:space="preserve"> год.</w:t>
            </w:r>
            <w:r>
              <w:rPr>
                <w:rFonts w:ascii="Arial Narrow" w:hAnsi="Arial Narrow"/>
                <w:b/>
              </w:rPr>
              <w:t>…….........................................................................................................................................</w:t>
            </w:r>
          </w:p>
        </w:tc>
        <w:tc>
          <w:tcPr>
            <w:tcW w:w="545" w:type="dxa"/>
            <w:vAlign w:val="center"/>
          </w:tcPr>
          <w:p w14:paraId="3B1B0AE7" w14:textId="77777777" w:rsidR="00EF7562" w:rsidRPr="009C5209" w:rsidRDefault="00EF7562" w:rsidP="00393D8B">
            <w:pPr>
              <w:keepLines/>
              <w:spacing w:line="360" w:lineRule="auto"/>
              <w:jc w:val="center"/>
              <w:rPr>
                <w:rFonts w:ascii="Arial Narrow" w:hAnsi="Arial Narrow"/>
              </w:rPr>
            </w:pPr>
          </w:p>
          <w:p w14:paraId="177E23E0" w14:textId="6A4977B7" w:rsidR="00EF7562" w:rsidRPr="009C5209" w:rsidRDefault="00D64259" w:rsidP="00504458">
            <w:pPr>
              <w:keepLines/>
              <w:spacing w:line="360" w:lineRule="auto"/>
              <w:jc w:val="center"/>
              <w:rPr>
                <w:rFonts w:ascii="Arial Narrow" w:hAnsi="Arial Narrow"/>
              </w:rPr>
            </w:pPr>
            <w:r w:rsidRPr="009C5209">
              <w:rPr>
                <w:rFonts w:ascii="Arial Narrow" w:hAnsi="Arial Narrow"/>
              </w:rPr>
              <w:t>1</w:t>
            </w:r>
            <w:r w:rsidR="00756A47" w:rsidRPr="009C5209">
              <w:rPr>
                <w:rFonts w:ascii="Arial Narrow" w:hAnsi="Arial Narrow"/>
              </w:rPr>
              <w:t>0</w:t>
            </w:r>
            <w:r w:rsidR="006E6C89">
              <w:rPr>
                <w:rFonts w:ascii="Arial Narrow" w:hAnsi="Arial Narrow"/>
              </w:rPr>
              <w:t>4</w:t>
            </w:r>
          </w:p>
        </w:tc>
      </w:tr>
      <w:tr w:rsidR="00EF7562" w14:paraId="52B5F6E5" w14:textId="77777777">
        <w:tc>
          <w:tcPr>
            <w:tcW w:w="8951" w:type="dxa"/>
            <w:vAlign w:val="center"/>
          </w:tcPr>
          <w:p w14:paraId="09BAD770" w14:textId="77777777" w:rsidR="00EF7562" w:rsidRDefault="009972EB" w:rsidP="00393D8B">
            <w:pPr>
              <w:keepLines/>
              <w:spacing w:line="360" w:lineRule="auto"/>
              <w:rPr>
                <w:rFonts w:ascii="Arial Narrow" w:hAnsi="Arial Narrow"/>
                <w:b/>
              </w:rPr>
            </w:pPr>
            <w:r>
              <w:rPr>
                <w:rFonts w:ascii="Arial Narrow" w:hAnsi="Arial Narrow"/>
              </w:rPr>
              <w:t xml:space="preserve">Приложение 2. Заключение Ревизионной комиссии </w:t>
            </w:r>
            <w:r>
              <w:rPr>
                <w:rFonts w:ascii="Arial Narrow" w:hAnsi="Arial Narrow"/>
                <w:b/>
              </w:rPr>
              <w:t>……………………………………………………</w:t>
            </w:r>
          </w:p>
        </w:tc>
        <w:tc>
          <w:tcPr>
            <w:tcW w:w="545" w:type="dxa"/>
            <w:vAlign w:val="center"/>
          </w:tcPr>
          <w:p w14:paraId="5FE797C3" w14:textId="262EBB64" w:rsidR="00EF7562" w:rsidRPr="009C5209" w:rsidRDefault="00504458" w:rsidP="00DA54D5">
            <w:pPr>
              <w:keepLines/>
              <w:spacing w:line="360" w:lineRule="auto"/>
              <w:jc w:val="center"/>
              <w:rPr>
                <w:rFonts w:ascii="Arial Narrow" w:hAnsi="Arial Narrow"/>
              </w:rPr>
            </w:pPr>
            <w:r w:rsidRPr="009C5209">
              <w:rPr>
                <w:rFonts w:ascii="Arial Narrow" w:hAnsi="Arial Narrow"/>
              </w:rPr>
              <w:t>16</w:t>
            </w:r>
            <w:r w:rsidR="00B04674">
              <w:rPr>
                <w:rFonts w:ascii="Arial Narrow" w:hAnsi="Arial Narrow"/>
              </w:rPr>
              <w:t>6</w:t>
            </w:r>
          </w:p>
        </w:tc>
      </w:tr>
    </w:tbl>
    <w:p w14:paraId="29CD8DFA" w14:textId="77777777" w:rsidR="00EF7562" w:rsidRDefault="00EF7562" w:rsidP="00393D8B">
      <w:pPr>
        <w:pStyle w:val="af4"/>
        <w:keepLines/>
        <w:spacing w:before="120" w:after="120" w:line="240" w:lineRule="auto"/>
        <w:ind w:firstLine="0"/>
        <w:jc w:val="center"/>
        <w:rPr>
          <w:rFonts w:ascii="Arial Narrow" w:hAnsi="Arial Narrow"/>
          <w:b/>
          <w:sz w:val="28"/>
        </w:rPr>
      </w:pPr>
    </w:p>
    <w:p w14:paraId="4DCC810B" w14:textId="77777777" w:rsidR="00EF7562" w:rsidRDefault="00EF7562" w:rsidP="00393D8B">
      <w:pPr>
        <w:pStyle w:val="af4"/>
        <w:keepLines/>
        <w:spacing w:before="120" w:after="120" w:line="240" w:lineRule="auto"/>
        <w:ind w:firstLine="0"/>
        <w:jc w:val="center"/>
        <w:rPr>
          <w:rFonts w:ascii="Arial Narrow" w:hAnsi="Arial Narrow"/>
          <w:b/>
          <w:sz w:val="28"/>
        </w:rPr>
      </w:pPr>
    </w:p>
    <w:p w14:paraId="397F58F1" w14:textId="77777777" w:rsidR="00EF7562" w:rsidRDefault="00EF7562" w:rsidP="00393D8B">
      <w:pPr>
        <w:pStyle w:val="af4"/>
        <w:keepLines/>
        <w:spacing w:before="120" w:after="120" w:line="240" w:lineRule="auto"/>
        <w:ind w:firstLine="0"/>
        <w:jc w:val="center"/>
        <w:rPr>
          <w:rFonts w:ascii="Arial Narrow" w:hAnsi="Arial Narrow"/>
          <w:b/>
          <w:sz w:val="28"/>
        </w:rPr>
      </w:pPr>
    </w:p>
    <w:p w14:paraId="6583D623" w14:textId="77777777" w:rsidR="00EF7562" w:rsidRDefault="00EF7562" w:rsidP="00393D8B">
      <w:pPr>
        <w:pStyle w:val="af4"/>
        <w:keepLines/>
        <w:spacing w:before="120" w:after="120" w:line="240" w:lineRule="auto"/>
        <w:ind w:firstLine="0"/>
        <w:jc w:val="center"/>
        <w:rPr>
          <w:rFonts w:ascii="Arial Narrow" w:hAnsi="Arial Narrow"/>
          <w:b/>
          <w:sz w:val="28"/>
        </w:rPr>
      </w:pPr>
    </w:p>
    <w:p w14:paraId="0DBAEC96" w14:textId="50048E0D"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sz w:val="28"/>
          <w:szCs w:val="20"/>
        </w:rPr>
      </w:pPr>
      <w:r>
        <w:rPr>
          <w:rFonts w:ascii="Arial Narrow" w:hAnsi="Arial Narrow"/>
          <w:b/>
          <w:sz w:val="28"/>
        </w:rPr>
        <w:br w:type="page"/>
      </w:r>
    </w:p>
    <w:p w14:paraId="5712F13C" w14:textId="77777777" w:rsidR="00EF7562" w:rsidRDefault="009972EB" w:rsidP="00393D8B">
      <w:pPr>
        <w:pStyle w:val="af4"/>
        <w:keepLines/>
        <w:spacing w:before="120" w:after="120" w:line="240" w:lineRule="auto"/>
        <w:ind w:firstLine="0"/>
        <w:jc w:val="center"/>
        <w:rPr>
          <w:rFonts w:ascii="Arial Narrow" w:hAnsi="Arial Narrow"/>
          <w:b/>
          <w:sz w:val="28"/>
        </w:rPr>
      </w:pPr>
      <w:r>
        <w:rPr>
          <w:rFonts w:ascii="Arial Narrow" w:hAnsi="Arial Narrow"/>
          <w:b/>
          <w:sz w:val="28"/>
        </w:rPr>
        <w:lastRenderedPageBreak/>
        <w:t>Глоссарий</w:t>
      </w:r>
    </w:p>
    <w:p w14:paraId="0CBD7439" w14:textId="77777777" w:rsidR="00EF7562" w:rsidRDefault="009972EB" w:rsidP="00393D8B">
      <w:pPr>
        <w:pStyle w:val="afff3"/>
        <w:keepLines/>
        <w:rPr>
          <w:rFonts w:ascii="Arial Narrow" w:hAnsi="Arial Narrow"/>
          <w:sz w:val="24"/>
          <w:szCs w:val="24"/>
          <w:u w:val="single"/>
        </w:rPr>
      </w:pPr>
      <w:r>
        <w:rPr>
          <w:rFonts w:ascii="Arial Narrow" w:hAnsi="Arial Narrow"/>
          <w:sz w:val="24"/>
          <w:szCs w:val="24"/>
          <w:u w:val="single"/>
        </w:rPr>
        <w:t xml:space="preserve">1. Аббревиатуры, сокращения </w:t>
      </w:r>
    </w:p>
    <w:tbl>
      <w:tblPr>
        <w:tblW w:w="0" w:type="auto"/>
        <w:tblLook w:val="01E0" w:firstRow="1" w:lastRow="1" w:firstColumn="1" w:lastColumn="1" w:noHBand="0" w:noVBand="0"/>
      </w:tblPr>
      <w:tblGrid>
        <w:gridCol w:w="2490"/>
        <w:gridCol w:w="7006"/>
      </w:tblGrid>
      <w:tr w:rsidR="00EF7562" w14:paraId="50D9B4F5" w14:textId="77777777">
        <w:tc>
          <w:tcPr>
            <w:tcW w:w="2490" w:type="dxa"/>
          </w:tcPr>
          <w:p w14:paraId="5B2077FC"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ГКПЗ</w:t>
            </w:r>
            <w:r>
              <w:rPr>
                <w:rFonts w:ascii="Arial Narrow" w:hAnsi="Arial Narrow"/>
                <w:sz w:val="24"/>
                <w:szCs w:val="24"/>
              </w:rPr>
              <w:t xml:space="preserve"> </w:t>
            </w:r>
          </w:p>
        </w:tc>
        <w:tc>
          <w:tcPr>
            <w:tcW w:w="7006" w:type="dxa"/>
          </w:tcPr>
          <w:p w14:paraId="07A7F11E"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годовая комплексная программа закупок</w:t>
            </w:r>
          </w:p>
        </w:tc>
      </w:tr>
      <w:tr w:rsidR="00EF7562" w14:paraId="79A16C4A" w14:textId="77777777">
        <w:tc>
          <w:tcPr>
            <w:tcW w:w="2490" w:type="dxa"/>
          </w:tcPr>
          <w:p w14:paraId="4B000986"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ГРЭС </w:t>
            </w:r>
          </w:p>
        </w:tc>
        <w:tc>
          <w:tcPr>
            <w:tcW w:w="7006" w:type="dxa"/>
          </w:tcPr>
          <w:p w14:paraId="5B7A307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государственная районная электростанция (историческое название) </w:t>
            </w:r>
          </w:p>
        </w:tc>
      </w:tr>
      <w:tr w:rsidR="00EF7562" w14:paraId="15306327" w14:textId="77777777">
        <w:tc>
          <w:tcPr>
            <w:tcW w:w="2490" w:type="dxa"/>
          </w:tcPr>
          <w:p w14:paraId="40C43BC8"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ГЭС</w:t>
            </w:r>
          </w:p>
        </w:tc>
        <w:tc>
          <w:tcPr>
            <w:tcW w:w="7006" w:type="dxa"/>
          </w:tcPr>
          <w:p w14:paraId="43364CE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Гидроэлектростанции</w:t>
            </w:r>
          </w:p>
        </w:tc>
      </w:tr>
      <w:tr w:rsidR="00EF7562" w14:paraId="1AD9C079" w14:textId="77777777">
        <w:tc>
          <w:tcPr>
            <w:tcW w:w="2490" w:type="dxa"/>
          </w:tcPr>
          <w:p w14:paraId="7C589BF7"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НИОКР </w:t>
            </w:r>
          </w:p>
        </w:tc>
        <w:tc>
          <w:tcPr>
            <w:tcW w:w="7006" w:type="dxa"/>
          </w:tcPr>
          <w:p w14:paraId="6E6459E6"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научно-исследовательские и опытно-конструкторские работы</w:t>
            </w:r>
          </w:p>
        </w:tc>
      </w:tr>
      <w:tr w:rsidR="00EF7562" w14:paraId="31AED407" w14:textId="77777777">
        <w:tc>
          <w:tcPr>
            <w:tcW w:w="2490" w:type="dxa"/>
          </w:tcPr>
          <w:p w14:paraId="2EB9956F"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ОРЭМ</w:t>
            </w:r>
            <w:r>
              <w:rPr>
                <w:rFonts w:ascii="Arial Narrow" w:hAnsi="Arial Narrow"/>
                <w:sz w:val="24"/>
                <w:szCs w:val="24"/>
              </w:rPr>
              <w:t xml:space="preserve"> </w:t>
            </w:r>
          </w:p>
        </w:tc>
        <w:tc>
          <w:tcPr>
            <w:tcW w:w="7006" w:type="dxa"/>
          </w:tcPr>
          <w:p w14:paraId="20A69500"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оптовый рынок электрической энергии (мощности) </w:t>
            </w:r>
          </w:p>
        </w:tc>
      </w:tr>
      <w:tr w:rsidR="00EF7562" w14:paraId="295AD0C5" w14:textId="77777777">
        <w:tc>
          <w:tcPr>
            <w:tcW w:w="2490" w:type="dxa"/>
          </w:tcPr>
          <w:p w14:paraId="1B08DEC5"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ТЭЦ </w:t>
            </w:r>
          </w:p>
        </w:tc>
        <w:tc>
          <w:tcPr>
            <w:tcW w:w="7006" w:type="dxa"/>
          </w:tcPr>
          <w:p w14:paraId="3E56F75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теплоэлектроцентраль </w:t>
            </w:r>
          </w:p>
        </w:tc>
      </w:tr>
      <w:tr w:rsidR="00EF7562" w14:paraId="4B6E673C" w14:textId="77777777">
        <w:tc>
          <w:tcPr>
            <w:tcW w:w="2490" w:type="dxa"/>
          </w:tcPr>
          <w:p w14:paraId="1C07D017"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ФАС России</w:t>
            </w:r>
          </w:p>
        </w:tc>
        <w:tc>
          <w:tcPr>
            <w:tcW w:w="7006" w:type="dxa"/>
          </w:tcPr>
          <w:p w14:paraId="72C6B08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Федеральная антимонопольная служба</w:t>
            </w:r>
          </w:p>
        </w:tc>
      </w:tr>
      <w:tr w:rsidR="00EF7562" w14:paraId="7C822348" w14:textId="77777777">
        <w:tc>
          <w:tcPr>
            <w:tcW w:w="2490" w:type="dxa"/>
          </w:tcPr>
          <w:p w14:paraId="657B33F3" w14:textId="77777777" w:rsidR="00EF7562" w:rsidRDefault="009972EB" w:rsidP="00393D8B">
            <w:pPr>
              <w:pStyle w:val="afff3"/>
              <w:keepLines/>
              <w:tabs>
                <w:tab w:val="center" w:pos="4677"/>
                <w:tab w:val="right" w:pos="9355"/>
              </w:tabs>
              <w:spacing w:before="20" w:after="20"/>
              <w:jc w:val="right"/>
              <w:rPr>
                <w:rFonts w:ascii="Arial Narrow" w:hAnsi="Arial Narrow"/>
                <w:b/>
                <w:bCs/>
                <w:sz w:val="24"/>
                <w:szCs w:val="24"/>
              </w:rPr>
            </w:pPr>
            <w:r>
              <w:rPr>
                <w:rFonts w:ascii="Arial Narrow" w:hAnsi="Arial Narrow"/>
                <w:b/>
                <w:bCs/>
                <w:sz w:val="24"/>
                <w:szCs w:val="24"/>
              </w:rPr>
              <w:t>ФНС России</w:t>
            </w:r>
          </w:p>
        </w:tc>
        <w:tc>
          <w:tcPr>
            <w:tcW w:w="7006" w:type="dxa"/>
          </w:tcPr>
          <w:p w14:paraId="4284D23C"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Федеральная налоговая служба</w:t>
            </w:r>
          </w:p>
        </w:tc>
      </w:tr>
      <w:tr w:rsidR="00EF7562" w14:paraId="14E7203F" w14:textId="77777777">
        <w:tc>
          <w:tcPr>
            <w:tcW w:w="2490" w:type="dxa"/>
          </w:tcPr>
          <w:p w14:paraId="2790790B"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АО «ЦФР»</w:t>
            </w:r>
          </w:p>
        </w:tc>
        <w:tc>
          <w:tcPr>
            <w:tcW w:w="7006" w:type="dxa"/>
          </w:tcPr>
          <w:p w14:paraId="6C80667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Акционерное общество «Центр финансовых расчётов» (организация, обеспечивающая расчёты между участниками ОРЭМ)</w:t>
            </w:r>
          </w:p>
        </w:tc>
      </w:tr>
      <w:tr w:rsidR="0044212D" w14:paraId="6B8BC840" w14:textId="77777777">
        <w:tc>
          <w:tcPr>
            <w:tcW w:w="2490" w:type="dxa"/>
          </w:tcPr>
          <w:p w14:paraId="55373491" w14:textId="77777777" w:rsidR="0044212D" w:rsidRDefault="0044212D"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АО «ДГК»/Компания/</w:t>
            </w:r>
          </w:p>
          <w:p w14:paraId="78DD10B3" w14:textId="2A388446" w:rsidR="0044212D" w:rsidRDefault="0044212D"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Общество</w:t>
            </w:r>
          </w:p>
        </w:tc>
        <w:tc>
          <w:tcPr>
            <w:tcW w:w="7006" w:type="dxa"/>
          </w:tcPr>
          <w:p w14:paraId="53D69E82" w14:textId="644C8B2C" w:rsidR="0044212D" w:rsidRDefault="0044212D"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Акционерное общество «Дальневосточная генерирующая компания»</w:t>
            </w:r>
          </w:p>
        </w:tc>
      </w:tr>
    </w:tbl>
    <w:p w14:paraId="01CCDC0B" w14:textId="77777777" w:rsidR="00EF7562" w:rsidRDefault="00EF7562" w:rsidP="00393D8B">
      <w:pPr>
        <w:pStyle w:val="afff3"/>
        <w:keepLines/>
        <w:rPr>
          <w:rFonts w:ascii="Arial Narrow" w:hAnsi="Arial Narrow"/>
          <w:sz w:val="24"/>
          <w:szCs w:val="24"/>
        </w:rPr>
      </w:pPr>
    </w:p>
    <w:p w14:paraId="2B224C97" w14:textId="77777777" w:rsidR="00EF7562" w:rsidRDefault="009972EB" w:rsidP="00393D8B">
      <w:pPr>
        <w:pStyle w:val="afff3"/>
        <w:keepLines/>
        <w:rPr>
          <w:rFonts w:ascii="Arial Narrow" w:hAnsi="Arial Narrow"/>
          <w:sz w:val="24"/>
          <w:szCs w:val="24"/>
          <w:u w:val="single"/>
        </w:rPr>
      </w:pPr>
      <w:r>
        <w:rPr>
          <w:rFonts w:ascii="Arial Narrow" w:hAnsi="Arial Narrow"/>
          <w:sz w:val="24"/>
          <w:szCs w:val="24"/>
          <w:u w:val="single"/>
        </w:rPr>
        <w:t xml:space="preserve">2. Единицы измерения </w:t>
      </w:r>
    </w:p>
    <w:tbl>
      <w:tblPr>
        <w:tblW w:w="0" w:type="auto"/>
        <w:tblLook w:val="01E0" w:firstRow="1" w:lastRow="1" w:firstColumn="1" w:lastColumn="1" w:noHBand="0" w:noVBand="0"/>
      </w:tblPr>
      <w:tblGrid>
        <w:gridCol w:w="2518"/>
        <w:gridCol w:w="6723"/>
      </w:tblGrid>
      <w:tr w:rsidR="00EF7562" w14:paraId="1F9E5A87" w14:textId="77777777">
        <w:tc>
          <w:tcPr>
            <w:tcW w:w="2518" w:type="dxa"/>
            <w:vAlign w:val="center"/>
          </w:tcPr>
          <w:p w14:paraId="5DE11858" w14:textId="77777777" w:rsidR="00EF7562" w:rsidRDefault="009972EB" w:rsidP="00393D8B">
            <w:pPr>
              <w:pStyle w:val="afff3"/>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 xml:space="preserve">Гкал </w:t>
            </w:r>
          </w:p>
        </w:tc>
        <w:tc>
          <w:tcPr>
            <w:tcW w:w="6723" w:type="dxa"/>
          </w:tcPr>
          <w:p w14:paraId="1F6FD07F"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Гигакалория. Единица измерения тепловой энергии </w:t>
            </w:r>
          </w:p>
        </w:tc>
      </w:tr>
      <w:tr w:rsidR="00EF7562" w14:paraId="5E10B604" w14:textId="77777777">
        <w:tc>
          <w:tcPr>
            <w:tcW w:w="2518" w:type="dxa"/>
            <w:vAlign w:val="center"/>
          </w:tcPr>
          <w:p w14:paraId="19039DF9"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Гкал/ч</w:t>
            </w:r>
            <w:r>
              <w:rPr>
                <w:rFonts w:ascii="Arial Narrow" w:hAnsi="Arial Narrow"/>
                <w:sz w:val="24"/>
                <w:szCs w:val="24"/>
              </w:rPr>
              <w:t xml:space="preserve"> </w:t>
            </w:r>
          </w:p>
        </w:tc>
        <w:tc>
          <w:tcPr>
            <w:tcW w:w="6723" w:type="dxa"/>
          </w:tcPr>
          <w:p w14:paraId="3AD02463"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Гигакалория/час. Единица измерения тепловой мощности </w:t>
            </w:r>
          </w:p>
        </w:tc>
      </w:tr>
      <w:tr w:rsidR="00EF7562" w14:paraId="716A5950" w14:textId="77777777">
        <w:tc>
          <w:tcPr>
            <w:tcW w:w="2518" w:type="dxa"/>
          </w:tcPr>
          <w:p w14:paraId="42239F4E"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кВт*ч</w:t>
            </w:r>
            <w:r>
              <w:rPr>
                <w:rFonts w:ascii="Arial Narrow" w:hAnsi="Arial Narrow"/>
                <w:sz w:val="24"/>
                <w:szCs w:val="24"/>
              </w:rPr>
              <w:t xml:space="preserve"> </w:t>
            </w:r>
          </w:p>
        </w:tc>
        <w:tc>
          <w:tcPr>
            <w:tcW w:w="6723" w:type="dxa"/>
          </w:tcPr>
          <w:p w14:paraId="6BA343BB"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киловатт-час. Единица измерения электрической энергии </w:t>
            </w:r>
          </w:p>
        </w:tc>
      </w:tr>
      <w:tr w:rsidR="00EF7562" w14:paraId="65AC4AD0" w14:textId="77777777">
        <w:tc>
          <w:tcPr>
            <w:tcW w:w="2518" w:type="dxa"/>
            <w:vAlign w:val="center"/>
          </w:tcPr>
          <w:p w14:paraId="17F13FFC"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МВт</w:t>
            </w:r>
            <w:r>
              <w:rPr>
                <w:rFonts w:ascii="Arial Narrow" w:hAnsi="Arial Narrow"/>
                <w:sz w:val="24"/>
                <w:szCs w:val="24"/>
              </w:rPr>
              <w:t xml:space="preserve"> </w:t>
            </w:r>
          </w:p>
        </w:tc>
        <w:tc>
          <w:tcPr>
            <w:tcW w:w="6723" w:type="dxa"/>
          </w:tcPr>
          <w:p w14:paraId="1D306C0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мегаватт. Единица измерения электрической мощности </w:t>
            </w:r>
          </w:p>
        </w:tc>
      </w:tr>
      <w:tr w:rsidR="00EF7562" w14:paraId="73902027" w14:textId="77777777">
        <w:tc>
          <w:tcPr>
            <w:tcW w:w="2518" w:type="dxa"/>
            <w:vAlign w:val="center"/>
          </w:tcPr>
          <w:p w14:paraId="1DBEEF59" w14:textId="77777777" w:rsidR="00EF7562" w:rsidRDefault="009972EB" w:rsidP="00393D8B">
            <w:pPr>
              <w:pStyle w:val="afff3"/>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т.у.т</w:t>
            </w:r>
            <w:r>
              <w:rPr>
                <w:rFonts w:ascii="Arial Narrow" w:hAnsi="Arial Narrow"/>
                <w:sz w:val="24"/>
                <w:szCs w:val="24"/>
              </w:rPr>
              <w:t xml:space="preserve"> </w:t>
            </w:r>
          </w:p>
        </w:tc>
        <w:tc>
          <w:tcPr>
            <w:tcW w:w="6723" w:type="dxa"/>
          </w:tcPr>
          <w:p w14:paraId="40F0DE62" w14:textId="77777777" w:rsidR="00EF7562" w:rsidRDefault="009972EB" w:rsidP="00393D8B">
            <w:pPr>
              <w:pStyle w:val="afff3"/>
              <w:keepLines/>
              <w:tabs>
                <w:tab w:val="center" w:pos="4677"/>
                <w:tab w:val="right" w:pos="9355"/>
              </w:tabs>
              <w:spacing w:before="20" w:after="20"/>
              <w:jc w:val="both"/>
              <w:rPr>
                <w:rFonts w:ascii="Arial Narrow" w:hAnsi="Arial Narrow"/>
                <w:sz w:val="24"/>
                <w:szCs w:val="24"/>
              </w:rPr>
            </w:pPr>
            <w:r>
              <w:rPr>
                <w:rFonts w:ascii="Arial Narrow" w:hAnsi="Arial Narrow"/>
                <w:sz w:val="24"/>
                <w:szCs w:val="24"/>
              </w:rPr>
              <w:t xml:space="preserve">тонна условного топлива </w:t>
            </w:r>
          </w:p>
        </w:tc>
      </w:tr>
    </w:tbl>
    <w:p w14:paraId="7B2E6E1A" w14:textId="77777777" w:rsidR="00EF7562" w:rsidRDefault="00EF7562" w:rsidP="00393D8B">
      <w:pPr>
        <w:pStyle w:val="afff3"/>
        <w:keepLines/>
        <w:rPr>
          <w:rFonts w:ascii="Arial Narrow" w:hAnsi="Arial Narrow"/>
          <w:sz w:val="24"/>
          <w:szCs w:val="24"/>
        </w:rPr>
      </w:pPr>
    </w:p>
    <w:p w14:paraId="3F42D80D" w14:textId="77777777" w:rsidR="00EF7562" w:rsidRDefault="00EF7562" w:rsidP="00393D8B">
      <w:pPr>
        <w:pStyle w:val="afff3"/>
        <w:keepLines/>
        <w:rPr>
          <w:rFonts w:ascii="Arial Narrow" w:hAnsi="Arial Narrow"/>
          <w:sz w:val="24"/>
          <w:szCs w:val="24"/>
          <w:u w:val="single"/>
        </w:rPr>
      </w:pPr>
    </w:p>
    <w:p w14:paraId="02674743" w14:textId="77777777" w:rsidR="00EF7562" w:rsidRDefault="009972EB" w:rsidP="00393D8B">
      <w:pPr>
        <w:pStyle w:val="afff3"/>
        <w:keepLines/>
        <w:rPr>
          <w:rFonts w:ascii="Arial Narrow" w:hAnsi="Arial Narrow"/>
          <w:sz w:val="24"/>
          <w:szCs w:val="24"/>
          <w:u w:val="single"/>
        </w:rPr>
      </w:pPr>
      <w:r>
        <w:rPr>
          <w:rFonts w:ascii="Arial Narrow" w:hAnsi="Arial Narrow"/>
          <w:sz w:val="24"/>
          <w:szCs w:val="24"/>
          <w:u w:val="single"/>
        </w:rPr>
        <w:t xml:space="preserve">3. Термины </w:t>
      </w:r>
    </w:p>
    <w:p w14:paraId="4F259554" w14:textId="77777777" w:rsidR="00EF7562" w:rsidRDefault="009972EB" w:rsidP="00393D8B">
      <w:pPr>
        <w:pStyle w:val="afff3"/>
        <w:keepLines/>
        <w:jc w:val="both"/>
        <w:rPr>
          <w:rFonts w:ascii="Arial Narrow" w:hAnsi="Arial Narrow"/>
          <w:sz w:val="24"/>
          <w:szCs w:val="24"/>
        </w:rPr>
      </w:pPr>
      <w:r>
        <w:rPr>
          <w:rFonts w:ascii="Arial Narrow" w:hAnsi="Arial Narrow"/>
          <w:b/>
          <w:sz w:val="24"/>
          <w:szCs w:val="24"/>
        </w:rPr>
        <w:t xml:space="preserve">Генерация </w:t>
      </w:r>
      <w:r>
        <w:rPr>
          <w:rFonts w:ascii="Arial Narrow" w:hAnsi="Arial Narrow"/>
          <w:sz w:val="24"/>
          <w:szCs w:val="24"/>
        </w:rPr>
        <w:t>–</w:t>
      </w:r>
      <w:r>
        <w:rPr>
          <w:rFonts w:ascii="Arial Narrow" w:hAnsi="Arial Narrow"/>
          <w:b/>
          <w:sz w:val="24"/>
          <w:szCs w:val="24"/>
        </w:rPr>
        <w:t xml:space="preserve"> </w:t>
      </w:r>
      <w:r>
        <w:rPr>
          <w:rFonts w:ascii="Arial Narrow" w:hAnsi="Arial Narrow"/>
          <w:sz w:val="24"/>
          <w:szCs w:val="24"/>
        </w:rPr>
        <w:t xml:space="preserve">производство электрической и тепловой энергии. </w:t>
      </w:r>
    </w:p>
    <w:p w14:paraId="6FDE9600" w14:textId="77777777" w:rsidR="00EF7562" w:rsidRDefault="00EF7562" w:rsidP="00393D8B">
      <w:pPr>
        <w:pStyle w:val="afff3"/>
        <w:keepLines/>
        <w:jc w:val="both"/>
        <w:rPr>
          <w:rFonts w:ascii="Arial Narrow" w:hAnsi="Arial Narrow"/>
          <w:sz w:val="12"/>
          <w:szCs w:val="12"/>
        </w:rPr>
      </w:pPr>
    </w:p>
    <w:p w14:paraId="492D70B7" w14:textId="783BB7CE" w:rsidR="00EF7562" w:rsidRDefault="009972EB" w:rsidP="00393D8B">
      <w:pPr>
        <w:pStyle w:val="afff3"/>
        <w:keepLines/>
        <w:jc w:val="both"/>
        <w:rPr>
          <w:rFonts w:ascii="Arial Narrow" w:hAnsi="Arial Narrow"/>
          <w:b/>
          <w:sz w:val="24"/>
          <w:szCs w:val="24"/>
        </w:rPr>
      </w:pPr>
      <w:r>
        <w:rPr>
          <w:rFonts w:ascii="Arial Narrow" w:hAnsi="Arial Narrow"/>
          <w:b/>
          <w:bCs/>
          <w:sz w:val="24"/>
          <w:szCs w:val="24"/>
        </w:rPr>
        <w:t xml:space="preserve">Единая энергетическая система России </w:t>
      </w:r>
      <w:r>
        <w:rPr>
          <w:rFonts w:ascii="Arial Narrow" w:hAnsi="Arial Narrow"/>
          <w:bCs/>
          <w:sz w:val="24"/>
          <w:szCs w:val="24"/>
        </w:rPr>
        <w:t>–</w:t>
      </w:r>
      <w:r>
        <w:rPr>
          <w:rFonts w:ascii="Arial Narrow" w:hAnsi="Arial Narrow"/>
          <w:b/>
          <w:bCs/>
          <w:sz w:val="24"/>
          <w:szCs w:val="24"/>
        </w:rPr>
        <w:t xml:space="preserve"> </w:t>
      </w:r>
      <w:r>
        <w:rPr>
          <w:rFonts w:ascii="Arial Narrow" w:hAnsi="Arial Narrow"/>
          <w:sz w:val="24"/>
          <w:szCs w:val="24"/>
        </w:rPr>
        <w:t xml:space="preserve">совокупность производственных и иных имущественных объектов электроэнергетики, связанных единым процессом производства (в том числе производства </w:t>
      </w:r>
      <w:r w:rsidR="0044212D">
        <w:rPr>
          <w:rFonts w:ascii="Arial Narrow" w:hAnsi="Arial Narrow"/>
          <w:sz w:val="24"/>
          <w:szCs w:val="24"/>
        </w:rPr>
        <w:br/>
      </w:r>
      <w:r>
        <w:rPr>
          <w:rFonts w:ascii="Arial Narrow" w:hAnsi="Arial Narrow"/>
          <w:sz w:val="24"/>
          <w:szCs w:val="24"/>
        </w:rPr>
        <w:t>в режиме комбинированной выработки электрической и тепловой энергии) и передачи электрической энергии в условиях централизованного оперативно-диспетчерского управления в электроэнергетике.</w:t>
      </w:r>
    </w:p>
    <w:p w14:paraId="6F49F9EA" w14:textId="77777777" w:rsidR="00EF7562" w:rsidRDefault="00EF7562" w:rsidP="00393D8B">
      <w:pPr>
        <w:pStyle w:val="afff3"/>
        <w:keepLines/>
        <w:jc w:val="both"/>
        <w:rPr>
          <w:rFonts w:ascii="Arial Narrow" w:hAnsi="Arial Narrow"/>
          <w:b/>
          <w:sz w:val="12"/>
          <w:szCs w:val="12"/>
        </w:rPr>
      </w:pPr>
    </w:p>
    <w:p w14:paraId="04057342" w14:textId="77777777" w:rsidR="00EF7562" w:rsidRDefault="009972EB" w:rsidP="00393D8B">
      <w:pPr>
        <w:pStyle w:val="afff3"/>
        <w:keepLines/>
        <w:jc w:val="both"/>
        <w:rPr>
          <w:rFonts w:ascii="Arial Narrow" w:hAnsi="Arial Narrow"/>
          <w:sz w:val="24"/>
          <w:szCs w:val="24"/>
        </w:rPr>
      </w:pPr>
      <w:r>
        <w:rPr>
          <w:rFonts w:ascii="Arial Narrow" w:hAnsi="Arial Narrow"/>
          <w:b/>
          <w:sz w:val="24"/>
          <w:szCs w:val="24"/>
        </w:rPr>
        <w:t>Мощность установленная</w:t>
      </w:r>
      <w:r>
        <w:rPr>
          <w:rFonts w:ascii="Arial Narrow" w:hAnsi="Arial Narrow"/>
          <w:sz w:val="24"/>
          <w:szCs w:val="24"/>
        </w:rPr>
        <w:t xml:space="preserve"> – наибольшая активная электрическая мощность, с которой электроустановка может длительно работать без перегрузки, в соответствии с паспортом оборудования. </w:t>
      </w:r>
    </w:p>
    <w:p w14:paraId="60235828" w14:textId="77777777" w:rsidR="00EF7562" w:rsidRDefault="00EF7562" w:rsidP="00393D8B">
      <w:pPr>
        <w:pStyle w:val="afff3"/>
        <w:keepLines/>
        <w:jc w:val="both"/>
        <w:rPr>
          <w:rFonts w:ascii="Arial Narrow" w:hAnsi="Arial Narrow"/>
          <w:sz w:val="12"/>
          <w:szCs w:val="12"/>
        </w:rPr>
      </w:pPr>
    </w:p>
    <w:p w14:paraId="46F9E4AD" w14:textId="171B49BA" w:rsidR="00EF7562" w:rsidRDefault="009972EB" w:rsidP="00393D8B">
      <w:pPr>
        <w:pStyle w:val="afff3"/>
        <w:keepLines/>
        <w:jc w:val="both"/>
        <w:rPr>
          <w:rFonts w:ascii="Arial Narrow" w:hAnsi="Arial Narrow"/>
          <w:sz w:val="24"/>
          <w:szCs w:val="24"/>
        </w:rPr>
      </w:pPr>
      <w:r>
        <w:rPr>
          <w:rFonts w:ascii="Arial Narrow" w:hAnsi="Arial Narrow"/>
          <w:b/>
          <w:sz w:val="24"/>
          <w:szCs w:val="24"/>
        </w:rPr>
        <w:t xml:space="preserve">Нагрузка </w:t>
      </w:r>
      <w:r>
        <w:rPr>
          <w:rFonts w:ascii="Arial Narrow" w:hAnsi="Arial Narrow"/>
          <w:sz w:val="24"/>
          <w:szCs w:val="24"/>
        </w:rPr>
        <w:t xml:space="preserve">– суммарная электрическая мощность, расходуемая всеми приемниками (потребителями) электроэнергии, присоединенными к распределительным сетям системы, и мощность, идущая </w:t>
      </w:r>
      <w:r w:rsidR="0044212D">
        <w:rPr>
          <w:rFonts w:ascii="Arial Narrow" w:hAnsi="Arial Narrow"/>
          <w:sz w:val="24"/>
          <w:szCs w:val="24"/>
        </w:rPr>
        <w:br/>
      </w:r>
      <w:r>
        <w:rPr>
          <w:rFonts w:ascii="Arial Narrow" w:hAnsi="Arial Narrow"/>
          <w:sz w:val="24"/>
          <w:szCs w:val="24"/>
        </w:rPr>
        <w:t xml:space="preserve">на покрытие потерь во всех звеньях электрической сети (трансформаторах, преобразователях, линиях электропередачи). </w:t>
      </w:r>
    </w:p>
    <w:p w14:paraId="7BC69B22" w14:textId="77777777" w:rsidR="00EF7562" w:rsidRDefault="00EF7562" w:rsidP="00393D8B">
      <w:pPr>
        <w:pStyle w:val="afff3"/>
        <w:keepLines/>
        <w:jc w:val="both"/>
        <w:rPr>
          <w:rFonts w:ascii="Arial Narrow" w:hAnsi="Arial Narrow"/>
          <w:sz w:val="12"/>
          <w:szCs w:val="12"/>
        </w:rPr>
      </w:pPr>
    </w:p>
    <w:p w14:paraId="0D3A62D6" w14:textId="77777777" w:rsidR="00EF7562" w:rsidRDefault="009972EB" w:rsidP="00393D8B">
      <w:pPr>
        <w:pStyle w:val="afff3"/>
        <w:keepLines/>
        <w:spacing w:before="20" w:after="20"/>
        <w:jc w:val="both"/>
        <w:rPr>
          <w:rFonts w:ascii="Arial Narrow" w:hAnsi="Arial Narrow"/>
          <w:b/>
        </w:rPr>
      </w:pPr>
      <w:r>
        <w:rPr>
          <w:rFonts w:ascii="Arial Narrow" w:hAnsi="Arial Narrow"/>
          <w:b/>
          <w:sz w:val="24"/>
        </w:rPr>
        <w:t xml:space="preserve">Оптовый рынок электрической энергии (мощности) </w:t>
      </w:r>
      <w:r>
        <w:rPr>
          <w:rFonts w:ascii="Arial Narrow" w:hAnsi="Arial Narrow"/>
          <w:sz w:val="24"/>
        </w:rPr>
        <w:t>–</w:t>
      </w:r>
      <w:r>
        <w:rPr>
          <w:rFonts w:ascii="Arial Narrow" w:hAnsi="Arial Narrow"/>
          <w:b/>
          <w:bCs/>
        </w:rPr>
        <w:t xml:space="preserve"> </w:t>
      </w:r>
      <w:r>
        <w:rPr>
          <w:rFonts w:ascii="Arial Narrow" w:hAnsi="Arial Narrow"/>
          <w:sz w:val="24"/>
        </w:rPr>
        <w:t>сфера обращения электрической энергии (мощности) в рамках Единой энергетической системы России в границах единого экономического пространства с участием крупных производителей и крупных покупателей электрической энергии, получивших статус субъекта оптового рынка и действующих на основе правил оптового рынка, утверждаемых Правительством Российской Федерации</w:t>
      </w:r>
      <w:r>
        <w:rPr>
          <w:rFonts w:ascii="Arial Narrow" w:hAnsi="Arial Narrow"/>
          <w:sz w:val="24"/>
          <w:szCs w:val="24"/>
        </w:rPr>
        <w:t>.</w:t>
      </w:r>
      <w:r>
        <w:rPr>
          <w:rFonts w:ascii="Arial Narrow" w:hAnsi="Arial Narrow"/>
          <w:b/>
        </w:rPr>
        <w:t xml:space="preserve"> </w:t>
      </w:r>
    </w:p>
    <w:p w14:paraId="13EE6C69" w14:textId="77777777" w:rsidR="00EF7562" w:rsidRDefault="00EF7562" w:rsidP="00393D8B">
      <w:pPr>
        <w:pStyle w:val="af4"/>
        <w:keepLines/>
        <w:spacing w:line="276" w:lineRule="auto"/>
        <w:ind w:firstLine="0"/>
      </w:pPr>
    </w:p>
    <w:p w14:paraId="3CC1A241" w14:textId="77777777" w:rsidR="00EF7562" w:rsidRDefault="00EF7562" w:rsidP="00393D8B">
      <w:pPr>
        <w:pStyle w:val="af4"/>
        <w:keepLines/>
        <w:spacing w:line="276" w:lineRule="auto"/>
        <w:ind w:firstLine="0"/>
        <w:jc w:val="center"/>
        <w:rPr>
          <w:rFonts w:ascii="Arial Narrow" w:hAnsi="Arial Narrow"/>
        </w:rPr>
      </w:pPr>
    </w:p>
    <w:p w14:paraId="6B7A7499" w14:textId="77777777" w:rsidR="00EF7562" w:rsidRDefault="00EF7562" w:rsidP="00393D8B">
      <w:pPr>
        <w:pStyle w:val="af4"/>
        <w:keepLines/>
        <w:spacing w:line="276" w:lineRule="auto"/>
        <w:ind w:firstLine="0"/>
        <w:jc w:val="center"/>
        <w:rPr>
          <w:rFonts w:ascii="Arial Narrow" w:hAnsi="Arial Narrow"/>
        </w:rPr>
      </w:pPr>
    </w:p>
    <w:p w14:paraId="53D7FB61" w14:textId="77777777" w:rsidR="00EF7562" w:rsidRDefault="00EF7562" w:rsidP="00393D8B">
      <w:pPr>
        <w:keepLines/>
        <w:spacing w:after="120" w:line="276" w:lineRule="auto"/>
        <w:jc w:val="center"/>
        <w:rPr>
          <w:rFonts w:ascii="Arial Narrow" w:eastAsia="SimSun" w:hAnsi="Arial Narrow"/>
        </w:rPr>
      </w:pPr>
    </w:p>
    <w:p w14:paraId="15553B63" w14:textId="77777777" w:rsidR="00EF7562" w:rsidRDefault="00EF7562" w:rsidP="00393D8B">
      <w:pPr>
        <w:keepLines/>
        <w:spacing w:after="120" w:line="276" w:lineRule="auto"/>
        <w:jc w:val="center"/>
        <w:rPr>
          <w:rFonts w:ascii="Arial Narrow" w:eastAsia="SimSun" w:hAnsi="Arial Narrow"/>
        </w:rPr>
      </w:pPr>
    </w:p>
    <w:p w14:paraId="553CDE22" w14:textId="77777777"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eastAsia="SimSun" w:hAnsi="Arial Narrow"/>
        </w:rPr>
      </w:pPr>
      <w:r>
        <w:rPr>
          <w:rFonts w:ascii="Arial Narrow" w:eastAsia="SimSun" w:hAnsi="Arial Narrow"/>
        </w:rPr>
        <w:br w:type="page"/>
      </w:r>
    </w:p>
    <w:p w14:paraId="1290BDB3" w14:textId="42872255" w:rsidR="00EF7562" w:rsidRDefault="009972EB" w:rsidP="00393D8B">
      <w:pPr>
        <w:keepLines/>
        <w:spacing w:after="120" w:line="276" w:lineRule="auto"/>
        <w:jc w:val="center"/>
        <w:rPr>
          <w:rFonts w:ascii="Arial Narrow" w:eastAsia="SimSun" w:hAnsi="Arial Narrow"/>
        </w:rPr>
      </w:pPr>
      <w:r w:rsidRPr="00941B0E">
        <w:rPr>
          <w:rFonts w:ascii="Arial Narrow" w:eastAsia="SimSun" w:hAnsi="Arial Narrow"/>
        </w:rPr>
        <w:lastRenderedPageBreak/>
        <w:t>Уважаемые акционеры!</w:t>
      </w:r>
    </w:p>
    <w:p w14:paraId="6A3E6B1A" w14:textId="77777777" w:rsidR="00ED0484" w:rsidRPr="00ED0484" w:rsidRDefault="00ED0484" w:rsidP="00393D8B">
      <w:pPr>
        <w:keepLines/>
        <w:jc w:val="both"/>
        <w:rPr>
          <w:rFonts w:ascii="Arial Narrow" w:eastAsia="SimSun" w:hAnsi="Arial Narrow"/>
        </w:rPr>
      </w:pPr>
    </w:p>
    <w:p w14:paraId="3DFF3338" w14:textId="32BA397F" w:rsidR="00646EE5" w:rsidRPr="00646EE5" w:rsidRDefault="00646EE5" w:rsidP="00DD2C03">
      <w:pPr>
        <w:spacing w:line="283" w:lineRule="auto"/>
        <w:ind w:firstLine="709"/>
        <w:jc w:val="both"/>
        <w:rPr>
          <w:rFonts w:ascii="Arial Narrow" w:hAnsi="Arial Narrow"/>
        </w:rPr>
      </w:pPr>
      <w:r>
        <w:rPr>
          <w:rFonts w:ascii="Arial Narrow" w:eastAsiaTheme="minorHAnsi" w:hAnsi="Arial Narrow"/>
          <w:lang w:eastAsia="en-US"/>
        </w:rPr>
        <w:t>Акционерное общество «</w:t>
      </w:r>
      <w:r w:rsidRPr="00646EE5">
        <w:rPr>
          <w:rFonts w:ascii="Arial Narrow" w:eastAsiaTheme="minorHAnsi" w:hAnsi="Arial Narrow"/>
          <w:lang w:eastAsia="en-US"/>
        </w:rPr>
        <w:t>Дальневосточная генерирующая компания</w:t>
      </w:r>
      <w:r>
        <w:rPr>
          <w:rFonts w:ascii="Arial Narrow" w:eastAsiaTheme="minorHAnsi" w:hAnsi="Arial Narrow"/>
          <w:lang w:eastAsia="en-US"/>
        </w:rPr>
        <w:t>»</w:t>
      </w:r>
      <w:r w:rsidRPr="00646EE5">
        <w:rPr>
          <w:rFonts w:ascii="Arial Narrow" w:eastAsiaTheme="minorHAnsi" w:hAnsi="Arial Narrow"/>
          <w:lang w:eastAsia="en-US"/>
        </w:rPr>
        <w:t xml:space="preserve"> на протяжении 17 лет является </w:t>
      </w:r>
      <w:r w:rsidRPr="00646EE5">
        <w:rPr>
          <w:rFonts w:ascii="Arial Narrow" w:hAnsi="Arial Narrow"/>
        </w:rPr>
        <w:t xml:space="preserve">крупнейшим участником энергетического рынка Дальнего Востока, обеспечивая надежное электро- и теплоснабжение в пяти субъектах региона. От профессиональной и слаженной работы компании зависит благополучие трети жителей всего Дальнего Востока, а это более двух миллионов дальневосточников и 17 тысяч юридических лиц. </w:t>
      </w:r>
    </w:p>
    <w:p w14:paraId="72F19F9A" w14:textId="5B086BC6" w:rsidR="001E4744" w:rsidRPr="001E4744" w:rsidRDefault="001E4744" w:rsidP="001E4744">
      <w:pPr>
        <w:keepNext/>
        <w:keepLines/>
        <w:spacing w:line="283" w:lineRule="auto"/>
        <w:ind w:firstLine="709"/>
        <w:contextualSpacing/>
        <w:jc w:val="both"/>
        <w:rPr>
          <w:rFonts w:ascii="Arial Narrow" w:hAnsi="Arial Narrow"/>
        </w:rPr>
      </w:pPr>
      <w:r w:rsidRPr="001E4744">
        <w:rPr>
          <w:rFonts w:ascii="Arial Narrow" w:hAnsi="Arial Narrow"/>
          <w:color w:val="000000" w:themeColor="text1"/>
        </w:rPr>
        <w:t xml:space="preserve">У </w:t>
      </w:r>
      <w:r>
        <w:rPr>
          <w:rFonts w:ascii="Arial Narrow" w:hAnsi="Arial Narrow"/>
          <w:color w:val="000000" w:themeColor="text1"/>
        </w:rPr>
        <w:t>компании</w:t>
      </w:r>
      <w:r w:rsidRPr="001E4744">
        <w:rPr>
          <w:rFonts w:ascii="Arial Narrow" w:hAnsi="Arial Narrow"/>
          <w:color w:val="000000" w:themeColor="text1"/>
        </w:rPr>
        <w:t xml:space="preserve"> амбициозные планы и сверхважные цели: р</w:t>
      </w:r>
      <w:r w:rsidRPr="001E4744">
        <w:rPr>
          <w:rFonts w:ascii="Arial Narrow" w:hAnsi="Arial Narrow"/>
        </w:rPr>
        <w:t xml:space="preserve">азвитие энергетики Дальневосточного Федерального округа, </w:t>
      </w:r>
      <w:r w:rsidRPr="001E4744">
        <w:rPr>
          <w:rFonts w:ascii="Arial Narrow" w:hAnsi="Arial Narrow"/>
          <w:snapToGrid w:val="0"/>
        </w:rPr>
        <w:t xml:space="preserve">обеспечение перспективной потребности в мощности и электроэнергии с учетом опережающего развития Дальнего Востока и улучшение технико-экономических показателей. </w:t>
      </w:r>
      <w:r w:rsidRPr="001E4744">
        <w:rPr>
          <w:rFonts w:ascii="Arial Narrow" w:hAnsi="Arial Narrow"/>
        </w:rPr>
        <w:t xml:space="preserve"> </w:t>
      </w:r>
    </w:p>
    <w:p w14:paraId="12F718BC" w14:textId="3E1C8802" w:rsidR="001E4744" w:rsidRPr="001E4744" w:rsidRDefault="001E4744" w:rsidP="001E4744">
      <w:pPr>
        <w:keepNext/>
        <w:keepLines/>
        <w:spacing w:line="283" w:lineRule="auto"/>
        <w:ind w:firstLine="709"/>
        <w:jc w:val="both"/>
        <w:rPr>
          <w:rFonts w:ascii="Arial Narrow" w:hAnsi="Arial Narrow"/>
        </w:rPr>
      </w:pPr>
      <w:r w:rsidRPr="001E4744">
        <w:rPr>
          <w:rFonts w:ascii="Arial Narrow" w:hAnsi="Arial Narrow"/>
        </w:rPr>
        <w:t xml:space="preserve">Для их воплощения в 2022 году Общество успешно реализовало ряд важнейших задач - повышение эффективности работы оборудования, реализация программы повышения надежности Нерюнгринской ГРЭС, программы технического перевооружения и реконструкции энергообъектов.  </w:t>
      </w:r>
      <w:r w:rsidRPr="001E4744">
        <w:rPr>
          <w:rFonts w:ascii="Arial Narrow" w:hAnsi="Arial Narrow"/>
          <w:snapToGrid w:val="0"/>
        </w:rPr>
        <w:t xml:space="preserve">В отчетном периоде также была разработана проектная документация по крупным инвестиционным проектам, учтенных в программе замещения выбывающих мощностей (реконструкция Владивостокской ТЭЦ-2), завершен инвестиционный проект: Строительство ПНС «Таежная» в г. Комсомольске-на-Амуре, а также </w:t>
      </w:r>
      <w:r w:rsidRPr="001E4744">
        <w:rPr>
          <w:rFonts w:ascii="Arial Narrow" w:hAnsi="Arial Narrow"/>
        </w:rPr>
        <w:t xml:space="preserve">с целью замещения выбывающей мощности Майской ГРЭС была </w:t>
      </w:r>
      <w:r w:rsidRPr="001E4744">
        <w:rPr>
          <w:rFonts w:ascii="Arial Narrow" w:hAnsi="Arial Narrow"/>
          <w:snapToGrid w:val="0"/>
        </w:rPr>
        <w:t xml:space="preserve">введена в эксплуатацию угольная </w:t>
      </w:r>
      <w:r w:rsidRPr="001E4744">
        <w:rPr>
          <w:rFonts w:ascii="Arial Narrow" w:hAnsi="Arial Narrow"/>
        </w:rPr>
        <w:t>котельная в п. Майский, мощностью 1</w:t>
      </w:r>
      <w:r>
        <w:rPr>
          <w:rFonts w:ascii="Arial Narrow" w:hAnsi="Arial Narrow"/>
        </w:rPr>
        <w:t>5</w:t>
      </w:r>
      <w:r w:rsidRPr="001E4744">
        <w:rPr>
          <w:rFonts w:ascii="Arial Narrow" w:hAnsi="Arial Narrow"/>
        </w:rPr>
        <w:t>,</w:t>
      </w:r>
      <w:r>
        <w:rPr>
          <w:rFonts w:ascii="Arial Narrow" w:hAnsi="Arial Narrow"/>
        </w:rPr>
        <w:t>05</w:t>
      </w:r>
      <w:r w:rsidRPr="001E4744">
        <w:rPr>
          <w:rFonts w:ascii="Arial Narrow" w:hAnsi="Arial Narrow"/>
        </w:rPr>
        <w:t xml:space="preserve"> Гкал/ч.</w:t>
      </w:r>
    </w:p>
    <w:p w14:paraId="41A9862E" w14:textId="01F72CE8" w:rsidR="001E4744" w:rsidRPr="001E4744" w:rsidRDefault="001E4744" w:rsidP="001E4744">
      <w:pPr>
        <w:keepNext/>
        <w:keepLines/>
        <w:spacing w:line="283" w:lineRule="auto"/>
        <w:ind w:firstLine="709"/>
        <w:jc w:val="both"/>
        <w:rPr>
          <w:rFonts w:ascii="Arial Narrow" w:hAnsi="Arial Narrow"/>
          <w:snapToGrid w:val="0"/>
        </w:rPr>
      </w:pPr>
      <w:r w:rsidRPr="001E4744">
        <w:rPr>
          <w:rFonts w:ascii="Arial Narrow" w:hAnsi="Arial Narrow"/>
          <w:snapToGrid w:val="0"/>
        </w:rPr>
        <w:t xml:space="preserve">Масштабная работа была проделана Обществом в 2022 году по актуализации и доработке схем теплоснабжения по населённым пунктам в зоне ответственности </w:t>
      </w:r>
      <w:r w:rsidRPr="001E4744">
        <w:rPr>
          <w:rFonts w:ascii="Arial Narrow" w:hAnsi="Arial Narrow"/>
          <w:bCs/>
          <w:iCs/>
          <w:shd w:val="clear" w:color="auto" w:fill="FFFFFF"/>
        </w:rPr>
        <w:t>Дальневосточной генерирующей компании</w:t>
      </w:r>
      <w:r w:rsidRPr="001E4744">
        <w:rPr>
          <w:rFonts w:ascii="Arial Narrow" w:hAnsi="Arial Narrow"/>
          <w:snapToGrid w:val="0"/>
        </w:rPr>
        <w:t>.</w:t>
      </w:r>
      <w:r w:rsidRPr="001E4744">
        <w:rPr>
          <w:rFonts w:ascii="Arial Narrow" w:hAnsi="Arial Narrow"/>
        </w:rPr>
        <w:t xml:space="preserve"> </w:t>
      </w:r>
      <w:r w:rsidRPr="001E4744">
        <w:rPr>
          <w:rFonts w:ascii="Arial Narrow" w:hAnsi="Arial Narrow"/>
          <w:snapToGrid w:val="0"/>
        </w:rPr>
        <w:t>В целях обеспечения реализации мероприятий по прохождению переходного периода в ценовых зонах теплоснабжения Амурской области проведены мероприятия по актуализации схем теплоснабжения г. Благовещенска, п</w:t>
      </w:r>
      <w:r>
        <w:rPr>
          <w:rFonts w:ascii="Arial Narrow" w:hAnsi="Arial Narrow"/>
          <w:snapToGrid w:val="0"/>
        </w:rPr>
        <w:t>гт</w:t>
      </w:r>
      <w:r w:rsidRPr="001E4744">
        <w:rPr>
          <w:rFonts w:ascii="Arial Narrow" w:hAnsi="Arial Narrow"/>
          <w:snapToGrid w:val="0"/>
        </w:rPr>
        <w:t>. Прогресс, с. Чигири.</w:t>
      </w:r>
    </w:p>
    <w:p w14:paraId="1113FD2E" w14:textId="3F470AF0" w:rsidR="001E4744" w:rsidRPr="001E4744" w:rsidRDefault="001E4744" w:rsidP="001E4744">
      <w:pPr>
        <w:shd w:val="clear" w:color="auto" w:fill="FFFFFF"/>
        <w:spacing w:line="283" w:lineRule="auto"/>
        <w:ind w:firstLine="709"/>
        <w:jc w:val="both"/>
        <w:rPr>
          <w:rFonts w:ascii="Arial Narrow" w:hAnsi="Arial Narrow"/>
          <w:bCs/>
          <w:iCs/>
          <w:shd w:val="clear" w:color="auto" w:fill="FFFFFF"/>
        </w:rPr>
      </w:pPr>
      <w:r w:rsidRPr="001E4744">
        <w:rPr>
          <w:rFonts w:ascii="Arial Narrow" w:hAnsi="Arial Narrow"/>
          <w:bCs/>
          <w:iCs/>
          <w:shd w:val="clear" w:color="auto" w:fill="FFFFFF"/>
        </w:rPr>
        <w:t>В целях наиболее эффективного использования активов компани</w:t>
      </w:r>
      <w:r>
        <w:rPr>
          <w:rFonts w:ascii="Arial Narrow" w:hAnsi="Arial Narrow"/>
          <w:bCs/>
          <w:iCs/>
          <w:shd w:val="clear" w:color="auto" w:fill="FFFFFF"/>
        </w:rPr>
        <w:t>и</w:t>
      </w:r>
      <w:r w:rsidRPr="001E4744">
        <w:rPr>
          <w:rFonts w:ascii="Arial Narrow" w:hAnsi="Arial Narrow"/>
          <w:bCs/>
          <w:iCs/>
          <w:shd w:val="clear" w:color="auto" w:fill="FFFFFF"/>
        </w:rPr>
        <w:t xml:space="preserve"> и повышения ее конкурентоспособности, оптимизации управления, сокращения издержек и увеличения прибыли в 2022 году была осуществлена реорганизация АО «ДГК» в форме присоединения АО «Благовещенская ТЭЦ» и АО «ТЭЦ в г. Советская Гавань», а также выкуп </w:t>
      </w:r>
      <w:r w:rsidRPr="001E4744">
        <w:rPr>
          <w:rFonts w:ascii="Arial Narrow" w:hAnsi="Arial Narrow"/>
        </w:rPr>
        <w:t>имущества ТЭЦ Восточн</w:t>
      </w:r>
      <w:r>
        <w:rPr>
          <w:rFonts w:ascii="Arial Narrow" w:hAnsi="Arial Narrow"/>
        </w:rPr>
        <w:t>ая</w:t>
      </w:r>
      <w:r w:rsidRPr="001E4744">
        <w:rPr>
          <w:rFonts w:ascii="Arial Narrow" w:hAnsi="Arial Narrow"/>
          <w:bCs/>
          <w:iCs/>
          <w:shd w:val="clear" w:color="auto" w:fill="FFFFFF"/>
        </w:rPr>
        <w:t xml:space="preserve">. </w:t>
      </w:r>
    </w:p>
    <w:p w14:paraId="48CC6E22" w14:textId="77777777" w:rsidR="001E4744" w:rsidRPr="001E4744" w:rsidRDefault="001E4744" w:rsidP="001E4744">
      <w:pPr>
        <w:spacing w:line="283" w:lineRule="auto"/>
        <w:ind w:firstLine="709"/>
        <w:jc w:val="both"/>
        <w:rPr>
          <w:rFonts w:ascii="Arial Narrow" w:hAnsi="Arial Narrow"/>
        </w:rPr>
      </w:pPr>
      <w:r w:rsidRPr="001E4744">
        <w:rPr>
          <w:rFonts w:ascii="Arial Narrow" w:hAnsi="Arial Narrow"/>
        </w:rPr>
        <w:t>Еще одним знаковым событием для Общества в 2022 году стала оптимизация структуры компании в связи с переходом на двухуровневую систему управления.</w:t>
      </w:r>
    </w:p>
    <w:p w14:paraId="4290CDB9" w14:textId="26CCBDE9" w:rsidR="001E4744" w:rsidRPr="001E4744" w:rsidRDefault="001E4744" w:rsidP="001E4744">
      <w:pPr>
        <w:spacing w:line="283" w:lineRule="auto"/>
        <w:ind w:firstLine="709"/>
        <w:jc w:val="both"/>
        <w:rPr>
          <w:rFonts w:ascii="Arial Narrow" w:eastAsiaTheme="minorHAnsi" w:hAnsi="Arial Narrow"/>
          <w:lang w:eastAsia="en-US"/>
        </w:rPr>
      </w:pPr>
      <w:r w:rsidRPr="001E4744">
        <w:rPr>
          <w:rFonts w:ascii="Arial Narrow" w:hAnsi="Arial Narrow"/>
        </w:rPr>
        <w:t xml:space="preserve">В ближайшие годы </w:t>
      </w:r>
      <w:r w:rsidRPr="001E4744">
        <w:rPr>
          <w:rFonts w:ascii="Arial Narrow" w:eastAsiaTheme="minorHAnsi" w:hAnsi="Arial Narrow"/>
          <w:lang w:eastAsia="en-US"/>
        </w:rPr>
        <w:t>компания</w:t>
      </w:r>
      <w:r w:rsidRPr="001E4744">
        <w:rPr>
          <w:rFonts w:ascii="Arial Narrow" w:hAnsi="Arial Narrow"/>
        </w:rPr>
        <w:t xml:space="preserve"> продолжит работу по повышению энергоэффективности работы оборудования и объектов теплосетевого хозяйства, </w:t>
      </w:r>
      <w:r w:rsidRPr="001E4744">
        <w:rPr>
          <w:rFonts w:ascii="Arial Narrow" w:eastAsiaTheme="minorHAnsi" w:hAnsi="Arial Narrow"/>
          <w:lang w:eastAsia="en-US"/>
        </w:rPr>
        <w:t>в планах компании уделить особое внимание реализации инвестиционных и ремонтных программ ПАО «РусГидро» и АО «ДГК</w:t>
      </w:r>
      <w:r>
        <w:rPr>
          <w:rFonts w:ascii="Arial Narrow" w:eastAsiaTheme="minorHAnsi" w:hAnsi="Arial Narrow"/>
          <w:lang w:eastAsia="en-US"/>
        </w:rPr>
        <w:t>»</w:t>
      </w:r>
      <w:r w:rsidRPr="001E4744">
        <w:rPr>
          <w:rFonts w:ascii="Arial Narrow" w:hAnsi="Arial Narrow"/>
        </w:rPr>
        <w:t>.</w:t>
      </w:r>
    </w:p>
    <w:p w14:paraId="069FFB38" w14:textId="77777777" w:rsidR="00ED0484" w:rsidRPr="00ED0484" w:rsidRDefault="00ED0484" w:rsidP="00393D8B">
      <w:pPr>
        <w:keepLines/>
        <w:spacing w:line="276" w:lineRule="auto"/>
        <w:jc w:val="both"/>
        <w:rPr>
          <w:rFonts w:ascii="Arial Narrow" w:eastAsia="SimSun" w:hAnsi="Arial Narrow"/>
        </w:rPr>
      </w:pPr>
    </w:p>
    <w:p w14:paraId="1DDAAC6D" w14:textId="77777777" w:rsidR="00406539" w:rsidRDefault="00406539" w:rsidP="00393D8B">
      <w:pPr>
        <w:keepLines/>
        <w:spacing w:line="276" w:lineRule="auto"/>
        <w:jc w:val="both"/>
        <w:rPr>
          <w:rFonts w:ascii="Arial Narrow" w:eastAsia="SimSun" w:hAnsi="Arial Narrow"/>
          <w:b/>
        </w:rPr>
      </w:pPr>
    </w:p>
    <w:p w14:paraId="4275556E" w14:textId="2243CB4A" w:rsidR="00ED0484" w:rsidRPr="00ED0484" w:rsidRDefault="009E294B" w:rsidP="00393D8B">
      <w:pPr>
        <w:keepLines/>
        <w:spacing w:line="276" w:lineRule="auto"/>
        <w:jc w:val="both"/>
        <w:rPr>
          <w:rFonts w:ascii="Arial Narrow" w:eastAsia="SimSun" w:hAnsi="Arial Narrow"/>
          <w:b/>
        </w:rPr>
      </w:pPr>
      <w:r>
        <w:rPr>
          <w:rFonts w:ascii="Arial Narrow" w:eastAsia="SimSun" w:hAnsi="Arial Narrow"/>
          <w:b/>
        </w:rPr>
        <w:t>Председатель Совета д</w:t>
      </w:r>
      <w:r w:rsidR="00ED0484" w:rsidRPr="00ED0484">
        <w:rPr>
          <w:rFonts w:ascii="Arial Narrow" w:eastAsia="SimSun" w:hAnsi="Arial Narrow"/>
          <w:b/>
        </w:rPr>
        <w:t xml:space="preserve">иректоров АО «ДГК»                                                              </w:t>
      </w:r>
      <w:r w:rsidR="007E51C7">
        <w:rPr>
          <w:rFonts w:ascii="Arial Narrow" w:eastAsia="SimSun" w:hAnsi="Arial Narrow"/>
          <w:b/>
        </w:rPr>
        <w:t xml:space="preserve"> </w:t>
      </w:r>
      <w:r w:rsidR="00ED0484" w:rsidRPr="00ED0484">
        <w:rPr>
          <w:rFonts w:ascii="Arial Narrow" w:eastAsia="SimSun" w:hAnsi="Arial Narrow"/>
          <w:b/>
        </w:rPr>
        <w:t xml:space="preserve">   Л.А. Линкер </w:t>
      </w:r>
    </w:p>
    <w:p w14:paraId="7AB2D5B5" w14:textId="77777777" w:rsidR="00ED0484" w:rsidRPr="00ED0484" w:rsidRDefault="00ED0484" w:rsidP="00393D8B">
      <w:pPr>
        <w:keepLines/>
        <w:spacing w:line="276" w:lineRule="auto"/>
        <w:jc w:val="both"/>
        <w:rPr>
          <w:rFonts w:ascii="Arial Narrow" w:eastAsia="SimSun" w:hAnsi="Arial Narrow"/>
          <w:b/>
        </w:rPr>
      </w:pPr>
    </w:p>
    <w:p w14:paraId="332EE99A" w14:textId="77777777" w:rsidR="00ED0484" w:rsidRPr="00ED0484" w:rsidRDefault="00ED0484" w:rsidP="00393D8B">
      <w:pPr>
        <w:keepLines/>
        <w:spacing w:line="276" w:lineRule="auto"/>
        <w:jc w:val="both"/>
        <w:rPr>
          <w:rFonts w:ascii="Arial Narrow" w:eastAsia="SimSun" w:hAnsi="Arial Narrow"/>
          <w:b/>
        </w:rPr>
      </w:pPr>
    </w:p>
    <w:p w14:paraId="721DFEC5" w14:textId="77777777" w:rsidR="00ED0484" w:rsidRPr="00ED0484" w:rsidRDefault="00ED0484" w:rsidP="00393D8B">
      <w:pPr>
        <w:keepLines/>
        <w:spacing w:line="276" w:lineRule="auto"/>
        <w:jc w:val="both"/>
        <w:rPr>
          <w:rFonts w:ascii="Arial Narrow" w:eastAsia="SimSun" w:hAnsi="Arial Narrow"/>
          <w:b/>
        </w:rPr>
      </w:pPr>
    </w:p>
    <w:p w14:paraId="2A5B3EBE" w14:textId="3763D35A" w:rsidR="00ED0484" w:rsidRPr="00ED0484" w:rsidRDefault="00ED0484" w:rsidP="00393D8B">
      <w:pPr>
        <w:keepLines/>
        <w:spacing w:line="276" w:lineRule="auto"/>
        <w:jc w:val="both"/>
        <w:rPr>
          <w:rFonts w:ascii="Arial Narrow" w:eastAsia="SimSun" w:hAnsi="Arial Narrow"/>
          <w:b/>
        </w:rPr>
      </w:pPr>
      <w:r w:rsidRPr="00ED0484">
        <w:rPr>
          <w:rFonts w:ascii="Arial Narrow" w:eastAsia="SimSun" w:hAnsi="Arial Narrow"/>
          <w:b/>
        </w:rPr>
        <w:t xml:space="preserve">Генеральный директор АО «ДГК»                                                                                            </w:t>
      </w:r>
      <w:r w:rsidR="009E294B">
        <w:rPr>
          <w:rFonts w:ascii="Arial Narrow" w:eastAsia="SimSun" w:hAnsi="Arial Narrow"/>
          <w:b/>
        </w:rPr>
        <w:t>К</w:t>
      </w:r>
      <w:r w:rsidRPr="00ED0484">
        <w:rPr>
          <w:rFonts w:ascii="Arial Narrow" w:eastAsia="SimSun" w:hAnsi="Arial Narrow"/>
          <w:b/>
        </w:rPr>
        <w:t>.</w:t>
      </w:r>
      <w:r w:rsidR="009E294B">
        <w:rPr>
          <w:rFonts w:ascii="Arial Narrow" w:eastAsia="SimSun" w:hAnsi="Arial Narrow"/>
          <w:b/>
        </w:rPr>
        <w:t>К</w:t>
      </w:r>
      <w:r w:rsidRPr="00ED0484">
        <w:rPr>
          <w:rFonts w:ascii="Arial Narrow" w:eastAsia="SimSun" w:hAnsi="Arial Narrow"/>
          <w:b/>
        </w:rPr>
        <w:t xml:space="preserve">. </w:t>
      </w:r>
      <w:r w:rsidR="009E294B">
        <w:rPr>
          <w:rFonts w:ascii="Arial Narrow" w:eastAsia="SimSun" w:hAnsi="Arial Narrow"/>
          <w:b/>
        </w:rPr>
        <w:t>Ильковский</w:t>
      </w:r>
    </w:p>
    <w:p w14:paraId="0982DA71" w14:textId="77777777" w:rsidR="00ED0484" w:rsidRPr="00ED0484" w:rsidRDefault="00ED0484" w:rsidP="00393D8B">
      <w:pPr>
        <w:keepLines/>
        <w:spacing w:line="276" w:lineRule="auto"/>
        <w:jc w:val="both"/>
        <w:rPr>
          <w:rFonts w:ascii="Arial Narrow" w:eastAsia="SimSun" w:hAnsi="Arial Narrow"/>
        </w:rPr>
      </w:pPr>
    </w:p>
    <w:p w14:paraId="7C02C53D" w14:textId="77777777" w:rsidR="00ED0484" w:rsidRPr="00ED0484" w:rsidRDefault="00ED0484" w:rsidP="00393D8B">
      <w:pPr>
        <w:keepLines/>
        <w:spacing w:line="276" w:lineRule="auto"/>
        <w:jc w:val="both"/>
        <w:rPr>
          <w:rFonts w:ascii="Arial Narrow" w:eastAsia="SimSun" w:hAnsi="Arial Narrow"/>
        </w:rPr>
      </w:pPr>
    </w:p>
    <w:p w14:paraId="7BA07129" w14:textId="13C24645" w:rsidR="00941B0E" w:rsidRDefault="00941B0E" w:rsidP="00393D8B">
      <w:pPr>
        <w:keepLines/>
        <w:spacing w:line="276" w:lineRule="auto"/>
        <w:jc w:val="both"/>
        <w:rPr>
          <w:rFonts w:ascii="Arial Narrow" w:eastAsia="SimSun" w:hAnsi="Arial Narrow"/>
        </w:rPr>
      </w:pPr>
    </w:p>
    <w:p w14:paraId="1F0E7D1D" w14:textId="77777777" w:rsidR="00941B0E" w:rsidRPr="00941B0E" w:rsidRDefault="00941B0E" w:rsidP="00393D8B">
      <w:pPr>
        <w:keepLines/>
        <w:spacing w:line="276" w:lineRule="auto"/>
        <w:jc w:val="both"/>
        <w:rPr>
          <w:rFonts w:ascii="Arial Narrow" w:eastAsia="SimSun" w:hAnsi="Arial Narrow"/>
        </w:rPr>
      </w:pPr>
    </w:p>
    <w:p w14:paraId="4B9D72C5" w14:textId="4937660D" w:rsidR="00941B0E" w:rsidRDefault="00941B0E" w:rsidP="00393D8B">
      <w:pPr>
        <w:keepLines/>
        <w:spacing w:line="312" w:lineRule="auto"/>
        <w:ind w:firstLine="567"/>
        <w:jc w:val="both"/>
        <w:rPr>
          <w:rFonts w:ascii="Arial Narrow" w:hAnsi="Arial Narrow"/>
        </w:rPr>
      </w:pPr>
    </w:p>
    <w:p w14:paraId="6D52DDEE" w14:textId="58E5AE5B" w:rsidR="00941B0E" w:rsidRDefault="00941B0E" w:rsidP="00393D8B">
      <w:pPr>
        <w:keepLines/>
        <w:spacing w:line="312" w:lineRule="auto"/>
        <w:ind w:firstLine="567"/>
        <w:jc w:val="both"/>
        <w:rPr>
          <w:rFonts w:ascii="Arial Narrow" w:hAnsi="Arial Narrow"/>
        </w:rPr>
      </w:pPr>
    </w:p>
    <w:p w14:paraId="5E9ECB0C" w14:textId="339E6FBE" w:rsidR="00EF7562" w:rsidRDefault="009972EB" w:rsidP="00CC3542">
      <w:pPr>
        <w:pStyle w:val="84"/>
        <w:rPr>
          <w:b w:val="0"/>
          <w:lang w:val="ru-RU"/>
        </w:rPr>
      </w:pPr>
      <w:r>
        <w:rPr>
          <w:lang w:val="ru-RU"/>
        </w:rPr>
        <w:lastRenderedPageBreak/>
        <w:t>1.</w:t>
      </w:r>
      <w:r>
        <w:rPr>
          <w:b w:val="0"/>
          <w:lang w:val="ru-RU"/>
        </w:rPr>
        <w:t xml:space="preserve">  </w:t>
      </w:r>
      <w:r>
        <w:rPr>
          <w:rStyle w:val="1f9"/>
          <w:b/>
          <w:lang w:val="ru-RU"/>
        </w:rPr>
        <w:t>Развитие Общества</w:t>
      </w:r>
    </w:p>
    <w:p w14:paraId="0CE06DAB" w14:textId="77777777" w:rsidR="00EF7562" w:rsidRDefault="00EF7562" w:rsidP="00CC3542">
      <w:pPr>
        <w:keepNext/>
        <w:keepLines/>
        <w:rPr>
          <w:rFonts w:ascii="Arial Narrow" w:hAnsi="Arial Narrow"/>
          <w:b/>
          <w:i/>
          <w:u w:val="single"/>
        </w:rPr>
      </w:pPr>
    </w:p>
    <w:p w14:paraId="18DBF897" w14:textId="77777777" w:rsidR="00EF7562" w:rsidRDefault="009972EB" w:rsidP="00CC3542">
      <w:pPr>
        <w:pStyle w:val="74"/>
        <w:keepLines/>
        <w:rPr>
          <w:lang w:val="ru-RU"/>
        </w:rPr>
      </w:pPr>
      <w:r>
        <w:rPr>
          <w:lang w:val="ru-RU"/>
        </w:rPr>
        <w:t>1.1. Об Обществе и его положении в отрасли</w:t>
      </w:r>
    </w:p>
    <w:p w14:paraId="49DC6690" w14:textId="77777777" w:rsidR="00EF7562" w:rsidRDefault="00EF7562" w:rsidP="00CC3542">
      <w:pPr>
        <w:keepNext/>
        <w:keepLines/>
        <w:rPr>
          <w:rFonts w:ascii="Arial Narrow" w:hAnsi="Arial Narrow"/>
          <w:b/>
          <w:i/>
          <w:u w:val="single"/>
        </w:rPr>
      </w:pPr>
    </w:p>
    <w:p w14:paraId="27577483" w14:textId="01421C77" w:rsidR="00EF7562" w:rsidRDefault="009972EB" w:rsidP="00CC3542">
      <w:pPr>
        <w:keepNext/>
        <w:keepLines/>
        <w:shd w:val="clear" w:color="FFFFFF" w:fill="FFFFFF"/>
        <w:spacing w:line="283" w:lineRule="auto"/>
        <w:ind w:firstLine="708"/>
        <w:jc w:val="both"/>
        <w:rPr>
          <w:rFonts w:ascii="Arial Narrow" w:hAnsi="Arial Narrow"/>
        </w:rPr>
      </w:pPr>
      <w:r>
        <w:rPr>
          <w:rFonts w:ascii="Arial Narrow" w:hAnsi="Arial Narrow"/>
        </w:rPr>
        <w:t xml:space="preserve">В 2001 году Правительство РФ разрабатывает проект реформирования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 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электроэнергии. Формируется базисная концепция преобразований в энергетике Дальнего Востока </w:t>
      </w:r>
      <w:r w:rsidR="009B3039">
        <w:rPr>
          <w:rFonts w:ascii="Arial Narrow" w:hAnsi="Arial Narrow"/>
        </w:rPr>
        <w:br/>
      </w:r>
      <w:r>
        <w:rPr>
          <w:rFonts w:ascii="Arial Narrow" w:hAnsi="Arial Narrow"/>
        </w:rPr>
        <w:t xml:space="preserve">с учетом как общенациональных приоритетов реформы (разделение по видам деятельности), так </w:t>
      </w:r>
      <w:r w:rsidR="009B3039">
        <w:rPr>
          <w:rFonts w:ascii="Arial Narrow" w:hAnsi="Arial Narrow"/>
        </w:rPr>
        <w:br/>
      </w:r>
      <w:r>
        <w:rPr>
          <w:rFonts w:ascii="Arial Narrow" w:hAnsi="Arial Narrow"/>
        </w:rPr>
        <w:t>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14:paraId="611D8308" w14:textId="68D7EAF9" w:rsidR="00EF7562" w:rsidRDefault="009972EB" w:rsidP="00CC3542">
      <w:pPr>
        <w:keepNext/>
        <w:keepLines/>
        <w:shd w:val="clear" w:color="FFFFFF" w:fill="FFFFFF"/>
        <w:spacing w:line="283" w:lineRule="auto"/>
        <w:ind w:firstLine="708"/>
        <w:jc w:val="both"/>
        <w:rPr>
          <w:rFonts w:ascii="Arial Narrow" w:hAnsi="Arial Narrow"/>
        </w:rPr>
      </w:pPr>
      <w:r>
        <w:rPr>
          <w:rFonts w:ascii="Arial Narrow" w:hAnsi="Arial Narrow"/>
        </w:rPr>
        <w:t xml:space="preserve">На заседании Совета директоров ОАО РАО «ЕЭС </w:t>
      </w:r>
      <w:r w:rsidR="0065517B">
        <w:rPr>
          <w:rFonts w:ascii="Arial Narrow" w:hAnsi="Arial Narrow"/>
        </w:rPr>
        <w:t>России», которое состоялось 02.09.</w:t>
      </w:r>
      <w:r>
        <w:rPr>
          <w:rFonts w:ascii="Arial Narrow" w:hAnsi="Arial Narrow"/>
        </w:rPr>
        <w:t>2005, был утвержден проект реформирования энергосистем Дальнего Востока, предусматривающий, в том числе, создание Открытого акционерного общества «Дальневосточная генерирующая компания». На заседании Совета директоров ОАО «Колымаэнерго»</w:t>
      </w:r>
      <w:r w:rsidR="0065517B">
        <w:rPr>
          <w:rFonts w:ascii="Arial Narrow" w:hAnsi="Arial Narrow"/>
        </w:rPr>
        <w:t xml:space="preserve"> (протокол от 15.12.2005</w:t>
      </w:r>
      <w:r w:rsidR="009B3039">
        <w:rPr>
          <w:rFonts w:ascii="Arial Narrow" w:hAnsi="Arial Narrow"/>
        </w:rPr>
        <w:t xml:space="preserve"> № 19</w:t>
      </w:r>
      <w:r>
        <w:rPr>
          <w:rFonts w:ascii="Arial Narrow" w:hAnsi="Arial Narrow"/>
        </w:rPr>
        <w:t xml:space="preserve">) принято решение учредить Общество со 100% долей участия в уставном капитале эмитента. </w:t>
      </w:r>
    </w:p>
    <w:p w14:paraId="4438A1A6" w14:textId="5232C29D" w:rsidR="00EF7562" w:rsidRDefault="0065517B" w:rsidP="00CC3542">
      <w:pPr>
        <w:keepNext/>
        <w:keepLines/>
        <w:shd w:val="clear" w:color="FFFFFF" w:fill="FFFFFF"/>
        <w:spacing w:line="283" w:lineRule="auto"/>
        <w:ind w:firstLine="708"/>
        <w:jc w:val="both"/>
        <w:rPr>
          <w:rFonts w:ascii="Arial Narrow" w:hAnsi="Arial Narrow"/>
        </w:rPr>
      </w:pPr>
      <w:r>
        <w:rPr>
          <w:rFonts w:ascii="Arial Narrow" w:hAnsi="Arial Narrow"/>
        </w:rPr>
        <w:t>19.12.</w:t>
      </w:r>
      <w:r w:rsidR="009972EB">
        <w:rPr>
          <w:rFonts w:ascii="Arial Narrow" w:hAnsi="Arial Narrow"/>
        </w:rPr>
        <w:t xml:space="preserve">2005 в Единый государственный реестр юридических лиц (ЕГРЮЛ) внесена запись </w:t>
      </w:r>
      <w:r w:rsidR="009B3039">
        <w:rPr>
          <w:rFonts w:ascii="Arial Narrow" w:hAnsi="Arial Narrow"/>
        </w:rPr>
        <w:br/>
      </w:r>
      <w:r w:rsidR="009972EB">
        <w:rPr>
          <w:rFonts w:ascii="Arial Narrow" w:hAnsi="Arial Narrow"/>
        </w:rPr>
        <w:t xml:space="preserve">о создании </w:t>
      </w:r>
      <w:r w:rsidR="009B3039">
        <w:rPr>
          <w:rFonts w:ascii="Arial Narrow" w:hAnsi="Arial Narrow"/>
        </w:rPr>
        <w:t>АО «ДГК»</w:t>
      </w:r>
      <w:r w:rsidR="009972EB">
        <w:rPr>
          <w:rFonts w:ascii="Arial Narrow" w:hAnsi="Arial Narrow"/>
        </w:rPr>
        <w:t>. В силу особенностей реализованного плана создания производственную д</w:t>
      </w:r>
      <w:r>
        <w:rPr>
          <w:rFonts w:ascii="Arial Narrow" w:hAnsi="Arial Narrow"/>
        </w:rPr>
        <w:t xml:space="preserve">еятельность </w:t>
      </w:r>
      <w:r w:rsidR="009B3039">
        <w:rPr>
          <w:rFonts w:ascii="Arial Narrow" w:hAnsi="Arial Narrow"/>
        </w:rPr>
        <w:t>Общество</w:t>
      </w:r>
      <w:r>
        <w:rPr>
          <w:rFonts w:ascii="Arial Narrow" w:hAnsi="Arial Narrow"/>
        </w:rPr>
        <w:t xml:space="preserve"> ведёт с 01.01.</w:t>
      </w:r>
      <w:r w:rsidR="009972EB">
        <w:rPr>
          <w:rFonts w:ascii="Arial Narrow" w:hAnsi="Arial Narrow"/>
        </w:rPr>
        <w:t>2007.</w:t>
      </w:r>
    </w:p>
    <w:p w14:paraId="4B9E2BAE" w14:textId="31AF27A0" w:rsidR="00EF7562" w:rsidRDefault="009972EB" w:rsidP="00CC3542">
      <w:pPr>
        <w:keepNext/>
        <w:keepLines/>
        <w:shd w:val="clear" w:color="FFFFFF" w:fill="FFFFFF"/>
        <w:spacing w:line="283" w:lineRule="auto"/>
        <w:ind w:firstLine="708"/>
        <w:jc w:val="both"/>
        <w:rPr>
          <w:rFonts w:ascii="Arial Narrow" w:hAnsi="Arial Narrow"/>
        </w:rPr>
      </w:pPr>
      <w:r>
        <w:rPr>
          <w:rFonts w:ascii="Arial Narrow" w:hAnsi="Arial Narrow"/>
        </w:rPr>
        <w:t xml:space="preserve">После государственной регистрации Общества для формирования имущественного комплекса </w:t>
      </w:r>
      <w:r w:rsidR="009B3039">
        <w:rPr>
          <w:rFonts w:ascii="Arial Narrow" w:hAnsi="Arial Narrow"/>
        </w:rPr>
        <w:br/>
      </w:r>
      <w:r>
        <w:rPr>
          <w:rFonts w:ascii="Arial Narrow" w:hAnsi="Arial Narrow"/>
        </w:rPr>
        <w:t>в 2006-2007 год</w:t>
      </w:r>
      <w:r w:rsidR="0065517B">
        <w:rPr>
          <w:rFonts w:ascii="Arial Narrow" w:hAnsi="Arial Narrow"/>
        </w:rPr>
        <w:t>ах</w:t>
      </w:r>
      <w:r>
        <w:rPr>
          <w:rFonts w:ascii="Arial Narrow" w:hAnsi="Arial Narrow"/>
        </w:rPr>
        <w:t xml:space="preserve"> проведена процедура дополнительного выпуска акций, при оплате которых </w:t>
      </w:r>
      <w:r w:rsidR="009B3039">
        <w:rPr>
          <w:rFonts w:ascii="Arial Narrow" w:hAnsi="Arial Narrow"/>
        </w:rPr>
        <w:br/>
      </w:r>
      <w:r>
        <w:rPr>
          <w:rFonts w:ascii="Arial Narrow" w:hAnsi="Arial Narrow"/>
        </w:rPr>
        <w:t xml:space="preserve">в собственность компании перешли объекты генерации и теплосетевого комплекса </w:t>
      </w:r>
      <w:r w:rsidR="009B3039">
        <w:rPr>
          <w:rFonts w:ascii="Arial Narrow" w:hAnsi="Arial Narrow"/>
        </w:rPr>
        <w:br/>
      </w:r>
      <w:r>
        <w:rPr>
          <w:rFonts w:ascii="Arial Narrow" w:hAnsi="Arial Narrow"/>
        </w:rPr>
        <w:t xml:space="preserve">ОАО «Хабаровскэнерго», ЗАО «ЛуТЭК», ОАО «Дальэнерго», ОАО «Южное Якутскэнерго» </w:t>
      </w:r>
      <w:r w:rsidR="009B3039">
        <w:rPr>
          <w:rFonts w:ascii="Arial Narrow" w:hAnsi="Arial Narrow"/>
        </w:rPr>
        <w:br/>
      </w:r>
      <w:r>
        <w:rPr>
          <w:rFonts w:ascii="Arial Narrow" w:hAnsi="Arial Narrow"/>
        </w:rPr>
        <w:t xml:space="preserve">и ОАО «Амурэнерго», в дальнейшем реорганизованных в форме слияния. </w:t>
      </w:r>
    </w:p>
    <w:p w14:paraId="0DFE8BE7" w14:textId="77777777" w:rsidR="00EF7562" w:rsidRDefault="009972EB" w:rsidP="00CC3542">
      <w:pPr>
        <w:keepNext/>
        <w:keepLines/>
        <w:spacing w:line="276" w:lineRule="auto"/>
        <w:ind w:firstLine="708"/>
        <w:jc w:val="both"/>
        <w:rPr>
          <w:rFonts w:ascii="Arial Narrow" w:hAnsi="Arial Narrow"/>
        </w:rPr>
      </w:pPr>
      <w:r>
        <w:rPr>
          <w:rFonts w:ascii="Arial Narrow" w:hAnsi="Arial Narrow"/>
        </w:rPr>
        <w:t xml:space="preserve">Зона деятельности компании охватывает 1/10 часть территории нашей страны. Электростанции и котельные расположены в Хабаровском и Приморском краях, Амурской области, Еврейской автономной области и южном районе Республики Саха (Якутия). </w:t>
      </w:r>
    </w:p>
    <w:p w14:paraId="7949E0A6" w14:textId="7809AB14" w:rsidR="00EF7562" w:rsidRDefault="009972EB" w:rsidP="00CC3542">
      <w:pPr>
        <w:keepNext/>
        <w:keepLines/>
        <w:spacing w:line="276" w:lineRule="auto"/>
        <w:ind w:firstLine="708"/>
        <w:jc w:val="both"/>
        <w:rPr>
          <w:rFonts w:ascii="Arial Narrow" w:hAnsi="Arial Narrow"/>
        </w:rPr>
      </w:pPr>
      <w:r>
        <w:rPr>
          <w:rFonts w:ascii="Arial Narrow" w:hAnsi="Arial Narrow"/>
        </w:rPr>
        <w:t>АО «ДГК» является частью Единой энергетической системы</w:t>
      </w:r>
      <w:r>
        <w:rPr>
          <w:rFonts w:ascii="Arial Narrow" w:hAnsi="Arial Narrow"/>
          <w:sz w:val="20"/>
          <w:szCs w:val="20"/>
        </w:rPr>
        <w:t xml:space="preserve"> </w:t>
      </w:r>
      <w:r>
        <w:rPr>
          <w:rFonts w:ascii="Arial Narrow" w:hAnsi="Arial Narrow"/>
        </w:rPr>
        <w:t xml:space="preserve">России. </w:t>
      </w:r>
      <w:r w:rsidR="009B3039">
        <w:rPr>
          <w:rFonts w:ascii="Arial Narrow" w:hAnsi="Arial Narrow"/>
        </w:rPr>
        <w:t>Общество</w:t>
      </w:r>
      <w:r>
        <w:rPr>
          <w:rFonts w:ascii="Arial Narrow" w:hAnsi="Arial Narrow"/>
          <w:sz w:val="20"/>
          <w:szCs w:val="20"/>
        </w:rPr>
        <w:t xml:space="preserve"> </w:t>
      </w:r>
      <w:r>
        <w:rPr>
          <w:rFonts w:ascii="Arial Narrow" w:hAnsi="Arial Narrow"/>
        </w:rPr>
        <w:t>осуществляет деятельность</w:t>
      </w:r>
      <w:r>
        <w:rPr>
          <w:rFonts w:ascii="Arial Narrow" w:hAnsi="Arial Narrow"/>
          <w:sz w:val="20"/>
          <w:szCs w:val="20"/>
        </w:rPr>
        <w:t xml:space="preserve"> </w:t>
      </w:r>
      <w:r>
        <w:rPr>
          <w:rFonts w:ascii="Arial Narrow" w:hAnsi="Arial Narrow"/>
        </w:rPr>
        <w:t>на территории</w:t>
      </w:r>
      <w:r>
        <w:rPr>
          <w:rFonts w:ascii="Arial Narrow" w:hAnsi="Arial Narrow"/>
          <w:sz w:val="20"/>
          <w:szCs w:val="20"/>
        </w:rPr>
        <w:t xml:space="preserve"> </w:t>
      </w:r>
      <w:r>
        <w:rPr>
          <w:rFonts w:ascii="Arial Narrow" w:hAnsi="Arial Narrow"/>
        </w:rPr>
        <w:t>Дальневосточного федерального округа. К основным видам деятельности относятся:</w:t>
      </w:r>
    </w:p>
    <w:p w14:paraId="223C484D" w14:textId="673164A3" w:rsidR="00EF7562" w:rsidRDefault="009972EB" w:rsidP="00CC3542">
      <w:pPr>
        <w:keepNext/>
        <w:keepLines/>
        <w:numPr>
          <w:ilvl w:val="0"/>
          <w:numId w:val="1"/>
        </w:numPr>
        <w:spacing w:line="283" w:lineRule="auto"/>
        <w:ind w:left="340" w:hanging="340"/>
        <w:jc w:val="both"/>
        <w:rPr>
          <w:rFonts w:ascii="Arial Narrow" w:hAnsi="Arial Narrow"/>
        </w:rPr>
      </w:pPr>
      <w:r>
        <w:rPr>
          <w:rFonts w:ascii="Arial Narrow" w:hAnsi="Arial Narrow"/>
        </w:rPr>
        <w:t xml:space="preserve">поставка (продажа) электрической и тепловой энергии по установленным тарифам в соответствии </w:t>
      </w:r>
      <w:r w:rsidR="009B3039">
        <w:rPr>
          <w:rFonts w:ascii="Arial Narrow" w:hAnsi="Arial Narrow"/>
        </w:rPr>
        <w:br/>
      </w:r>
      <w:r>
        <w:rPr>
          <w:rFonts w:ascii="Arial Narrow" w:hAnsi="Arial Narrow"/>
        </w:rPr>
        <w:t xml:space="preserve">с диспетчерскими графиками электрических и тепловых нагрузок; </w:t>
      </w:r>
    </w:p>
    <w:p w14:paraId="7DAE7F85" w14:textId="77777777" w:rsidR="00EF7562" w:rsidRDefault="009972EB" w:rsidP="00CC3542">
      <w:pPr>
        <w:keepNext/>
        <w:keepLines/>
        <w:numPr>
          <w:ilvl w:val="0"/>
          <w:numId w:val="1"/>
        </w:numPr>
        <w:spacing w:line="283" w:lineRule="auto"/>
        <w:ind w:left="340" w:hanging="340"/>
        <w:jc w:val="both"/>
        <w:rPr>
          <w:rFonts w:ascii="Arial Narrow" w:hAnsi="Arial Narrow"/>
        </w:rPr>
      </w:pPr>
      <w:r>
        <w:rPr>
          <w:rFonts w:ascii="Arial Narrow" w:hAnsi="Arial Narrow"/>
        </w:rPr>
        <w:t>производство электрической и тепловой энергии;</w:t>
      </w:r>
    </w:p>
    <w:p w14:paraId="2A5F1172" w14:textId="77777777" w:rsidR="00EF7562" w:rsidRDefault="009972EB" w:rsidP="00CC3542">
      <w:pPr>
        <w:keepNext/>
        <w:keepLines/>
        <w:numPr>
          <w:ilvl w:val="0"/>
          <w:numId w:val="1"/>
        </w:numPr>
        <w:spacing w:line="283" w:lineRule="auto"/>
        <w:ind w:left="340" w:hanging="340"/>
        <w:jc w:val="both"/>
        <w:rPr>
          <w:rFonts w:ascii="Arial Narrow" w:hAnsi="Arial Narrow"/>
        </w:rPr>
      </w:pPr>
      <w:r>
        <w:rPr>
          <w:rFonts w:ascii="Arial Narrow" w:hAnsi="Arial Narrow"/>
        </w:rPr>
        <w:t>реализация (продажа) тепловой энергии на розничных рынках тепловой энергии потребителям (в том числе гражданам).</w:t>
      </w:r>
    </w:p>
    <w:p w14:paraId="1C2D0D45" w14:textId="63CB05C4" w:rsidR="00EF7562" w:rsidRDefault="009972EB" w:rsidP="00CC3542">
      <w:pPr>
        <w:pStyle w:val="af4"/>
        <w:keepNext/>
        <w:keepLines/>
        <w:spacing w:line="276" w:lineRule="auto"/>
        <w:ind w:firstLine="708"/>
        <w:rPr>
          <w:rFonts w:ascii="Arial Narrow" w:hAnsi="Arial Narrow"/>
          <w:sz w:val="24"/>
        </w:rPr>
      </w:pPr>
      <w:r w:rsidRPr="006061E8">
        <w:rPr>
          <w:rFonts w:ascii="Arial Narrow" w:hAnsi="Arial Narrow"/>
          <w:sz w:val="24"/>
        </w:rPr>
        <w:t xml:space="preserve">Установленная электрическая мощность энергообъектов </w:t>
      </w:r>
      <w:r w:rsidR="00584F25" w:rsidRPr="006061E8">
        <w:rPr>
          <w:rFonts w:ascii="Arial Narrow" w:hAnsi="Arial Narrow"/>
          <w:sz w:val="24"/>
        </w:rPr>
        <w:t>Общества</w:t>
      </w:r>
      <w:r w:rsidRPr="006061E8">
        <w:rPr>
          <w:rFonts w:ascii="Arial Narrow" w:hAnsi="Arial Narrow"/>
          <w:sz w:val="24"/>
        </w:rPr>
        <w:t xml:space="preserve"> составляет </w:t>
      </w:r>
      <w:r w:rsidR="006061E8" w:rsidRPr="006061E8">
        <w:rPr>
          <w:rFonts w:ascii="Arial Narrow" w:hAnsi="Arial Narrow"/>
          <w:sz w:val="24"/>
        </w:rPr>
        <w:t>4119,30</w:t>
      </w:r>
      <w:r w:rsidR="006061E8">
        <w:rPr>
          <w:rFonts w:ascii="Arial Narrow" w:hAnsi="Arial Narrow"/>
          <w:sz w:val="24"/>
        </w:rPr>
        <w:t xml:space="preserve"> </w:t>
      </w:r>
      <w:r w:rsidRPr="006061E8">
        <w:rPr>
          <w:rFonts w:ascii="Arial Narrow" w:hAnsi="Arial Narrow"/>
          <w:sz w:val="24"/>
        </w:rPr>
        <w:t xml:space="preserve">МВт, </w:t>
      </w:r>
      <w:r w:rsidRPr="004D11C8">
        <w:rPr>
          <w:rFonts w:ascii="Arial Narrow" w:hAnsi="Arial Narrow"/>
          <w:sz w:val="24"/>
        </w:rPr>
        <w:t xml:space="preserve">тепловая </w:t>
      </w:r>
      <w:r w:rsidR="000A6297" w:rsidRPr="004D11C8">
        <w:rPr>
          <w:rFonts w:ascii="Arial Narrow" w:hAnsi="Arial Narrow"/>
          <w:sz w:val="24"/>
        </w:rPr>
        <w:t>–</w:t>
      </w:r>
      <w:r w:rsidRPr="004D11C8">
        <w:rPr>
          <w:rFonts w:ascii="Arial Narrow" w:hAnsi="Arial Narrow"/>
          <w:sz w:val="24"/>
        </w:rPr>
        <w:t xml:space="preserve"> </w:t>
      </w:r>
      <w:r w:rsidR="00A06013" w:rsidRPr="004D11C8">
        <w:rPr>
          <w:rFonts w:ascii="Arial Narrow" w:hAnsi="Arial Narrow"/>
          <w:sz w:val="24"/>
        </w:rPr>
        <w:t>11</w:t>
      </w:r>
      <w:r w:rsidR="004D11C8">
        <w:rPr>
          <w:rFonts w:ascii="Arial Narrow" w:hAnsi="Arial Narrow"/>
          <w:sz w:val="24"/>
        </w:rPr>
        <w:t> 762,7</w:t>
      </w:r>
      <w:r w:rsidR="00A06013" w:rsidRPr="004D11C8">
        <w:rPr>
          <w:rFonts w:ascii="Arial Narrow" w:hAnsi="Arial Narrow"/>
          <w:sz w:val="24"/>
        </w:rPr>
        <w:t xml:space="preserve"> </w:t>
      </w:r>
      <w:r w:rsidRPr="004D11C8">
        <w:rPr>
          <w:rFonts w:ascii="Arial Narrow" w:hAnsi="Arial Narrow"/>
          <w:sz w:val="24"/>
        </w:rPr>
        <w:t>Гкал</w:t>
      </w:r>
      <w:r w:rsidR="00025906">
        <w:rPr>
          <w:rFonts w:ascii="Arial Narrow" w:hAnsi="Arial Narrow"/>
          <w:sz w:val="24"/>
        </w:rPr>
        <w:t>/</w:t>
      </w:r>
      <w:r w:rsidRPr="004D11C8">
        <w:rPr>
          <w:rFonts w:ascii="Arial Narrow" w:hAnsi="Arial Narrow"/>
          <w:sz w:val="24"/>
        </w:rPr>
        <w:t>ч. Выработка электроэнергии в 202</w:t>
      </w:r>
      <w:r w:rsidR="004D11C8" w:rsidRPr="004D11C8">
        <w:rPr>
          <w:rFonts w:ascii="Arial Narrow" w:hAnsi="Arial Narrow"/>
          <w:sz w:val="24"/>
        </w:rPr>
        <w:t>2</w:t>
      </w:r>
      <w:r w:rsidRPr="004D11C8">
        <w:rPr>
          <w:rFonts w:ascii="Arial Narrow" w:hAnsi="Arial Narrow"/>
          <w:sz w:val="24"/>
        </w:rPr>
        <w:t xml:space="preserve"> году составила </w:t>
      </w:r>
      <w:r w:rsidR="004D11C8" w:rsidRPr="004D11C8">
        <w:rPr>
          <w:rFonts w:ascii="Arial Narrow" w:hAnsi="Arial Narrow"/>
          <w:sz w:val="24"/>
        </w:rPr>
        <w:t>18 931,9</w:t>
      </w:r>
      <w:r w:rsidR="00A06013" w:rsidRPr="004D11C8">
        <w:rPr>
          <w:rFonts w:ascii="Arial Narrow" w:hAnsi="Arial Narrow"/>
          <w:sz w:val="24"/>
        </w:rPr>
        <w:t xml:space="preserve"> </w:t>
      </w:r>
      <w:r w:rsidRPr="004D11C8">
        <w:rPr>
          <w:rFonts w:ascii="Arial Narrow" w:hAnsi="Arial Narrow"/>
          <w:sz w:val="24"/>
        </w:rPr>
        <w:t>мл</w:t>
      </w:r>
      <w:r w:rsidR="004D11C8" w:rsidRPr="004D11C8">
        <w:rPr>
          <w:rFonts w:ascii="Arial Narrow" w:hAnsi="Arial Narrow"/>
          <w:sz w:val="24"/>
        </w:rPr>
        <w:t>н</w:t>
      </w:r>
      <w:r w:rsidRPr="004D11C8">
        <w:rPr>
          <w:rFonts w:ascii="Arial Narrow" w:hAnsi="Arial Narrow"/>
          <w:sz w:val="24"/>
        </w:rPr>
        <w:t xml:space="preserve"> кВт*ч, отпуск тепла – </w:t>
      </w:r>
      <w:r w:rsidR="00A06013" w:rsidRPr="004D11C8">
        <w:rPr>
          <w:rFonts w:ascii="Arial Narrow" w:hAnsi="Arial Narrow"/>
          <w:sz w:val="24"/>
        </w:rPr>
        <w:t>18,</w:t>
      </w:r>
      <w:r w:rsidR="004D11C8" w:rsidRPr="004D11C8">
        <w:rPr>
          <w:rFonts w:ascii="Arial Narrow" w:hAnsi="Arial Narrow"/>
          <w:sz w:val="24"/>
        </w:rPr>
        <w:t>81</w:t>
      </w:r>
      <w:r w:rsidRPr="004D11C8">
        <w:rPr>
          <w:rFonts w:ascii="Arial Narrow" w:hAnsi="Arial Narrow"/>
          <w:sz w:val="24"/>
        </w:rPr>
        <w:t xml:space="preserve"> млн Гкал.</w:t>
      </w:r>
      <w:r>
        <w:rPr>
          <w:rFonts w:ascii="Arial Narrow" w:hAnsi="Arial Narrow"/>
          <w:sz w:val="24"/>
        </w:rPr>
        <w:t xml:space="preserve"> </w:t>
      </w:r>
    </w:p>
    <w:p w14:paraId="146CEAFE" w14:textId="503FE750" w:rsidR="00885A8F" w:rsidRPr="005A7E06" w:rsidRDefault="00B21E4D" w:rsidP="00CC3542">
      <w:pPr>
        <w:pStyle w:val="af4"/>
        <w:keepNext/>
        <w:keepLines/>
        <w:spacing w:line="276" w:lineRule="auto"/>
        <w:ind w:firstLine="709"/>
        <w:rPr>
          <w:rFonts w:ascii="Arial Narrow" w:hAnsi="Arial Narrow"/>
          <w:sz w:val="24"/>
          <w:szCs w:val="24"/>
        </w:rPr>
      </w:pPr>
      <w:bookmarkStart w:id="0" w:name="OLE_LINK7"/>
      <w:bookmarkStart w:id="1" w:name="OLE_LINK12"/>
      <w:r>
        <w:rPr>
          <w:rFonts w:ascii="Arial Narrow" w:hAnsi="Arial Narrow"/>
          <w:sz w:val="24"/>
          <w:szCs w:val="24"/>
        </w:rPr>
        <w:t>Основными</w:t>
      </w:r>
      <w:r w:rsidR="00885A8F" w:rsidRPr="005A7E06">
        <w:rPr>
          <w:rFonts w:ascii="Arial Narrow" w:hAnsi="Arial Narrow"/>
          <w:sz w:val="24"/>
          <w:szCs w:val="24"/>
        </w:rPr>
        <w:t xml:space="preserve"> единиц</w:t>
      </w:r>
      <w:r>
        <w:rPr>
          <w:rFonts w:ascii="Arial Narrow" w:hAnsi="Arial Narrow"/>
          <w:sz w:val="24"/>
          <w:szCs w:val="24"/>
        </w:rPr>
        <w:t>ами</w:t>
      </w:r>
      <w:r w:rsidR="00885A8F" w:rsidRPr="005A7E06">
        <w:rPr>
          <w:rFonts w:ascii="Arial Narrow" w:hAnsi="Arial Narrow"/>
          <w:sz w:val="24"/>
          <w:szCs w:val="24"/>
        </w:rPr>
        <w:t xml:space="preserve"> в организационной структуре Общества</w:t>
      </w:r>
      <w:r w:rsidR="00885A8F">
        <w:rPr>
          <w:rFonts w:ascii="Arial Narrow" w:hAnsi="Arial Narrow"/>
          <w:sz w:val="24"/>
          <w:szCs w:val="24"/>
        </w:rPr>
        <w:t xml:space="preserve"> </w:t>
      </w:r>
      <w:r>
        <w:rPr>
          <w:rFonts w:ascii="Arial Narrow" w:hAnsi="Arial Narrow"/>
          <w:sz w:val="24"/>
          <w:szCs w:val="24"/>
        </w:rPr>
        <w:t>до</w:t>
      </w:r>
      <w:r w:rsidR="00885A8F">
        <w:rPr>
          <w:rFonts w:ascii="Arial Narrow" w:hAnsi="Arial Narrow"/>
          <w:sz w:val="24"/>
          <w:szCs w:val="24"/>
        </w:rPr>
        <w:t xml:space="preserve"> </w:t>
      </w:r>
      <w:r>
        <w:rPr>
          <w:rFonts w:ascii="Arial Narrow" w:hAnsi="Arial Narrow"/>
          <w:sz w:val="24"/>
          <w:szCs w:val="24"/>
        </w:rPr>
        <w:t>0</w:t>
      </w:r>
      <w:r w:rsidR="00885A8F">
        <w:rPr>
          <w:rFonts w:ascii="Arial Narrow" w:hAnsi="Arial Narrow"/>
          <w:sz w:val="24"/>
          <w:szCs w:val="24"/>
        </w:rPr>
        <w:t>1.</w:t>
      </w:r>
      <w:r>
        <w:rPr>
          <w:rFonts w:ascii="Arial Narrow" w:hAnsi="Arial Narrow"/>
          <w:sz w:val="24"/>
          <w:szCs w:val="24"/>
        </w:rPr>
        <w:t>0</w:t>
      </w:r>
      <w:r w:rsidR="00885A8F">
        <w:rPr>
          <w:rFonts w:ascii="Arial Narrow" w:hAnsi="Arial Narrow"/>
          <w:sz w:val="24"/>
          <w:szCs w:val="24"/>
        </w:rPr>
        <w:t>1.202</w:t>
      </w:r>
      <w:r>
        <w:rPr>
          <w:rFonts w:ascii="Arial Narrow" w:hAnsi="Arial Narrow"/>
          <w:sz w:val="24"/>
          <w:szCs w:val="24"/>
        </w:rPr>
        <w:t>3 были</w:t>
      </w:r>
      <w:r w:rsidR="00885A8F" w:rsidRPr="005A7E06">
        <w:rPr>
          <w:rFonts w:ascii="Arial Narrow" w:hAnsi="Arial Narrow"/>
          <w:sz w:val="24"/>
          <w:szCs w:val="24"/>
        </w:rPr>
        <w:t xml:space="preserve"> три филиала, четыре структурных подразделения, которые размещены в пяти субъектах Дальнего Востока Российской Федерации:</w:t>
      </w:r>
    </w:p>
    <w:p w14:paraId="317FD4D0" w14:textId="77777777" w:rsidR="00885A8F" w:rsidRPr="005A7E06" w:rsidRDefault="00885A8F" w:rsidP="00885A8F">
      <w:pPr>
        <w:keepNext/>
        <w:keepLines/>
        <w:numPr>
          <w:ilvl w:val="0"/>
          <w:numId w:val="1"/>
        </w:numPr>
        <w:spacing w:line="283" w:lineRule="auto"/>
        <w:ind w:left="340" w:hanging="340"/>
        <w:jc w:val="both"/>
        <w:rPr>
          <w:rFonts w:ascii="Arial Narrow" w:hAnsi="Arial Narrow"/>
        </w:rPr>
      </w:pPr>
      <w:r w:rsidRPr="005A7E06">
        <w:rPr>
          <w:rFonts w:ascii="Arial Narrow" w:hAnsi="Arial Narrow"/>
          <w:color w:val="000000"/>
          <w:spacing w:val="-5"/>
        </w:rPr>
        <w:lastRenderedPageBreak/>
        <w:t xml:space="preserve">Хабаровский край и ЕАО </w:t>
      </w:r>
      <w:r w:rsidRPr="005A7E06">
        <w:rPr>
          <w:rFonts w:ascii="Arial Narrow" w:hAnsi="Arial Narrow"/>
        </w:rPr>
        <w:t>–</w:t>
      </w:r>
      <w:r w:rsidRPr="005A7E06">
        <w:rPr>
          <w:rFonts w:ascii="Arial Narrow" w:hAnsi="Arial Narrow"/>
          <w:color w:val="000000"/>
          <w:spacing w:val="-2"/>
        </w:rPr>
        <w:t xml:space="preserve"> филиал «</w:t>
      </w:r>
      <w:r w:rsidRPr="005A7E06">
        <w:rPr>
          <w:rFonts w:ascii="Arial Narrow" w:hAnsi="Arial Narrow"/>
          <w:color w:val="000000"/>
          <w:spacing w:val="-4"/>
        </w:rPr>
        <w:t>Хабаровская генерация»</w:t>
      </w:r>
      <w:r w:rsidRPr="005A7E06">
        <w:rPr>
          <w:rFonts w:ascii="Arial Narrow" w:hAnsi="Arial Narrow"/>
        </w:rPr>
        <w:t xml:space="preserve">, </w:t>
      </w:r>
      <w:r w:rsidRPr="005A7E06">
        <w:rPr>
          <w:rFonts w:ascii="Arial Narrow" w:hAnsi="Arial Narrow"/>
          <w:color w:val="000000"/>
          <w:spacing w:val="-5"/>
        </w:rPr>
        <w:t>СП «Хабаровские тепловые сети», СП «Комсомольские тепловые сети», СП «Центр подготовки персонала»;</w:t>
      </w:r>
    </w:p>
    <w:p w14:paraId="1013EE6E" w14:textId="77777777" w:rsidR="00885A8F" w:rsidRPr="005A7E06" w:rsidRDefault="00885A8F" w:rsidP="00885A8F">
      <w:pPr>
        <w:keepNext/>
        <w:keepLines/>
        <w:numPr>
          <w:ilvl w:val="0"/>
          <w:numId w:val="1"/>
        </w:numPr>
        <w:spacing w:line="283" w:lineRule="auto"/>
        <w:ind w:left="340" w:hanging="340"/>
        <w:jc w:val="both"/>
        <w:rPr>
          <w:rFonts w:ascii="Arial Narrow" w:hAnsi="Arial Narrow"/>
        </w:rPr>
      </w:pPr>
      <w:r w:rsidRPr="005A7E06">
        <w:rPr>
          <w:rFonts w:ascii="Arial Narrow" w:hAnsi="Arial Narrow"/>
        </w:rPr>
        <w:t xml:space="preserve">Приморский край – </w:t>
      </w:r>
      <w:r w:rsidRPr="005A7E06">
        <w:rPr>
          <w:rFonts w:ascii="Arial Narrow" w:hAnsi="Arial Narrow"/>
          <w:color w:val="000000"/>
          <w:spacing w:val="-5"/>
        </w:rPr>
        <w:t>филиал «Приморская генерация»</w:t>
      </w:r>
      <w:r w:rsidRPr="005A7E06">
        <w:rPr>
          <w:rFonts w:ascii="Arial Narrow" w:hAnsi="Arial Narrow"/>
        </w:rPr>
        <w:t>;</w:t>
      </w:r>
    </w:p>
    <w:p w14:paraId="67AEB4A5" w14:textId="77777777" w:rsidR="00885A8F" w:rsidRPr="005A7E06" w:rsidRDefault="00885A8F" w:rsidP="00885A8F">
      <w:pPr>
        <w:keepNext/>
        <w:keepLines/>
        <w:numPr>
          <w:ilvl w:val="0"/>
          <w:numId w:val="1"/>
        </w:numPr>
        <w:spacing w:line="283" w:lineRule="auto"/>
        <w:ind w:left="340" w:hanging="340"/>
        <w:jc w:val="both"/>
        <w:rPr>
          <w:rFonts w:ascii="Arial Narrow" w:hAnsi="Arial Narrow"/>
        </w:rPr>
      </w:pPr>
      <w:r w:rsidRPr="005A7E06">
        <w:rPr>
          <w:rFonts w:ascii="Arial Narrow" w:hAnsi="Arial Narrow"/>
        </w:rPr>
        <w:t>Республика Саха (Якутия), южный район</w:t>
      </w:r>
      <w:r w:rsidRPr="005A7E06">
        <w:rPr>
          <w:rFonts w:ascii="Arial Narrow" w:hAnsi="Arial Narrow"/>
          <w:color w:val="000000"/>
          <w:spacing w:val="-6"/>
        </w:rPr>
        <w:t xml:space="preserve"> </w:t>
      </w:r>
      <w:r w:rsidRPr="005A7E06">
        <w:rPr>
          <w:rFonts w:ascii="Arial Narrow" w:hAnsi="Arial Narrow"/>
        </w:rPr>
        <w:t>–</w:t>
      </w:r>
      <w:r w:rsidRPr="005A7E06">
        <w:rPr>
          <w:rFonts w:ascii="Arial Narrow" w:hAnsi="Arial Narrow"/>
          <w:color w:val="000000"/>
          <w:spacing w:val="-6"/>
        </w:rPr>
        <w:t xml:space="preserve"> СП «Нерюнгринская ГРЭС»</w:t>
      </w:r>
      <w:r w:rsidRPr="005A7E06">
        <w:rPr>
          <w:rFonts w:ascii="Arial Narrow" w:hAnsi="Arial Narrow"/>
        </w:rPr>
        <w:t>;</w:t>
      </w:r>
    </w:p>
    <w:p w14:paraId="3455111B" w14:textId="77777777" w:rsidR="00885A8F" w:rsidRPr="0065517B" w:rsidRDefault="00885A8F" w:rsidP="00885A8F">
      <w:pPr>
        <w:keepNext/>
        <w:keepLines/>
        <w:numPr>
          <w:ilvl w:val="0"/>
          <w:numId w:val="1"/>
        </w:numPr>
        <w:spacing w:line="283" w:lineRule="auto"/>
        <w:ind w:left="340" w:hanging="340"/>
        <w:jc w:val="both"/>
        <w:rPr>
          <w:rFonts w:ascii="Arial Narrow" w:hAnsi="Arial Narrow"/>
        </w:rPr>
      </w:pPr>
      <w:r w:rsidRPr="0065517B">
        <w:rPr>
          <w:rFonts w:ascii="Arial Narrow" w:hAnsi="Arial Narrow"/>
        </w:rPr>
        <w:t>Амурская область –</w:t>
      </w:r>
      <w:r w:rsidRPr="0065517B">
        <w:rPr>
          <w:rFonts w:ascii="Arial Narrow" w:hAnsi="Arial Narrow"/>
          <w:color w:val="000000"/>
          <w:spacing w:val="-6"/>
        </w:rPr>
        <w:t xml:space="preserve"> филиал «Амурская генерация».</w:t>
      </w:r>
    </w:p>
    <w:p w14:paraId="3E7E199E" w14:textId="77777777" w:rsidR="00885A8F" w:rsidRDefault="00885A8F" w:rsidP="00885A8F">
      <w:pPr>
        <w:keepNext/>
        <w:keepLines/>
        <w:spacing w:line="283" w:lineRule="auto"/>
        <w:ind w:firstLine="708"/>
        <w:jc w:val="both"/>
        <w:rPr>
          <w:rFonts w:ascii="Arial Narrow" w:hAnsi="Arial Narrow"/>
          <w:color w:val="000000"/>
        </w:rPr>
      </w:pPr>
      <w:r>
        <w:rPr>
          <w:rFonts w:ascii="Arial Narrow" w:hAnsi="Arial Narrow"/>
          <w:color w:val="000000"/>
        </w:rPr>
        <w:t>Место нахождения головного офиса: г. Хабаровск, ул. Фрунзе, 49.</w:t>
      </w:r>
    </w:p>
    <w:p w14:paraId="06A98FF4" w14:textId="1DBF9F71" w:rsidR="00885A8F" w:rsidRDefault="00885A8F" w:rsidP="00885A8F">
      <w:pPr>
        <w:keepNext/>
        <w:keepLines/>
        <w:spacing w:line="283" w:lineRule="auto"/>
        <w:ind w:firstLine="708"/>
        <w:jc w:val="both"/>
        <w:rPr>
          <w:rFonts w:ascii="Arial Narrow" w:hAnsi="Arial Narrow"/>
          <w:color w:val="000000" w:themeColor="text1"/>
        </w:rPr>
      </w:pPr>
      <w:r w:rsidRPr="009975C1">
        <w:rPr>
          <w:rFonts w:ascii="Arial Narrow" w:hAnsi="Arial Narrow"/>
          <w:color w:val="000000" w:themeColor="text1"/>
        </w:rPr>
        <w:t xml:space="preserve">На заседании Советов директоров АО «ДГК» приняты решения </w:t>
      </w:r>
      <w:r w:rsidRPr="009975C1">
        <w:rPr>
          <w:rFonts w:ascii="Arial Narrow" w:hAnsi="Arial Narrow"/>
          <w:color w:val="000000"/>
        </w:rPr>
        <w:t>о ликвидации филиала «Хабаровская теплосетевая компания»</w:t>
      </w:r>
      <w:r>
        <w:rPr>
          <w:rFonts w:ascii="Arial Narrow" w:hAnsi="Arial Narrow"/>
          <w:color w:val="000000"/>
        </w:rPr>
        <w:t xml:space="preserve">, </w:t>
      </w:r>
      <w:r w:rsidRPr="009975C1">
        <w:rPr>
          <w:rFonts w:ascii="Arial Narrow" w:hAnsi="Arial Narrow"/>
          <w:color w:val="000000" w:themeColor="text1"/>
        </w:rPr>
        <w:t>об у</w:t>
      </w:r>
      <w:r w:rsidRPr="009975C1">
        <w:rPr>
          <w:rFonts w:ascii="Arial Narrow" w:hAnsi="Arial Narrow"/>
          <w:color w:val="000000"/>
        </w:rPr>
        <w:t xml:space="preserve">тверждении с 01.01.2023 организационной структуры Общества в новой редакции </w:t>
      </w:r>
      <w:r w:rsidRPr="009975C1">
        <w:rPr>
          <w:rFonts w:ascii="Arial Narrow" w:hAnsi="Arial Narrow"/>
          <w:color w:val="000000" w:themeColor="text1"/>
        </w:rPr>
        <w:t>(протокол № 8 от 27.1</w:t>
      </w:r>
      <w:r>
        <w:rPr>
          <w:rFonts w:ascii="Arial Narrow" w:hAnsi="Arial Narrow"/>
          <w:color w:val="000000" w:themeColor="text1"/>
        </w:rPr>
        <w:t>0</w:t>
      </w:r>
      <w:r w:rsidRPr="009975C1">
        <w:rPr>
          <w:rFonts w:ascii="Arial Narrow" w:hAnsi="Arial Narrow"/>
          <w:color w:val="000000" w:themeColor="text1"/>
        </w:rPr>
        <w:t>.2022).</w:t>
      </w:r>
    </w:p>
    <w:p w14:paraId="3204370B" w14:textId="77777777" w:rsidR="00885A8F" w:rsidRPr="00714F37" w:rsidRDefault="00885A8F" w:rsidP="00885A8F">
      <w:pPr>
        <w:keepNext/>
        <w:keepLines/>
        <w:spacing w:line="283" w:lineRule="auto"/>
        <w:ind w:firstLine="709"/>
        <w:jc w:val="both"/>
        <w:rPr>
          <w:rFonts w:ascii="Arial Narrow" w:eastAsia="Calibri" w:hAnsi="Arial Narrow" w:cs="Calibri"/>
          <w:i/>
          <w:iCs/>
          <w:color w:val="1F497D"/>
        </w:rPr>
      </w:pPr>
      <w:r w:rsidRPr="00714F37">
        <w:rPr>
          <w:rFonts w:ascii="Arial Narrow" w:hAnsi="Arial Narrow"/>
        </w:rPr>
        <w:t>В начале 2018 года по решению ФНС России компания поставлена на учёт в Межрегиональную инспекцию по крупнейшим налогоплательщикам № 6. В 202</w:t>
      </w:r>
      <w:r>
        <w:rPr>
          <w:rFonts w:ascii="Arial Narrow" w:hAnsi="Arial Narrow"/>
        </w:rPr>
        <w:t>2</w:t>
      </w:r>
      <w:r w:rsidRPr="00714F37">
        <w:rPr>
          <w:rFonts w:ascii="Arial Narrow" w:hAnsi="Arial Narrow"/>
        </w:rPr>
        <w:t xml:space="preserve"> году в бюджеты разных уровней и внебюджетные фонды перечислено </w:t>
      </w:r>
      <w:r w:rsidRPr="006D2F49">
        <w:rPr>
          <w:rFonts w:ascii="Arial Narrow" w:hAnsi="Arial Narrow"/>
        </w:rPr>
        <w:t xml:space="preserve">1 118 914 </w:t>
      </w:r>
      <w:r>
        <w:rPr>
          <w:rFonts w:ascii="Arial Narrow" w:hAnsi="Arial Narrow"/>
        </w:rPr>
        <w:t>тыс.</w:t>
      </w:r>
      <w:r w:rsidRPr="00714F37">
        <w:rPr>
          <w:rFonts w:ascii="Arial Narrow" w:hAnsi="Arial Narrow"/>
        </w:rPr>
        <w:t xml:space="preserve"> рублей. </w:t>
      </w:r>
    </w:p>
    <w:p w14:paraId="77CA7223" w14:textId="77777777" w:rsidR="00EF7562" w:rsidRDefault="009972EB" w:rsidP="00393D8B">
      <w:pPr>
        <w:keepLines/>
        <w:spacing w:line="276" w:lineRule="auto"/>
        <w:ind w:firstLine="709"/>
        <w:jc w:val="both"/>
        <w:rPr>
          <w:rFonts w:ascii="Arial Narrow" w:hAnsi="Arial Narrow"/>
        </w:rPr>
      </w:pPr>
      <w:r>
        <w:rPr>
          <w:rFonts w:ascii="Arial Narrow" w:hAnsi="Arial Narrow"/>
        </w:rPr>
        <w:t xml:space="preserve">Общество входит в Группу РусГидро. </w:t>
      </w:r>
    </w:p>
    <w:p w14:paraId="2C89A7B8" w14:textId="5DB3A80B" w:rsidR="00EF7562" w:rsidRDefault="009972EB" w:rsidP="00393D8B">
      <w:pPr>
        <w:keepLines/>
        <w:spacing w:line="276" w:lineRule="auto"/>
        <w:ind w:firstLine="709"/>
        <w:jc w:val="both"/>
        <w:rPr>
          <w:rFonts w:ascii="Arial Narrow" w:hAnsi="Arial Narrow"/>
        </w:rPr>
      </w:pPr>
      <w:r>
        <w:rPr>
          <w:rFonts w:ascii="Arial Narrow" w:hAnsi="Arial Narrow"/>
        </w:rPr>
        <w:t xml:space="preserve">ПАО «РусГидро» </w:t>
      </w:r>
      <w:r w:rsidR="00953659">
        <w:rPr>
          <w:rFonts w:ascii="Arial Narrow" w:hAnsi="Arial Narrow"/>
        </w:rPr>
        <w:t>на 31.12.202</w:t>
      </w:r>
      <w:r w:rsidR="007D3E1D">
        <w:rPr>
          <w:rFonts w:ascii="Arial Narrow" w:hAnsi="Arial Narrow"/>
        </w:rPr>
        <w:t>2</w:t>
      </w:r>
      <w:r w:rsidR="00953659">
        <w:rPr>
          <w:rFonts w:ascii="Arial Narrow" w:hAnsi="Arial Narrow"/>
        </w:rPr>
        <w:t xml:space="preserve"> </w:t>
      </w:r>
      <w:r>
        <w:rPr>
          <w:rFonts w:ascii="Arial Narrow" w:hAnsi="Arial Narrow"/>
        </w:rPr>
        <w:t xml:space="preserve">владеет </w:t>
      </w:r>
      <w:r w:rsidR="007D3E1D">
        <w:rPr>
          <w:rFonts w:ascii="Arial Narrow" w:hAnsi="Arial Narrow"/>
        </w:rPr>
        <w:t>87</w:t>
      </w:r>
      <w:r>
        <w:rPr>
          <w:rFonts w:ascii="Arial Narrow" w:hAnsi="Arial Narrow"/>
        </w:rPr>
        <w:t>,8</w:t>
      </w:r>
      <w:r w:rsidR="007D3E1D">
        <w:rPr>
          <w:rFonts w:ascii="Arial Narrow" w:hAnsi="Arial Narrow"/>
        </w:rPr>
        <w:t>913</w:t>
      </w:r>
      <w:r>
        <w:rPr>
          <w:rFonts w:ascii="Arial Narrow" w:hAnsi="Arial Narrow"/>
        </w:rPr>
        <w:t xml:space="preserve">% обыкновенных акций Общества. </w:t>
      </w:r>
    </w:p>
    <w:p w14:paraId="7972E637" w14:textId="32C5D36B" w:rsidR="007D3E1D" w:rsidRPr="002637CC" w:rsidRDefault="007D3E1D" w:rsidP="007D3E1D">
      <w:pPr>
        <w:spacing w:line="283" w:lineRule="auto"/>
        <w:ind w:firstLine="709"/>
        <w:jc w:val="both"/>
        <w:rPr>
          <w:rFonts w:ascii="Arial Narrow" w:eastAsia="Arial Unicode MS" w:hAnsi="Arial Narrow"/>
          <w:spacing w:val="-2"/>
        </w:rPr>
      </w:pPr>
      <w:r w:rsidRPr="002637CC">
        <w:rPr>
          <w:rFonts w:ascii="Arial Narrow" w:hAnsi="Arial Narrow"/>
          <w:spacing w:val="-2"/>
        </w:rPr>
        <w:t xml:space="preserve">ПАО </w:t>
      </w:r>
      <w:r w:rsidRPr="002637CC">
        <w:rPr>
          <w:rFonts w:ascii="Arial Narrow" w:hAnsi="Arial Narrow"/>
        </w:rPr>
        <w:t>«РусГидро»</w:t>
      </w:r>
      <w:r w:rsidRPr="002637CC">
        <w:rPr>
          <w:rFonts w:ascii="Arial Narrow" w:hAnsi="Arial Narrow"/>
          <w:spacing w:val="-2"/>
        </w:rPr>
        <w:t xml:space="preserve"> – крупнейшая российская генерирующая компания, созданная в 2004 году </w:t>
      </w:r>
      <w:r w:rsidRPr="002637CC">
        <w:rPr>
          <w:rFonts w:ascii="Arial Narrow" w:hAnsi="Arial Narrow"/>
          <w:spacing w:val="-2"/>
        </w:rPr>
        <w:br/>
        <w:t xml:space="preserve">в соответствии с Постановлением Правительства Российской Федерации от 11.07.2001 № 526 «Основные направления реформирования электроэнергетики Российской Федерации», распоряжением Правительства Российской Федерации от 01.09.2003 № 1254-р (в редакции от 25.10.2004) в качестве 100-процентного дочернего общества ОАО РАО «ЕЭС России». </w:t>
      </w:r>
      <w:r w:rsidRPr="00A4627A">
        <w:rPr>
          <w:rFonts w:ascii="Arial Narrow" w:hAnsi="Arial Narrow"/>
          <w:spacing w:val="-2"/>
        </w:rPr>
        <w:t xml:space="preserve">В настоящее время Группа РусГидро объединяет более 60 гидроэлектростанций в России, тепловые электростанции и электросетевые активы на Дальнем Востоке, а также энергосбытовые компании и научно-проектные институты. Установленная мощность электростанций, входящих в состав РусГидро, составляет более 38 ГВт. </w:t>
      </w:r>
    </w:p>
    <w:p w14:paraId="2C781FF2" w14:textId="77777777" w:rsidR="000E1299" w:rsidRDefault="000E1299" w:rsidP="00393D8B">
      <w:pPr>
        <w:keepLines/>
        <w:spacing w:line="283" w:lineRule="auto"/>
        <w:ind w:firstLine="708"/>
        <w:jc w:val="both"/>
        <w:rPr>
          <w:rFonts w:ascii="Arial Narrow" w:hAnsi="Arial Narrow"/>
          <w:b/>
          <w:i/>
        </w:rPr>
      </w:pPr>
    </w:p>
    <w:p w14:paraId="380786D6" w14:textId="2FC18D36" w:rsidR="00EF7562" w:rsidRDefault="009972EB" w:rsidP="00393D8B">
      <w:pPr>
        <w:keepLines/>
        <w:jc w:val="both"/>
        <w:rPr>
          <w:rFonts w:ascii="Arial Narrow" w:hAnsi="Arial Narrow"/>
          <w:b/>
          <w:i/>
        </w:rPr>
      </w:pPr>
      <w:r>
        <w:rPr>
          <w:rFonts w:ascii="Arial Narrow" w:hAnsi="Arial Narrow"/>
          <w:b/>
          <w:i/>
        </w:rPr>
        <w:t>Обзор основных событий 202</w:t>
      </w:r>
      <w:r w:rsidR="007D3E1D">
        <w:rPr>
          <w:rFonts w:ascii="Arial Narrow" w:hAnsi="Arial Narrow"/>
          <w:b/>
          <w:i/>
        </w:rPr>
        <w:t>2</w:t>
      </w:r>
      <w:r>
        <w:rPr>
          <w:rFonts w:ascii="Arial Narrow" w:hAnsi="Arial Narrow"/>
          <w:b/>
          <w:i/>
        </w:rPr>
        <w:t xml:space="preserve"> года</w:t>
      </w:r>
    </w:p>
    <w:p w14:paraId="25412885" w14:textId="02F6E990" w:rsidR="005E55C8" w:rsidRPr="00584F25" w:rsidRDefault="00567836" w:rsidP="00393D8B">
      <w:pPr>
        <w:keepLines/>
        <w:shd w:val="clear" w:color="FFFFFF" w:fill="FFFFFF"/>
        <w:spacing w:line="276" w:lineRule="auto"/>
        <w:jc w:val="both"/>
        <w:rPr>
          <w:rFonts w:ascii="Arial Narrow" w:hAnsi="Arial Narrow"/>
          <w:b/>
          <w:bCs/>
        </w:rPr>
      </w:pPr>
      <w:r w:rsidRPr="00584F25">
        <w:rPr>
          <w:rFonts w:ascii="Arial Narrow" w:hAnsi="Arial Narrow"/>
          <w:b/>
          <w:bCs/>
        </w:rPr>
        <w:t xml:space="preserve">Январь </w:t>
      </w:r>
      <w:r w:rsidR="009972EB" w:rsidRPr="00584F25">
        <w:rPr>
          <w:rFonts w:ascii="Arial Narrow" w:hAnsi="Arial Narrow"/>
          <w:b/>
          <w:bCs/>
        </w:rPr>
        <w:t xml:space="preserve"> </w:t>
      </w:r>
    </w:p>
    <w:p w14:paraId="7F8A80EB" w14:textId="528A7FD2" w:rsidR="00584F25" w:rsidRDefault="00691F13" w:rsidP="00691F13">
      <w:pPr>
        <w:pStyle w:val="afff8"/>
        <w:keepLines/>
        <w:shd w:val="clear" w:color="auto" w:fill="FFFFFF"/>
        <w:tabs>
          <w:tab w:val="left" w:pos="993"/>
        </w:tabs>
        <w:spacing w:line="283" w:lineRule="auto"/>
        <w:ind w:left="0" w:firstLine="0"/>
        <w:rPr>
          <w:rFonts w:ascii="Arial Narrow" w:hAnsi="Arial Narrow"/>
          <w:bCs/>
          <w:sz w:val="24"/>
          <w:szCs w:val="24"/>
        </w:rPr>
      </w:pPr>
      <w:r w:rsidRPr="00691F13">
        <w:rPr>
          <w:rFonts w:ascii="Arial Narrow" w:hAnsi="Arial Narrow"/>
          <w:bCs/>
          <w:sz w:val="24"/>
          <w:szCs w:val="24"/>
        </w:rPr>
        <w:t xml:space="preserve">В г. Благовещенске, с. Чигири и п. Прогресс Амурской области начала действовать первая в дальневосточном регионе ценовая зона теплоснабжения. Переход на новую экономическую модель позволит </w:t>
      </w:r>
      <w:r>
        <w:rPr>
          <w:rFonts w:ascii="Arial Narrow" w:hAnsi="Arial Narrow"/>
          <w:bCs/>
          <w:sz w:val="24"/>
          <w:szCs w:val="24"/>
        </w:rPr>
        <w:t>Обществу</w:t>
      </w:r>
      <w:r w:rsidRPr="00691F13">
        <w:rPr>
          <w:rFonts w:ascii="Arial Narrow" w:hAnsi="Arial Narrow"/>
          <w:bCs/>
          <w:sz w:val="24"/>
          <w:szCs w:val="24"/>
        </w:rPr>
        <w:t xml:space="preserve"> в ближайшие 10 лет дополнительно вложить в развитие тепловой инфраструктуры трех населенных пунктов 4,5 млрд рублей.</w:t>
      </w:r>
    </w:p>
    <w:p w14:paraId="63DB1F13" w14:textId="09F355D0" w:rsidR="00691F13" w:rsidRDefault="00691F13" w:rsidP="00691F13">
      <w:pPr>
        <w:pStyle w:val="afff8"/>
        <w:keepLines/>
        <w:shd w:val="clear" w:color="auto" w:fill="FFFFFF"/>
        <w:tabs>
          <w:tab w:val="left" w:pos="993"/>
        </w:tabs>
        <w:spacing w:line="283" w:lineRule="auto"/>
        <w:ind w:left="0" w:firstLine="0"/>
        <w:rPr>
          <w:rFonts w:ascii="Arial Narrow" w:hAnsi="Arial Narrow"/>
          <w:bCs/>
          <w:sz w:val="24"/>
          <w:szCs w:val="24"/>
        </w:rPr>
      </w:pPr>
    </w:p>
    <w:p w14:paraId="572FBA31" w14:textId="723BF07F" w:rsidR="00691F13" w:rsidRPr="00691F13" w:rsidRDefault="00691F13" w:rsidP="00691F13">
      <w:pPr>
        <w:pStyle w:val="afff8"/>
        <w:keepLines/>
        <w:shd w:val="clear" w:color="auto" w:fill="FFFFFF"/>
        <w:tabs>
          <w:tab w:val="left" w:pos="993"/>
        </w:tabs>
        <w:spacing w:line="283" w:lineRule="auto"/>
        <w:ind w:left="0" w:firstLine="0"/>
        <w:rPr>
          <w:rFonts w:ascii="Arial Narrow" w:hAnsi="Arial Narrow"/>
          <w:b/>
          <w:bCs/>
          <w:sz w:val="24"/>
          <w:szCs w:val="24"/>
        </w:rPr>
      </w:pPr>
      <w:r w:rsidRPr="00691F13">
        <w:rPr>
          <w:rFonts w:ascii="Arial Narrow" w:hAnsi="Arial Narrow"/>
          <w:b/>
          <w:bCs/>
          <w:sz w:val="24"/>
          <w:szCs w:val="24"/>
        </w:rPr>
        <w:t xml:space="preserve">Февраль </w:t>
      </w:r>
    </w:p>
    <w:p w14:paraId="66DC2C7D" w14:textId="160BE20A" w:rsidR="00FB1F85" w:rsidRPr="00FB1F85" w:rsidRDefault="00FB1F85" w:rsidP="00FB1F85">
      <w:pPr>
        <w:spacing w:line="283" w:lineRule="auto"/>
        <w:jc w:val="both"/>
        <w:rPr>
          <w:rFonts w:ascii="Arial Narrow" w:hAnsi="Arial Narrow"/>
        </w:rPr>
      </w:pPr>
      <w:r w:rsidRPr="00FB1F85">
        <w:rPr>
          <w:rFonts w:ascii="Arial Narrow" w:hAnsi="Arial Narrow"/>
        </w:rPr>
        <w:t xml:space="preserve">24 февраля ТЭЦ Восточная вошла в состав </w:t>
      </w:r>
      <w:r>
        <w:rPr>
          <w:rFonts w:ascii="Arial Narrow" w:hAnsi="Arial Narrow"/>
        </w:rPr>
        <w:t>АО «ДГК»</w:t>
      </w:r>
      <w:r w:rsidRPr="00FB1F85">
        <w:rPr>
          <w:rFonts w:ascii="Arial Narrow" w:hAnsi="Arial Narrow"/>
        </w:rPr>
        <w:t xml:space="preserve">. Электростанция приобретена в рамках инвестиционной программы у АО «РАО </w:t>
      </w:r>
      <w:r>
        <w:rPr>
          <w:rFonts w:ascii="Arial Narrow" w:hAnsi="Arial Narrow"/>
        </w:rPr>
        <w:t>ЭС</w:t>
      </w:r>
      <w:r w:rsidRPr="00FB1F85">
        <w:rPr>
          <w:rFonts w:ascii="Arial Narrow" w:hAnsi="Arial Narrow"/>
        </w:rPr>
        <w:t xml:space="preserve"> Востока». </w:t>
      </w:r>
      <w:r>
        <w:rPr>
          <w:rFonts w:ascii="Arial Narrow" w:hAnsi="Arial Narrow"/>
        </w:rPr>
        <w:t>П</w:t>
      </w:r>
      <w:r w:rsidRPr="00FB1F85">
        <w:rPr>
          <w:rFonts w:ascii="Arial Narrow" w:hAnsi="Arial Narrow"/>
        </w:rPr>
        <w:t xml:space="preserve">риобретение ТЭЦ Восточная упростит защиту тарифного источника: расходы на аренду заменят расходы на амортизацию, </w:t>
      </w:r>
      <w:r w:rsidR="00D05BDC">
        <w:rPr>
          <w:rFonts w:ascii="Arial Narrow" w:hAnsi="Arial Narrow"/>
        </w:rPr>
        <w:t>п</w:t>
      </w:r>
      <w:r w:rsidRPr="00FB1F85">
        <w:rPr>
          <w:rFonts w:ascii="Arial Narrow" w:hAnsi="Arial Narrow"/>
        </w:rPr>
        <w:t xml:space="preserve">ередача электростанции, ранее эксплуатируемой </w:t>
      </w:r>
      <w:r w:rsidR="00D05BDC">
        <w:rPr>
          <w:rFonts w:ascii="Arial Narrow" w:hAnsi="Arial Narrow"/>
        </w:rPr>
        <w:t>Обществом</w:t>
      </w:r>
      <w:r w:rsidRPr="00FB1F85">
        <w:rPr>
          <w:rFonts w:ascii="Arial Narrow" w:hAnsi="Arial Narrow"/>
        </w:rPr>
        <w:t xml:space="preserve"> по договору аренды и эксплуатации, пополнит имущественный комплекс</w:t>
      </w:r>
      <w:r w:rsidR="00D05BDC">
        <w:rPr>
          <w:rFonts w:ascii="Arial Narrow" w:hAnsi="Arial Narrow"/>
        </w:rPr>
        <w:t xml:space="preserve"> </w:t>
      </w:r>
      <w:r w:rsidR="00B21E4D">
        <w:rPr>
          <w:rFonts w:ascii="Arial Narrow" w:hAnsi="Arial Narrow"/>
        </w:rPr>
        <w:t>АО</w:t>
      </w:r>
      <w:r w:rsidR="00D05BDC">
        <w:rPr>
          <w:rFonts w:ascii="Arial Narrow" w:hAnsi="Arial Narrow"/>
        </w:rPr>
        <w:t xml:space="preserve"> «</w:t>
      </w:r>
      <w:r w:rsidR="00B21E4D">
        <w:rPr>
          <w:rFonts w:ascii="Arial Narrow" w:hAnsi="Arial Narrow"/>
        </w:rPr>
        <w:t>ДГК</w:t>
      </w:r>
      <w:r w:rsidR="00D05BDC">
        <w:rPr>
          <w:rFonts w:ascii="Arial Narrow" w:hAnsi="Arial Narrow"/>
        </w:rPr>
        <w:t>»,</w:t>
      </w:r>
      <w:r w:rsidRPr="00FB1F85">
        <w:rPr>
          <w:rFonts w:ascii="Arial Narrow" w:hAnsi="Arial Narrow"/>
        </w:rPr>
        <w:t xml:space="preserve"> станет более понятной и простой структура управления.</w:t>
      </w:r>
    </w:p>
    <w:p w14:paraId="2F156F14" w14:textId="2AE1810F" w:rsidR="00691F13" w:rsidRDefault="00691F13" w:rsidP="00691F13">
      <w:pPr>
        <w:pStyle w:val="afff8"/>
        <w:keepLines/>
        <w:shd w:val="clear" w:color="auto" w:fill="FFFFFF"/>
        <w:tabs>
          <w:tab w:val="left" w:pos="993"/>
        </w:tabs>
        <w:spacing w:line="283" w:lineRule="auto"/>
        <w:ind w:left="0" w:firstLine="0"/>
        <w:rPr>
          <w:rFonts w:ascii="Arial Narrow" w:hAnsi="Arial Narrow"/>
          <w:b/>
          <w:sz w:val="24"/>
          <w:szCs w:val="24"/>
        </w:rPr>
      </w:pPr>
    </w:p>
    <w:p w14:paraId="2820EA74" w14:textId="15337E4A" w:rsidR="00D05BDC" w:rsidRDefault="00D05BDC" w:rsidP="00691F13">
      <w:pPr>
        <w:pStyle w:val="afff8"/>
        <w:keepLines/>
        <w:shd w:val="clear" w:color="auto" w:fill="FFFFFF"/>
        <w:tabs>
          <w:tab w:val="left" w:pos="993"/>
        </w:tabs>
        <w:spacing w:line="283" w:lineRule="auto"/>
        <w:ind w:left="0" w:firstLine="0"/>
        <w:rPr>
          <w:rFonts w:ascii="Arial Narrow" w:hAnsi="Arial Narrow"/>
          <w:b/>
          <w:sz w:val="24"/>
          <w:szCs w:val="24"/>
        </w:rPr>
      </w:pPr>
      <w:r>
        <w:rPr>
          <w:rFonts w:ascii="Arial Narrow" w:hAnsi="Arial Narrow"/>
          <w:b/>
          <w:sz w:val="24"/>
          <w:szCs w:val="24"/>
        </w:rPr>
        <w:t xml:space="preserve">Март </w:t>
      </w:r>
    </w:p>
    <w:p w14:paraId="73808B30" w14:textId="03CC0FAA" w:rsidR="00D05BDC" w:rsidRPr="00D05BDC" w:rsidRDefault="00D05BDC" w:rsidP="00D05BDC">
      <w:pPr>
        <w:pStyle w:val="afff8"/>
        <w:keepLines/>
        <w:shd w:val="clear" w:color="auto" w:fill="FFFFFF"/>
        <w:tabs>
          <w:tab w:val="left" w:pos="993"/>
        </w:tabs>
        <w:spacing w:line="283" w:lineRule="auto"/>
        <w:ind w:left="0" w:firstLine="0"/>
        <w:rPr>
          <w:rFonts w:ascii="Arial Narrow" w:hAnsi="Arial Narrow"/>
          <w:sz w:val="24"/>
          <w:szCs w:val="24"/>
        </w:rPr>
      </w:pPr>
      <w:r w:rsidRPr="00D05BDC">
        <w:rPr>
          <w:rFonts w:ascii="Arial Narrow" w:hAnsi="Arial Narrow"/>
          <w:color w:val="000000"/>
          <w:sz w:val="24"/>
          <w:szCs w:val="24"/>
        </w:rPr>
        <w:t>На Владивостокской</w:t>
      </w:r>
      <w:r w:rsidRPr="00D05BDC">
        <w:rPr>
          <w:rFonts w:ascii="Arial Narrow" w:hAnsi="Arial Narrow"/>
          <w:sz w:val="24"/>
          <w:szCs w:val="24"/>
        </w:rPr>
        <w:t xml:space="preserve"> </w:t>
      </w:r>
      <w:bookmarkStart w:id="2" w:name="_Hlk97213687"/>
      <w:r w:rsidRPr="00D05BDC">
        <w:rPr>
          <w:rFonts w:ascii="Arial Narrow" w:hAnsi="Arial Narrow"/>
          <w:sz w:val="24"/>
          <w:szCs w:val="24"/>
        </w:rPr>
        <w:t>ТЭЦ</w:t>
      </w:r>
      <w:bookmarkEnd w:id="2"/>
      <w:r w:rsidRPr="00D05BDC">
        <w:rPr>
          <w:rFonts w:ascii="Arial Narrow" w:hAnsi="Arial Narrow"/>
          <w:sz w:val="24"/>
          <w:szCs w:val="24"/>
        </w:rPr>
        <w:t xml:space="preserve">-2 завершен перевод с угля на газ 11-го </w:t>
      </w:r>
      <w:r w:rsidRPr="00D05BDC">
        <w:rPr>
          <w:rFonts w:ascii="Arial Narrow" w:hAnsi="Arial Narrow"/>
          <w:color w:val="000000"/>
          <w:sz w:val="24"/>
          <w:szCs w:val="24"/>
        </w:rPr>
        <w:t>котлоагрегата. Реконструкция существенно улучшает экологическую ситуацию во Владивостоке: значительно сокращаются выбросы, не накапливаются золошлаковые отходы.</w:t>
      </w:r>
      <w:r w:rsidRPr="00D05BDC">
        <w:rPr>
          <w:rFonts w:ascii="Arial Narrow" w:hAnsi="Arial Narrow"/>
          <w:sz w:val="24"/>
          <w:szCs w:val="24"/>
        </w:rPr>
        <w:t xml:space="preserve"> Одновременно с газификацией котлоагрегата была проведена его масштабная реконструкция, что позволило повысить надежность работы оборудования.</w:t>
      </w:r>
    </w:p>
    <w:p w14:paraId="46820382" w14:textId="77777777" w:rsidR="00FB1F85" w:rsidRPr="00FB1F85" w:rsidRDefault="00FB1F85" w:rsidP="00637FFE">
      <w:pPr>
        <w:pStyle w:val="afff8"/>
        <w:keepNext/>
        <w:keepLines/>
        <w:shd w:val="clear" w:color="auto" w:fill="FFFFFF"/>
        <w:ind w:left="0" w:firstLine="0"/>
        <w:rPr>
          <w:rFonts w:ascii="Arial Narrow" w:hAnsi="Arial Narrow"/>
          <w:b/>
          <w:sz w:val="24"/>
          <w:szCs w:val="24"/>
        </w:rPr>
      </w:pPr>
      <w:r w:rsidRPr="00FB1F85">
        <w:rPr>
          <w:rFonts w:ascii="Arial Narrow" w:hAnsi="Arial Narrow"/>
          <w:b/>
          <w:sz w:val="24"/>
          <w:szCs w:val="24"/>
        </w:rPr>
        <w:lastRenderedPageBreak/>
        <w:t>Апрель</w:t>
      </w:r>
    </w:p>
    <w:p w14:paraId="04CD5C42" w14:textId="11BD44EA" w:rsidR="00FB1F85" w:rsidRPr="00D05BDC" w:rsidRDefault="00FB1F85" w:rsidP="00637FFE">
      <w:pPr>
        <w:pStyle w:val="afff8"/>
        <w:keepNext/>
        <w:keepLines/>
        <w:shd w:val="clear" w:color="auto" w:fill="FFFFFF"/>
        <w:spacing w:line="283" w:lineRule="auto"/>
        <w:ind w:left="0" w:firstLine="0"/>
        <w:rPr>
          <w:rFonts w:ascii="Arial Narrow" w:hAnsi="Arial Narrow"/>
          <w:sz w:val="24"/>
          <w:szCs w:val="24"/>
        </w:rPr>
      </w:pPr>
      <w:r w:rsidRPr="00D05BDC">
        <w:rPr>
          <w:rFonts w:ascii="Arial Narrow" w:hAnsi="Arial Narrow"/>
          <w:sz w:val="24"/>
          <w:szCs w:val="24"/>
        </w:rPr>
        <w:t>Пройден инспекционный аудит интегрированной системы менеджмента АО «ДГК»</w:t>
      </w:r>
      <w:r w:rsidR="00D05BDC">
        <w:rPr>
          <w:rFonts w:ascii="Arial Narrow" w:hAnsi="Arial Narrow"/>
          <w:sz w:val="24"/>
          <w:szCs w:val="24"/>
        </w:rPr>
        <w:t>.</w:t>
      </w:r>
    </w:p>
    <w:p w14:paraId="55591522" w14:textId="77777777" w:rsidR="00FB1F85" w:rsidRPr="00D508DB" w:rsidRDefault="00FB1F85" w:rsidP="00637FFE">
      <w:pPr>
        <w:pStyle w:val="afff8"/>
        <w:keepNext/>
        <w:keepLines/>
        <w:shd w:val="clear" w:color="auto" w:fill="FFFFFF"/>
        <w:spacing w:line="283" w:lineRule="auto"/>
        <w:ind w:left="0" w:firstLine="0"/>
        <w:rPr>
          <w:rFonts w:ascii="Arial Narrow" w:hAnsi="Arial Narrow"/>
          <w:sz w:val="24"/>
          <w:szCs w:val="24"/>
        </w:rPr>
      </w:pPr>
      <w:r w:rsidRPr="00D508DB">
        <w:rPr>
          <w:rFonts w:ascii="Arial Narrow" w:hAnsi="Arial Narrow"/>
          <w:sz w:val="24"/>
          <w:szCs w:val="24"/>
        </w:rPr>
        <w:t xml:space="preserve">По условиям сертификатов соответствия требованиям международных стандартов ISO 9001, ISO 14001, </w:t>
      </w:r>
      <w:r w:rsidRPr="00D508DB">
        <w:rPr>
          <w:rFonts w:ascii="Arial Narrow" w:hAnsi="Arial Narrow"/>
          <w:sz w:val="24"/>
          <w:szCs w:val="24"/>
          <w:lang w:val="en-US"/>
        </w:rPr>
        <w:t>ISO</w:t>
      </w:r>
      <w:r w:rsidRPr="00D508DB">
        <w:rPr>
          <w:rFonts w:ascii="Arial Narrow" w:hAnsi="Arial Narrow"/>
          <w:sz w:val="24"/>
          <w:szCs w:val="24"/>
        </w:rPr>
        <w:t xml:space="preserve"> 45001, полученных в 2021, аудиторы органа по оценке соответствия, провели выборочную проверку структурных подразделений Общества и подтвердили соответствие внедренной в АО «ДГК» Интегрированной системы менеджмента (ИСМ).</w:t>
      </w:r>
    </w:p>
    <w:p w14:paraId="50CF930E" w14:textId="77777777" w:rsidR="00567836" w:rsidRPr="00584F25" w:rsidRDefault="00567836" w:rsidP="00637FFE">
      <w:pPr>
        <w:keepNext/>
        <w:keepLines/>
        <w:shd w:val="clear" w:color="FFFFFF" w:fill="FFFFFF"/>
        <w:spacing w:line="276" w:lineRule="auto"/>
        <w:jc w:val="both"/>
        <w:rPr>
          <w:rFonts w:ascii="Arial Narrow" w:hAnsi="Arial Narrow"/>
          <w:b/>
          <w:bCs/>
        </w:rPr>
      </w:pPr>
    </w:p>
    <w:p w14:paraId="7E679272" w14:textId="3AF47F97" w:rsidR="00EF7562" w:rsidRPr="00584F25" w:rsidRDefault="009972EB" w:rsidP="00637FFE">
      <w:pPr>
        <w:keepNext/>
        <w:keepLines/>
        <w:shd w:val="clear" w:color="FFFFFF" w:fill="FFFFFF"/>
        <w:spacing w:line="276" w:lineRule="auto"/>
        <w:jc w:val="both"/>
        <w:rPr>
          <w:rFonts w:ascii="Arial Narrow" w:hAnsi="Arial Narrow"/>
          <w:b/>
          <w:bCs/>
        </w:rPr>
      </w:pPr>
      <w:r w:rsidRPr="00584F25">
        <w:rPr>
          <w:rFonts w:ascii="Arial Narrow" w:hAnsi="Arial Narrow"/>
          <w:b/>
          <w:bCs/>
        </w:rPr>
        <w:t xml:space="preserve">Июнь </w:t>
      </w:r>
    </w:p>
    <w:p w14:paraId="470342C7" w14:textId="05706F0A" w:rsidR="00DA178F" w:rsidRDefault="00F80614" w:rsidP="00637FFE">
      <w:pPr>
        <w:keepNext/>
        <w:keepLines/>
        <w:shd w:val="clear" w:color="FFFFFF" w:fill="FFFFFF"/>
        <w:spacing w:line="283" w:lineRule="auto"/>
        <w:jc w:val="both"/>
        <w:rPr>
          <w:rFonts w:ascii="Arial Narrow" w:hAnsi="Arial Narrow"/>
        </w:rPr>
      </w:pPr>
      <w:r w:rsidRPr="00F80614">
        <w:rPr>
          <w:rFonts w:ascii="Arial Narrow" w:hAnsi="Arial Narrow"/>
        </w:rPr>
        <w:t xml:space="preserve">Оборудование Владивостокской ТЭЦ-2 обрело цифрового двойника, которого энергетики разработали совместно с научными сотрудниками Политехнического института Дальневосточного федерального университета и специалистами </w:t>
      </w:r>
      <w:r>
        <w:rPr>
          <w:rFonts w:ascii="Arial Narrow" w:hAnsi="Arial Narrow"/>
        </w:rPr>
        <w:t>АО «ХЭТК»</w:t>
      </w:r>
      <w:r w:rsidRPr="00F80614">
        <w:rPr>
          <w:rFonts w:ascii="Arial Narrow" w:hAnsi="Arial Narrow"/>
        </w:rPr>
        <w:t xml:space="preserve">. Цифровые двойники в энергетике применяются для повышения эффективности работы электростанций, оптимизации </w:t>
      </w:r>
      <w:r>
        <w:rPr>
          <w:rFonts w:ascii="Arial Narrow" w:hAnsi="Arial Narrow"/>
        </w:rPr>
        <w:t>режимов работы ТЭЦ</w:t>
      </w:r>
      <w:r w:rsidRPr="00F80614">
        <w:rPr>
          <w:rFonts w:ascii="Arial Narrow" w:hAnsi="Arial Narrow"/>
        </w:rPr>
        <w:t>.</w:t>
      </w:r>
    </w:p>
    <w:p w14:paraId="21C84B7A" w14:textId="77777777" w:rsidR="00F80614" w:rsidRPr="00584F25" w:rsidRDefault="00F80614" w:rsidP="00637FFE">
      <w:pPr>
        <w:keepNext/>
        <w:keepLines/>
        <w:shd w:val="clear" w:color="FFFFFF" w:fill="FFFFFF"/>
        <w:spacing w:line="276" w:lineRule="auto"/>
        <w:jc w:val="both"/>
        <w:rPr>
          <w:rFonts w:ascii="Arial Narrow" w:hAnsi="Arial Narrow"/>
        </w:rPr>
      </w:pPr>
    </w:p>
    <w:p w14:paraId="501F36C9" w14:textId="38D28036" w:rsidR="00EF7562" w:rsidRPr="005C628C" w:rsidRDefault="009972EB" w:rsidP="00637FFE">
      <w:pPr>
        <w:keepNext/>
        <w:keepLines/>
        <w:shd w:val="clear" w:color="FFFFFF" w:fill="FFFFFF"/>
        <w:spacing w:line="276" w:lineRule="auto"/>
        <w:jc w:val="both"/>
        <w:rPr>
          <w:rFonts w:ascii="Arial Narrow" w:hAnsi="Arial Narrow"/>
          <w:b/>
        </w:rPr>
      </w:pPr>
      <w:r w:rsidRPr="005C628C">
        <w:rPr>
          <w:rFonts w:ascii="Arial Narrow" w:hAnsi="Arial Narrow"/>
          <w:b/>
          <w:bCs/>
        </w:rPr>
        <w:t xml:space="preserve">Август </w:t>
      </w:r>
    </w:p>
    <w:p w14:paraId="58858A7F" w14:textId="54EAD3D8" w:rsidR="00EF7562" w:rsidRDefault="001463CA" w:rsidP="00637FFE">
      <w:pPr>
        <w:keepNext/>
        <w:keepLines/>
        <w:shd w:val="clear" w:color="FFFFFF" w:fill="FFFFFF"/>
        <w:spacing w:line="276" w:lineRule="auto"/>
        <w:jc w:val="both"/>
        <w:rPr>
          <w:rFonts w:ascii="Arial Narrow" w:hAnsi="Arial Narrow"/>
          <w:bCs/>
        </w:rPr>
      </w:pPr>
      <w:r w:rsidRPr="001463CA">
        <w:rPr>
          <w:rFonts w:ascii="Arial Narrow" w:hAnsi="Arial Narrow"/>
          <w:bCs/>
        </w:rPr>
        <w:t>Осуществлено размещение дополнительных обыкновенных акций АО «ДГК» путем конвертации обыкновенных акций присоединенных обществ</w:t>
      </w:r>
      <w:r>
        <w:rPr>
          <w:rFonts w:ascii="Arial Narrow" w:hAnsi="Arial Narrow"/>
          <w:bCs/>
        </w:rPr>
        <w:t>: АО «Благовещенская ТЭЦ» и АО «ТЭЦ в г. Советская Гавань»</w:t>
      </w:r>
      <w:r w:rsidRPr="001463CA">
        <w:rPr>
          <w:rFonts w:ascii="Arial Narrow" w:hAnsi="Arial Narrow"/>
          <w:bCs/>
        </w:rPr>
        <w:t xml:space="preserve"> на сумму 35,3 млрд. руб.</w:t>
      </w:r>
      <w:r>
        <w:rPr>
          <w:rFonts w:ascii="Arial Narrow" w:hAnsi="Arial Narrow"/>
          <w:bCs/>
        </w:rPr>
        <w:t xml:space="preserve"> </w:t>
      </w:r>
      <w:r w:rsidR="005A1378" w:rsidRPr="005A1378">
        <w:rPr>
          <w:rFonts w:ascii="Arial Narrow" w:hAnsi="Arial Narrow"/>
          <w:bCs/>
        </w:rPr>
        <w:t xml:space="preserve">АО «ДГК» </w:t>
      </w:r>
      <w:r>
        <w:rPr>
          <w:rFonts w:ascii="Arial Narrow" w:hAnsi="Arial Narrow"/>
          <w:bCs/>
        </w:rPr>
        <w:t>стало</w:t>
      </w:r>
      <w:r w:rsidR="005A1378" w:rsidRPr="005A1378">
        <w:rPr>
          <w:rFonts w:ascii="Arial Narrow" w:hAnsi="Arial Narrow"/>
          <w:bCs/>
        </w:rPr>
        <w:t xml:space="preserve"> правопреем</w:t>
      </w:r>
      <w:r w:rsidR="005A1378">
        <w:rPr>
          <w:rFonts w:ascii="Arial Narrow" w:hAnsi="Arial Narrow"/>
          <w:bCs/>
        </w:rPr>
        <w:t>ником</w:t>
      </w:r>
      <w:r w:rsidR="005A1378" w:rsidRPr="005A1378">
        <w:rPr>
          <w:rFonts w:ascii="Arial Narrow" w:hAnsi="Arial Narrow"/>
          <w:bCs/>
        </w:rPr>
        <w:t xml:space="preserve"> по всем правам и обязанностям присоедин</w:t>
      </w:r>
      <w:r w:rsidR="005A1378">
        <w:rPr>
          <w:rFonts w:ascii="Arial Narrow" w:hAnsi="Arial Narrow"/>
          <w:bCs/>
        </w:rPr>
        <w:t>енн</w:t>
      </w:r>
      <w:r w:rsidR="005A1378" w:rsidRPr="005A1378">
        <w:rPr>
          <w:rFonts w:ascii="Arial Narrow" w:hAnsi="Arial Narrow"/>
          <w:bCs/>
        </w:rPr>
        <w:t>ых обществ, в том числе трудовых отношений, гарантийных обязательств подрядчиков и т.д.</w:t>
      </w:r>
    </w:p>
    <w:p w14:paraId="415C7830" w14:textId="77777777" w:rsidR="004C26A6" w:rsidRPr="005C628C" w:rsidRDefault="004C26A6" w:rsidP="00637FFE">
      <w:pPr>
        <w:keepNext/>
        <w:keepLines/>
        <w:shd w:val="clear" w:color="FFFFFF" w:fill="FFFFFF"/>
        <w:spacing w:line="276" w:lineRule="auto"/>
        <w:jc w:val="both"/>
        <w:rPr>
          <w:rFonts w:ascii="Arial Narrow" w:hAnsi="Arial Narrow"/>
          <w:b/>
          <w:bCs/>
        </w:rPr>
      </w:pPr>
    </w:p>
    <w:p w14:paraId="161EFCEF" w14:textId="170F4F28" w:rsidR="00EF7562" w:rsidRPr="005C628C" w:rsidRDefault="009972EB" w:rsidP="00637FFE">
      <w:pPr>
        <w:keepNext/>
        <w:keepLines/>
        <w:shd w:val="clear" w:color="FFFFFF" w:fill="FFFFFF"/>
        <w:spacing w:line="276" w:lineRule="auto"/>
        <w:jc w:val="both"/>
        <w:rPr>
          <w:rFonts w:ascii="Arial Narrow" w:hAnsi="Arial Narrow"/>
          <w:b/>
          <w:bCs/>
        </w:rPr>
      </w:pPr>
      <w:r w:rsidRPr="005C628C">
        <w:rPr>
          <w:rFonts w:ascii="Arial Narrow" w:hAnsi="Arial Narrow"/>
          <w:b/>
          <w:bCs/>
        </w:rPr>
        <w:t xml:space="preserve">Сентябрь </w:t>
      </w:r>
    </w:p>
    <w:p w14:paraId="3E4AFD59" w14:textId="79DE6347" w:rsidR="004C26A6" w:rsidRDefault="00A456C5" w:rsidP="00637FFE">
      <w:pPr>
        <w:keepNext/>
        <w:keepLines/>
        <w:shd w:val="clear" w:color="FFFFFF" w:fill="FFFFFF"/>
        <w:spacing w:line="276" w:lineRule="auto"/>
        <w:jc w:val="both"/>
        <w:rPr>
          <w:rFonts w:ascii="Arial Narrow" w:hAnsi="Arial Narrow"/>
          <w:bCs/>
          <w:color w:val="000000" w:themeColor="text1"/>
        </w:rPr>
      </w:pPr>
      <w:r w:rsidRPr="00A456C5">
        <w:rPr>
          <w:rFonts w:ascii="Arial Narrow" w:hAnsi="Arial Narrow"/>
          <w:bCs/>
          <w:color w:val="000000" w:themeColor="text1"/>
        </w:rPr>
        <w:t xml:space="preserve">На Нерюнгринской ГРЭС установлены два новых автотрансформатора. Замена данного оборудования позволит увеличить пропускную способность электрической мощности в два раза. Новые автотрансформаторы отечественного производства и оснащены современными системами мониторинга для контроля за их состоянием в круглосуточном режиме.  </w:t>
      </w:r>
    </w:p>
    <w:p w14:paraId="639384D1" w14:textId="77777777" w:rsidR="00A456C5" w:rsidRPr="005C628C" w:rsidRDefault="00A456C5" w:rsidP="00637FFE">
      <w:pPr>
        <w:keepNext/>
        <w:keepLines/>
        <w:shd w:val="clear" w:color="FFFFFF" w:fill="FFFFFF"/>
        <w:spacing w:line="276" w:lineRule="auto"/>
        <w:jc w:val="both"/>
        <w:rPr>
          <w:rFonts w:ascii="Arial Narrow" w:hAnsi="Arial Narrow"/>
          <w:b/>
          <w:bCs/>
        </w:rPr>
      </w:pPr>
    </w:p>
    <w:p w14:paraId="75C95C70" w14:textId="68DA8B1B" w:rsidR="00EF7562" w:rsidRPr="005C628C" w:rsidRDefault="00E84F88" w:rsidP="00637FFE">
      <w:pPr>
        <w:keepNext/>
        <w:keepLines/>
        <w:shd w:val="clear" w:color="FFFFFF" w:fill="FFFFFF"/>
        <w:spacing w:line="276" w:lineRule="auto"/>
        <w:jc w:val="both"/>
        <w:rPr>
          <w:rFonts w:ascii="Arial Narrow" w:hAnsi="Arial Narrow"/>
          <w:bCs/>
        </w:rPr>
      </w:pPr>
      <w:r>
        <w:rPr>
          <w:rFonts w:ascii="Arial Narrow" w:hAnsi="Arial Narrow"/>
          <w:b/>
          <w:bCs/>
        </w:rPr>
        <w:t>Но</w:t>
      </w:r>
      <w:r w:rsidR="009972EB" w:rsidRPr="005C628C">
        <w:rPr>
          <w:rFonts w:ascii="Arial Narrow" w:hAnsi="Arial Narrow"/>
          <w:b/>
          <w:bCs/>
        </w:rPr>
        <w:t xml:space="preserve">ябрь </w:t>
      </w:r>
    </w:p>
    <w:p w14:paraId="6AC9235B" w14:textId="3B543DCF" w:rsidR="00E84F88" w:rsidRPr="00E84F88" w:rsidRDefault="00E84F88" w:rsidP="00637FFE">
      <w:pPr>
        <w:pStyle w:val="afff"/>
        <w:keepNext/>
        <w:keepLines/>
        <w:spacing w:line="283" w:lineRule="auto"/>
        <w:jc w:val="both"/>
        <w:rPr>
          <w:rFonts w:ascii="Arial Narrow" w:hAnsi="Arial Narrow"/>
          <w:sz w:val="24"/>
          <w:szCs w:val="24"/>
        </w:rPr>
      </w:pPr>
      <w:r w:rsidRPr="00E84F88">
        <w:rPr>
          <w:rFonts w:ascii="Arial Narrow" w:hAnsi="Arial Narrow"/>
          <w:sz w:val="24"/>
          <w:szCs w:val="24"/>
        </w:rPr>
        <w:t xml:space="preserve">Реконструкция </w:t>
      </w:r>
      <w:r w:rsidR="00CF0928" w:rsidRPr="00E84F88">
        <w:rPr>
          <w:rFonts w:ascii="Arial Narrow" w:hAnsi="Arial Narrow"/>
          <w:sz w:val="24"/>
          <w:szCs w:val="24"/>
        </w:rPr>
        <w:t xml:space="preserve">Некрасовской котельной в Хабаровском крае </w:t>
      </w:r>
      <w:r w:rsidRPr="00E84F88">
        <w:rPr>
          <w:rFonts w:ascii="Arial Narrow" w:hAnsi="Arial Narrow"/>
          <w:sz w:val="24"/>
          <w:szCs w:val="24"/>
        </w:rPr>
        <w:t xml:space="preserve">ведется два года. Общая стоимость вложений составляет порядка 70 миллионов рублей. Работы находятся в завершающей стадии: в </w:t>
      </w:r>
      <w:r w:rsidR="000B05ED">
        <w:rPr>
          <w:rFonts w:ascii="Arial Narrow" w:hAnsi="Arial Narrow"/>
          <w:sz w:val="24"/>
          <w:szCs w:val="24"/>
        </w:rPr>
        <w:t>отчетном</w:t>
      </w:r>
      <w:r w:rsidRPr="00E84F88">
        <w:rPr>
          <w:rFonts w:ascii="Arial Narrow" w:hAnsi="Arial Narrow"/>
          <w:sz w:val="24"/>
          <w:szCs w:val="24"/>
        </w:rPr>
        <w:t xml:space="preserve"> </w:t>
      </w:r>
      <w:r w:rsidR="000B05ED">
        <w:rPr>
          <w:rFonts w:ascii="Arial Narrow" w:hAnsi="Arial Narrow"/>
          <w:sz w:val="24"/>
          <w:szCs w:val="24"/>
        </w:rPr>
        <w:t>периоде</w:t>
      </w:r>
      <w:r w:rsidRPr="00E84F88">
        <w:rPr>
          <w:rFonts w:ascii="Arial Narrow" w:hAnsi="Arial Narrow"/>
          <w:sz w:val="24"/>
          <w:szCs w:val="24"/>
        </w:rPr>
        <w:t xml:space="preserve"> смонтирован водогрейный котел мощностью 6,5 МВт. Всего смонтировано семь котлов. Установленная мощность котельной составляет 30,2 Гкал/ч. </w:t>
      </w:r>
    </w:p>
    <w:p w14:paraId="5CDA5C5C" w14:textId="6C528154" w:rsidR="002D1D6E" w:rsidRDefault="002D1D6E" w:rsidP="00637FFE">
      <w:pPr>
        <w:keepNext/>
        <w:keepLines/>
        <w:shd w:val="clear" w:color="FFFFFF" w:fill="FFFFFF"/>
        <w:spacing w:line="276" w:lineRule="auto"/>
        <w:jc w:val="both"/>
        <w:rPr>
          <w:rFonts w:ascii="Arial Narrow" w:hAnsi="Arial Narrow"/>
          <w:b/>
          <w:bCs/>
        </w:rPr>
      </w:pPr>
    </w:p>
    <w:p w14:paraId="5D5DCB11" w14:textId="77777777" w:rsidR="00022437" w:rsidRDefault="00022437" w:rsidP="00637FFE">
      <w:pPr>
        <w:keepNext/>
        <w:keepLines/>
        <w:shd w:val="clear" w:color="FFFFFF" w:fill="FFFFFF"/>
        <w:spacing w:line="276" w:lineRule="auto"/>
        <w:jc w:val="both"/>
        <w:rPr>
          <w:rFonts w:ascii="Arial Narrow" w:hAnsi="Arial Narrow"/>
          <w:b/>
          <w:bCs/>
        </w:rPr>
      </w:pPr>
      <w:r>
        <w:rPr>
          <w:rFonts w:ascii="Arial Narrow" w:hAnsi="Arial Narrow"/>
          <w:b/>
          <w:bCs/>
        </w:rPr>
        <w:t>Д</w:t>
      </w:r>
      <w:r w:rsidRPr="00022437">
        <w:rPr>
          <w:rFonts w:ascii="Arial Narrow" w:hAnsi="Arial Narrow"/>
          <w:b/>
          <w:bCs/>
        </w:rPr>
        <w:t>екабр</w:t>
      </w:r>
      <w:r>
        <w:rPr>
          <w:rFonts w:ascii="Arial Narrow" w:hAnsi="Arial Narrow"/>
          <w:b/>
          <w:bCs/>
        </w:rPr>
        <w:t>ь</w:t>
      </w:r>
    </w:p>
    <w:p w14:paraId="34386269" w14:textId="5C603B8E" w:rsidR="00022437" w:rsidRPr="00022437" w:rsidRDefault="00022437" w:rsidP="00637FFE">
      <w:pPr>
        <w:keepNext/>
        <w:keepLines/>
        <w:shd w:val="clear" w:color="FFFFFF" w:fill="FFFFFF"/>
        <w:spacing w:line="276" w:lineRule="auto"/>
        <w:jc w:val="both"/>
        <w:rPr>
          <w:rFonts w:ascii="Arial Narrow" w:hAnsi="Arial Narrow"/>
          <w:bCs/>
        </w:rPr>
      </w:pPr>
      <w:r>
        <w:rPr>
          <w:rFonts w:ascii="Arial Narrow" w:hAnsi="Arial Narrow"/>
          <w:bCs/>
        </w:rPr>
        <w:t>В</w:t>
      </w:r>
      <w:r w:rsidRPr="00022437">
        <w:rPr>
          <w:rFonts w:ascii="Arial Narrow" w:hAnsi="Arial Narrow"/>
          <w:bCs/>
        </w:rPr>
        <w:t xml:space="preserve">ведена в эксплуатацию котельная в п. Майский. На реализацию данного проекта было направлено 772,0 млн. руб. Реализация проекта позволит обеспечить теплоснабжение поселения </w:t>
      </w:r>
      <w:r>
        <w:rPr>
          <w:rFonts w:ascii="Arial Narrow" w:hAnsi="Arial Narrow"/>
          <w:bCs/>
        </w:rPr>
        <w:t>«</w:t>
      </w:r>
      <w:r w:rsidRPr="00022437">
        <w:rPr>
          <w:rFonts w:ascii="Arial Narrow" w:hAnsi="Arial Narrow"/>
          <w:bCs/>
        </w:rPr>
        <w:t>Рабочий поселок Майский</w:t>
      </w:r>
      <w:r>
        <w:rPr>
          <w:rFonts w:ascii="Arial Narrow" w:hAnsi="Arial Narrow"/>
          <w:bCs/>
        </w:rPr>
        <w:t>»</w:t>
      </w:r>
      <w:r w:rsidRPr="00022437">
        <w:rPr>
          <w:rFonts w:ascii="Arial Narrow" w:hAnsi="Arial Narrow"/>
          <w:bCs/>
        </w:rPr>
        <w:t xml:space="preserve"> и заме</w:t>
      </w:r>
      <w:r w:rsidR="009C3A4D">
        <w:rPr>
          <w:rFonts w:ascii="Arial Narrow" w:hAnsi="Arial Narrow"/>
          <w:bCs/>
        </w:rPr>
        <w:t>ст</w:t>
      </w:r>
      <w:r w:rsidRPr="00022437">
        <w:rPr>
          <w:rFonts w:ascii="Arial Narrow" w:hAnsi="Arial Narrow"/>
          <w:bCs/>
        </w:rPr>
        <w:t>ить тепловую мощность выводимой из эксплуатации Майской ГРЭС.</w:t>
      </w:r>
    </w:p>
    <w:p w14:paraId="475F4475" w14:textId="77777777" w:rsidR="00022437" w:rsidRPr="005C628C" w:rsidRDefault="00022437" w:rsidP="00637FFE">
      <w:pPr>
        <w:keepNext/>
        <w:keepLines/>
        <w:shd w:val="clear" w:color="FFFFFF" w:fill="FFFFFF"/>
        <w:spacing w:line="276" w:lineRule="auto"/>
        <w:jc w:val="both"/>
        <w:rPr>
          <w:rFonts w:ascii="Arial Narrow" w:hAnsi="Arial Narrow"/>
          <w:b/>
          <w:bCs/>
        </w:rPr>
      </w:pPr>
    </w:p>
    <w:p w14:paraId="03E10C1C" w14:textId="12AD7057" w:rsidR="00EF7562" w:rsidRDefault="009972EB" w:rsidP="00637FFE">
      <w:pPr>
        <w:keepNext/>
        <w:keepLines/>
        <w:shd w:val="clear" w:color="FFFFFF" w:fill="FFFFFF"/>
        <w:spacing w:line="276" w:lineRule="auto"/>
        <w:jc w:val="both"/>
        <w:rPr>
          <w:rFonts w:ascii="Arial Narrow" w:hAnsi="Arial Narrow"/>
          <w:b/>
          <w:i/>
        </w:rPr>
      </w:pPr>
      <w:r>
        <w:rPr>
          <w:rFonts w:ascii="Arial Narrow" w:hAnsi="Arial Narrow"/>
          <w:b/>
          <w:i/>
        </w:rPr>
        <w:t>Краткий обзор основных рынков</w:t>
      </w:r>
      <w:bookmarkEnd w:id="0"/>
      <w:bookmarkEnd w:id="1"/>
    </w:p>
    <w:p w14:paraId="1A5C11E1" w14:textId="77777777" w:rsidR="00EF7562" w:rsidRPr="0054131A" w:rsidRDefault="009972EB" w:rsidP="00637FFE">
      <w:pPr>
        <w:keepNext/>
        <w:keepLines/>
        <w:shd w:val="clear" w:color="FFFFFF" w:fill="FFFFFF"/>
        <w:spacing w:line="276" w:lineRule="auto"/>
        <w:jc w:val="both"/>
        <w:rPr>
          <w:rFonts w:ascii="Arial Narrow" w:hAnsi="Arial Narrow"/>
          <w:b/>
          <w:bCs/>
        </w:rPr>
      </w:pPr>
      <w:r w:rsidRPr="0054131A">
        <w:rPr>
          <w:rFonts w:ascii="Arial Narrow" w:hAnsi="Arial Narrow"/>
          <w:b/>
          <w:bCs/>
        </w:rPr>
        <w:t xml:space="preserve">Рынок электрической энергии </w:t>
      </w:r>
    </w:p>
    <w:p w14:paraId="700DFCBA" w14:textId="77777777"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Электрическую энергию и мощность АО «ДГК» реализует на оптовом рынке электрической энергии (мощности) – ОРЭМ, который образован в соответствии с Федеральным законом от 26.03.2003 №35-ФЗ «Об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№1172.</w:t>
      </w:r>
    </w:p>
    <w:p w14:paraId="63A55DC2" w14:textId="77777777"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lastRenderedPageBreak/>
        <w:t>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неценовые зоны.</w:t>
      </w:r>
    </w:p>
    <w:p w14:paraId="5A0AD4C9" w14:textId="77777777"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пока не позволяет организовать полноценные рыночные отношения.</w:t>
      </w:r>
    </w:p>
    <w:p w14:paraId="6C91FFC7" w14:textId="3E76ECC7"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Помимо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 производством и потреблением электрической энергии в каждый момент времени.</w:t>
      </w:r>
    </w:p>
    <w:p w14:paraId="380E708D" w14:textId="77777777"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Рынок на сутки вперед (РСВ) позволяет участникам оптового рынка приобрести недостающую или продать излишнюю электрическую энергию, корректируя, таким образом, изменения в потреблении и производстве электрической энергии, не учтённые в рамках долгосрочных договоров. Цена РСВ формируется на основании конкурентного отбора заявок потребителей и поставщиков, проходящего в форме аукциона, на каждый час суток, следующих за аукционом.</w:t>
      </w:r>
    </w:p>
    <w:p w14:paraId="1D00A36C" w14:textId="38951071"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Балансирующий рын</w:t>
      </w:r>
      <w:r w:rsidR="00CF0928">
        <w:rPr>
          <w:rFonts w:ascii="Arial Narrow" w:hAnsi="Arial Narrow"/>
          <w:sz w:val="24"/>
          <w:szCs w:val="24"/>
        </w:rPr>
        <w:t>ок (БР) – торговля отклонениями</w:t>
      </w:r>
      <w:r w:rsidRPr="00627EFB">
        <w:rPr>
          <w:rFonts w:ascii="Arial Narrow" w:hAnsi="Arial Narrow"/>
          <w:sz w:val="24"/>
          <w:szCs w:val="24"/>
        </w:rPr>
        <w:t xml:space="preserve">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14:paraId="3C8A23AD" w14:textId="1D5EC8DB"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В ценовых зонах оптового рынка на РСВ и БР торговля ведётся только по свободным, не регулируемым государством ценам. В условиях второй неценовой зоны реализация электроэнергии на БР и РСВ, а также покупка электроэнергии с БР осуществляется по тарифу, утвержденному ФАС Росси</w:t>
      </w:r>
      <w:r w:rsidR="00CF0928">
        <w:rPr>
          <w:rFonts w:ascii="Arial Narrow" w:hAnsi="Arial Narrow"/>
          <w:sz w:val="24"/>
          <w:szCs w:val="24"/>
        </w:rPr>
        <w:t>и. Таким образом, через договоры</w:t>
      </w:r>
      <w:r w:rsidRPr="00627EFB">
        <w:rPr>
          <w:rFonts w:ascii="Arial Narrow" w:hAnsi="Arial Narrow"/>
          <w:sz w:val="24"/>
          <w:szCs w:val="24"/>
        </w:rPr>
        <w:t xml:space="preserve"> комиссии с АО «ЦФР» субъекты оптового рынка неценовых зон объединяются в единую математическую модель оптового рынка страны. </w:t>
      </w:r>
    </w:p>
    <w:p w14:paraId="1A877B97" w14:textId="7D2F7CD1" w:rsidR="00627EFB" w:rsidRPr="00627EFB"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 xml:space="preserve">В то же время на оптовом рынке предусмотрена возможность реализации электроэнергии по свободным двусторонним договорам (СДД в ценовых зонах оптового рынка) и по двусторонним договорам на объемы, выработанные сверх баланса ФАС России (ДД в неценовых зонах оптового рынка). Реализация существуют как по свободным ценам, так и по регулируемым. Условия регулируемых договоров, включая цены, привязку поставщиков и потребителей, регулируются ФАС России. </w:t>
      </w:r>
    </w:p>
    <w:p w14:paraId="5A9D1E3B" w14:textId="352BCE4A" w:rsidR="00627EFB" w:rsidRPr="00627EFB" w:rsidRDefault="00254BDB" w:rsidP="00022437">
      <w:pPr>
        <w:pStyle w:val="af4"/>
        <w:keepNext/>
        <w:keepLines/>
        <w:spacing w:line="283" w:lineRule="auto"/>
        <w:ind w:firstLine="709"/>
        <w:rPr>
          <w:rFonts w:ascii="Arial Narrow" w:hAnsi="Arial Narrow"/>
          <w:sz w:val="24"/>
          <w:szCs w:val="24"/>
        </w:rPr>
      </w:pPr>
      <w:r>
        <w:rPr>
          <w:rFonts w:ascii="Arial Narrow" w:hAnsi="Arial Narrow"/>
          <w:sz w:val="24"/>
          <w:szCs w:val="24"/>
        </w:rPr>
        <w:t>Помимо электрической энергии</w:t>
      </w:r>
      <w:r w:rsidR="00627EFB" w:rsidRPr="00627EFB">
        <w:rPr>
          <w:rFonts w:ascii="Arial Narrow" w:hAnsi="Arial Narrow"/>
          <w:sz w:val="24"/>
          <w:szCs w:val="24"/>
        </w:rPr>
        <w:t xml:space="preserve"> на ОРЭМ торгуется мощность, как отдельный товар – обязательство поставщиков поддерживать в готовности генерирующее оборудование, способное на выдачу мощности оговорённого объёма и качества.</w:t>
      </w:r>
    </w:p>
    <w:p w14:paraId="7838B8EB" w14:textId="4A0F4C9A" w:rsidR="00EF7562" w:rsidRDefault="00627EFB" w:rsidP="00022437">
      <w:pPr>
        <w:pStyle w:val="af4"/>
        <w:keepNext/>
        <w:keepLines/>
        <w:spacing w:line="283" w:lineRule="auto"/>
        <w:ind w:firstLine="709"/>
        <w:rPr>
          <w:rFonts w:ascii="Arial Narrow" w:hAnsi="Arial Narrow"/>
          <w:sz w:val="24"/>
          <w:szCs w:val="24"/>
        </w:rPr>
      </w:pPr>
      <w:r w:rsidRPr="00627EFB">
        <w:rPr>
          <w:rFonts w:ascii="Arial Narrow" w:hAnsi="Arial Narrow"/>
          <w:sz w:val="24"/>
          <w:szCs w:val="24"/>
        </w:rPr>
        <w:t xml:space="preserve">Договорные отношения, обеспечивающие работу компании на оптовом рынке определены: </w:t>
      </w:r>
      <w:r w:rsidR="00254BDB">
        <w:rPr>
          <w:rFonts w:ascii="Arial Narrow" w:hAnsi="Arial Narrow"/>
          <w:sz w:val="24"/>
          <w:szCs w:val="24"/>
        </w:rPr>
        <w:t>д</w:t>
      </w:r>
      <w:r w:rsidRPr="00627EFB">
        <w:rPr>
          <w:rFonts w:ascii="Arial Narrow" w:hAnsi="Arial Narrow"/>
          <w:sz w:val="24"/>
          <w:szCs w:val="24"/>
        </w:rPr>
        <w:t xml:space="preserve">оговором о присоединении к торговой системе оптового рынка, </w:t>
      </w:r>
      <w:r w:rsidR="00254BDB">
        <w:rPr>
          <w:rFonts w:ascii="Arial Narrow" w:hAnsi="Arial Narrow"/>
          <w:sz w:val="24"/>
          <w:szCs w:val="24"/>
        </w:rPr>
        <w:t>д</w:t>
      </w:r>
      <w:r w:rsidRPr="00627EFB">
        <w:rPr>
          <w:rFonts w:ascii="Arial Narrow" w:hAnsi="Arial Narrow"/>
          <w:sz w:val="24"/>
          <w:szCs w:val="24"/>
        </w:rPr>
        <w:t>оговорами купли-</w:t>
      </w:r>
      <w:r w:rsidR="00254BDB">
        <w:rPr>
          <w:rFonts w:ascii="Arial Narrow" w:hAnsi="Arial Narrow"/>
          <w:sz w:val="24"/>
          <w:szCs w:val="24"/>
        </w:rPr>
        <w:t>продажи электрической энергии, д</w:t>
      </w:r>
      <w:r w:rsidRPr="00627EFB">
        <w:rPr>
          <w:rFonts w:ascii="Arial Narrow" w:hAnsi="Arial Narrow"/>
          <w:sz w:val="24"/>
          <w:szCs w:val="24"/>
        </w:rPr>
        <w:t>ого</w:t>
      </w:r>
      <w:r w:rsidR="00254BDB">
        <w:rPr>
          <w:rFonts w:ascii="Arial Narrow" w:hAnsi="Arial Narrow"/>
          <w:sz w:val="24"/>
          <w:szCs w:val="24"/>
        </w:rPr>
        <w:t>ворами купли-продажи мощности, д</w:t>
      </w:r>
      <w:r w:rsidRPr="00627EFB">
        <w:rPr>
          <w:rFonts w:ascii="Arial Narrow" w:hAnsi="Arial Narrow"/>
          <w:sz w:val="24"/>
          <w:szCs w:val="24"/>
        </w:rPr>
        <w:t>оговорам комиссии.</w:t>
      </w:r>
    </w:p>
    <w:p w14:paraId="7AD75731" w14:textId="77777777" w:rsidR="002B183A" w:rsidRDefault="002B183A" w:rsidP="00022437">
      <w:pPr>
        <w:pStyle w:val="af4"/>
        <w:keepNext/>
        <w:keepLines/>
        <w:spacing w:line="283" w:lineRule="auto"/>
        <w:ind w:firstLine="0"/>
        <w:rPr>
          <w:rFonts w:ascii="Arial Narrow" w:hAnsi="Arial Narrow"/>
          <w:b/>
          <w:sz w:val="24"/>
        </w:rPr>
      </w:pPr>
    </w:p>
    <w:p w14:paraId="154004A4" w14:textId="7A50FFDA" w:rsidR="00071A95" w:rsidRDefault="009972EB" w:rsidP="00022437">
      <w:pPr>
        <w:pStyle w:val="af4"/>
        <w:keepNext/>
        <w:keepLines/>
        <w:spacing w:line="283" w:lineRule="auto"/>
        <w:ind w:firstLine="0"/>
        <w:rPr>
          <w:rFonts w:ascii="Arial Narrow" w:hAnsi="Arial Narrow"/>
          <w:sz w:val="24"/>
          <w:szCs w:val="24"/>
        </w:rPr>
      </w:pPr>
      <w:r>
        <w:rPr>
          <w:rFonts w:ascii="Arial Narrow" w:hAnsi="Arial Narrow"/>
          <w:b/>
          <w:sz w:val="24"/>
        </w:rPr>
        <w:t>Рынок тепловой энергии</w:t>
      </w:r>
      <w:r w:rsidR="00071A95" w:rsidRPr="00071A95">
        <w:rPr>
          <w:rFonts w:ascii="Arial Narrow" w:hAnsi="Arial Narrow"/>
          <w:sz w:val="24"/>
          <w:szCs w:val="24"/>
        </w:rPr>
        <w:t xml:space="preserve"> </w:t>
      </w:r>
    </w:p>
    <w:p w14:paraId="10745538" w14:textId="3DDC1705" w:rsidR="00022437" w:rsidRDefault="00022437" w:rsidP="00254BDB">
      <w:pPr>
        <w:pStyle w:val="af4"/>
        <w:keepNext/>
        <w:keepLines/>
        <w:spacing w:line="283" w:lineRule="auto"/>
        <w:ind w:firstLine="709"/>
        <w:rPr>
          <w:rFonts w:ascii="Arial Narrow" w:hAnsi="Arial Narrow"/>
          <w:sz w:val="24"/>
          <w:szCs w:val="24"/>
        </w:rPr>
      </w:pPr>
      <w:r w:rsidRPr="00530908">
        <w:rPr>
          <w:rFonts w:ascii="Arial Narrow" w:hAnsi="Arial Narrow"/>
          <w:sz w:val="24"/>
          <w:szCs w:val="24"/>
        </w:rPr>
        <w:t xml:space="preserve">АО «ДГК» является крупнейшим предприятием на Дальнем Востоке вырабатывающим, транспортирующим и поставляющим тепловую энергию. Централизованное отопление и ГВС получают потребители на территории Хабаровского и Приморского краев, Амурской области, ЕАО </w:t>
      </w:r>
      <w:r>
        <w:rPr>
          <w:rFonts w:ascii="Arial Narrow" w:hAnsi="Arial Narrow"/>
          <w:sz w:val="24"/>
          <w:szCs w:val="24"/>
        </w:rPr>
        <w:br/>
      </w:r>
      <w:r w:rsidRPr="00530908">
        <w:rPr>
          <w:rFonts w:ascii="Arial Narrow" w:hAnsi="Arial Narrow"/>
          <w:sz w:val="24"/>
          <w:szCs w:val="24"/>
        </w:rPr>
        <w:t xml:space="preserve">и Южно-Якутского района. Поставка тепловой энергии имеет сезонный характер. Основная доля потребления тепловой энергии приходится на зимние месяцы. В разных регионах продолжительность отопительного </w:t>
      </w:r>
      <w:r w:rsidRPr="00071A95">
        <w:rPr>
          <w:rFonts w:ascii="Arial Narrow" w:hAnsi="Arial Narrow"/>
          <w:sz w:val="24"/>
          <w:szCs w:val="24"/>
        </w:rPr>
        <w:t>периода различная. Наиболее продолжительный (9-10 месяцев в году) отопительный</w:t>
      </w:r>
      <w:r w:rsidRPr="00022437">
        <w:rPr>
          <w:rFonts w:ascii="Arial Narrow" w:hAnsi="Arial Narrow"/>
          <w:sz w:val="24"/>
          <w:szCs w:val="24"/>
        </w:rPr>
        <w:t xml:space="preserve"> </w:t>
      </w:r>
      <w:r w:rsidRPr="00071A95">
        <w:rPr>
          <w:rFonts w:ascii="Arial Narrow" w:hAnsi="Arial Narrow"/>
          <w:sz w:val="24"/>
          <w:szCs w:val="24"/>
        </w:rPr>
        <w:t>период</w:t>
      </w:r>
      <w:r w:rsidRPr="00DB77F8">
        <w:rPr>
          <w:rFonts w:ascii="Arial Narrow" w:hAnsi="Arial Narrow"/>
          <w:sz w:val="24"/>
          <w:szCs w:val="24"/>
        </w:rPr>
        <w:t xml:space="preserve"> </w:t>
      </w:r>
      <w:r w:rsidRPr="00071A95">
        <w:rPr>
          <w:rFonts w:ascii="Arial Narrow" w:hAnsi="Arial Narrow"/>
          <w:sz w:val="24"/>
          <w:szCs w:val="24"/>
        </w:rPr>
        <w:t>приходится на Южноякутский район. В межотопительный период тепловая энергия</w:t>
      </w:r>
      <w:r w:rsidRPr="00022437">
        <w:rPr>
          <w:rFonts w:ascii="Arial Narrow" w:hAnsi="Arial Narrow"/>
          <w:sz w:val="24"/>
          <w:szCs w:val="24"/>
        </w:rPr>
        <w:t xml:space="preserve"> </w:t>
      </w:r>
      <w:r w:rsidRPr="00071A95">
        <w:rPr>
          <w:rFonts w:ascii="Arial Narrow" w:hAnsi="Arial Narrow"/>
          <w:sz w:val="24"/>
          <w:szCs w:val="24"/>
        </w:rPr>
        <w:t>потребителям</w:t>
      </w:r>
      <w:r w:rsidRPr="00DB77F8">
        <w:rPr>
          <w:rFonts w:ascii="Arial Narrow" w:hAnsi="Arial Narrow"/>
          <w:sz w:val="24"/>
          <w:szCs w:val="24"/>
        </w:rPr>
        <w:t xml:space="preserve"> </w:t>
      </w:r>
      <w:r w:rsidRPr="00071A95">
        <w:rPr>
          <w:rFonts w:ascii="Arial Narrow" w:hAnsi="Arial Narrow"/>
          <w:sz w:val="24"/>
          <w:szCs w:val="24"/>
        </w:rPr>
        <w:t>отпускается в составе ГВС.</w:t>
      </w:r>
      <w:r w:rsidRPr="00DB77F8">
        <w:rPr>
          <w:rFonts w:ascii="Arial Narrow" w:hAnsi="Arial Narrow"/>
          <w:sz w:val="24"/>
          <w:szCs w:val="24"/>
        </w:rPr>
        <w:t xml:space="preserve"> </w:t>
      </w:r>
      <w:r w:rsidRPr="00071A95">
        <w:rPr>
          <w:rFonts w:ascii="Arial Narrow" w:hAnsi="Arial Narrow"/>
          <w:sz w:val="24"/>
          <w:szCs w:val="24"/>
        </w:rPr>
        <w:t>В этот период производятся плановые отключения,</w:t>
      </w:r>
      <w:r w:rsidRPr="00022437">
        <w:rPr>
          <w:rFonts w:ascii="Arial Narrow" w:hAnsi="Arial Narrow"/>
          <w:sz w:val="24"/>
          <w:szCs w:val="24"/>
        </w:rPr>
        <w:t xml:space="preserve"> </w:t>
      </w:r>
      <w:r w:rsidRPr="00071A95">
        <w:rPr>
          <w:rFonts w:ascii="Arial Narrow" w:hAnsi="Arial Narrow"/>
          <w:sz w:val="24"/>
          <w:szCs w:val="24"/>
        </w:rPr>
        <w:t>связанные с</w:t>
      </w:r>
      <w:r w:rsidRPr="00022437">
        <w:rPr>
          <w:rFonts w:ascii="Arial Narrow" w:hAnsi="Arial Narrow"/>
          <w:sz w:val="24"/>
          <w:szCs w:val="24"/>
        </w:rPr>
        <w:t xml:space="preserve"> </w:t>
      </w:r>
      <w:r w:rsidRPr="00071A95">
        <w:rPr>
          <w:rFonts w:ascii="Arial Narrow" w:hAnsi="Arial Narrow"/>
          <w:sz w:val="24"/>
          <w:szCs w:val="24"/>
        </w:rPr>
        <w:t>ремонтно-</w:t>
      </w:r>
    </w:p>
    <w:p w14:paraId="0311DF5F" w14:textId="7C82C8AB" w:rsidR="00E11AE2" w:rsidRPr="00071A95" w:rsidRDefault="00E11AE2" w:rsidP="00022437">
      <w:pPr>
        <w:pStyle w:val="af4"/>
        <w:keepNext/>
        <w:keepLines/>
        <w:spacing w:line="283" w:lineRule="auto"/>
        <w:ind w:firstLine="0"/>
        <w:rPr>
          <w:rFonts w:ascii="Arial Narrow" w:hAnsi="Arial Narrow"/>
          <w:sz w:val="24"/>
          <w:szCs w:val="24"/>
        </w:rPr>
      </w:pPr>
      <w:r w:rsidRPr="00071A95">
        <w:rPr>
          <w:rFonts w:ascii="Arial Narrow" w:hAnsi="Arial Narrow"/>
          <w:sz w:val="24"/>
          <w:szCs w:val="24"/>
        </w:rPr>
        <w:lastRenderedPageBreak/>
        <w:t>техническим обслуживанием тепловых сетей и генерирующих установок.</w:t>
      </w:r>
    </w:p>
    <w:p w14:paraId="5FB2E2A7" w14:textId="77777777" w:rsidR="00E11AE2" w:rsidRPr="00E11AE2" w:rsidRDefault="00E11AE2" w:rsidP="00393D8B">
      <w:pPr>
        <w:keepLines/>
        <w:spacing w:line="283" w:lineRule="auto"/>
        <w:ind w:firstLine="709"/>
        <w:jc w:val="both"/>
        <w:rPr>
          <w:rFonts w:ascii="Arial Narrow" w:hAnsi="Arial Narrow"/>
          <w:szCs w:val="20"/>
        </w:rPr>
      </w:pPr>
      <w:r w:rsidRPr="00E11AE2">
        <w:rPr>
          <w:rFonts w:ascii="Arial Narrow" w:hAnsi="Arial Narrow"/>
          <w:szCs w:val="20"/>
        </w:rPr>
        <w:t xml:space="preserve">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 которые также относятся к основному виду деятельности. </w:t>
      </w:r>
    </w:p>
    <w:p w14:paraId="027B3A0D" w14:textId="160E95A5" w:rsidR="00717253" w:rsidRPr="00717253" w:rsidRDefault="00717253" w:rsidP="00717253">
      <w:pPr>
        <w:keepLines/>
        <w:spacing w:line="283" w:lineRule="auto"/>
        <w:ind w:firstLine="709"/>
        <w:jc w:val="both"/>
        <w:rPr>
          <w:rFonts w:ascii="Arial Narrow" w:hAnsi="Arial Narrow"/>
          <w:szCs w:val="20"/>
        </w:rPr>
      </w:pPr>
      <w:r w:rsidRPr="00717253">
        <w:rPr>
          <w:rFonts w:ascii="Arial Narrow" w:hAnsi="Arial Narrow"/>
          <w:szCs w:val="20"/>
        </w:rPr>
        <w:t>АО «ДГК» является регулируемой организацией на территории Хабаровского края, Приморского края, Республики Саха (Якутия), Еврейской автономной области, за исключением тепловой энергии в паре, поставку товаров производит по тарифам, утверждённым органами исполнительной власти субъектов Российской Федерации в области государственного регулирования тарифов. В соответствии с п. 5(5) Основ ценообразования в сфере теплоснабжения, утвержденных Постановлением Правительства РФ от 22.10.2012 № 1075, с 1 января 2019 года цены на пар определяются соглашением сторон договора поставки тепловой энергии (мощности) в паре. В Амурской области муниципальные образования г. Благовещенск, пгт. Прогресс, с.</w:t>
      </w:r>
      <w:r>
        <w:rPr>
          <w:rFonts w:ascii="Arial Narrow" w:hAnsi="Arial Narrow"/>
          <w:szCs w:val="20"/>
        </w:rPr>
        <w:t xml:space="preserve"> </w:t>
      </w:r>
      <w:r w:rsidRPr="00717253">
        <w:rPr>
          <w:rFonts w:ascii="Arial Narrow" w:hAnsi="Arial Narrow"/>
          <w:szCs w:val="20"/>
        </w:rPr>
        <w:t>Чигири Благовещенского района с 01.01.2022 перешли в ценовую зону теплоснабжения.</w:t>
      </w:r>
    </w:p>
    <w:p w14:paraId="65BE1B0A" w14:textId="2BC9343A" w:rsidR="00E11AE2" w:rsidRDefault="00717253" w:rsidP="00717253">
      <w:pPr>
        <w:keepLines/>
        <w:spacing w:line="283" w:lineRule="auto"/>
        <w:ind w:firstLine="709"/>
        <w:jc w:val="both"/>
        <w:rPr>
          <w:rFonts w:ascii="Arial Narrow" w:hAnsi="Arial Narrow"/>
          <w:szCs w:val="20"/>
        </w:rPr>
      </w:pPr>
      <w:r w:rsidRPr="00717253">
        <w:rPr>
          <w:rFonts w:ascii="Arial Narrow" w:hAnsi="Arial Narrow"/>
          <w:szCs w:val="20"/>
        </w:rPr>
        <w:t>Поставка тепловой энергии, горячей воды осуществляется на территории 5 субъектов РФ, в том числе 18-и муниципальных образованиях, включающих 27 населённых пункта.</w:t>
      </w:r>
    </w:p>
    <w:p w14:paraId="0FC82E5F" w14:textId="4ECB3BB3" w:rsidR="00EF7562" w:rsidRDefault="009972EB" w:rsidP="00393D8B">
      <w:pPr>
        <w:keepLines/>
        <w:spacing w:line="283" w:lineRule="auto"/>
        <w:ind w:firstLine="709"/>
        <w:jc w:val="both"/>
        <w:rPr>
          <w:rFonts w:ascii="Arial Narrow" w:hAnsi="Arial Narrow"/>
        </w:rPr>
      </w:pPr>
      <w:r>
        <w:rPr>
          <w:rFonts w:ascii="Arial Narrow" w:hAnsi="Arial Narrow"/>
        </w:rPr>
        <w:t>Доли рынка сбыта по субъектам, на территории которых Эмитент занимается хозяйственной деятельностью, выглядят следующим образом:</w:t>
      </w:r>
    </w:p>
    <w:p w14:paraId="0DA7B833" w14:textId="0A7B81E4"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Хабаровский край – 5</w:t>
      </w:r>
      <w:r w:rsidR="00E11AE2">
        <w:rPr>
          <w:rFonts w:ascii="Arial Narrow" w:hAnsi="Arial Narrow"/>
          <w:sz w:val="24"/>
        </w:rPr>
        <w:t>2</w:t>
      </w:r>
      <w:r>
        <w:rPr>
          <w:rFonts w:ascii="Arial Narrow" w:hAnsi="Arial Narrow"/>
          <w:sz w:val="24"/>
        </w:rPr>
        <w:t>%</w:t>
      </w:r>
      <w:r w:rsidR="005C628C">
        <w:rPr>
          <w:rFonts w:ascii="Arial Narrow" w:hAnsi="Arial Narrow"/>
          <w:sz w:val="24"/>
        </w:rPr>
        <w:t>;</w:t>
      </w:r>
    </w:p>
    <w:p w14:paraId="76522D27" w14:textId="6579AE02" w:rsidR="00EF7562" w:rsidRDefault="00E11AE2"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Приморский край – 23</w:t>
      </w:r>
      <w:r w:rsidR="009972EB">
        <w:rPr>
          <w:rFonts w:ascii="Arial Narrow" w:hAnsi="Arial Narrow"/>
          <w:sz w:val="24"/>
        </w:rPr>
        <w:t>%</w:t>
      </w:r>
      <w:r w:rsidR="005C628C">
        <w:rPr>
          <w:rFonts w:ascii="Arial Narrow" w:hAnsi="Arial Narrow"/>
          <w:sz w:val="24"/>
        </w:rPr>
        <w:t>;</w:t>
      </w:r>
    </w:p>
    <w:p w14:paraId="499B2CF3" w14:textId="1169AD77"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Амурская область – 1</w:t>
      </w:r>
      <w:r w:rsidR="00E11AE2">
        <w:rPr>
          <w:rFonts w:ascii="Arial Narrow" w:hAnsi="Arial Narrow"/>
          <w:sz w:val="24"/>
        </w:rPr>
        <w:t>5</w:t>
      </w:r>
      <w:r>
        <w:rPr>
          <w:rFonts w:ascii="Arial Narrow" w:hAnsi="Arial Narrow"/>
          <w:sz w:val="24"/>
        </w:rPr>
        <w:t>%</w:t>
      </w:r>
      <w:r w:rsidR="005C628C">
        <w:rPr>
          <w:rFonts w:ascii="Arial Narrow" w:hAnsi="Arial Narrow"/>
          <w:sz w:val="24"/>
        </w:rPr>
        <w:t>;</w:t>
      </w:r>
    </w:p>
    <w:p w14:paraId="611842D0" w14:textId="3DBF9D7F"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 xml:space="preserve">Республика Саха (Якутия) – </w:t>
      </w:r>
      <w:r w:rsidR="00E11AE2">
        <w:rPr>
          <w:rFonts w:ascii="Arial Narrow" w:hAnsi="Arial Narrow"/>
          <w:sz w:val="24"/>
        </w:rPr>
        <w:t>6</w:t>
      </w:r>
      <w:r>
        <w:rPr>
          <w:rFonts w:ascii="Arial Narrow" w:hAnsi="Arial Narrow"/>
          <w:sz w:val="24"/>
        </w:rPr>
        <w:t>%</w:t>
      </w:r>
      <w:r w:rsidR="005C628C">
        <w:rPr>
          <w:rFonts w:ascii="Arial Narrow" w:hAnsi="Arial Narrow"/>
          <w:sz w:val="24"/>
        </w:rPr>
        <w:t>;</w:t>
      </w:r>
    </w:p>
    <w:p w14:paraId="7AC80BE9" w14:textId="00FD8E1D" w:rsidR="00EF7562" w:rsidRDefault="009972EB" w:rsidP="00393D8B">
      <w:pPr>
        <w:pStyle w:val="afff8"/>
        <w:keepLines/>
        <w:numPr>
          <w:ilvl w:val="0"/>
          <w:numId w:val="7"/>
        </w:numPr>
        <w:spacing w:line="283" w:lineRule="auto"/>
        <w:ind w:left="426" w:hanging="426"/>
        <w:contextualSpacing w:val="0"/>
        <w:rPr>
          <w:rFonts w:ascii="Arial Narrow" w:hAnsi="Arial Narrow"/>
          <w:sz w:val="24"/>
          <w:szCs w:val="24"/>
        </w:rPr>
      </w:pPr>
      <w:r>
        <w:rPr>
          <w:rFonts w:ascii="Arial Narrow" w:hAnsi="Arial Narrow"/>
          <w:sz w:val="24"/>
        </w:rPr>
        <w:t>Еврейская автономная область – 4%</w:t>
      </w:r>
      <w:r w:rsidR="005C628C">
        <w:rPr>
          <w:rFonts w:ascii="Arial Narrow" w:hAnsi="Arial Narrow"/>
          <w:sz w:val="24"/>
        </w:rPr>
        <w:t>.</w:t>
      </w:r>
    </w:p>
    <w:p w14:paraId="677DEE7E" w14:textId="77777777" w:rsidR="00EF7562" w:rsidRDefault="00EF7562" w:rsidP="00393D8B">
      <w:pPr>
        <w:keepLines/>
        <w:rPr>
          <w:rFonts w:ascii="Arial Narrow" w:hAnsi="Arial Narrow"/>
        </w:rPr>
      </w:pPr>
    </w:p>
    <w:p w14:paraId="6533338F" w14:textId="3F3DDD83" w:rsidR="00EF7562" w:rsidRDefault="002100C4" w:rsidP="00393D8B">
      <w:pPr>
        <w:keepLines/>
        <w:spacing w:after="120"/>
        <w:rPr>
          <w:rFonts w:ascii="Arial Narrow" w:hAnsi="Arial Narrow"/>
          <w:sz w:val="20"/>
          <w:szCs w:val="20"/>
        </w:rPr>
      </w:pPr>
      <w:r>
        <w:rPr>
          <w:rFonts w:ascii="Arial Narrow" w:hAnsi="Arial Narrow"/>
          <w:b/>
          <w:i/>
        </w:rPr>
        <w:t>Компании конкуренты</w:t>
      </w:r>
      <w:r w:rsidR="009972EB">
        <w:rPr>
          <w:rFonts w:ascii="Arial Narrow" w:hAnsi="Arial Narrow"/>
          <w:sz w:val="20"/>
          <w:szCs w:val="20"/>
        </w:rPr>
        <w:t xml:space="preserve"> </w:t>
      </w:r>
    </w:p>
    <w:p w14:paraId="24093315" w14:textId="77777777" w:rsidR="00937C33" w:rsidRPr="00937C33" w:rsidRDefault="00937C33" w:rsidP="00937C33">
      <w:pPr>
        <w:widowControl w:val="0"/>
        <w:spacing w:line="283" w:lineRule="auto"/>
        <w:ind w:firstLine="709"/>
        <w:jc w:val="both"/>
        <w:rPr>
          <w:rFonts w:ascii="Arial Narrow" w:hAnsi="Arial Narrow"/>
          <w:szCs w:val="20"/>
          <w:lang w:eastAsia="x-none"/>
        </w:rPr>
      </w:pPr>
      <w:r w:rsidRPr="00937C33">
        <w:rPr>
          <w:rFonts w:ascii="Arial Narrow" w:hAnsi="Arial Narrow"/>
          <w:szCs w:val="20"/>
          <w:lang w:val="x-none" w:eastAsia="x-none"/>
        </w:rPr>
        <w:t>Наряду с АО «ДГК», в настоящее время поставщик</w:t>
      </w:r>
      <w:r w:rsidRPr="00937C33">
        <w:rPr>
          <w:rFonts w:ascii="Arial Narrow" w:hAnsi="Arial Narrow"/>
          <w:szCs w:val="20"/>
          <w:lang w:eastAsia="x-none"/>
        </w:rPr>
        <w:t>ами</w:t>
      </w:r>
      <w:r w:rsidRPr="00937C33">
        <w:rPr>
          <w:rFonts w:ascii="Arial Narrow" w:hAnsi="Arial Narrow"/>
          <w:szCs w:val="20"/>
          <w:lang w:val="x-none" w:eastAsia="x-none"/>
        </w:rPr>
        <w:t xml:space="preserve"> электроэнергии на оптовом рынке Дальневосточного региона является</w:t>
      </w:r>
      <w:r w:rsidRPr="00937C33">
        <w:rPr>
          <w:rFonts w:ascii="Arial Narrow" w:hAnsi="Arial Narrow"/>
          <w:szCs w:val="20"/>
          <w:lang w:eastAsia="x-none"/>
        </w:rPr>
        <w:t xml:space="preserve">: </w:t>
      </w:r>
    </w:p>
    <w:p w14:paraId="0FF97DC8" w14:textId="056EED79" w:rsidR="00937C33" w:rsidRPr="00637FFE" w:rsidRDefault="00937C33" w:rsidP="00637FFE">
      <w:pPr>
        <w:pStyle w:val="afff8"/>
        <w:widowControl w:val="0"/>
        <w:numPr>
          <w:ilvl w:val="0"/>
          <w:numId w:val="62"/>
        </w:numPr>
        <w:spacing w:line="283" w:lineRule="auto"/>
        <w:ind w:left="426" w:hanging="426"/>
        <w:rPr>
          <w:rFonts w:ascii="Arial Narrow" w:hAnsi="Arial Narrow"/>
          <w:sz w:val="24"/>
          <w:szCs w:val="24"/>
          <w:lang w:eastAsia="x-none"/>
        </w:rPr>
      </w:pPr>
      <w:r w:rsidRPr="00637FFE">
        <w:rPr>
          <w:rFonts w:ascii="Arial Narrow" w:hAnsi="Arial Narrow"/>
          <w:sz w:val="24"/>
          <w:szCs w:val="24"/>
          <w:lang w:eastAsia="x-none"/>
        </w:rPr>
        <w:t>П</w:t>
      </w:r>
      <w:r w:rsidRPr="00637FFE">
        <w:rPr>
          <w:rFonts w:ascii="Arial Narrow" w:hAnsi="Arial Narrow"/>
          <w:sz w:val="24"/>
          <w:szCs w:val="24"/>
          <w:lang w:val="x-none" w:eastAsia="x-none"/>
        </w:rPr>
        <w:t>АО «РусГидро</w:t>
      </w:r>
      <w:r w:rsidRPr="00637FFE">
        <w:rPr>
          <w:rFonts w:ascii="Arial Narrow" w:hAnsi="Arial Narrow"/>
          <w:sz w:val="24"/>
          <w:szCs w:val="24"/>
          <w:lang w:eastAsia="x-none"/>
        </w:rPr>
        <w:t>»</w:t>
      </w:r>
      <w:r w:rsidRPr="00637FFE">
        <w:rPr>
          <w:rFonts w:ascii="Arial Narrow" w:hAnsi="Arial Narrow"/>
          <w:sz w:val="24"/>
          <w:szCs w:val="24"/>
          <w:lang w:val="x-none" w:eastAsia="x-none"/>
        </w:rPr>
        <w:t xml:space="preserve"> (</w:t>
      </w:r>
      <w:r w:rsidRPr="00637FFE">
        <w:rPr>
          <w:rFonts w:ascii="Arial Narrow" w:hAnsi="Arial Narrow"/>
          <w:sz w:val="24"/>
          <w:szCs w:val="24"/>
          <w:lang w:eastAsia="x-none"/>
        </w:rPr>
        <w:t xml:space="preserve">филиалы </w:t>
      </w:r>
      <w:r w:rsidRPr="00637FFE">
        <w:rPr>
          <w:rFonts w:ascii="Arial Narrow" w:hAnsi="Arial Narrow"/>
          <w:sz w:val="24"/>
          <w:szCs w:val="24"/>
          <w:lang w:val="x-none" w:eastAsia="x-none"/>
        </w:rPr>
        <w:t>Зейская ГЭС</w:t>
      </w:r>
      <w:r w:rsidRPr="00637FFE">
        <w:rPr>
          <w:rFonts w:ascii="Arial Narrow" w:hAnsi="Arial Narrow"/>
          <w:sz w:val="24"/>
          <w:szCs w:val="24"/>
          <w:lang w:eastAsia="x-none"/>
        </w:rPr>
        <w:t xml:space="preserve"> и </w:t>
      </w:r>
      <w:r w:rsidRPr="00637FFE">
        <w:rPr>
          <w:rFonts w:ascii="Arial Narrow" w:hAnsi="Arial Narrow"/>
          <w:sz w:val="24"/>
          <w:szCs w:val="24"/>
          <w:lang w:val="x-none" w:eastAsia="x-none"/>
        </w:rPr>
        <w:t>Бурейская ГЭС</w:t>
      </w:r>
      <w:r w:rsidRPr="00637FFE">
        <w:rPr>
          <w:rFonts w:ascii="Arial Narrow" w:hAnsi="Arial Narrow"/>
          <w:sz w:val="24"/>
          <w:szCs w:val="24"/>
          <w:lang w:eastAsia="x-none"/>
        </w:rPr>
        <w:t>, Нижне-Бурейская ГЭС, Владивостокская ТЭЦ-2</w:t>
      </w:r>
      <w:r w:rsidR="00637FFE">
        <w:rPr>
          <w:rFonts w:ascii="Arial Narrow" w:hAnsi="Arial Narrow"/>
          <w:sz w:val="24"/>
          <w:szCs w:val="24"/>
          <w:lang w:eastAsia="x-none"/>
        </w:rPr>
        <w:t xml:space="preserve"> – </w:t>
      </w:r>
      <w:r w:rsidRPr="00637FFE">
        <w:rPr>
          <w:rFonts w:ascii="Arial Narrow" w:hAnsi="Arial Narrow"/>
          <w:sz w:val="24"/>
          <w:szCs w:val="24"/>
          <w:lang w:eastAsia="x-none"/>
        </w:rPr>
        <w:t>тепловая электростанция была передана от АО «ДГК» и функционирует на ОРЭМ в субъектном составе ПАО «РусГидро» в с.01.01.2021</w:t>
      </w:r>
      <w:r w:rsidRPr="00637FFE">
        <w:rPr>
          <w:rFonts w:ascii="Arial Narrow" w:hAnsi="Arial Narrow"/>
          <w:sz w:val="24"/>
          <w:szCs w:val="24"/>
          <w:lang w:val="x-none" w:eastAsia="x-none"/>
        </w:rPr>
        <w:t>)</w:t>
      </w:r>
      <w:r w:rsidRPr="00637FFE">
        <w:rPr>
          <w:rFonts w:ascii="Arial Narrow" w:hAnsi="Arial Narrow"/>
          <w:sz w:val="24"/>
          <w:szCs w:val="24"/>
          <w:lang w:eastAsia="x-none"/>
        </w:rPr>
        <w:t>;</w:t>
      </w:r>
    </w:p>
    <w:p w14:paraId="715B0A44" w14:textId="562FB7CF" w:rsidR="00937C33" w:rsidRPr="00637FFE" w:rsidRDefault="00937C33" w:rsidP="00637FFE">
      <w:pPr>
        <w:pStyle w:val="afff8"/>
        <w:widowControl w:val="0"/>
        <w:numPr>
          <w:ilvl w:val="0"/>
          <w:numId w:val="62"/>
        </w:numPr>
        <w:spacing w:line="283" w:lineRule="auto"/>
        <w:ind w:left="426" w:hanging="426"/>
        <w:rPr>
          <w:rFonts w:ascii="Arial Narrow" w:hAnsi="Arial Narrow"/>
          <w:sz w:val="24"/>
          <w:szCs w:val="24"/>
          <w:lang w:eastAsia="x-none"/>
        </w:rPr>
      </w:pPr>
      <w:r w:rsidRPr="00637FFE">
        <w:rPr>
          <w:rFonts w:ascii="Arial Narrow" w:hAnsi="Arial Narrow"/>
          <w:color w:val="000000"/>
          <w:sz w:val="24"/>
          <w:szCs w:val="24"/>
        </w:rPr>
        <w:t xml:space="preserve">ООО «Приморская ГРЭС» </w:t>
      </w:r>
      <w:r w:rsidRPr="00637FFE">
        <w:rPr>
          <w:rFonts w:ascii="Arial Narrow" w:hAnsi="Arial Narrow"/>
          <w:sz w:val="24"/>
          <w:szCs w:val="24"/>
          <w:lang w:eastAsia="x-none"/>
        </w:rPr>
        <w:t>(Приморская ГРЭС выведена из состава АО ДГК» и с 01.04.2020 стала самостоятельным субъектом оптового рынка);</w:t>
      </w:r>
    </w:p>
    <w:p w14:paraId="4CA5BDC6" w14:textId="43E28777" w:rsidR="00937C33" w:rsidRPr="00637FFE" w:rsidRDefault="00937C33" w:rsidP="00637FFE">
      <w:pPr>
        <w:pStyle w:val="afff8"/>
        <w:widowControl w:val="0"/>
        <w:numPr>
          <w:ilvl w:val="0"/>
          <w:numId w:val="62"/>
        </w:numPr>
        <w:spacing w:line="283" w:lineRule="auto"/>
        <w:ind w:left="426" w:hanging="426"/>
        <w:rPr>
          <w:rFonts w:ascii="Arial Narrow" w:hAnsi="Arial Narrow"/>
          <w:sz w:val="24"/>
          <w:szCs w:val="24"/>
          <w:lang w:eastAsia="x-none"/>
        </w:rPr>
      </w:pPr>
      <w:r w:rsidRPr="00637FFE">
        <w:rPr>
          <w:rFonts w:ascii="Arial Narrow" w:hAnsi="Arial Narrow"/>
          <w:sz w:val="24"/>
          <w:szCs w:val="24"/>
          <w:lang w:eastAsia="x-none"/>
        </w:rPr>
        <w:t xml:space="preserve">АО «РАО ЭС Востока» (ТЭЦ Восточная введена в эксплуатацию в 2018 году, как субъект оптового рынка функционирует с 01.06.2019. С 01.04.2022 ТЭЦ </w:t>
      </w:r>
      <w:r w:rsidR="00717253" w:rsidRPr="00637FFE">
        <w:rPr>
          <w:rFonts w:ascii="Arial Narrow" w:hAnsi="Arial Narrow"/>
          <w:sz w:val="24"/>
          <w:szCs w:val="24"/>
          <w:lang w:eastAsia="x-none"/>
        </w:rPr>
        <w:t xml:space="preserve">Восточная </w:t>
      </w:r>
      <w:r w:rsidRPr="00637FFE">
        <w:rPr>
          <w:rFonts w:ascii="Arial Narrow" w:hAnsi="Arial Narrow"/>
          <w:sz w:val="24"/>
          <w:szCs w:val="24"/>
          <w:lang w:eastAsia="x-none"/>
        </w:rPr>
        <w:t>включена в состав АО «ДГК»)</w:t>
      </w:r>
      <w:r w:rsidRPr="00637FFE">
        <w:rPr>
          <w:rFonts w:ascii="Arial Narrow" w:hAnsi="Arial Narrow"/>
          <w:sz w:val="24"/>
          <w:szCs w:val="24"/>
          <w:lang w:val="x-none" w:eastAsia="x-none"/>
        </w:rPr>
        <w:t>.</w:t>
      </w:r>
      <w:r w:rsidRPr="00637FFE">
        <w:rPr>
          <w:rFonts w:ascii="Arial Narrow" w:hAnsi="Arial Narrow"/>
          <w:sz w:val="24"/>
          <w:szCs w:val="24"/>
          <w:lang w:eastAsia="x-none"/>
        </w:rPr>
        <w:t xml:space="preserve"> </w:t>
      </w:r>
    </w:p>
    <w:p w14:paraId="0D6E4480" w14:textId="42B854D6" w:rsidR="00937C33" w:rsidRPr="00637FFE" w:rsidRDefault="00937C33" w:rsidP="00637FFE">
      <w:pPr>
        <w:pStyle w:val="afff8"/>
        <w:numPr>
          <w:ilvl w:val="0"/>
          <w:numId w:val="62"/>
        </w:numPr>
        <w:spacing w:line="283" w:lineRule="auto"/>
        <w:ind w:left="426" w:hanging="426"/>
        <w:rPr>
          <w:rFonts w:ascii="Arial Narrow" w:hAnsi="Arial Narrow"/>
          <w:sz w:val="24"/>
          <w:szCs w:val="24"/>
          <w:lang w:eastAsia="x-none"/>
        </w:rPr>
      </w:pPr>
      <w:r w:rsidRPr="00637FFE">
        <w:rPr>
          <w:rFonts w:ascii="Arial Narrow" w:hAnsi="Arial Narrow"/>
          <w:sz w:val="24"/>
          <w:szCs w:val="24"/>
          <w:lang w:eastAsia="x-none"/>
        </w:rPr>
        <w:t xml:space="preserve">ПАО «Якутскэнерго» </w:t>
      </w:r>
      <w:r w:rsidRPr="00637FFE">
        <w:rPr>
          <w:rFonts w:ascii="Arial Narrow" w:hAnsi="Arial Narrow"/>
          <w:sz w:val="24"/>
          <w:szCs w:val="24"/>
        </w:rPr>
        <w:t>(Каскад Вилюйских ГЭС, Якутская ГРЭС, Якутская ГРЭС Новая)</w:t>
      </w:r>
      <w:r w:rsidRPr="00637FFE">
        <w:rPr>
          <w:rFonts w:ascii="Arial Narrow" w:hAnsi="Arial Narrow"/>
          <w:sz w:val="24"/>
          <w:szCs w:val="24"/>
          <w:lang w:eastAsia="x-none"/>
        </w:rPr>
        <w:t xml:space="preserve"> и АО «Вилюйская ГЭС-3» (</w:t>
      </w:r>
      <w:r w:rsidRPr="00637FFE">
        <w:rPr>
          <w:rFonts w:ascii="Arial Narrow" w:hAnsi="Arial Narrow"/>
          <w:sz w:val="24"/>
          <w:szCs w:val="24"/>
        </w:rPr>
        <w:t xml:space="preserve">Светлинская ГЭС) стали поставщиками второй неценовой зоны оптового рынка после включения </w:t>
      </w:r>
      <w:r w:rsidRPr="00637FFE">
        <w:rPr>
          <w:rFonts w:ascii="Arial Narrow" w:hAnsi="Arial Narrow"/>
          <w:sz w:val="24"/>
          <w:szCs w:val="24"/>
          <w:lang w:eastAsia="x-none"/>
        </w:rPr>
        <w:t xml:space="preserve">с января 2019 </w:t>
      </w:r>
      <w:r w:rsidRPr="00637FFE">
        <w:rPr>
          <w:rFonts w:ascii="Arial Narrow" w:hAnsi="Arial Narrow"/>
          <w:sz w:val="24"/>
          <w:szCs w:val="24"/>
        </w:rPr>
        <w:t xml:space="preserve">в состав </w:t>
      </w:r>
      <w:r w:rsidRPr="00637FFE">
        <w:rPr>
          <w:rFonts w:ascii="Arial Narrow" w:hAnsi="Arial Narrow"/>
          <w:sz w:val="24"/>
          <w:szCs w:val="24"/>
          <w:lang w:eastAsia="x-none"/>
        </w:rPr>
        <w:t xml:space="preserve">ОЭС Востока Центрального и Западного энергорайонов Республики Саха (Якутия). </w:t>
      </w:r>
    </w:p>
    <w:p w14:paraId="5A46A7BC" w14:textId="0EDCAB13" w:rsidR="00937C33" w:rsidRPr="00937C33" w:rsidRDefault="00937C33" w:rsidP="00937C33">
      <w:pPr>
        <w:spacing w:line="283" w:lineRule="auto"/>
        <w:ind w:firstLine="709"/>
        <w:jc w:val="both"/>
        <w:rPr>
          <w:rFonts w:ascii="Arial Narrow" w:hAnsi="Arial Narrow"/>
        </w:rPr>
      </w:pPr>
      <w:r w:rsidRPr="00937C33">
        <w:rPr>
          <w:rFonts w:ascii="Arial Narrow" w:hAnsi="Arial Narrow"/>
          <w:color w:val="000000"/>
        </w:rPr>
        <w:t>Прогноз развития рынка электроэнергии по ОЭС Востока в 2022 году принят в соответствии с ростом экономических и производственных масштабов Дальнев</w:t>
      </w:r>
      <w:r w:rsidRPr="00937C33">
        <w:rPr>
          <w:rFonts w:ascii="Arial Narrow" w:hAnsi="Arial Narrow"/>
        </w:rPr>
        <w:t xml:space="preserve">осточного региона и утвержден приказом от 23 ноября 2021 № 1299/21-ДСП </w:t>
      </w:r>
      <w:r>
        <w:rPr>
          <w:rFonts w:ascii="Arial Narrow" w:hAnsi="Arial Narrow"/>
        </w:rPr>
        <w:t>Федеральной а</w:t>
      </w:r>
      <w:r w:rsidRPr="00937C33">
        <w:rPr>
          <w:rFonts w:ascii="Arial Narrow" w:hAnsi="Arial Narrow"/>
        </w:rPr>
        <w:t xml:space="preserve">нтимонопольной службой. </w:t>
      </w:r>
    </w:p>
    <w:p w14:paraId="639DAAD7" w14:textId="3F224CCA" w:rsidR="00937C33" w:rsidRPr="00937C33" w:rsidRDefault="00937C33" w:rsidP="00937C33">
      <w:pPr>
        <w:spacing w:line="283" w:lineRule="auto"/>
        <w:ind w:firstLine="709"/>
        <w:jc w:val="both"/>
        <w:rPr>
          <w:rFonts w:ascii="Arial Narrow" w:hAnsi="Arial Narrow"/>
        </w:rPr>
      </w:pPr>
      <w:r w:rsidRPr="00937C33">
        <w:rPr>
          <w:rFonts w:ascii="Arial Narrow" w:hAnsi="Arial Narrow"/>
        </w:rPr>
        <w:t>Фактическая выработка электроэнергии по ОЭС Востока в 2022 году составила 49 463,66 млн кВт*ч, что выше плана ФАС на 4 716,77 млн кВт*ч или 10,5%, по сравнению с таким же периодом прошлого года выработка электроэнер</w:t>
      </w:r>
      <w:r w:rsidR="00025906">
        <w:rPr>
          <w:rFonts w:ascii="Arial Narrow" w:hAnsi="Arial Narrow"/>
        </w:rPr>
        <w:t>гии увеличилась на 2 234,43 млн</w:t>
      </w:r>
      <w:r w:rsidRPr="00937C33">
        <w:rPr>
          <w:rFonts w:ascii="Arial Narrow" w:hAnsi="Arial Narrow"/>
        </w:rPr>
        <w:t xml:space="preserve"> кВт*ч или 4,7%.  </w:t>
      </w:r>
    </w:p>
    <w:p w14:paraId="505A6623" w14:textId="1638E296" w:rsidR="00FD1B04" w:rsidRDefault="00FD1B04" w:rsidP="00393D8B">
      <w:pPr>
        <w:keepLines/>
        <w:spacing w:line="288" w:lineRule="auto"/>
        <w:jc w:val="center"/>
        <w:rPr>
          <w:rFonts w:ascii="Arial Narrow" w:hAnsi="Arial Narrow"/>
          <w:lang w:eastAsia="en-US"/>
        </w:rPr>
      </w:pPr>
    </w:p>
    <w:p w14:paraId="1F595C20" w14:textId="294AA2A4" w:rsidR="00637FFE" w:rsidRDefault="00637FFE" w:rsidP="00393D8B">
      <w:pPr>
        <w:keepLines/>
        <w:spacing w:line="288" w:lineRule="auto"/>
        <w:jc w:val="center"/>
        <w:rPr>
          <w:rFonts w:ascii="Arial Narrow" w:hAnsi="Arial Narrow"/>
          <w:lang w:eastAsia="en-US"/>
        </w:rPr>
      </w:pPr>
    </w:p>
    <w:p w14:paraId="498409D0" w14:textId="3BB809B6" w:rsidR="00EF7562" w:rsidRDefault="009972EB" w:rsidP="00393D8B">
      <w:pPr>
        <w:keepLines/>
        <w:spacing w:line="288" w:lineRule="auto"/>
        <w:jc w:val="center"/>
        <w:rPr>
          <w:rFonts w:ascii="Arial Narrow" w:hAnsi="Arial Narrow"/>
          <w:lang w:eastAsia="en-US"/>
        </w:rPr>
      </w:pPr>
      <w:r>
        <w:rPr>
          <w:rFonts w:ascii="Arial Narrow" w:hAnsi="Arial Narrow"/>
          <w:lang w:eastAsia="en-US"/>
        </w:rPr>
        <w:lastRenderedPageBreak/>
        <w:t>Структура выработки эле</w:t>
      </w:r>
      <w:r w:rsidR="007253D0">
        <w:rPr>
          <w:rFonts w:ascii="Arial Narrow" w:hAnsi="Arial Narrow"/>
          <w:lang w:eastAsia="en-US"/>
        </w:rPr>
        <w:t>ктроэнергии по ОЭС Востока в 202</w:t>
      </w:r>
      <w:r w:rsidR="00937C33">
        <w:rPr>
          <w:rFonts w:ascii="Arial Narrow" w:hAnsi="Arial Narrow"/>
          <w:lang w:eastAsia="en-US"/>
        </w:rPr>
        <w:t>1</w:t>
      </w:r>
      <w:r>
        <w:rPr>
          <w:rFonts w:ascii="Arial Narrow" w:hAnsi="Arial Narrow"/>
          <w:lang w:eastAsia="en-US"/>
        </w:rPr>
        <w:t>-20</w:t>
      </w:r>
      <w:r>
        <w:rPr>
          <w:rFonts w:ascii="Arial Narrow" w:hAnsi="Arial Narrow"/>
        </w:rPr>
        <w:t>2</w:t>
      </w:r>
      <w:r w:rsidR="00937C33">
        <w:rPr>
          <w:rFonts w:ascii="Arial Narrow" w:hAnsi="Arial Narrow"/>
        </w:rPr>
        <w:t>2</w:t>
      </w:r>
      <w:r>
        <w:rPr>
          <w:rFonts w:ascii="Arial Narrow" w:hAnsi="Arial Narrow"/>
          <w:lang w:eastAsia="en-US"/>
        </w:rPr>
        <w:t xml:space="preserve"> годах</w:t>
      </w:r>
    </w:p>
    <w:p w14:paraId="69794AD9" w14:textId="1CC68972" w:rsidR="00EF7562" w:rsidRDefault="009972EB" w:rsidP="00393D8B">
      <w:pPr>
        <w:keepLines/>
        <w:spacing w:line="288" w:lineRule="auto"/>
        <w:jc w:val="right"/>
        <w:rPr>
          <w:rFonts w:ascii="Arial Narrow" w:hAnsi="Arial Narrow"/>
          <w:lang w:eastAsia="en-US"/>
        </w:rPr>
      </w:pPr>
      <w:r>
        <w:rPr>
          <w:rFonts w:ascii="Arial Narrow" w:hAnsi="Arial Narrow"/>
          <w:lang w:eastAsia="en-US"/>
        </w:rPr>
        <w:t xml:space="preserve">                                                                                </w:t>
      </w:r>
      <w:r w:rsidR="004F757F">
        <w:rPr>
          <w:rFonts w:ascii="Arial Narrow" w:hAnsi="Arial Narrow"/>
          <w:lang w:eastAsia="en-US"/>
        </w:rPr>
        <w:t xml:space="preserve">                              </w:t>
      </w:r>
      <w:r>
        <w:rPr>
          <w:rFonts w:ascii="Arial Narrow" w:hAnsi="Arial Narrow"/>
          <w:lang w:eastAsia="en-US"/>
        </w:rPr>
        <w:t xml:space="preserve">                         </w:t>
      </w:r>
      <w:r>
        <w:rPr>
          <w:rFonts w:ascii="Arial Narrow" w:hAnsi="Arial Narrow"/>
          <w:lang w:eastAsia="en-US"/>
        </w:rPr>
        <w:tab/>
      </w:r>
      <w:r>
        <w:rPr>
          <w:rFonts w:ascii="Arial Narrow" w:hAnsi="Arial Narrow"/>
          <w:lang w:eastAsia="en-US"/>
        </w:rPr>
        <w:tab/>
      </w:r>
      <w:r w:rsidR="005C628C">
        <w:rPr>
          <w:rFonts w:ascii="Arial Narrow" w:hAnsi="Arial Narrow"/>
          <w:lang w:eastAsia="en-US"/>
        </w:rPr>
        <w:t>м</w:t>
      </w:r>
      <w:r w:rsidR="00D35685">
        <w:rPr>
          <w:rFonts w:ascii="Arial Narrow" w:hAnsi="Arial Narrow"/>
          <w:lang w:eastAsia="en-US"/>
        </w:rPr>
        <w:t>лн</w:t>
      </w:r>
      <w:r>
        <w:rPr>
          <w:rFonts w:ascii="Arial Narrow" w:hAnsi="Arial Narrow"/>
          <w:lang w:eastAsia="en-US"/>
        </w:rPr>
        <w:t xml:space="preserve"> кВт*ч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3"/>
        <w:gridCol w:w="1417"/>
        <w:gridCol w:w="1277"/>
        <w:gridCol w:w="1261"/>
        <w:gridCol w:w="1263"/>
        <w:gridCol w:w="1296"/>
      </w:tblGrid>
      <w:tr w:rsidR="00937C33" w:rsidRPr="00937C33" w14:paraId="1AF103B8" w14:textId="77777777" w:rsidTr="00637FFE">
        <w:trPr>
          <w:trHeight w:val="469"/>
        </w:trPr>
        <w:tc>
          <w:tcPr>
            <w:tcW w:w="1617" w:type="pct"/>
            <w:vMerge w:val="restart"/>
            <w:shd w:val="clear" w:color="auto" w:fill="E3E3FD"/>
            <w:vAlign w:val="center"/>
          </w:tcPr>
          <w:p w14:paraId="1A5B7BE3" w14:textId="2D949B4A" w:rsidR="00937C33" w:rsidRPr="00937C33" w:rsidRDefault="00937C33" w:rsidP="00937C33">
            <w:pPr>
              <w:spacing w:line="288" w:lineRule="auto"/>
              <w:jc w:val="center"/>
              <w:rPr>
                <w:rFonts w:ascii="Arial Narrow" w:hAnsi="Arial Narrow"/>
                <w:b/>
              </w:rPr>
            </w:pPr>
            <w:r w:rsidRPr="00937C33">
              <w:rPr>
                <w:rFonts w:ascii="Arial Narrow" w:hAnsi="Arial Narrow"/>
                <w:b/>
              </w:rPr>
              <w:t>Поставщик</w:t>
            </w:r>
          </w:p>
        </w:tc>
        <w:tc>
          <w:tcPr>
            <w:tcW w:w="2054" w:type="pct"/>
            <w:gridSpan w:val="3"/>
            <w:shd w:val="clear" w:color="auto" w:fill="E3E3FD"/>
            <w:vAlign w:val="center"/>
          </w:tcPr>
          <w:p w14:paraId="42AC7C72" w14:textId="77777777" w:rsidR="00937C33" w:rsidRPr="00937C33" w:rsidRDefault="00937C33" w:rsidP="00C928D7">
            <w:pPr>
              <w:spacing w:line="288" w:lineRule="auto"/>
              <w:jc w:val="center"/>
              <w:rPr>
                <w:rFonts w:ascii="Arial Narrow" w:hAnsi="Arial Narrow"/>
                <w:b/>
              </w:rPr>
            </w:pPr>
            <w:r w:rsidRPr="00937C33">
              <w:rPr>
                <w:rFonts w:ascii="Arial Narrow" w:hAnsi="Arial Narrow"/>
                <w:b/>
              </w:rPr>
              <w:t>Выработка электроэнергии</w:t>
            </w:r>
          </w:p>
        </w:tc>
        <w:tc>
          <w:tcPr>
            <w:tcW w:w="1329" w:type="pct"/>
            <w:gridSpan w:val="2"/>
            <w:shd w:val="clear" w:color="auto" w:fill="E3E3FD"/>
            <w:vAlign w:val="center"/>
          </w:tcPr>
          <w:p w14:paraId="6E2EF81B" w14:textId="77777777" w:rsidR="00937C33" w:rsidRPr="00937C33" w:rsidRDefault="00937C33" w:rsidP="00C928D7">
            <w:pPr>
              <w:spacing w:line="288" w:lineRule="auto"/>
              <w:jc w:val="center"/>
              <w:rPr>
                <w:rFonts w:ascii="Arial Narrow" w:hAnsi="Arial Narrow"/>
                <w:b/>
              </w:rPr>
            </w:pPr>
            <w:r w:rsidRPr="00937C33">
              <w:rPr>
                <w:rFonts w:ascii="Arial Narrow" w:hAnsi="Arial Narrow"/>
                <w:b/>
              </w:rPr>
              <w:t>Отклонения (+/-)</w:t>
            </w:r>
          </w:p>
        </w:tc>
      </w:tr>
      <w:tr w:rsidR="00937C33" w:rsidRPr="00937C33" w14:paraId="33B90F73" w14:textId="77777777" w:rsidTr="00937C33">
        <w:trPr>
          <w:trHeight w:val="573"/>
        </w:trPr>
        <w:tc>
          <w:tcPr>
            <w:tcW w:w="1617" w:type="pct"/>
            <w:vMerge/>
            <w:tcBorders>
              <w:bottom w:val="single" w:sz="4" w:space="0" w:color="auto"/>
            </w:tcBorders>
            <w:shd w:val="clear" w:color="auto" w:fill="E3E3FD"/>
            <w:vAlign w:val="center"/>
          </w:tcPr>
          <w:p w14:paraId="2B287081" w14:textId="77777777" w:rsidR="00937C33" w:rsidRPr="00937C33" w:rsidRDefault="00937C33" w:rsidP="00C928D7">
            <w:pPr>
              <w:spacing w:line="288" w:lineRule="auto"/>
              <w:rPr>
                <w:rFonts w:ascii="Arial Narrow" w:hAnsi="Arial Narrow"/>
                <w:b/>
              </w:rPr>
            </w:pPr>
          </w:p>
        </w:tc>
        <w:tc>
          <w:tcPr>
            <w:tcW w:w="736" w:type="pct"/>
            <w:tcBorders>
              <w:bottom w:val="single" w:sz="4" w:space="0" w:color="auto"/>
            </w:tcBorders>
            <w:shd w:val="clear" w:color="auto" w:fill="E3E3FD"/>
            <w:vAlign w:val="center"/>
          </w:tcPr>
          <w:p w14:paraId="4970C35A" w14:textId="77777777" w:rsidR="00937C33" w:rsidRPr="00937C33" w:rsidRDefault="00937C33" w:rsidP="00937C33">
            <w:pPr>
              <w:spacing w:line="288" w:lineRule="auto"/>
              <w:ind w:left="-57" w:right="-57"/>
              <w:jc w:val="center"/>
              <w:rPr>
                <w:rFonts w:ascii="Arial Narrow" w:hAnsi="Arial Narrow"/>
                <w:b/>
              </w:rPr>
            </w:pPr>
            <w:r w:rsidRPr="00937C33">
              <w:rPr>
                <w:rFonts w:ascii="Arial Narrow" w:hAnsi="Arial Narrow"/>
                <w:b/>
              </w:rPr>
              <w:t>Факт 2021 г.</w:t>
            </w:r>
          </w:p>
        </w:tc>
        <w:tc>
          <w:tcPr>
            <w:tcW w:w="663" w:type="pct"/>
            <w:tcBorders>
              <w:bottom w:val="single" w:sz="4" w:space="0" w:color="auto"/>
            </w:tcBorders>
            <w:shd w:val="clear" w:color="auto" w:fill="E3E3FD"/>
            <w:vAlign w:val="center"/>
          </w:tcPr>
          <w:p w14:paraId="06034045" w14:textId="77777777" w:rsidR="00937C33" w:rsidRPr="00937C33" w:rsidRDefault="00937C33" w:rsidP="00937C33">
            <w:pPr>
              <w:spacing w:line="288" w:lineRule="auto"/>
              <w:ind w:left="-57" w:right="-57"/>
              <w:jc w:val="center"/>
              <w:rPr>
                <w:rFonts w:ascii="Arial Narrow" w:hAnsi="Arial Narrow"/>
                <w:b/>
              </w:rPr>
            </w:pPr>
            <w:r w:rsidRPr="00937C33">
              <w:rPr>
                <w:rFonts w:ascii="Arial Narrow" w:hAnsi="Arial Narrow"/>
                <w:b/>
              </w:rPr>
              <w:t>План ФАС</w:t>
            </w:r>
          </w:p>
          <w:p w14:paraId="45C5521C" w14:textId="77777777" w:rsidR="00937C33" w:rsidRPr="00937C33" w:rsidRDefault="00937C33" w:rsidP="00937C33">
            <w:pPr>
              <w:spacing w:line="288" w:lineRule="auto"/>
              <w:ind w:left="-57" w:right="-57"/>
              <w:jc w:val="center"/>
              <w:rPr>
                <w:rFonts w:ascii="Arial Narrow" w:hAnsi="Arial Narrow"/>
                <w:b/>
              </w:rPr>
            </w:pPr>
            <w:r w:rsidRPr="00937C33">
              <w:rPr>
                <w:rFonts w:ascii="Arial Narrow" w:hAnsi="Arial Narrow"/>
                <w:b/>
              </w:rPr>
              <w:t>2022 г.</w:t>
            </w:r>
          </w:p>
        </w:tc>
        <w:tc>
          <w:tcPr>
            <w:tcW w:w="655" w:type="pct"/>
            <w:tcBorders>
              <w:bottom w:val="single" w:sz="4" w:space="0" w:color="auto"/>
            </w:tcBorders>
            <w:shd w:val="clear" w:color="auto" w:fill="E3E3FD"/>
            <w:vAlign w:val="center"/>
          </w:tcPr>
          <w:p w14:paraId="3DEBDB1B" w14:textId="77777777" w:rsidR="00937C33" w:rsidRPr="00937C33" w:rsidRDefault="00937C33" w:rsidP="00937C33">
            <w:pPr>
              <w:spacing w:line="288" w:lineRule="auto"/>
              <w:ind w:left="-57" w:right="-57"/>
              <w:jc w:val="center"/>
              <w:rPr>
                <w:rFonts w:ascii="Arial Narrow" w:hAnsi="Arial Narrow"/>
                <w:b/>
              </w:rPr>
            </w:pPr>
            <w:r w:rsidRPr="00937C33">
              <w:rPr>
                <w:rFonts w:ascii="Arial Narrow" w:hAnsi="Arial Narrow"/>
                <w:b/>
              </w:rPr>
              <w:t>Факт 2022 г.</w:t>
            </w:r>
          </w:p>
        </w:tc>
        <w:tc>
          <w:tcPr>
            <w:tcW w:w="656" w:type="pct"/>
            <w:tcBorders>
              <w:bottom w:val="single" w:sz="4" w:space="0" w:color="auto"/>
            </w:tcBorders>
            <w:shd w:val="clear" w:color="auto" w:fill="E3E3FD"/>
            <w:vAlign w:val="center"/>
          </w:tcPr>
          <w:p w14:paraId="1C4179F8" w14:textId="77777777" w:rsidR="00937C33" w:rsidRPr="00937C33" w:rsidRDefault="00937C33" w:rsidP="00C928D7">
            <w:pPr>
              <w:spacing w:line="288" w:lineRule="auto"/>
              <w:jc w:val="center"/>
              <w:rPr>
                <w:rFonts w:ascii="Arial Narrow" w:hAnsi="Arial Narrow"/>
                <w:b/>
              </w:rPr>
            </w:pPr>
            <w:r w:rsidRPr="00937C33">
              <w:rPr>
                <w:rFonts w:ascii="Arial Narrow" w:hAnsi="Arial Narrow"/>
                <w:b/>
              </w:rPr>
              <w:t>От факта 2021 г.</w:t>
            </w:r>
          </w:p>
        </w:tc>
        <w:tc>
          <w:tcPr>
            <w:tcW w:w="673" w:type="pct"/>
            <w:tcBorders>
              <w:bottom w:val="single" w:sz="4" w:space="0" w:color="auto"/>
            </w:tcBorders>
            <w:shd w:val="clear" w:color="auto" w:fill="E3E3FD"/>
            <w:vAlign w:val="center"/>
          </w:tcPr>
          <w:p w14:paraId="16F0ECCC" w14:textId="77777777" w:rsidR="00937C33" w:rsidRPr="00937C33" w:rsidRDefault="00937C33" w:rsidP="00C928D7">
            <w:pPr>
              <w:spacing w:line="288" w:lineRule="auto"/>
              <w:jc w:val="center"/>
              <w:rPr>
                <w:rFonts w:ascii="Arial Narrow" w:hAnsi="Arial Narrow"/>
                <w:b/>
              </w:rPr>
            </w:pPr>
            <w:r w:rsidRPr="00937C33">
              <w:rPr>
                <w:rFonts w:ascii="Arial Narrow" w:hAnsi="Arial Narrow"/>
                <w:b/>
              </w:rPr>
              <w:t>От плана ФАС</w:t>
            </w:r>
          </w:p>
        </w:tc>
      </w:tr>
      <w:tr w:rsidR="00937C33" w:rsidRPr="00937C33" w14:paraId="3EEE8F7C" w14:textId="77777777" w:rsidTr="00937C33">
        <w:trPr>
          <w:trHeight w:val="345"/>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5D92713D" w14:textId="3741E00B" w:rsidR="00937C33" w:rsidRPr="00937C33" w:rsidRDefault="00937C33" w:rsidP="00E03C62">
            <w:pPr>
              <w:rPr>
                <w:rFonts w:ascii="Arial Narrow" w:hAnsi="Arial Narrow"/>
                <w:color w:val="000000"/>
              </w:rPr>
            </w:pPr>
            <w:r w:rsidRPr="00937C33">
              <w:rPr>
                <w:rFonts w:ascii="Arial Narrow" w:hAnsi="Arial Narrow"/>
                <w:color w:val="000000"/>
              </w:rPr>
              <w:t>АО «ДГК» (с</w:t>
            </w:r>
            <w:r w:rsidR="00637FFE">
              <w:rPr>
                <w:rFonts w:ascii="Arial Narrow" w:hAnsi="Arial Narrow"/>
                <w:color w:val="000000"/>
              </w:rPr>
              <w:t xml:space="preserve"> </w:t>
            </w:r>
            <w:r w:rsidRPr="00937C33">
              <w:rPr>
                <w:rFonts w:ascii="Arial Narrow" w:hAnsi="Arial Narrow"/>
                <w:color w:val="000000"/>
              </w:rPr>
              <w:t>Н</w:t>
            </w:r>
            <w:r>
              <w:rPr>
                <w:rFonts w:ascii="Arial Narrow" w:hAnsi="Arial Narrow"/>
                <w:color w:val="000000"/>
              </w:rPr>
              <w:t>иколаевск</w:t>
            </w:r>
            <w:r w:rsidR="00E03C62">
              <w:rPr>
                <w:rFonts w:ascii="Arial Narrow" w:hAnsi="Arial Narrow"/>
                <w:color w:val="000000"/>
              </w:rPr>
              <w:t>ой</w:t>
            </w:r>
            <w:r>
              <w:rPr>
                <w:rFonts w:ascii="Arial Narrow" w:hAnsi="Arial Narrow"/>
                <w:color w:val="000000"/>
              </w:rPr>
              <w:t xml:space="preserve"> </w:t>
            </w:r>
            <w:r w:rsidRPr="00937C33">
              <w:rPr>
                <w:rFonts w:ascii="Arial Narrow" w:hAnsi="Arial Narrow"/>
                <w:color w:val="000000"/>
              </w:rPr>
              <w:t>ТЭЦ и ТЭЦ</w:t>
            </w:r>
            <w:r>
              <w:rPr>
                <w:rFonts w:ascii="Arial Narrow" w:hAnsi="Arial Narrow"/>
                <w:color w:val="000000"/>
              </w:rPr>
              <w:t xml:space="preserve"> Восточная с 01.04.2022)</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60F0F6B" w14:textId="77777777" w:rsidR="00937C33" w:rsidRPr="00937C33" w:rsidRDefault="00937C33" w:rsidP="00C928D7">
            <w:pPr>
              <w:jc w:val="center"/>
              <w:rPr>
                <w:rFonts w:ascii="Arial Narrow" w:hAnsi="Arial Narrow"/>
              </w:rPr>
            </w:pPr>
            <w:r w:rsidRPr="00937C33">
              <w:rPr>
                <w:rFonts w:ascii="Arial Narrow" w:hAnsi="Arial Narrow"/>
              </w:rPr>
              <w:t>17 232,30</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1ACF690B" w14:textId="77777777" w:rsidR="00937C33" w:rsidRPr="00937C33" w:rsidRDefault="00937C33" w:rsidP="00C928D7">
            <w:pPr>
              <w:jc w:val="center"/>
              <w:rPr>
                <w:rFonts w:ascii="Arial Narrow" w:hAnsi="Arial Narrow"/>
              </w:rPr>
            </w:pPr>
            <w:r w:rsidRPr="00937C33">
              <w:rPr>
                <w:rFonts w:ascii="Arial Narrow" w:hAnsi="Arial Narrow"/>
              </w:rPr>
              <w:t>18 599,56</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21FD976D" w14:textId="77777777" w:rsidR="00937C33" w:rsidRPr="00937C33" w:rsidRDefault="00937C33" w:rsidP="00C928D7">
            <w:pPr>
              <w:jc w:val="center"/>
              <w:rPr>
                <w:rFonts w:ascii="Arial Narrow" w:hAnsi="Arial Narrow"/>
              </w:rPr>
            </w:pPr>
            <w:r w:rsidRPr="00937C33">
              <w:rPr>
                <w:rFonts w:ascii="Arial Narrow" w:hAnsi="Arial Narrow"/>
              </w:rPr>
              <w:t>18 932,78</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18A6EE91" w14:textId="77777777" w:rsidR="00937C33" w:rsidRPr="00937C33" w:rsidRDefault="00937C33" w:rsidP="00C928D7">
            <w:pPr>
              <w:jc w:val="center"/>
              <w:rPr>
                <w:rFonts w:ascii="Arial Narrow" w:hAnsi="Arial Narrow"/>
              </w:rPr>
            </w:pPr>
            <w:r w:rsidRPr="00937C33">
              <w:rPr>
                <w:rFonts w:ascii="Arial Narrow" w:hAnsi="Arial Narrow"/>
              </w:rPr>
              <w:t>1 700,48</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571AEC78" w14:textId="77777777" w:rsidR="00937C33" w:rsidRPr="00937C33" w:rsidRDefault="00937C33" w:rsidP="00C928D7">
            <w:pPr>
              <w:jc w:val="center"/>
              <w:rPr>
                <w:rFonts w:ascii="Arial Narrow" w:hAnsi="Arial Narrow"/>
              </w:rPr>
            </w:pPr>
            <w:r w:rsidRPr="00937C33">
              <w:rPr>
                <w:rFonts w:ascii="Arial Narrow" w:hAnsi="Arial Narrow"/>
              </w:rPr>
              <w:t>333,22</w:t>
            </w:r>
          </w:p>
        </w:tc>
      </w:tr>
      <w:tr w:rsidR="00937C33" w:rsidRPr="00937C33" w14:paraId="014BCC84" w14:textId="77777777" w:rsidTr="00937C33">
        <w:trPr>
          <w:trHeight w:val="420"/>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6103645B" w14:textId="77777777" w:rsidR="00937C33" w:rsidRPr="00937C33" w:rsidRDefault="00937C33" w:rsidP="00C928D7">
            <w:pPr>
              <w:rPr>
                <w:rFonts w:ascii="Arial Narrow" w:hAnsi="Arial Narrow"/>
                <w:color w:val="000000"/>
              </w:rPr>
            </w:pPr>
            <w:r w:rsidRPr="00937C33">
              <w:rPr>
                <w:rFonts w:ascii="Arial Narrow" w:hAnsi="Arial Narrow"/>
                <w:color w:val="000000"/>
              </w:rPr>
              <w:t>ГЭС ПАО «РусГидро»</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A2DEEDE" w14:textId="77777777" w:rsidR="00937C33" w:rsidRPr="00937C33" w:rsidRDefault="00937C33" w:rsidP="00C928D7">
            <w:pPr>
              <w:jc w:val="center"/>
              <w:rPr>
                <w:rFonts w:ascii="Arial Narrow" w:hAnsi="Arial Narrow"/>
              </w:rPr>
            </w:pPr>
            <w:r w:rsidRPr="00937C33">
              <w:rPr>
                <w:rFonts w:ascii="Arial Narrow" w:hAnsi="Arial Narrow"/>
              </w:rPr>
              <w:t>16 376,50</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F31A57F" w14:textId="77777777" w:rsidR="00937C33" w:rsidRPr="00937C33" w:rsidRDefault="00937C33" w:rsidP="00C928D7">
            <w:pPr>
              <w:jc w:val="center"/>
              <w:rPr>
                <w:rFonts w:ascii="Arial Narrow" w:hAnsi="Arial Narrow"/>
              </w:rPr>
            </w:pPr>
            <w:r w:rsidRPr="00937C33">
              <w:rPr>
                <w:rFonts w:ascii="Arial Narrow" w:hAnsi="Arial Narrow"/>
              </w:rPr>
              <w:t>11 235,00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1EA6D3BA" w14:textId="77777777" w:rsidR="00937C33" w:rsidRPr="00937C33" w:rsidRDefault="00937C33" w:rsidP="00C928D7">
            <w:pPr>
              <w:jc w:val="center"/>
              <w:rPr>
                <w:rFonts w:ascii="Arial Narrow" w:hAnsi="Arial Narrow"/>
              </w:rPr>
            </w:pPr>
            <w:r w:rsidRPr="00937C33">
              <w:rPr>
                <w:rFonts w:ascii="Arial Narrow" w:hAnsi="Arial Narrow"/>
              </w:rPr>
              <w:t>16 688,26</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01155134" w14:textId="77777777" w:rsidR="00937C33" w:rsidRPr="00937C33" w:rsidRDefault="00937C33" w:rsidP="00C928D7">
            <w:pPr>
              <w:jc w:val="center"/>
              <w:rPr>
                <w:rFonts w:ascii="Arial Narrow" w:hAnsi="Arial Narrow"/>
              </w:rPr>
            </w:pPr>
            <w:r w:rsidRPr="00937C33">
              <w:rPr>
                <w:rFonts w:ascii="Arial Narrow" w:hAnsi="Arial Narrow"/>
              </w:rPr>
              <w:t>311,76</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29D8E812" w14:textId="77777777" w:rsidR="00937C33" w:rsidRPr="00937C33" w:rsidRDefault="00937C33" w:rsidP="00C928D7">
            <w:pPr>
              <w:jc w:val="center"/>
              <w:rPr>
                <w:rFonts w:ascii="Arial Narrow" w:hAnsi="Arial Narrow"/>
              </w:rPr>
            </w:pPr>
            <w:r w:rsidRPr="00937C33">
              <w:rPr>
                <w:rFonts w:ascii="Arial Narrow" w:hAnsi="Arial Narrow"/>
              </w:rPr>
              <w:t>5 453,26</w:t>
            </w:r>
          </w:p>
        </w:tc>
      </w:tr>
      <w:tr w:rsidR="00937C33" w:rsidRPr="00937C33" w14:paraId="07060096" w14:textId="77777777" w:rsidTr="00937C33">
        <w:trPr>
          <w:trHeight w:val="341"/>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53F197FD" w14:textId="202895FF" w:rsidR="00937C33" w:rsidRPr="00937C33" w:rsidRDefault="00937C33" w:rsidP="00C928D7">
            <w:pPr>
              <w:rPr>
                <w:rFonts w:ascii="Arial Narrow" w:hAnsi="Arial Narrow"/>
                <w:color w:val="000000"/>
              </w:rPr>
            </w:pPr>
            <w:r w:rsidRPr="00937C33">
              <w:rPr>
                <w:rFonts w:ascii="Arial Narrow" w:hAnsi="Arial Narrow"/>
                <w:color w:val="000000"/>
              </w:rPr>
              <w:t>В</w:t>
            </w:r>
            <w:r>
              <w:rPr>
                <w:rFonts w:ascii="Arial Narrow" w:hAnsi="Arial Narrow"/>
                <w:color w:val="000000"/>
              </w:rPr>
              <w:t xml:space="preserve">ладивостокская </w:t>
            </w:r>
            <w:r w:rsidRPr="00937C33">
              <w:rPr>
                <w:rFonts w:ascii="Arial Narrow" w:hAnsi="Arial Narrow"/>
                <w:color w:val="000000"/>
              </w:rPr>
              <w:t>ТЭЦ-2 ПАО «РусГидро»</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7660B7A9" w14:textId="77777777" w:rsidR="00937C33" w:rsidRPr="00937C33" w:rsidRDefault="00937C33" w:rsidP="00C928D7">
            <w:pPr>
              <w:jc w:val="center"/>
              <w:rPr>
                <w:rFonts w:ascii="Arial Narrow" w:hAnsi="Arial Narrow"/>
              </w:rPr>
            </w:pPr>
            <w:r w:rsidRPr="00937C33">
              <w:rPr>
                <w:rFonts w:ascii="Arial Narrow" w:hAnsi="Arial Narrow"/>
              </w:rPr>
              <w:t>2 172,93</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7772CDEB" w14:textId="77777777" w:rsidR="00937C33" w:rsidRPr="00937C33" w:rsidRDefault="00937C33" w:rsidP="00C928D7">
            <w:pPr>
              <w:jc w:val="center"/>
              <w:rPr>
                <w:rFonts w:ascii="Arial Narrow" w:hAnsi="Arial Narrow"/>
              </w:rPr>
            </w:pPr>
            <w:r w:rsidRPr="00937C33">
              <w:rPr>
                <w:rFonts w:ascii="Arial Narrow" w:hAnsi="Arial Narrow"/>
              </w:rPr>
              <w:t>2 100,00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0A52B692" w14:textId="77777777" w:rsidR="00937C33" w:rsidRPr="00937C33" w:rsidRDefault="00937C33" w:rsidP="00C928D7">
            <w:pPr>
              <w:jc w:val="center"/>
              <w:rPr>
                <w:rFonts w:ascii="Arial Narrow" w:hAnsi="Arial Narrow"/>
              </w:rPr>
            </w:pPr>
            <w:r w:rsidRPr="00937C33">
              <w:rPr>
                <w:rFonts w:ascii="Arial Narrow" w:hAnsi="Arial Narrow"/>
              </w:rPr>
              <w:t>2 208,37</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2232BECE" w14:textId="77777777" w:rsidR="00937C33" w:rsidRPr="00937C33" w:rsidRDefault="00937C33" w:rsidP="00C928D7">
            <w:pPr>
              <w:jc w:val="center"/>
              <w:rPr>
                <w:rFonts w:ascii="Arial Narrow" w:hAnsi="Arial Narrow"/>
              </w:rPr>
            </w:pPr>
            <w:r w:rsidRPr="00937C33">
              <w:rPr>
                <w:rFonts w:ascii="Arial Narrow" w:hAnsi="Arial Narrow"/>
              </w:rPr>
              <w:t>35,44</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0FCEAE6B" w14:textId="77777777" w:rsidR="00937C33" w:rsidRPr="00937C33" w:rsidRDefault="00937C33" w:rsidP="00C928D7">
            <w:pPr>
              <w:jc w:val="center"/>
              <w:rPr>
                <w:rFonts w:ascii="Arial Narrow" w:hAnsi="Arial Narrow"/>
              </w:rPr>
            </w:pPr>
            <w:r w:rsidRPr="00937C33">
              <w:rPr>
                <w:rFonts w:ascii="Arial Narrow" w:hAnsi="Arial Narrow"/>
              </w:rPr>
              <w:t>108,37</w:t>
            </w:r>
          </w:p>
        </w:tc>
      </w:tr>
      <w:tr w:rsidR="00937C33" w:rsidRPr="00937C33" w14:paraId="54A226DB" w14:textId="77777777" w:rsidTr="00937C33">
        <w:trPr>
          <w:trHeight w:val="341"/>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0C51396F" w14:textId="60D9AE1C" w:rsidR="00937C33" w:rsidRPr="00937C33" w:rsidRDefault="00937C33" w:rsidP="00C928D7">
            <w:pPr>
              <w:rPr>
                <w:rFonts w:ascii="Arial Narrow" w:hAnsi="Arial Narrow"/>
                <w:color w:val="000000"/>
              </w:rPr>
            </w:pPr>
            <w:r w:rsidRPr="00937C33">
              <w:rPr>
                <w:rFonts w:ascii="Arial Narrow" w:hAnsi="Arial Narrow"/>
                <w:color w:val="000000"/>
              </w:rPr>
              <w:t>АО «РАО ЭС Востока» (до 01.04.2022)</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231520FB" w14:textId="77777777" w:rsidR="00937C33" w:rsidRPr="00937C33" w:rsidRDefault="00937C33" w:rsidP="00C928D7">
            <w:pPr>
              <w:jc w:val="center"/>
              <w:rPr>
                <w:rFonts w:ascii="Arial Narrow" w:hAnsi="Arial Narrow"/>
              </w:rPr>
            </w:pPr>
            <w:r w:rsidRPr="00937C33">
              <w:rPr>
                <w:rFonts w:ascii="Arial Narrow" w:hAnsi="Arial Narrow"/>
              </w:rPr>
              <w:t>861,55</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7C9F05DC" w14:textId="77777777" w:rsidR="00937C33" w:rsidRPr="00937C33" w:rsidRDefault="00937C33" w:rsidP="00C928D7">
            <w:pPr>
              <w:jc w:val="center"/>
              <w:rPr>
                <w:rFonts w:ascii="Arial Narrow" w:hAnsi="Arial Narrow"/>
              </w:rPr>
            </w:pPr>
            <w:r w:rsidRPr="00937C33">
              <w:rPr>
                <w:rFonts w:ascii="Arial Narrow" w:hAnsi="Arial Narrow"/>
              </w:rPr>
              <w:t>206,00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7BB0D077" w14:textId="77777777" w:rsidR="00937C33" w:rsidRPr="00937C33" w:rsidRDefault="00937C33" w:rsidP="00C928D7">
            <w:pPr>
              <w:jc w:val="center"/>
              <w:rPr>
                <w:rFonts w:ascii="Arial Narrow" w:hAnsi="Arial Narrow"/>
              </w:rPr>
            </w:pPr>
            <w:r w:rsidRPr="00937C33">
              <w:rPr>
                <w:rFonts w:ascii="Arial Narrow" w:hAnsi="Arial Narrow"/>
              </w:rPr>
              <w:t>283,63</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493A55B3" w14:textId="77777777" w:rsidR="00937C33" w:rsidRPr="00937C33" w:rsidRDefault="00937C33" w:rsidP="00C928D7">
            <w:pPr>
              <w:jc w:val="center"/>
              <w:rPr>
                <w:rFonts w:ascii="Arial Narrow" w:hAnsi="Arial Narrow"/>
              </w:rPr>
            </w:pPr>
            <w:r w:rsidRPr="00937C33">
              <w:rPr>
                <w:rFonts w:ascii="Arial Narrow" w:hAnsi="Arial Narrow"/>
              </w:rPr>
              <w:t>-577,92</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5DF6803A" w14:textId="77777777" w:rsidR="00937C33" w:rsidRPr="00937C33" w:rsidRDefault="00937C33" w:rsidP="00C928D7">
            <w:pPr>
              <w:jc w:val="center"/>
              <w:rPr>
                <w:rFonts w:ascii="Arial Narrow" w:hAnsi="Arial Narrow"/>
              </w:rPr>
            </w:pPr>
            <w:r w:rsidRPr="00937C33">
              <w:rPr>
                <w:rFonts w:ascii="Arial Narrow" w:hAnsi="Arial Narrow"/>
              </w:rPr>
              <w:t>77,63</w:t>
            </w:r>
          </w:p>
        </w:tc>
      </w:tr>
      <w:tr w:rsidR="00937C33" w:rsidRPr="00937C33" w14:paraId="7D319C92" w14:textId="77777777" w:rsidTr="00937C33">
        <w:trPr>
          <w:trHeight w:val="341"/>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6BB98E13" w14:textId="77777777" w:rsidR="00937C33" w:rsidRPr="00937C33" w:rsidRDefault="00937C33" w:rsidP="00C928D7">
            <w:pPr>
              <w:rPr>
                <w:rFonts w:ascii="Arial Narrow" w:hAnsi="Arial Narrow"/>
                <w:color w:val="000000"/>
              </w:rPr>
            </w:pPr>
            <w:r w:rsidRPr="00937C33">
              <w:rPr>
                <w:rFonts w:ascii="Arial Narrow" w:hAnsi="Arial Narrow"/>
                <w:color w:val="000000"/>
              </w:rPr>
              <w:t>ПАО «Якутскэнерго»</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488C6C08" w14:textId="77777777" w:rsidR="00937C33" w:rsidRPr="00937C33" w:rsidRDefault="00937C33" w:rsidP="00C928D7">
            <w:pPr>
              <w:jc w:val="center"/>
              <w:rPr>
                <w:rFonts w:ascii="Arial Narrow" w:hAnsi="Arial Narrow"/>
              </w:rPr>
            </w:pPr>
            <w:r w:rsidRPr="00937C33">
              <w:rPr>
                <w:rFonts w:ascii="Arial Narrow" w:hAnsi="Arial Narrow"/>
              </w:rPr>
              <w:t>4 272,29</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E1955EF" w14:textId="77777777" w:rsidR="00937C33" w:rsidRPr="00937C33" w:rsidRDefault="00937C33" w:rsidP="00C928D7">
            <w:pPr>
              <w:jc w:val="center"/>
              <w:rPr>
                <w:rFonts w:ascii="Arial Narrow" w:hAnsi="Arial Narrow"/>
              </w:rPr>
            </w:pPr>
            <w:r w:rsidRPr="00937C33">
              <w:rPr>
                <w:rFonts w:ascii="Arial Narrow" w:hAnsi="Arial Narrow"/>
              </w:rPr>
              <w:t>4 380,31</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3D02824C" w14:textId="77777777" w:rsidR="00937C33" w:rsidRPr="00937C33" w:rsidRDefault="00937C33" w:rsidP="00C928D7">
            <w:pPr>
              <w:jc w:val="center"/>
              <w:rPr>
                <w:rFonts w:ascii="Arial Narrow" w:hAnsi="Arial Narrow"/>
              </w:rPr>
            </w:pPr>
            <w:r w:rsidRPr="00937C33">
              <w:rPr>
                <w:rFonts w:ascii="Arial Narrow" w:hAnsi="Arial Narrow"/>
              </w:rPr>
              <w:t>4 119,28</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244D7A99" w14:textId="77777777" w:rsidR="00937C33" w:rsidRPr="00937C33" w:rsidRDefault="00937C33" w:rsidP="00C928D7">
            <w:pPr>
              <w:jc w:val="center"/>
              <w:rPr>
                <w:rFonts w:ascii="Arial Narrow" w:hAnsi="Arial Narrow"/>
              </w:rPr>
            </w:pPr>
            <w:r w:rsidRPr="00937C33">
              <w:rPr>
                <w:rFonts w:ascii="Arial Narrow" w:hAnsi="Arial Narrow"/>
              </w:rPr>
              <w:t>-153,01</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4B650304" w14:textId="77777777" w:rsidR="00937C33" w:rsidRPr="00937C33" w:rsidRDefault="00937C33" w:rsidP="00C928D7">
            <w:pPr>
              <w:jc w:val="center"/>
              <w:rPr>
                <w:rFonts w:ascii="Arial Narrow" w:hAnsi="Arial Narrow"/>
              </w:rPr>
            </w:pPr>
            <w:r w:rsidRPr="00937C33">
              <w:rPr>
                <w:rFonts w:ascii="Arial Narrow" w:hAnsi="Arial Narrow"/>
              </w:rPr>
              <w:t>-261,03</w:t>
            </w:r>
          </w:p>
        </w:tc>
      </w:tr>
      <w:tr w:rsidR="00937C33" w:rsidRPr="00937C33" w14:paraId="36D8292E" w14:textId="77777777" w:rsidTr="00937C33">
        <w:trPr>
          <w:trHeight w:val="341"/>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7350915C" w14:textId="77777777" w:rsidR="00937C33" w:rsidRPr="00937C33" w:rsidRDefault="00937C33" w:rsidP="00C928D7">
            <w:pPr>
              <w:rPr>
                <w:rFonts w:ascii="Arial Narrow" w:hAnsi="Arial Narrow"/>
                <w:color w:val="000000"/>
              </w:rPr>
            </w:pPr>
            <w:r w:rsidRPr="00937C33">
              <w:rPr>
                <w:rFonts w:ascii="Arial Narrow" w:hAnsi="Arial Narrow"/>
                <w:color w:val="000000"/>
              </w:rPr>
              <w:t>АО «Вилюйская ГЭС-3»</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74E56E3B" w14:textId="77777777" w:rsidR="00937C33" w:rsidRPr="00937C33" w:rsidRDefault="00937C33" w:rsidP="00C928D7">
            <w:pPr>
              <w:jc w:val="center"/>
              <w:rPr>
                <w:rFonts w:ascii="Arial Narrow" w:hAnsi="Arial Narrow"/>
              </w:rPr>
            </w:pPr>
            <w:r w:rsidRPr="00937C33">
              <w:rPr>
                <w:rFonts w:ascii="Arial Narrow" w:hAnsi="Arial Narrow"/>
              </w:rPr>
              <w:t>770,00</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0C2B85C" w14:textId="77777777" w:rsidR="00937C33" w:rsidRPr="00937C33" w:rsidRDefault="00937C33" w:rsidP="00C928D7">
            <w:pPr>
              <w:jc w:val="center"/>
              <w:rPr>
                <w:rFonts w:ascii="Arial Narrow" w:hAnsi="Arial Narrow"/>
              </w:rPr>
            </w:pPr>
            <w:r w:rsidRPr="00937C33">
              <w:rPr>
                <w:rFonts w:ascii="Arial Narrow" w:hAnsi="Arial Narrow"/>
              </w:rPr>
              <w:t>734,30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69275CB0" w14:textId="77777777" w:rsidR="00937C33" w:rsidRPr="00937C33" w:rsidRDefault="00937C33" w:rsidP="00C928D7">
            <w:pPr>
              <w:jc w:val="center"/>
              <w:rPr>
                <w:rFonts w:ascii="Arial Narrow" w:hAnsi="Arial Narrow"/>
              </w:rPr>
            </w:pPr>
            <w:r w:rsidRPr="00937C33">
              <w:rPr>
                <w:rFonts w:ascii="Arial Narrow" w:hAnsi="Arial Narrow"/>
              </w:rPr>
              <w:t>823,09</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261BBFC7" w14:textId="77777777" w:rsidR="00937C33" w:rsidRPr="00937C33" w:rsidRDefault="00937C33" w:rsidP="00C928D7">
            <w:pPr>
              <w:jc w:val="center"/>
              <w:rPr>
                <w:rFonts w:ascii="Arial Narrow" w:hAnsi="Arial Narrow"/>
              </w:rPr>
            </w:pPr>
            <w:r w:rsidRPr="00937C33">
              <w:rPr>
                <w:rFonts w:ascii="Arial Narrow" w:hAnsi="Arial Narrow"/>
              </w:rPr>
              <w:t>53,09</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11990818" w14:textId="77777777" w:rsidR="00937C33" w:rsidRPr="00937C33" w:rsidRDefault="00937C33" w:rsidP="00C928D7">
            <w:pPr>
              <w:jc w:val="center"/>
              <w:rPr>
                <w:rFonts w:ascii="Arial Narrow" w:hAnsi="Arial Narrow"/>
              </w:rPr>
            </w:pPr>
            <w:r w:rsidRPr="00937C33">
              <w:rPr>
                <w:rFonts w:ascii="Arial Narrow" w:hAnsi="Arial Narrow"/>
              </w:rPr>
              <w:t>88,79</w:t>
            </w:r>
          </w:p>
        </w:tc>
      </w:tr>
      <w:tr w:rsidR="00937C33" w:rsidRPr="00937C33" w14:paraId="12C797D1" w14:textId="77777777" w:rsidTr="00937C33">
        <w:trPr>
          <w:trHeight w:val="341"/>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1DB0A6D9" w14:textId="77777777" w:rsidR="00937C33" w:rsidRPr="00937C33" w:rsidRDefault="00937C33" w:rsidP="00C928D7">
            <w:pPr>
              <w:rPr>
                <w:rFonts w:ascii="Arial Narrow" w:hAnsi="Arial Narrow"/>
                <w:color w:val="000000"/>
              </w:rPr>
            </w:pPr>
            <w:r w:rsidRPr="00937C33">
              <w:rPr>
                <w:rFonts w:ascii="Arial Narrow" w:hAnsi="Arial Narrow"/>
                <w:color w:val="000000"/>
              </w:rPr>
              <w:t xml:space="preserve">ООО «Приморская ГРЭС» </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1CFDA435" w14:textId="77777777" w:rsidR="00937C33" w:rsidRPr="00937C33" w:rsidRDefault="00937C33" w:rsidP="00C928D7">
            <w:pPr>
              <w:jc w:val="center"/>
              <w:rPr>
                <w:rFonts w:ascii="Arial Narrow" w:hAnsi="Arial Narrow"/>
              </w:rPr>
            </w:pPr>
            <w:r w:rsidRPr="00937C33">
              <w:rPr>
                <w:rFonts w:ascii="Arial Narrow" w:hAnsi="Arial Narrow"/>
              </w:rPr>
              <w:t>5 209,60</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99142C5" w14:textId="77777777" w:rsidR="00937C33" w:rsidRPr="00937C33" w:rsidRDefault="00937C33" w:rsidP="00C928D7">
            <w:pPr>
              <w:jc w:val="center"/>
              <w:rPr>
                <w:rFonts w:ascii="Arial Narrow" w:hAnsi="Arial Narrow"/>
              </w:rPr>
            </w:pPr>
            <w:r w:rsidRPr="00937C33">
              <w:rPr>
                <w:rFonts w:ascii="Arial Narrow" w:hAnsi="Arial Narrow"/>
              </w:rPr>
              <w:t>5 884,27</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64BB5E46" w14:textId="77777777" w:rsidR="00937C33" w:rsidRPr="00937C33" w:rsidRDefault="00937C33" w:rsidP="00C928D7">
            <w:pPr>
              <w:jc w:val="center"/>
              <w:rPr>
                <w:rFonts w:ascii="Arial Narrow" w:hAnsi="Arial Narrow"/>
              </w:rPr>
            </w:pPr>
            <w:r w:rsidRPr="00937C33">
              <w:rPr>
                <w:rFonts w:ascii="Arial Narrow" w:hAnsi="Arial Narrow"/>
              </w:rPr>
              <w:t>5 689,75</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031C940D" w14:textId="77777777" w:rsidR="00937C33" w:rsidRPr="00937C33" w:rsidRDefault="00937C33" w:rsidP="00C928D7">
            <w:pPr>
              <w:jc w:val="center"/>
              <w:rPr>
                <w:rFonts w:ascii="Arial Narrow" w:hAnsi="Arial Narrow"/>
              </w:rPr>
            </w:pPr>
            <w:r w:rsidRPr="00937C33">
              <w:rPr>
                <w:rFonts w:ascii="Arial Narrow" w:hAnsi="Arial Narrow"/>
              </w:rPr>
              <w:t>480,15</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7A686A6C" w14:textId="77777777" w:rsidR="00937C33" w:rsidRPr="00937C33" w:rsidRDefault="00937C33" w:rsidP="00C928D7">
            <w:pPr>
              <w:jc w:val="center"/>
              <w:rPr>
                <w:rFonts w:ascii="Arial Narrow" w:hAnsi="Arial Narrow"/>
              </w:rPr>
            </w:pPr>
            <w:r w:rsidRPr="00937C33">
              <w:rPr>
                <w:rFonts w:ascii="Arial Narrow" w:hAnsi="Arial Narrow"/>
              </w:rPr>
              <w:t>-194,53</w:t>
            </w:r>
          </w:p>
        </w:tc>
      </w:tr>
      <w:tr w:rsidR="00937C33" w:rsidRPr="00937C33" w14:paraId="7F04B74F" w14:textId="77777777" w:rsidTr="00937C33">
        <w:trPr>
          <w:trHeight w:val="341"/>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0E17EA98" w14:textId="77777777" w:rsidR="00937C33" w:rsidRPr="00937C33" w:rsidRDefault="00937C33" w:rsidP="00C928D7">
            <w:pPr>
              <w:rPr>
                <w:rFonts w:ascii="Arial Narrow" w:hAnsi="Arial Narrow"/>
                <w:color w:val="000000"/>
              </w:rPr>
            </w:pPr>
            <w:r w:rsidRPr="00937C33">
              <w:rPr>
                <w:rFonts w:ascii="Arial Narrow" w:hAnsi="Arial Narrow"/>
                <w:color w:val="000000"/>
              </w:rPr>
              <w:t>Другие поставщики (блокстанции)</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468F8F80" w14:textId="77777777" w:rsidR="00937C33" w:rsidRPr="00937C33" w:rsidRDefault="00937C33" w:rsidP="00C928D7">
            <w:pPr>
              <w:jc w:val="center"/>
              <w:rPr>
                <w:rFonts w:ascii="Arial Narrow" w:hAnsi="Arial Narrow"/>
              </w:rPr>
            </w:pPr>
            <w:r w:rsidRPr="00937C33">
              <w:rPr>
                <w:rFonts w:ascii="Arial Narrow" w:hAnsi="Arial Narrow"/>
              </w:rPr>
              <w:t>334,07</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0C8109E1" w14:textId="77777777" w:rsidR="00937C33" w:rsidRPr="00937C33" w:rsidRDefault="00937C33" w:rsidP="00C928D7">
            <w:pPr>
              <w:jc w:val="center"/>
              <w:rPr>
                <w:rFonts w:ascii="Arial Narrow" w:hAnsi="Arial Narrow"/>
              </w:rPr>
            </w:pPr>
            <w:r w:rsidRPr="00937C33">
              <w:rPr>
                <w:rFonts w:ascii="Arial Narrow" w:hAnsi="Arial Narrow"/>
              </w:rPr>
              <w:t>1 607,45</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4D64B130" w14:textId="77777777" w:rsidR="00937C33" w:rsidRPr="00937C33" w:rsidRDefault="00937C33" w:rsidP="00C928D7">
            <w:pPr>
              <w:jc w:val="center"/>
              <w:rPr>
                <w:rFonts w:ascii="Arial Narrow" w:hAnsi="Arial Narrow"/>
              </w:rPr>
            </w:pPr>
            <w:r w:rsidRPr="00937C33">
              <w:rPr>
                <w:rFonts w:ascii="Arial Narrow" w:hAnsi="Arial Narrow"/>
              </w:rPr>
              <w:t>718,50</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2AEE5DF9" w14:textId="77777777" w:rsidR="00937C33" w:rsidRPr="00937C33" w:rsidRDefault="00937C33" w:rsidP="00C928D7">
            <w:pPr>
              <w:jc w:val="center"/>
              <w:rPr>
                <w:rFonts w:ascii="Arial Narrow" w:hAnsi="Arial Narrow"/>
              </w:rPr>
            </w:pPr>
            <w:r w:rsidRPr="00937C33">
              <w:rPr>
                <w:rFonts w:ascii="Arial Narrow" w:hAnsi="Arial Narrow"/>
              </w:rPr>
              <w:t>384,43</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1597E3A4" w14:textId="77777777" w:rsidR="00937C33" w:rsidRPr="00937C33" w:rsidRDefault="00937C33" w:rsidP="00C928D7">
            <w:pPr>
              <w:jc w:val="center"/>
              <w:rPr>
                <w:rFonts w:ascii="Arial Narrow" w:hAnsi="Arial Narrow"/>
              </w:rPr>
            </w:pPr>
            <w:r w:rsidRPr="00937C33">
              <w:rPr>
                <w:rFonts w:ascii="Arial Narrow" w:hAnsi="Arial Narrow"/>
              </w:rPr>
              <w:t>-888,95</w:t>
            </w:r>
          </w:p>
        </w:tc>
      </w:tr>
      <w:tr w:rsidR="00937C33" w:rsidRPr="00937C33" w14:paraId="241B02B7" w14:textId="77777777" w:rsidTr="00937C33">
        <w:trPr>
          <w:trHeight w:val="367"/>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tcPr>
          <w:p w14:paraId="72F93C65" w14:textId="77777777" w:rsidR="00937C33" w:rsidRPr="00937C33" w:rsidRDefault="00937C33" w:rsidP="00C928D7">
            <w:pPr>
              <w:rPr>
                <w:rFonts w:ascii="Arial Narrow" w:hAnsi="Arial Narrow"/>
                <w:color w:val="000000"/>
              </w:rPr>
            </w:pPr>
            <w:r w:rsidRPr="00937C33">
              <w:rPr>
                <w:rFonts w:ascii="Arial Narrow" w:hAnsi="Arial Narrow"/>
                <w:color w:val="000000"/>
              </w:rPr>
              <w:t>ОЭС Востока</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tcPr>
          <w:p w14:paraId="5E8EE1B4" w14:textId="77777777" w:rsidR="00937C33" w:rsidRPr="00937C33" w:rsidRDefault="00937C33" w:rsidP="00C928D7">
            <w:pPr>
              <w:jc w:val="center"/>
              <w:rPr>
                <w:rFonts w:ascii="Arial Narrow" w:hAnsi="Arial Narrow"/>
              </w:rPr>
            </w:pPr>
            <w:r w:rsidRPr="00937C33">
              <w:rPr>
                <w:rFonts w:ascii="Arial Narrow" w:hAnsi="Arial Narrow"/>
              </w:rPr>
              <w:t>47 229,23</w:t>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75AFB3" w14:textId="77777777" w:rsidR="00937C33" w:rsidRPr="00937C33" w:rsidRDefault="00937C33" w:rsidP="00C928D7">
            <w:pPr>
              <w:jc w:val="center"/>
              <w:rPr>
                <w:rFonts w:ascii="Arial Narrow" w:hAnsi="Arial Narrow"/>
              </w:rPr>
            </w:pPr>
            <w:r w:rsidRPr="00937C33">
              <w:rPr>
                <w:rFonts w:ascii="Arial Narrow" w:hAnsi="Arial Narrow"/>
              </w:rPr>
              <w:t>44 746,89</w:t>
            </w:r>
          </w:p>
        </w:tc>
        <w:tc>
          <w:tcPr>
            <w:tcW w:w="655" w:type="pct"/>
            <w:tcBorders>
              <w:top w:val="single" w:sz="4" w:space="0" w:color="auto"/>
              <w:left w:val="single" w:sz="4" w:space="0" w:color="auto"/>
              <w:bottom w:val="single" w:sz="4" w:space="0" w:color="auto"/>
              <w:right w:val="single" w:sz="4" w:space="0" w:color="auto"/>
            </w:tcBorders>
            <w:shd w:val="clear" w:color="auto" w:fill="auto"/>
            <w:vAlign w:val="center"/>
          </w:tcPr>
          <w:p w14:paraId="7FE242C9" w14:textId="77777777" w:rsidR="00937C33" w:rsidRPr="00937C33" w:rsidRDefault="00937C33" w:rsidP="00C928D7">
            <w:pPr>
              <w:jc w:val="center"/>
              <w:rPr>
                <w:rFonts w:ascii="Arial Narrow" w:hAnsi="Arial Narrow"/>
              </w:rPr>
            </w:pPr>
            <w:r w:rsidRPr="00937C33">
              <w:rPr>
                <w:rFonts w:ascii="Arial Narrow" w:hAnsi="Arial Narrow"/>
              </w:rPr>
              <w:t>49 463,66</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tcPr>
          <w:p w14:paraId="26291447" w14:textId="77777777" w:rsidR="00937C33" w:rsidRPr="00937C33" w:rsidRDefault="00937C33" w:rsidP="00C928D7">
            <w:pPr>
              <w:jc w:val="center"/>
              <w:rPr>
                <w:rFonts w:ascii="Arial Narrow" w:hAnsi="Arial Narrow"/>
              </w:rPr>
            </w:pPr>
            <w:r w:rsidRPr="00937C33">
              <w:rPr>
                <w:rFonts w:ascii="Arial Narrow" w:hAnsi="Arial Narrow"/>
              </w:rPr>
              <w:t>2 234,43</w:t>
            </w:r>
          </w:p>
        </w:tc>
        <w:tc>
          <w:tcPr>
            <w:tcW w:w="673" w:type="pct"/>
            <w:tcBorders>
              <w:top w:val="single" w:sz="4" w:space="0" w:color="auto"/>
              <w:left w:val="single" w:sz="4" w:space="0" w:color="auto"/>
              <w:bottom w:val="single" w:sz="4" w:space="0" w:color="auto"/>
              <w:right w:val="single" w:sz="4" w:space="0" w:color="auto"/>
            </w:tcBorders>
            <w:shd w:val="clear" w:color="auto" w:fill="auto"/>
            <w:vAlign w:val="center"/>
          </w:tcPr>
          <w:p w14:paraId="10FBB9FE" w14:textId="77777777" w:rsidR="00937C33" w:rsidRPr="00937C33" w:rsidRDefault="00937C33" w:rsidP="00C928D7">
            <w:pPr>
              <w:jc w:val="center"/>
              <w:rPr>
                <w:rFonts w:ascii="Arial Narrow" w:hAnsi="Arial Narrow"/>
              </w:rPr>
            </w:pPr>
            <w:r w:rsidRPr="00937C33">
              <w:rPr>
                <w:rFonts w:ascii="Arial Narrow" w:hAnsi="Arial Narrow"/>
              </w:rPr>
              <w:t>4 716,77</w:t>
            </w:r>
          </w:p>
        </w:tc>
      </w:tr>
    </w:tbl>
    <w:p w14:paraId="704CA1F2" w14:textId="77777777" w:rsidR="002100C4" w:rsidRDefault="002100C4" w:rsidP="00393D8B">
      <w:pPr>
        <w:keepLines/>
        <w:spacing w:line="288" w:lineRule="auto"/>
        <w:rPr>
          <w:rFonts w:ascii="Arial Narrow" w:hAnsi="Arial Narrow"/>
          <w:lang w:eastAsia="en-US"/>
        </w:rPr>
      </w:pPr>
    </w:p>
    <w:p w14:paraId="279A557B" w14:textId="2989B11E" w:rsidR="00937C33" w:rsidRPr="00937C33" w:rsidRDefault="00937C33" w:rsidP="00937C33">
      <w:pPr>
        <w:spacing w:line="283" w:lineRule="auto"/>
        <w:ind w:firstLine="709"/>
        <w:jc w:val="both"/>
        <w:rPr>
          <w:rFonts w:ascii="Arial Narrow" w:hAnsi="Arial Narrow"/>
        </w:rPr>
      </w:pPr>
      <w:r w:rsidRPr="00937C33">
        <w:rPr>
          <w:rFonts w:ascii="Arial Narrow" w:hAnsi="Arial Narrow"/>
        </w:rPr>
        <w:t>Выработка электроэнергии по АО «ДГК» (на оптовом и розничном рынках электроэнергии) за 2022 год составила 18 932,78 млн кВт*ч., что выше</w:t>
      </w:r>
      <w:r>
        <w:rPr>
          <w:rFonts w:ascii="Arial Narrow" w:hAnsi="Arial Narrow"/>
        </w:rPr>
        <w:t xml:space="preserve"> плана </w:t>
      </w:r>
      <w:r w:rsidRPr="00937C33">
        <w:rPr>
          <w:rFonts w:ascii="Arial Narrow" w:hAnsi="Arial Narrow"/>
        </w:rPr>
        <w:t>ФАС на 333,22 млн. кВт*ч или 1,8%, и выше соответствующего периода прошлого года на 1700,48 млн кВт*ч или 9,9%. Увеличение выработки в сравнении с фактом 2021 г. связано с включением в состав АО «ДГК» ТЭЦ Восточн</w:t>
      </w:r>
      <w:r>
        <w:rPr>
          <w:rFonts w:ascii="Arial Narrow" w:hAnsi="Arial Narrow"/>
        </w:rPr>
        <w:t>ая</w:t>
      </w:r>
      <w:r w:rsidRPr="00937C33">
        <w:rPr>
          <w:rFonts w:ascii="Arial Narrow" w:hAnsi="Arial Narrow"/>
        </w:rPr>
        <w:t xml:space="preserve"> с 01.04.2</w:t>
      </w:r>
      <w:r w:rsidR="00E03C62">
        <w:rPr>
          <w:rFonts w:ascii="Arial Narrow" w:hAnsi="Arial Narrow"/>
        </w:rPr>
        <w:t>022 и увеличением электропотреб</w:t>
      </w:r>
      <w:r w:rsidRPr="00937C33">
        <w:rPr>
          <w:rFonts w:ascii="Arial Narrow" w:hAnsi="Arial Narrow"/>
        </w:rPr>
        <w:t>ления зоны ОЭС «Востока на 3,7% (1608,44 млн кВтч) и увеличения экспорта электроэнергии на 18,0 % (716,38 млн кВтч).</w:t>
      </w:r>
    </w:p>
    <w:p w14:paraId="66CE1644" w14:textId="68F7D9DD" w:rsidR="00937C33" w:rsidRPr="00937C33" w:rsidRDefault="00937C33" w:rsidP="00937C33">
      <w:pPr>
        <w:spacing w:line="283" w:lineRule="auto"/>
        <w:ind w:firstLine="709"/>
        <w:jc w:val="both"/>
        <w:rPr>
          <w:rFonts w:ascii="Arial Narrow" w:hAnsi="Arial Narrow"/>
        </w:rPr>
      </w:pPr>
      <w:r w:rsidRPr="00937C33">
        <w:rPr>
          <w:rFonts w:ascii="Arial Narrow" w:hAnsi="Arial Narrow"/>
        </w:rPr>
        <w:t>Величина сальдо-перетока электроэнергии на ОРЭМ за 2022 год по АО «ДГК» планировалась на уровне 15 538,30 млн кВт*ч, по факту оплачиваемая величина сальдо-перетока электроэнергии составила 15 883,36 млн кВт*ч.</w:t>
      </w:r>
    </w:p>
    <w:p w14:paraId="53FAD054" w14:textId="77777777" w:rsidR="00937C33" w:rsidRDefault="00937C33" w:rsidP="00393D8B">
      <w:pPr>
        <w:keepLines/>
        <w:spacing w:line="283" w:lineRule="auto"/>
        <w:ind w:firstLine="708"/>
        <w:jc w:val="center"/>
        <w:rPr>
          <w:rFonts w:ascii="Arial Narrow" w:hAnsi="Arial Narrow"/>
        </w:rPr>
      </w:pPr>
    </w:p>
    <w:p w14:paraId="3A9C384E" w14:textId="3730535C" w:rsidR="00DE6583" w:rsidRDefault="009972EB" w:rsidP="00393D8B">
      <w:pPr>
        <w:keepLines/>
        <w:spacing w:line="283" w:lineRule="auto"/>
        <w:ind w:firstLine="708"/>
        <w:jc w:val="center"/>
        <w:rPr>
          <w:rFonts w:ascii="Arial Narrow" w:hAnsi="Arial Narrow"/>
        </w:rPr>
      </w:pPr>
      <w:r w:rsidRPr="00DE6583">
        <w:rPr>
          <w:rFonts w:ascii="Arial Narrow" w:hAnsi="Arial Narrow"/>
        </w:rPr>
        <w:t>Динамика изменения величины сальдо-перетока электроэнергии поставщиков ОРЭМ</w:t>
      </w:r>
    </w:p>
    <w:p w14:paraId="1628D777" w14:textId="1488761B" w:rsidR="00EF7562" w:rsidRPr="00DE6583" w:rsidRDefault="009972EB" w:rsidP="00393D8B">
      <w:pPr>
        <w:keepLines/>
        <w:spacing w:line="283" w:lineRule="auto"/>
        <w:jc w:val="center"/>
        <w:rPr>
          <w:rFonts w:ascii="Arial Narrow" w:hAnsi="Arial Narrow"/>
        </w:rPr>
      </w:pPr>
      <w:r w:rsidRPr="00DE6583">
        <w:rPr>
          <w:rFonts w:ascii="Arial Narrow" w:hAnsi="Arial Narrow"/>
        </w:rPr>
        <w:t>за 20</w:t>
      </w:r>
      <w:r w:rsidR="00717253">
        <w:rPr>
          <w:rFonts w:ascii="Arial Narrow" w:hAnsi="Arial Narrow"/>
        </w:rPr>
        <w:t>21</w:t>
      </w:r>
      <w:r w:rsidRPr="00DE6583">
        <w:rPr>
          <w:rFonts w:ascii="Arial Narrow" w:hAnsi="Arial Narrow"/>
        </w:rPr>
        <w:t>-202</w:t>
      </w:r>
      <w:r w:rsidR="00717253">
        <w:rPr>
          <w:rFonts w:ascii="Arial Narrow" w:hAnsi="Arial Narrow"/>
        </w:rPr>
        <w:t>2</w:t>
      </w:r>
      <w:r w:rsidRPr="00DE6583">
        <w:rPr>
          <w:rFonts w:ascii="Arial Narrow" w:hAnsi="Arial Narrow"/>
        </w:rPr>
        <w:t xml:space="preserve"> годы</w:t>
      </w:r>
    </w:p>
    <w:p w14:paraId="0F53A64F" w14:textId="0E703F20" w:rsidR="003368AD" w:rsidRDefault="00D35685" w:rsidP="00393D8B">
      <w:pPr>
        <w:keepLines/>
        <w:spacing w:line="283" w:lineRule="auto"/>
        <w:ind w:left="7799" w:firstLine="709"/>
        <w:jc w:val="center"/>
        <w:rPr>
          <w:rFonts w:ascii="Arial Narrow" w:hAnsi="Arial Narrow"/>
          <w:lang w:eastAsia="en-US"/>
        </w:rPr>
      </w:pPr>
      <w:r>
        <w:rPr>
          <w:rFonts w:ascii="Arial Narrow" w:hAnsi="Arial Narrow"/>
          <w:lang w:eastAsia="en-US"/>
        </w:rPr>
        <w:t>млн</w:t>
      </w:r>
      <w:r w:rsidR="009972EB">
        <w:rPr>
          <w:rFonts w:ascii="Arial Narrow" w:hAnsi="Arial Narrow"/>
          <w:lang w:eastAsia="en-US"/>
        </w:rPr>
        <w:t xml:space="preserve"> кВт*ч</w:t>
      </w:r>
    </w:p>
    <w:tbl>
      <w:tblPr>
        <w:tblW w:w="516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3"/>
        <w:gridCol w:w="1276"/>
        <w:gridCol w:w="1423"/>
        <w:gridCol w:w="1131"/>
        <w:gridCol w:w="1278"/>
        <w:gridCol w:w="1133"/>
        <w:gridCol w:w="1278"/>
      </w:tblGrid>
      <w:tr w:rsidR="00A80F59" w:rsidRPr="00A80F59" w14:paraId="3C0A8CB5" w14:textId="77777777" w:rsidTr="00E03C62">
        <w:trPr>
          <w:cantSplit/>
          <w:trHeight w:val="302"/>
        </w:trPr>
        <w:tc>
          <w:tcPr>
            <w:tcW w:w="1223" w:type="pct"/>
            <w:vMerge w:val="restart"/>
            <w:shd w:val="clear" w:color="auto" w:fill="E3E3FD"/>
          </w:tcPr>
          <w:p w14:paraId="03985F59" w14:textId="77777777" w:rsidR="00A80F59" w:rsidRPr="00A80F59" w:rsidRDefault="00A80F59" w:rsidP="00A80F59">
            <w:pPr>
              <w:spacing w:before="100" w:beforeAutospacing="1" w:after="100" w:afterAutospacing="1"/>
              <w:jc w:val="center"/>
              <w:rPr>
                <w:rFonts w:ascii="Arial Narrow" w:hAnsi="Arial Narrow"/>
                <w:b/>
              </w:rPr>
            </w:pPr>
          </w:p>
        </w:tc>
        <w:tc>
          <w:tcPr>
            <w:tcW w:w="1356" w:type="pct"/>
            <w:gridSpan w:val="2"/>
            <w:shd w:val="clear" w:color="auto" w:fill="E3E3FD"/>
            <w:vAlign w:val="center"/>
          </w:tcPr>
          <w:p w14:paraId="078E7D87" w14:textId="77777777" w:rsidR="00A80F59" w:rsidRPr="00A80F59" w:rsidRDefault="00A80F59" w:rsidP="00A80F59">
            <w:pPr>
              <w:spacing w:before="100" w:beforeAutospacing="1" w:after="100" w:afterAutospacing="1"/>
              <w:jc w:val="center"/>
              <w:rPr>
                <w:rFonts w:ascii="Arial Narrow" w:hAnsi="Arial Narrow"/>
                <w:b/>
              </w:rPr>
            </w:pPr>
            <w:r w:rsidRPr="00A80F59">
              <w:rPr>
                <w:rFonts w:ascii="Arial Narrow" w:hAnsi="Arial Narrow"/>
                <w:b/>
              </w:rPr>
              <w:t>2021 г.</w:t>
            </w:r>
          </w:p>
        </w:tc>
        <w:tc>
          <w:tcPr>
            <w:tcW w:w="2421" w:type="pct"/>
            <w:gridSpan w:val="4"/>
            <w:shd w:val="clear" w:color="auto" w:fill="E3E3FD"/>
          </w:tcPr>
          <w:p w14:paraId="00724D42" w14:textId="77777777" w:rsidR="00A80F59" w:rsidRPr="00A80F59" w:rsidRDefault="00A80F59" w:rsidP="00A80F59">
            <w:pPr>
              <w:spacing w:before="100" w:beforeAutospacing="1" w:after="100" w:afterAutospacing="1"/>
              <w:jc w:val="center"/>
              <w:rPr>
                <w:rFonts w:ascii="Arial Narrow" w:hAnsi="Arial Narrow"/>
                <w:b/>
              </w:rPr>
            </w:pPr>
            <w:r w:rsidRPr="00A80F59">
              <w:rPr>
                <w:rFonts w:ascii="Arial Narrow" w:hAnsi="Arial Narrow"/>
                <w:b/>
              </w:rPr>
              <w:t>2022 г.</w:t>
            </w:r>
          </w:p>
        </w:tc>
      </w:tr>
      <w:tr w:rsidR="00A80F59" w:rsidRPr="00A80F59" w14:paraId="2C27731F" w14:textId="77777777" w:rsidTr="00E03C62">
        <w:trPr>
          <w:cantSplit/>
          <w:trHeight w:val="618"/>
        </w:trPr>
        <w:tc>
          <w:tcPr>
            <w:tcW w:w="1223" w:type="pct"/>
            <w:vMerge/>
            <w:shd w:val="clear" w:color="auto" w:fill="E3E3FD"/>
          </w:tcPr>
          <w:p w14:paraId="7BC4CA47" w14:textId="77777777" w:rsidR="00A80F59" w:rsidRPr="00A80F59" w:rsidRDefault="00A80F59" w:rsidP="00A80F59">
            <w:pPr>
              <w:spacing w:before="100" w:beforeAutospacing="1" w:after="100" w:afterAutospacing="1"/>
              <w:jc w:val="center"/>
              <w:rPr>
                <w:rFonts w:ascii="Arial Narrow" w:hAnsi="Arial Narrow"/>
                <w:b/>
              </w:rPr>
            </w:pPr>
          </w:p>
        </w:tc>
        <w:tc>
          <w:tcPr>
            <w:tcW w:w="641" w:type="pct"/>
            <w:shd w:val="clear" w:color="auto" w:fill="E3E3FD"/>
            <w:vAlign w:val="center"/>
          </w:tcPr>
          <w:p w14:paraId="4790F8E2" w14:textId="77777777" w:rsidR="00A80F59" w:rsidRPr="00A80F59" w:rsidRDefault="00A80F59" w:rsidP="00A80F59">
            <w:pPr>
              <w:spacing w:before="100" w:beforeAutospacing="1" w:after="100" w:afterAutospacing="1"/>
              <w:jc w:val="center"/>
              <w:rPr>
                <w:rFonts w:ascii="Arial Narrow" w:hAnsi="Arial Narrow"/>
                <w:b/>
              </w:rPr>
            </w:pPr>
            <w:r w:rsidRPr="00A80F59">
              <w:rPr>
                <w:rFonts w:ascii="Arial Narrow" w:hAnsi="Arial Narrow"/>
                <w:b/>
              </w:rPr>
              <w:t xml:space="preserve">Факт </w:t>
            </w:r>
          </w:p>
        </w:tc>
        <w:tc>
          <w:tcPr>
            <w:tcW w:w="714" w:type="pct"/>
            <w:shd w:val="clear" w:color="auto" w:fill="E3E3FD"/>
            <w:vAlign w:val="center"/>
          </w:tcPr>
          <w:p w14:paraId="1FA8CFF1" w14:textId="77777777" w:rsidR="00A80F59" w:rsidRPr="00A80F59" w:rsidRDefault="00A80F59" w:rsidP="00E03C62">
            <w:pPr>
              <w:spacing w:before="100" w:beforeAutospacing="1" w:after="100" w:afterAutospacing="1"/>
              <w:ind w:left="-57" w:right="-57"/>
              <w:jc w:val="center"/>
              <w:rPr>
                <w:rFonts w:ascii="Arial Narrow" w:hAnsi="Arial Narrow"/>
                <w:b/>
              </w:rPr>
            </w:pPr>
            <w:r w:rsidRPr="00A80F59">
              <w:rPr>
                <w:rFonts w:ascii="Arial Narrow" w:hAnsi="Arial Narrow"/>
                <w:b/>
              </w:rPr>
              <w:t>Доля в объеме  реализации %</w:t>
            </w:r>
          </w:p>
        </w:tc>
        <w:tc>
          <w:tcPr>
            <w:tcW w:w="568" w:type="pct"/>
            <w:shd w:val="clear" w:color="auto" w:fill="E3E3FD"/>
            <w:vAlign w:val="center"/>
          </w:tcPr>
          <w:p w14:paraId="2A3E2239" w14:textId="77777777" w:rsidR="00A80F59" w:rsidRPr="00A80F59" w:rsidRDefault="00A80F59" w:rsidP="00A80F59">
            <w:pPr>
              <w:spacing w:before="100" w:beforeAutospacing="1" w:after="100" w:afterAutospacing="1"/>
              <w:jc w:val="center"/>
              <w:rPr>
                <w:rFonts w:ascii="Arial Narrow" w:hAnsi="Arial Narrow"/>
                <w:b/>
              </w:rPr>
            </w:pPr>
            <w:r w:rsidRPr="00A80F59">
              <w:rPr>
                <w:rFonts w:ascii="Arial Narrow" w:hAnsi="Arial Narrow"/>
                <w:b/>
              </w:rPr>
              <w:t xml:space="preserve">План ФАС </w:t>
            </w:r>
          </w:p>
        </w:tc>
        <w:tc>
          <w:tcPr>
            <w:tcW w:w="642" w:type="pct"/>
            <w:shd w:val="clear" w:color="auto" w:fill="E3E3FD"/>
            <w:vAlign w:val="center"/>
          </w:tcPr>
          <w:p w14:paraId="2CB3BE19" w14:textId="77777777" w:rsidR="00A80F59" w:rsidRPr="00A80F59" w:rsidRDefault="00A80F59" w:rsidP="00A80F59">
            <w:pPr>
              <w:spacing w:before="100" w:beforeAutospacing="1" w:after="100" w:afterAutospacing="1"/>
              <w:ind w:left="-57" w:right="-57"/>
              <w:jc w:val="center"/>
              <w:rPr>
                <w:rFonts w:ascii="Arial Narrow" w:hAnsi="Arial Narrow"/>
                <w:b/>
              </w:rPr>
            </w:pPr>
            <w:r w:rsidRPr="00A80F59">
              <w:rPr>
                <w:rFonts w:ascii="Arial Narrow" w:hAnsi="Arial Narrow"/>
                <w:b/>
              </w:rPr>
              <w:t>Доля в объеме реализации %</w:t>
            </w:r>
          </w:p>
        </w:tc>
        <w:tc>
          <w:tcPr>
            <w:tcW w:w="569" w:type="pct"/>
            <w:shd w:val="clear" w:color="auto" w:fill="E3E3FD"/>
            <w:vAlign w:val="center"/>
          </w:tcPr>
          <w:p w14:paraId="06909350" w14:textId="77777777" w:rsidR="00A80F59" w:rsidRPr="00A80F59" w:rsidRDefault="00A80F59" w:rsidP="00A80F59">
            <w:pPr>
              <w:spacing w:before="100" w:beforeAutospacing="1" w:after="100" w:afterAutospacing="1"/>
              <w:jc w:val="center"/>
              <w:rPr>
                <w:rFonts w:ascii="Arial Narrow" w:hAnsi="Arial Narrow"/>
                <w:b/>
              </w:rPr>
            </w:pPr>
            <w:r w:rsidRPr="00A80F59">
              <w:rPr>
                <w:rFonts w:ascii="Arial Narrow" w:hAnsi="Arial Narrow"/>
                <w:b/>
              </w:rPr>
              <w:t xml:space="preserve">Факт </w:t>
            </w:r>
          </w:p>
        </w:tc>
        <w:tc>
          <w:tcPr>
            <w:tcW w:w="642" w:type="pct"/>
            <w:shd w:val="clear" w:color="auto" w:fill="E3E3FD"/>
            <w:vAlign w:val="center"/>
          </w:tcPr>
          <w:p w14:paraId="73700973" w14:textId="77777777" w:rsidR="00A80F59" w:rsidRPr="00A80F59" w:rsidRDefault="00A80F59" w:rsidP="00A80F59">
            <w:pPr>
              <w:spacing w:before="100" w:beforeAutospacing="1" w:after="100" w:afterAutospacing="1"/>
              <w:ind w:left="-57" w:right="-57"/>
              <w:jc w:val="center"/>
              <w:rPr>
                <w:rFonts w:ascii="Arial Narrow" w:hAnsi="Arial Narrow"/>
                <w:b/>
              </w:rPr>
            </w:pPr>
            <w:r w:rsidRPr="00A80F59">
              <w:rPr>
                <w:rFonts w:ascii="Arial Narrow" w:hAnsi="Arial Narrow"/>
                <w:b/>
              </w:rPr>
              <w:t>Доля в объеме реализации %</w:t>
            </w:r>
          </w:p>
        </w:tc>
      </w:tr>
      <w:tr w:rsidR="00A80F59" w:rsidRPr="00A80F59" w14:paraId="5DD1B581" w14:textId="77777777" w:rsidTr="00E03C62">
        <w:trPr>
          <w:trHeight w:val="381"/>
        </w:trPr>
        <w:tc>
          <w:tcPr>
            <w:tcW w:w="1223" w:type="pct"/>
            <w:tcBorders>
              <w:top w:val="nil"/>
              <w:left w:val="single" w:sz="8" w:space="0" w:color="auto"/>
              <w:bottom w:val="single" w:sz="4" w:space="0" w:color="auto"/>
              <w:right w:val="single" w:sz="8" w:space="0" w:color="auto"/>
            </w:tcBorders>
            <w:shd w:val="clear" w:color="auto" w:fill="auto"/>
            <w:vAlign w:val="center"/>
          </w:tcPr>
          <w:p w14:paraId="007826EF" w14:textId="77777777" w:rsidR="00A80F59" w:rsidRPr="00A80F59" w:rsidRDefault="00A80F59" w:rsidP="00C928D7">
            <w:pPr>
              <w:rPr>
                <w:rFonts w:ascii="Arial Narrow" w:hAnsi="Arial Narrow"/>
                <w:color w:val="000000"/>
              </w:rPr>
            </w:pPr>
            <w:r w:rsidRPr="00A80F59">
              <w:rPr>
                <w:rFonts w:ascii="Arial Narrow" w:hAnsi="Arial Narrow"/>
                <w:color w:val="000000"/>
              </w:rPr>
              <w:t>АО «ДГК»</w:t>
            </w:r>
          </w:p>
        </w:tc>
        <w:tc>
          <w:tcPr>
            <w:tcW w:w="641" w:type="pct"/>
            <w:tcBorders>
              <w:top w:val="nil"/>
              <w:left w:val="nil"/>
              <w:bottom w:val="single" w:sz="4" w:space="0" w:color="auto"/>
              <w:right w:val="single" w:sz="8" w:space="0" w:color="auto"/>
            </w:tcBorders>
            <w:shd w:val="clear" w:color="auto" w:fill="auto"/>
            <w:vAlign w:val="center"/>
          </w:tcPr>
          <w:p w14:paraId="1C7A5AEB"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14 792,93</w:t>
            </w:r>
          </w:p>
        </w:tc>
        <w:tc>
          <w:tcPr>
            <w:tcW w:w="714" w:type="pct"/>
            <w:tcBorders>
              <w:top w:val="nil"/>
              <w:left w:val="nil"/>
              <w:bottom w:val="single" w:sz="4" w:space="0" w:color="auto"/>
              <w:right w:val="single" w:sz="8" w:space="0" w:color="auto"/>
            </w:tcBorders>
            <w:shd w:val="clear" w:color="auto" w:fill="auto"/>
            <w:vAlign w:val="center"/>
          </w:tcPr>
          <w:p w14:paraId="1CFEB6C7"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34,5</w:t>
            </w:r>
          </w:p>
        </w:tc>
        <w:tc>
          <w:tcPr>
            <w:tcW w:w="568" w:type="pct"/>
            <w:tcBorders>
              <w:top w:val="nil"/>
              <w:left w:val="nil"/>
              <w:bottom w:val="single" w:sz="4" w:space="0" w:color="auto"/>
              <w:right w:val="single" w:sz="8" w:space="0" w:color="auto"/>
            </w:tcBorders>
            <w:shd w:val="clear" w:color="auto" w:fill="auto"/>
            <w:vAlign w:val="center"/>
          </w:tcPr>
          <w:p w14:paraId="72B6A141"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15 538,30</w:t>
            </w:r>
          </w:p>
        </w:tc>
        <w:tc>
          <w:tcPr>
            <w:tcW w:w="642" w:type="pct"/>
            <w:tcBorders>
              <w:top w:val="nil"/>
              <w:left w:val="nil"/>
              <w:bottom w:val="single" w:sz="4" w:space="0" w:color="auto"/>
              <w:right w:val="single" w:sz="8" w:space="0" w:color="auto"/>
            </w:tcBorders>
            <w:shd w:val="clear" w:color="auto" w:fill="auto"/>
            <w:vAlign w:val="center"/>
          </w:tcPr>
          <w:p w14:paraId="63554292"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40,3</w:t>
            </w:r>
          </w:p>
        </w:tc>
        <w:tc>
          <w:tcPr>
            <w:tcW w:w="569" w:type="pct"/>
            <w:tcBorders>
              <w:top w:val="nil"/>
              <w:left w:val="nil"/>
              <w:bottom w:val="single" w:sz="4" w:space="0" w:color="auto"/>
              <w:right w:val="single" w:sz="8" w:space="0" w:color="auto"/>
            </w:tcBorders>
            <w:shd w:val="clear" w:color="auto" w:fill="auto"/>
            <w:vAlign w:val="center"/>
          </w:tcPr>
          <w:p w14:paraId="58E7B853"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15 883,36</w:t>
            </w:r>
          </w:p>
        </w:tc>
        <w:tc>
          <w:tcPr>
            <w:tcW w:w="642" w:type="pct"/>
            <w:tcBorders>
              <w:top w:val="nil"/>
              <w:left w:val="nil"/>
              <w:bottom w:val="single" w:sz="4" w:space="0" w:color="auto"/>
              <w:right w:val="single" w:sz="8" w:space="0" w:color="auto"/>
            </w:tcBorders>
            <w:shd w:val="clear" w:color="auto" w:fill="auto"/>
            <w:vAlign w:val="center"/>
          </w:tcPr>
          <w:p w14:paraId="4C972776"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36,0</w:t>
            </w:r>
          </w:p>
        </w:tc>
      </w:tr>
      <w:tr w:rsidR="00A80F59" w:rsidRPr="00A80F59" w14:paraId="0E3B34DF" w14:textId="77777777" w:rsidTr="00E03C62">
        <w:trPr>
          <w:trHeight w:val="441"/>
        </w:trPr>
        <w:tc>
          <w:tcPr>
            <w:tcW w:w="1223" w:type="pct"/>
            <w:tcBorders>
              <w:top w:val="single" w:sz="4" w:space="0" w:color="auto"/>
              <w:left w:val="single" w:sz="4" w:space="0" w:color="auto"/>
              <w:bottom w:val="single" w:sz="4" w:space="0" w:color="auto"/>
              <w:right w:val="single" w:sz="4" w:space="0" w:color="auto"/>
            </w:tcBorders>
            <w:shd w:val="clear" w:color="auto" w:fill="auto"/>
            <w:vAlign w:val="center"/>
          </w:tcPr>
          <w:p w14:paraId="512CF552" w14:textId="77777777" w:rsidR="00A80F59" w:rsidRPr="00A80F59" w:rsidRDefault="00A80F59" w:rsidP="00C928D7">
            <w:pPr>
              <w:rPr>
                <w:rFonts w:ascii="Arial Narrow" w:hAnsi="Arial Narrow"/>
                <w:color w:val="000000"/>
              </w:rPr>
            </w:pPr>
            <w:r w:rsidRPr="00A80F59">
              <w:rPr>
                <w:rFonts w:ascii="Arial Narrow" w:hAnsi="Arial Narrow"/>
                <w:color w:val="000000"/>
              </w:rPr>
              <w:t xml:space="preserve">ГЭС ПАО «РусГидро»  </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4CC345D"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15 982,91</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6901AB00"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37,3</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000A0954"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10 840,08</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1C148554"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28,1</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5A4BA8A1"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16 315,52</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23910A0C"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36,9</w:t>
            </w:r>
          </w:p>
        </w:tc>
      </w:tr>
      <w:tr w:rsidR="00A80F59" w:rsidRPr="00A80F59" w14:paraId="524DEC4B" w14:textId="77777777" w:rsidTr="00E03C62">
        <w:trPr>
          <w:trHeight w:val="441"/>
        </w:trPr>
        <w:tc>
          <w:tcPr>
            <w:tcW w:w="1223" w:type="pct"/>
            <w:tcBorders>
              <w:top w:val="single" w:sz="4" w:space="0" w:color="auto"/>
              <w:left w:val="single" w:sz="4" w:space="0" w:color="auto"/>
              <w:bottom w:val="single" w:sz="4" w:space="0" w:color="auto"/>
              <w:right w:val="single" w:sz="4" w:space="0" w:color="auto"/>
            </w:tcBorders>
            <w:shd w:val="clear" w:color="auto" w:fill="auto"/>
            <w:vAlign w:val="center"/>
          </w:tcPr>
          <w:p w14:paraId="11EE218B" w14:textId="77777777" w:rsidR="00A80F59" w:rsidRDefault="00A80F59" w:rsidP="00C928D7">
            <w:pPr>
              <w:rPr>
                <w:rFonts w:ascii="Arial Narrow" w:hAnsi="Arial Narrow"/>
                <w:color w:val="000000"/>
              </w:rPr>
            </w:pPr>
            <w:r w:rsidRPr="00A80F59">
              <w:rPr>
                <w:rFonts w:ascii="Arial Narrow" w:hAnsi="Arial Narrow"/>
                <w:color w:val="000000"/>
              </w:rPr>
              <w:t>В</w:t>
            </w:r>
            <w:r>
              <w:rPr>
                <w:rFonts w:ascii="Arial Narrow" w:hAnsi="Arial Narrow"/>
                <w:color w:val="000000"/>
              </w:rPr>
              <w:t xml:space="preserve">ладивостокская </w:t>
            </w:r>
            <w:r w:rsidRPr="00A80F59">
              <w:rPr>
                <w:rFonts w:ascii="Arial Narrow" w:hAnsi="Arial Narrow"/>
                <w:color w:val="000000"/>
              </w:rPr>
              <w:t>ТЭЦ-2</w:t>
            </w:r>
          </w:p>
          <w:p w14:paraId="1067FF92" w14:textId="60DB7F3F" w:rsidR="00A80F59" w:rsidRPr="00A80F59" w:rsidRDefault="00A80F59" w:rsidP="00C928D7">
            <w:pPr>
              <w:rPr>
                <w:rFonts w:ascii="Arial Narrow" w:hAnsi="Arial Narrow"/>
                <w:color w:val="000000"/>
              </w:rPr>
            </w:pPr>
            <w:r w:rsidRPr="00A80F59">
              <w:rPr>
                <w:rFonts w:ascii="Arial Narrow" w:hAnsi="Arial Narrow"/>
                <w:color w:val="000000"/>
              </w:rPr>
              <w:t>ПАО «РусГидро»</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0C42C21"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1 809,22</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0DDA849"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4,2</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528DB822"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1 736,30</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21DDDDDC"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4,5</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5795028F"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1 863,28</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0A90064A"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4,2</w:t>
            </w:r>
          </w:p>
        </w:tc>
      </w:tr>
      <w:tr w:rsidR="00A80F59" w:rsidRPr="00A80F59" w14:paraId="243110E9" w14:textId="77777777" w:rsidTr="00E03C62">
        <w:trPr>
          <w:trHeight w:val="441"/>
        </w:trPr>
        <w:tc>
          <w:tcPr>
            <w:tcW w:w="1223" w:type="pct"/>
            <w:tcBorders>
              <w:top w:val="single" w:sz="4" w:space="0" w:color="auto"/>
              <w:left w:val="single" w:sz="4" w:space="0" w:color="auto"/>
              <w:bottom w:val="single" w:sz="4" w:space="0" w:color="auto"/>
              <w:right w:val="single" w:sz="4" w:space="0" w:color="auto"/>
            </w:tcBorders>
            <w:shd w:val="clear" w:color="auto" w:fill="auto"/>
            <w:vAlign w:val="center"/>
          </w:tcPr>
          <w:p w14:paraId="126EE7EB" w14:textId="3282A370" w:rsidR="00A80F59" w:rsidRPr="00A80F59" w:rsidRDefault="00A80F59" w:rsidP="00C928D7">
            <w:pPr>
              <w:rPr>
                <w:rFonts w:ascii="Arial Narrow" w:hAnsi="Arial Narrow"/>
                <w:color w:val="000000"/>
              </w:rPr>
            </w:pPr>
            <w:r w:rsidRPr="00A80F59">
              <w:rPr>
                <w:rFonts w:ascii="Arial Narrow" w:hAnsi="Arial Narrow"/>
                <w:color w:val="000000"/>
              </w:rPr>
              <w:t>АО «РАО ЭС Востока»</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3C3E0B6"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783,94</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4C9084C0"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5F41A366"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186,21</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74265E3D"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0,5</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EFA305C"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259,0</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5F1E3055"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0,6</w:t>
            </w:r>
          </w:p>
        </w:tc>
      </w:tr>
      <w:tr w:rsidR="00A80F59" w:rsidRPr="00A80F59" w14:paraId="1DDD52A6" w14:textId="77777777" w:rsidTr="00E03C62">
        <w:trPr>
          <w:trHeight w:val="441"/>
        </w:trPr>
        <w:tc>
          <w:tcPr>
            <w:tcW w:w="1223" w:type="pct"/>
            <w:tcBorders>
              <w:top w:val="single" w:sz="4" w:space="0" w:color="auto"/>
              <w:left w:val="single" w:sz="4" w:space="0" w:color="auto"/>
              <w:bottom w:val="single" w:sz="4" w:space="0" w:color="auto"/>
              <w:right w:val="single" w:sz="4" w:space="0" w:color="auto"/>
            </w:tcBorders>
            <w:shd w:val="clear" w:color="auto" w:fill="auto"/>
            <w:vAlign w:val="center"/>
          </w:tcPr>
          <w:p w14:paraId="096280EE" w14:textId="77777777" w:rsidR="00A80F59" w:rsidRPr="00A80F59" w:rsidRDefault="00A80F59" w:rsidP="00C928D7">
            <w:pPr>
              <w:rPr>
                <w:rFonts w:ascii="Arial Narrow" w:hAnsi="Arial Narrow"/>
                <w:color w:val="000000"/>
              </w:rPr>
            </w:pPr>
            <w:r w:rsidRPr="00A80F59">
              <w:rPr>
                <w:rFonts w:ascii="Arial Narrow" w:hAnsi="Arial Narrow"/>
                <w:color w:val="000000"/>
              </w:rPr>
              <w:t>ПАО «Якутскэнерго»</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2F8EC7A"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4 132,53</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4294B8C5"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9,6</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5E813D19"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4 240,91</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1F11D8A0"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11,0</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0AB04539"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3 982,44</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275C600B"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9,0</w:t>
            </w:r>
          </w:p>
        </w:tc>
      </w:tr>
      <w:tr w:rsidR="00A80F59" w:rsidRPr="00A80F59" w14:paraId="5735715F" w14:textId="77777777" w:rsidTr="00E03C62">
        <w:trPr>
          <w:trHeight w:val="441"/>
        </w:trPr>
        <w:tc>
          <w:tcPr>
            <w:tcW w:w="1223" w:type="pct"/>
            <w:tcBorders>
              <w:top w:val="single" w:sz="4" w:space="0" w:color="auto"/>
              <w:left w:val="single" w:sz="4" w:space="0" w:color="auto"/>
              <w:bottom w:val="single" w:sz="4" w:space="0" w:color="auto"/>
              <w:right w:val="single" w:sz="4" w:space="0" w:color="auto"/>
            </w:tcBorders>
            <w:shd w:val="clear" w:color="auto" w:fill="auto"/>
            <w:vAlign w:val="center"/>
          </w:tcPr>
          <w:p w14:paraId="4EB87D2D" w14:textId="77777777" w:rsidR="00A80F59" w:rsidRPr="00A80F59" w:rsidRDefault="00A80F59" w:rsidP="00C928D7">
            <w:pPr>
              <w:rPr>
                <w:rFonts w:ascii="Arial Narrow" w:hAnsi="Arial Narrow"/>
                <w:color w:val="000000"/>
              </w:rPr>
            </w:pPr>
            <w:r w:rsidRPr="00A80F59">
              <w:rPr>
                <w:rFonts w:ascii="Arial Narrow" w:hAnsi="Arial Narrow"/>
                <w:color w:val="000000"/>
              </w:rPr>
              <w:lastRenderedPageBreak/>
              <w:t>АО «Вилюйская ГЭС-3»</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16A6FD25"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750,41</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1F4A2718"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7ACA9576"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716,53</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48D4D697"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1,9</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2839291C"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803,06</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33EAF13D"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1,8</w:t>
            </w:r>
          </w:p>
        </w:tc>
      </w:tr>
      <w:tr w:rsidR="00A80F59" w:rsidRPr="00A80F59" w14:paraId="3AE430B8" w14:textId="77777777" w:rsidTr="00E03C62">
        <w:trPr>
          <w:trHeight w:val="441"/>
        </w:trPr>
        <w:tc>
          <w:tcPr>
            <w:tcW w:w="1223" w:type="pct"/>
            <w:tcBorders>
              <w:top w:val="single" w:sz="4" w:space="0" w:color="auto"/>
              <w:left w:val="single" w:sz="4" w:space="0" w:color="auto"/>
              <w:bottom w:val="single" w:sz="4" w:space="0" w:color="auto"/>
              <w:right w:val="single" w:sz="4" w:space="0" w:color="auto"/>
            </w:tcBorders>
            <w:shd w:val="clear" w:color="auto" w:fill="auto"/>
            <w:vAlign w:val="center"/>
          </w:tcPr>
          <w:p w14:paraId="384B3CE7" w14:textId="77777777" w:rsidR="00A80F59" w:rsidRPr="00A80F59" w:rsidRDefault="00A80F59" w:rsidP="00C928D7">
            <w:pPr>
              <w:rPr>
                <w:rFonts w:ascii="Arial Narrow" w:hAnsi="Arial Narrow"/>
                <w:color w:val="000000"/>
              </w:rPr>
            </w:pPr>
            <w:r w:rsidRPr="00A80F59">
              <w:rPr>
                <w:rFonts w:ascii="Arial Narrow" w:hAnsi="Arial Narrow"/>
                <w:color w:val="000000"/>
              </w:rPr>
              <w:t>ООО «Приморская ГРЭС»</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396C3945"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4 622,23</w:t>
            </w:r>
          </w:p>
        </w:tc>
        <w:tc>
          <w:tcPr>
            <w:tcW w:w="714" w:type="pct"/>
            <w:tcBorders>
              <w:top w:val="single" w:sz="4" w:space="0" w:color="auto"/>
              <w:left w:val="single" w:sz="4" w:space="0" w:color="auto"/>
              <w:bottom w:val="single" w:sz="4" w:space="0" w:color="auto"/>
              <w:right w:val="single" w:sz="4" w:space="0" w:color="auto"/>
            </w:tcBorders>
            <w:shd w:val="clear" w:color="auto" w:fill="auto"/>
            <w:vAlign w:val="center"/>
          </w:tcPr>
          <w:p w14:paraId="07DDCD42"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10,8</w:t>
            </w:r>
          </w:p>
        </w:tc>
        <w:tc>
          <w:tcPr>
            <w:tcW w:w="568" w:type="pct"/>
            <w:tcBorders>
              <w:top w:val="single" w:sz="4" w:space="0" w:color="auto"/>
              <w:left w:val="single" w:sz="4" w:space="0" w:color="auto"/>
              <w:bottom w:val="single" w:sz="4" w:space="0" w:color="auto"/>
              <w:right w:val="single" w:sz="4" w:space="0" w:color="auto"/>
            </w:tcBorders>
            <w:shd w:val="clear" w:color="auto" w:fill="auto"/>
            <w:vAlign w:val="center"/>
          </w:tcPr>
          <w:p w14:paraId="63181180"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5 275,75</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2D644201"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13,7</w:t>
            </w:r>
          </w:p>
        </w:tc>
        <w:tc>
          <w:tcPr>
            <w:tcW w:w="569" w:type="pct"/>
            <w:tcBorders>
              <w:top w:val="single" w:sz="4" w:space="0" w:color="auto"/>
              <w:left w:val="single" w:sz="4" w:space="0" w:color="auto"/>
              <w:bottom w:val="single" w:sz="4" w:space="0" w:color="auto"/>
              <w:right w:val="single" w:sz="4" w:space="0" w:color="auto"/>
            </w:tcBorders>
            <w:shd w:val="clear" w:color="auto" w:fill="auto"/>
            <w:vAlign w:val="center"/>
          </w:tcPr>
          <w:p w14:paraId="7A44E66B"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5 069,31</w:t>
            </w:r>
          </w:p>
        </w:tc>
        <w:tc>
          <w:tcPr>
            <w:tcW w:w="642" w:type="pct"/>
            <w:tcBorders>
              <w:top w:val="single" w:sz="4" w:space="0" w:color="auto"/>
              <w:left w:val="single" w:sz="4" w:space="0" w:color="auto"/>
              <w:bottom w:val="single" w:sz="4" w:space="0" w:color="auto"/>
              <w:right w:val="single" w:sz="4" w:space="0" w:color="auto"/>
            </w:tcBorders>
            <w:shd w:val="clear" w:color="auto" w:fill="auto"/>
            <w:vAlign w:val="center"/>
          </w:tcPr>
          <w:p w14:paraId="404890B4" w14:textId="77777777" w:rsidR="00A80F59" w:rsidRPr="00A80F59" w:rsidRDefault="00A80F59" w:rsidP="00C928D7">
            <w:pPr>
              <w:jc w:val="center"/>
              <w:rPr>
                <w:rFonts w:ascii="Arial Narrow" w:hAnsi="Arial Narrow"/>
                <w:color w:val="000000"/>
              </w:rPr>
            </w:pPr>
            <w:r w:rsidRPr="00A80F59">
              <w:rPr>
                <w:rFonts w:ascii="Arial Narrow" w:hAnsi="Arial Narrow"/>
                <w:color w:val="000000"/>
              </w:rPr>
              <w:t>11,5</w:t>
            </w:r>
          </w:p>
        </w:tc>
      </w:tr>
    </w:tbl>
    <w:p w14:paraId="5767D946" w14:textId="77777777" w:rsidR="00E03C62" w:rsidRDefault="00E03C62" w:rsidP="00393D8B">
      <w:pPr>
        <w:keepLines/>
        <w:spacing w:line="283" w:lineRule="auto"/>
        <w:ind w:firstLine="709"/>
        <w:jc w:val="both"/>
        <w:rPr>
          <w:rFonts w:ascii="Arial Narrow" w:eastAsia="Arial Narrow" w:hAnsi="Arial Narrow" w:cs="Arial Narrow"/>
        </w:rPr>
      </w:pPr>
    </w:p>
    <w:p w14:paraId="65EC44F9" w14:textId="0B730A89" w:rsidR="00A80F59" w:rsidRDefault="00A80F59" w:rsidP="00393D8B">
      <w:pPr>
        <w:keepLines/>
        <w:spacing w:line="283" w:lineRule="auto"/>
        <w:ind w:firstLine="709"/>
        <w:jc w:val="both"/>
        <w:rPr>
          <w:rFonts w:ascii="Arial Narrow" w:eastAsia="Arial Narrow" w:hAnsi="Arial Narrow" w:cs="Arial Narrow"/>
        </w:rPr>
      </w:pPr>
      <w:r w:rsidRPr="00A80F59">
        <w:rPr>
          <w:rFonts w:ascii="Arial Narrow" w:eastAsia="Arial Narrow" w:hAnsi="Arial Narrow" w:cs="Arial Narrow"/>
        </w:rPr>
        <w:t>По сравнению с прошлым годом произошел рост потребления по территории ОЭС Востока, прирост 3,7%, доля АО «ДГК» в объеме реализации электроэнергии в 202</w:t>
      </w:r>
      <w:r w:rsidR="004C2640">
        <w:rPr>
          <w:rFonts w:ascii="Arial Narrow" w:eastAsia="Arial Narrow" w:hAnsi="Arial Narrow" w:cs="Arial Narrow"/>
        </w:rPr>
        <w:t>2</w:t>
      </w:r>
      <w:r w:rsidRPr="00A80F59">
        <w:rPr>
          <w:rFonts w:ascii="Arial Narrow" w:eastAsia="Arial Narrow" w:hAnsi="Arial Narrow" w:cs="Arial Narrow"/>
        </w:rPr>
        <w:t xml:space="preserve"> году увеличилась на 1,5%, что обусловлено увеличением выработки ТЭС АО «ДГК»</w:t>
      </w:r>
      <w:r>
        <w:rPr>
          <w:rFonts w:ascii="Arial Narrow" w:eastAsia="Arial Narrow" w:hAnsi="Arial Narrow" w:cs="Arial Narrow"/>
        </w:rPr>
        <w:t>,</w:t>
      </w:r>
      <w:r w:rsidRPr="00A80F59">
        <w:rPr>
          <w:rFonts w:ascii="Arial Narrow" w:eastAsia="Arial Narrow" w:hAnsi="Arial Narrow" w:cs="Arial Narrow"/>
        </w:rPr>
        <w:t xml:space="preserve"> в том числе в связи с включением в состав АО «ДГК» ТЭЦ </w:t>
      </w:r>
      <w:r>
        <w:rPr>
          <w:rFonts w:ascii="Arial Narrow" w:eastAsia="Arial Narrow" w:hAnsi="Arial Narrow" w:cs="Arial Narrow"/>
        </w:rPr>
        <w:t>Восточная</w:t>
      </w:r>
      <w:r w:rsidR="004C2640">
        <w:rPr>
          <w:rFonts w:ascii="Arial Narrow" w:eastAsia="Arial Narrow" w:hAnsi="Arial Narrow" w:cs="Arial Narrow"/>
        </w:rPr>
        <w:t xml:space="preserve"> с 01.04.2022</w:t>
      </w:r>
      <w:r w:rsidRPr="00A80F59">
        <w:rPr>
          <w:rFonts w:ascii="Arial Narrow" w:eastAsia="Arial Narrow" w:hAnsi="Arial Narrow" w:cs="Arial Narrow"/>
        </w:rPr>
        <w:t>.</w:t>
      </w:r>
    </w:p>
    <w:p w14:paraId="43221C1A" w14:textId="5206B220" w:rsidR="004F56AC" w:rsidRPr="004F56AC" w:rsidRDefault="004F56AC" w:rsidP="00393D8B">
      <w:pPr>
        <w:keepLines/>
        <w:spacing w:line="283" w:lineRule="auto"/>
        <w:ind w:firstLine="709"/>
        <w:jc w:val="both"/>
        <w:rPr>
          <w:rFonts w:ascii="Arial Narrow" w:eastAsia="Arial Narrow" w:hAnsi="Arial Narrow" w:cs="Arial Narrow"/>
        </w:rPr>
      </w:pPr>
      <w:r w:rsidRPr="004F56AC">
        <w:rPr>
          <w:rFonts w:ascii="Arial Narrow" w:eastAsia="Arial Narrow" w:hAnsi="Arial Narrow" w:cs="Arial Narrow"/>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p>
    <w:p w14:paraId="67A21605" w14:textId="0E9CE8E4" w:rsidR="004F56AC" w:rsidRDefault="004F56AC" w:rsidP="00393D8B">
      <w:pPr>
        <w:keepLines/>
        <w:spacing w:line="283" w:lineRule="auto"/>
        <w:ind w:firstLine="709"/>
        <w:jc w:val="both"/>
        <w:rPr>
          <w:rFonts w:ascii="Arial Narrow" w:eastAsia="Arial Narrow" w:hAnsi="Arial Narrow" w:cs="Arial Narrow"/>
        </w:rPr>
      </w:pPr>
      <w:r w:rsidRPr="004F56AC">
        <w:rPr>
          <w:rFonts w:ascii="Arial Narrow" w:eastAsia="Arial Narrow" w:hAnsi="Arial Narrow" w:cs="Arial Narrow"/>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14:paraId="3BEBC174" w14:textId="77777777" w:rsidR="004F56AC" w:rsidRDefault="004F56AC" w:rsidP="00393D8B">
      <w:pPr>
        <w:keepLines/>
        <w:jc w:val="both"/>
        <w:rPr>
          <w:rFonts w:ascii="Arial Narrow" w:hAnsi="Arial Narrow"/>
          <w:b/>
          <w:i/>
        </w:rPr>
      </w:pPr>
    </w:p>
    <w:p w14:paraId="3C075877" w14:textId="77777777" w:rsidR="00EF7562" w:rsidRDefault="009972EB" w:rsidP="00393D8B">
      <w:pPr>
        <w:keepLines/>
        <w:jc w:val="both"/>
        <w:rPr>
          <w:rFonts w:ascii="Arial Narrow" w:hAnsi="Arial Narrow"/>
          <w:b/>
          <w:i/>
        </w:rPr>
      </w:pPr>
      <w:r>
        <w:rPr>
          <w:rFonts w:ascii="Arial Narrow" w:hAnsi="Arial Narrow"/>
          <w:b/>
          <w:i/>
        </w:rPr>
        <w:t xml:space="preserve">Информация об основных клиентах компании, принципах работы с ними (клиентская политика). </w:t>
      </w:r>
    </w:p>
    <w:p w14:paraId="4C4E8328" w14:textId="73A822BB" w:rsidR="00C928D7" w:rsidRPr="00C928D7" w:rsidRDefault="00C928D7" w:rsidP="004F1EBC">
      <w:pPr>
        <w:pStyle w:val="afc"/>
        <w:widowControl w:val="0"/>
        <w:spacing w:line="283" w:lineRule="auto"/>
        <w:ind w:firstLine="709"/>
        <w:jc w:val="both"/>
      </w:pPr>
      <w:r w:rsidRPr="00C928D7">
        <w:t>Основным клиентом компании является Публичное акционерное общество «Дальневосточная энергетическая компания» (ПАО «ДЭК»), имеющей статус Единого закупщика второй неценовой зоны ОРЭМ в соответствии с Постановлением Прав</w:t>
      </w:r>
      <w:r w:rsidR="00E60449">
        <w:t>ительства РФ №951 от 29.12.2007</w:t>
      </w:r>
      <w:r w:rsidR="004F1EBC">
        <w:t>.</w:t>
      </w:r>
      <w:r w:rsidRPr="00C928D7">
        <w:t xml:space="preserve"> В последующем ПАО «ДЭК» реализует приобретенную электроэнергию другим покупателям ОРЭМ и собственным потребителям на розничном рынке.</w:t>
      </w:r>
    </w:p>
    <w:p w14:paraId="7B0A74C3" w14:textId="77777777" w:rsidR="00C928D7" w:rsidRPr="00C928D7" w:rsidRDefault="00C928D7" w:rsidP="004F1EBC">
      <w:pPr>
        <w:widowControl w:val="0"/>
        <w:spacing w:line="283" w:lineRule="auto"/>
        <w:ind w:firstLine="709"/>
        <w:jc w:val="both"/>
        <w:rPr>
          <w:rFonts w:ascii="Arial Narrow" w:hAnsi="Arial Narrow"/>
        </w:rPr>
      </w:pPr>
      <w:r w:rsidRPr="00C928D7">
        <w:rPr>
          <w:rFonts w:ascii="Arial Narrow" w:hAnsi="Arial Narrow"/>
        </w:rPr>
        <w:t xml:space="preserve">Помимо этого, часть электроэнергии, произведенная АО «ДГК», участвует в покрытии электропотребления ценовых зон ОРЭМ путем участия в РСВ и БР. Реализация электроэнергии осуществляется через Договоры комиссии, заключенные между Обществом и АО «ЦФР», которое выступает как посредник между нашей компанией и организациями-потребителями в ценовых зонах. При этом электроэнергия реализуется по тарифам, установленным ФАС России для АО «ДГК». </w:t>
      </w:r>
    </w:p>
    <w:p w14:paraId="5B2E57DF" w14:textId="77777777" w:rsidR="00C928D7" w:rsidRPr="00C928D7" w:rsidRDefault="00C928D7" w:rsidP="004F1EBC">
      <w:pPr>
        <w:widowControl w:val="0"/>
        <w:spacing w:line="283" w:lineRule="auto"/>
        <w:ind w:firstLine="709"/>
        <w:jc w:val="both"/>
        <w:rPr>
          <w:rFonts w:ascii="Arial Narrow" w:hAnsi="Arial Narrow"/>
          <w:szCs w:val="20"/>
          <w:lang w:eastAsia="x-none"/>
        </w:rPr>
      </w:pPr>
      <w:r w:rsidRPr="00C928D7">
        <w:rPr>
          <w:rFonts w:ascii="Arial Narrow" w:hAnsi="Arial Narrow"/>
          <w:szCs w:val="20"/>
          <w:lang w:val="x-none" w:eastAsia="x-none"/>
        </w:rPr>
        <w:t xml:space="preserve">Кроме того, АО «ДГК» поставляет электроэнергию, произведенную </w:t>
      </w:r>
      <w:r w:rsidRPr="00C928D7">
        <w:rPr>
          <w:rFonts w:ascii="Arial Narrow" w:hAnsi="Arial Narrow"/>
          <w:szCs w:val="20"/>
          <w:lang w:eastAsia="x-none"/>
        </w:rPr>
        <w:t>Николаевской ТЭЦ</w:t>
      </w:r>
      <w:r w:rsidRPr="00C928D7">
        <w:rPr>
          <w:rFonts w:ascii="Arial Narrow" w:hAnsi="Arial Narrow"/>
          <w:szCs w:val="20"/>
          <w:lang w:val="x-none" w:eastAsia="x-none"/>
        </w:rPr>
        <w:t xml:space="preserve"> на региональный розничный рынок</w:t>
      </w:r>
      <w:r w:rsidRPr="00C928D7">
        <w:rPr>
          <w:rFonts w:ascii="Arial Narrow" w:hAnsi="Arial Narrow"/>
          <w:szCs w:val="20"/>
          <w:lang w:eastAsia="x-none"/>
        </w:rPr>
        <w:t xml:space="preserve"> электроэнергии</w:t>
      </w:r>
      <w:r w:rsidRPr="00C928D7">
        <w:rPr>
          <w:rFonts w:ascii="Arial Narrow" w:hAnsi="Arial Narrow"/>
          <w:szCs w:val="20"/>
          <w:lang w:val="x-none" w:eastAsia="x-none"/>
        </w:rPr>
        <w:t>.</w:t>
      </w:r>
    </w:p>
    <w:p w14:paraId="1BEDE9BE" w14:textId="0F983C64" w:rsidR="00C928D7" w:rsidRPr="00C928D7" w:rsidRDefault="00C928D7" w:rsidP="004F1EBC">
      <w:pPr>
        <w:widowControl w:val="0"/>
        <w:spacing w:line="283" w:lineRule="auto"/>
        <w:ind w:firstLine="709"/>
        <w:jc w:val="both"/>
        <w:rPr>
          <w:rFonts w:ascii="Arial Narrow" w:hAnsi="Arial Narrow"/>
          <w:szCs w:val="20"/>
          <w:lang w:eastAsia="x-none"/>
        </w:rPr>
      </w:pPr>
      <w:r w:rsidRPr="00C928D7">
        <w:rPr>
          <w:rFonts w:ascii="Arial Narrow" w:hAnsi="Arial Narrow"/>
          <w:szCs w:val="20"/>
          <w:lang w:eastAsia="x-none"/>
        </w:rPr>
        <w:t>В целях реализации сверхбалансовых объёмов электрической энергии на территории субъектов РФ, не объединенных в ценовые зоны оптового рынка, на 2022 год были заключены двухсторонние договор</w:t>
      </w:r>
      <w:r w:rsidR="00B21E4D">
        <w:rPr>
          <w:rFonts w:ascii="Arial Narrow" w:hAnsi="Arial Narrow"/>
          <w:szCs w:val="20"/>
          <w:lang w:eastAsia="x-none"/>
        </w:rPr>
        <w:t>ы</w:t>
      </w:r>
      <w:r w:rsidRPr="00C928D7">
        <w:rPr>
          <w:rFonts w:ascii="Arial Narrow" w:hAnsi="Arial Narrow"/>
          <w:szCs w:val="20"/>
          <w:lang w:eastAsia="x-none"/>
        </w:rPr>
        <w:t xml:space="preserve"> купли-продажи электрической энергии между АО «ДГК» и ПАО «Интер</w:t>
      </w:r>
      <w:r w:rsidR="004F1EBC">
        <w:rPr>
          <w:rFonts w:ascii="Arial Narrow" w:hAnsi="Arial Narrow"/>
          <w:szCs w:val="20"/>
          <w:lang w:eastAsia="x-none"/>
        </w:rPr>
        <w:t xml:space="preserve"> </w:t>
      </w:r>
      <w:r w:rsidRPr="00C928D7">
        <w:rPr>
          <w:rFonts w:ascii="Arial Narrow" w:hAnsi="Arial Narrow"/>
          <w:szCs w:val="20"/>
          <w:lang w:eastAsia="x-none"/>
        </w:rPr>
        <w:t>РАО», ООО «РУСЭНЕРГОСБЫТ» и ООО «Транснефтьэнерго».</w:t>
      </w:r>
    </w:p>
    <w:p w14:paraId="112CEECD" w14:textId="7D2DE389" w:rsidR="00C928D7" w:rsidRPr="00C928D7" w:rsidRDefault="00C928D7" w:rsidP="004F1EBC">
      <w:pPr>
        <w:spacing w:line="283" w:lineRule="auto"/>
        <w:ind w:firstLine="709"/>
        <w:jc w:val="both"/>
        <w:rPr>
          <w:rFonts w:ascii="Arial Narrow" w:hAnsi="Arial Narrow"/>
        </w:rPr>
      </w:pPr>
      <w:r w:rsidRPr="00C928D7">
        <w:rPr>
          <w:rFonts w:ascii="Arial Narrow" w:hAnsi="Arial Narrow"/>
        </w:rPr>
        <w:t xml:space="preserve">Также по двусторонним договорам у ПАО «РусГидро» приобреталась электроэнергия, потребленная объектами АО «ДГК» сверх объемов потребления, утверждённых балансом производства и поставок электроэнергии ФАС России. </w:t>
      </w:r>
      <w:r w:rsidR="00D80642" w:rsidRPr="00D80642">
        <w:rPr>
          <w:rFonts w:ascii="Arial Narrow" w:hAnsi="Arial Narrow"/>
        </w:rPr>
        <w:t xml:space="preserve">Это позволило сократить затраты </w:t>
      </w:r>
      <w:r w:rsidR="00D80642">
        <w:rPr>
          <w:rFonts w:ascii="Arial Narrow" w:hAnsi="Arial Narrow"/>
        </w:rPr>
        <w:t>к</w:t>
      </w:r>
      <w:r w:rsidR="00D80642" w:rsidRPr="00D80642">
        <w:rPr>
          <w:rFonts w:ascii="Arial Narrow" w:hAnsi="Arial Narrow"/>
        </w:rPr>
        <w:t>омпании на приобретённую на оптовом рынке электроэнергию.</w:t>
      </w:r>
    </w:p>
    <w:p w14:paraId="03D1DA9C" w14:textId="1FD8EB70" w:rsidR="00C928D7" w:rsidRPr="00C928D7" w:rsidRDefault="00C928D7" w:rsidP="004F1EBC">
      <w:pPr>
        <w:spacing w:line="283" w:lineRule="auto"/>
        <w:ind w:firstLine="709"/>
        <w:jc w:val="both"/>
        <w:rPr>
          <w:rFonts w:ascii="Arial Narrow" w:hAnsi="Arial Narrow"/>
        </w:rPr>
      </w:pPr>
      <w:r w:rsidRPr="00C928D7">
        <w:rPr>
          <w:rFonts w:ascii="Arial Narrow" w:hAnsi="Arial Narrow"/>
        </w:rPr>
        <w:t>Доля покупателей в объеме общей реализации электроэнергии АО «ДГК» на ОРЭМ в 202</w:t>
      </w:r>
      <w:r>
        <w:rPr>
          <w:rFonts w:ascii="Arial Narrow" w:hAnsi="Arial Narrow"/>
        </w:rPr>
        <w:t>2</w:t>
      </w:r>
      <w:r w:rsidRPr="00C928D7">
        <w:rPr>
          <w:rFonts w:ascii="Arial Narrow" w:hAnsi="Arial Narrow"/>
        </w:rPr>
        <w:t xml:space="preserve"> году составила:</w:t>
      </w:r>
    </w:p>
    <w:p w14:paraId="24BC45A0" w14:textId="77777777" w:rsidR="00C928D7" w:rsidRPr="00C928D7" w:rsidRDefault="00C928D7" w:rsidP="00C928D7">
      <w:pPr>
        <w:numPr>
          <w:ilvl w:val="0"/>
          <w:numId w:val="6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jc w:val="both"/>
        <w:rPr>
          <w:rFonts w:ascii="Arial Narrow" w:hAnsi="Arial Narrow"/>
        </w:rPr>
      </w:pPr>
      <w:r w:rsidRPr="00C928D7">
        <w:rPr>
          <w:rFonts w:ascii="Arial Narrow" w:hAnsi="Arial Narrow"/>
        </w:rPr>
        <w:t>ПАО «ДЭК» (единый закупщик) – 88,67%</w:t>
      </w:r>
    </w:p>
    <w:p w14:paraId="65C7D261" w14:textId="77777777" w:rsidR="00C928D7" w:rsidRPr="00C928D7" w:rsidRDefault="00C928D7" w:rsidP="00C928D7">
      <w:pPr>
        <w:numPr>
          <w:ilvl w:val="0"/>
          <w:numId w:val="6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jc w:val="both"/>
        <w:rPr>
          <w:rFonts w:ascii="Arial Narrow" w:hAnsi="Arial Narrow"/>
        </w:rPr>
      </w:pPr>
      <w:r w:rsidRPr="00C928D7">
        <w:rPr>
          <w:rFonts w:ascii="Arial Narrow" w:hAnsi="Arial Narrow"/>
        </w:rPr>
        <w:t>АО «ЦФР» (БР и РСВ) – 2,31%</w:t>
      </w:r>
    </w:p>
    <w:p w14:paraId="3DDEC97A" w14:textId="77777777" w:rsidR="00C928D7" w:rsidRPr="00C928D7" w:rsidRDefault="00C928D7" w:rsidP="00C928D7">
      <w:pPr>
        <w:numPr>
          <w:ilvl w:val="0"/>
          <w:numId w:val="6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jc w:val="both"/>
        <w:rPr>
          <w:rFonts w:ascii="Arial Narrow" w:hAnsi="Arial Narrow"/>
        </w:rPr>
      </w:pPr>
      <w:r w:rsidRPr="00C928D7">
        <w:rPr>
          <w:rFonts w:ascii="Arial Narrow" w:hAnsi="Arial Narrow"/>
        </w:rPr>
        <w:t>ПАО «Интер РАО» (ДД) – 8,78%</w:t>
      </w:r>
    </w:p>
    <w:p w14:paraId="26E418ED" w14:textId="77777777" w:rsidR="00C928D7" w:rsidRPr="00C928D7" w:rsidRDefault="00C928D7" w:rsidP="00C928D7">
      <w:pPr>
        <w:numPr>
          <w:ilvl w:val="0"/>
          <w:numId w:val="6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jc w:val="both"/>
        <w:rPr>
          <w:rFonts w:ascii="Arial Narrow" w:hAnsi="Arial Narrow"/>
        </w:rPr>
      </w:pPr>
      <w:r w:rsidRPr="00C928D7">
        <w:rPr>
          <w:rFonts w:ascii="Arial Narrow" w:hAnsi="Arial Narrow"/>
        </w:rPr>
        <w:t>ООО «РУСЭНЕРГОСБЫТ» (ДД) – 0,07%</w:t>
      </w:r>
    </w:p>
    <w:p w14:paraId="179CFA24" w14:textId="407535BF" w:rsidR="00C928D7" w:rsidRPr="00C928D7" w:rsidRDefault="00C928D7" w:rsidP="00C928D7">
      <w:pPr>
        <w:numPr>
          <w:ilvl w:val="0"/>
          <w:numId w:val="60"/>
        </w:numPr>
        <w:pBdr>
          <w:top w:val="none" w:sz="0" w:space="0" w:color="auto"/>
          <w:left w:val="none" w:sz="0" w:space="0" w:color="auto"/>
          <w:bottom w:val="none" w:sz="0" w:space="0" w:color="auto"/>
          <w:right w:val="none" w:sz="0" w:space="0" w:color="auto"/>
          <w:between w:val="none" w:sz="0" w:space="0" w:color="auto"/>
        </w:pBdr>
        <w:spacing w:line="283" w:lineRule="auto"/>
        <w:ind w:left="426" w:hanging="426"/>
        <w:jc w:val="both"/>
        <w:rPr>
          <w:rFonts w:ascii="Arial Narrow" w:hAnsi="Arial Narrow"/>
        </w:rPr>
      </w:pPr>
      <w:r w:rsidRPr="00C928D7">
        <w:rPr>
          <w:rFonts w:ascii="Arial Narrow" w:hAnsi="Arial Narrow"/>
        </w:rPr>
        <w:t>ООО «Транснефт</w:t>
      </w:r>
      <w:r w:rsidR="00600E10">
        <w:rPr>
          <w:rFonts w:ascii="Arial Narrow" w:hAnsi="Arial Narrow"/>
        </w:rPr>
        <w:t>ь</w:t>
      </w:r>
      <w:r w:rsidRPr="00C928D7">
        <w:rPr>
          <w:rFonts w:ascii="Arial Narrow" w:hAnsi="Arial Narrow"/>
        </w:rPr>
        <w:t>энерго» (ДД) – 0,17 %</w:t>
      </w:r>
    </w:p>
    <w:p w14:paraId="7C34F9D6" w14:textId="77777777" w:rsidR="00C928D7" w:rsidRPr="00C928D7" w:rsidRDefault="00C928D7" w:rsidP="004F1EBC">
      <w:pPr>
        <w:spacing w:line="283" w:lineRule="auto"/>
        <w:ind w:firstLine="709"/>
        <w:jc w:val="both"/>
        <w:rPr>
          <w:rFonts w:ascii="Arial Narrow" w:hAnsi="Arial Narrow"/>
        </w:rPr>
      </w:pPr>
      <w:r w:rsidRPr="00C928D7">
        <w:rPr>
          <w:rFonts w:ascii="Arial Narrow" w:hAnsi="Arial Narrow"/>
        </w:rPr>
        <w:t>На РР вся электроэнергия, вырабатываемая Николаевской ТЭЦ, приобретается ПАО «ДЭК».</w:t>
      </w:r>
    </w:p>
    <w:p w14:paraId="26FCD894" w14:textId="77777777" w:rsidR="00D70B38" w:rsidRDefault="00D70B38" w:rsidP="00393D8B">
      <w:pPr>
        <w:keepLines/>
        <w:spacing w:line="278" w:lineRule="auto"/>
        <w:ind w:firstLine="539"/>
        <w:jc w:val="both"/>
        <w:rPr>
          <w:lang w:eastAsia="x-none"/>
        </w:rPr>
      </w:pPr>
    </w:p>
    <w:p w14:paraId="77123233" w14:textId="77777777" w:rsidR="00EF7562" w:rsidRDefault="009972EB" w:rsidP="00393D8B">
      <w:pPr>
        <w:keepLines/>
        <w:spacing w:line="312" w:lineRule="auto"/>
        <w:jc w:val="both"/>
        <w:rPr>
          <w:rFonts w:ascii="Arial Narrow" w:hAnsi="Arial Narrow"/>
        </w:rPr>
      </w:pPr>
      <w:r>
        <w:rPr>
          <w:rFonts w:ascii="Arial Narrow" w:hAnsi="Arial Narrow"/>
        </w:rPr>
        <w:lastRenderedPageBreak/>
        <w:t>Структура ОРЭМ зоны Дальнего Востока представлена на схеме.</w:t>
      </w:r>
    </w:p>
    <w:p w14:paraId="383B7D28" w14:textId="77777777" w:rsidR="00F57137" w:rsidRPr="00271307" w:rsidRDefault="00F57137" w:rsidP="00F57137">
      <w:pPr>
        <w:jc w:val="both"/>
        <w:rPr>
          <w:b/>
        </w:rPr>
      </w:pPr>
      <w:r w:rsidRPr="00271307">
        <w:rPr>
          <w:b/>
        </w:rPr>
        <w:t>Ценовые зоны ОРЭМ</w:t>
      </w:r>
    </w:p>
    <w:p w14:paraId="5D3D3275" w14:textId="3EDB024B" w:rsidR="00F57137" w:rsidRPr="00271307" w:rsidRDefault="00F57137" w:rsidP="00F57137">
      <w:pPr>
        <w:jc w:val="both"/>
        <w:rPr>
          <w:b/>
        </w:rPr>
      </w:pPr>
    </w:p>
    <w:p w14:paraId="0FC5A4EC" w14:textId="72F3E038" w:rsidR="00F57137" w:rsidRPr="00271307" w:rsidRDefault="00E60449" w:rsidP="00F57137">
      <w:pPr>
        <w:jc w:val="both"/>
      </w:pPr>
      <w:r w:rsidRPr="00271307">
        <w:rPr>
          <w:noProof/>
        </w:rPr>
        <mc:AlternateContent>
          <mc:Choice Requires="wps">
            <w:drawing>
              <wp:anchor distT="0" distB="0" distL="114300" distR="114300" simplePos="0" relativeHeight="251840512" behindDoc="0" locked="0" layoutInCell="1" allowOverlap="1" wp14:anchorId="5FC22CF7" wp14:editId="4983A544">
                <wp:simplePos x="0" y="0"/>
                <wp:positionH relativeFrom="column">
                  <wp:posOffset>1643987</wp:posOffset>
                </wp:positionH>
                <wp:positionV relativeFrom="paragraph">
                  <wp:posOffset>74240</wp:posOffset>
                </wp:positionV>
                <wp:extent cx="0" cy="657860"/>
                <wp:effectExtent l="76200" t="38100" r="57150" b="27940"/>
                <wp:wrapNone/>
                <wp:docPr id="503" name="Line 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578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FBE05F" id="Line 495" o:spid="_x0000_s1026" style="position:absolute;flip: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45pt,5.85pt" to="129.45pt,5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">
                <v:stroke endarrow="block"/>
              </v:line>
            </w:pict>
          </mc:Fallback>
        </mc:AlternateContent>
      </w:r>
      <w:r w:rsidRPr="00271307">
        <w:rPr>
          <w:noProof/>
        </w:rPr>
        <mc:AlternateContent>
          <mc:Choice Requires="wps">
            <w:drawing>
              <wp:anchor distT="0" distB="0" distL="114300" distR="114300" simplePos="0" relativeHeight="251841536" behindDoc="0" locked="0" layoutInCell="1" allowOverlap="1" wp14:anchorId="42104DD0" wp14:editId="0B0C5269">
                <wp:simplePos x="0" y="0"/>
                <wp:positionH relativeFrom="column">
                  <wp:posOffset>1397497</wp:posOffset>
                </wp:positionH>
                <wp:positionV relativeFrom="paragraph">
                  <wp:posOffset>74239</wp:posOffset>
                </wp:positionV>
                <wp:extent cx="0" cy="489557"/>
                <wp:effectExtent l="76200" t="0" r="57150" b="63500"/>
                <wp:wrapNone/>
                <wp:docPr id="502" name="Line 4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8955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009F4F" id="Line 496" o:spid="_x0000_s1026" style="position:absolute;flip:x;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0.05pt,5.85pt" to="110.05pt,4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">
                <v:stroke endarrow="block"/>
              </v:line>
            </w:pict>
          </mc:Fallback>
        </mc:AlternateContent>
      </w:r>
      <w:r w:rsidR="00F57137" w:rsidRPr="00271307">
        <w:rPr>
          <w:noProof/>
          <w:sz w:val="36"/>
          <w:szCs w:val="36"/>
        </w:rPr>
        <mc:AlternateContent>
          <mc:Choice Requires="wps">
            <w:drawing>
              <wp:anchor distT="0" distB="0" distL="114300" distR="114300" simplePos="0" relativeHeight="251854848" behindDoc="0" locked="0" layoutInCell="1" allowOverlap="1" wp14:anchorId="42A7F492" wp14:editId="405E6253">
                <wp:simplePos x="0" y="0"/>
                <wp:positionH relativeFrom="column">
                  <wp:posOffset>-51435</wp:posOffset>
                </wp:positionH>
                <wp:positionV relativeFrom="paragraph">
                  <wp:posOffset>72390</wp:posOffset>
                </wp:positionV>
                <wp:extent cx="5991225" cy="0"/>
                <wp:effectExtent l="0" t="0" r="9525" b="19050"/>
                <wp:wrapNone/>
                <wp:docPr id="49" name="Прямая соединительная линия 49"/>
                <wp:cNvGraphicFramePr/>
                <a:graphic xmlns:a="http://schemas.openxmlformats.org/drawingml/2006/main">
                  <a:graphicData uri="http://schemas.microsoft.com/office/word/2010/wordprocessingShape">
                    <wps:wsp>
                      <wps:cNvCnPr/>
                      <wps:spPr>
                        <a:xfrm>
                          <a:off x="0" y="0"/>
                          <a:ext cx="5991225"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B4080C" id="Прямая соединительная линия 49" o:spid="_x0000_s1026" style="position:absolute;z-index:251854848;visibility:visible;mso-wrap-style:square;mso-wrap-distance-left:9pt;mso-wrap-distance-top:0;mso-wrap-distance-right:9pt;mso-wrap-distance-bottom:0;mso-position-horizontal:absolute;mso-position-horizontal-relative:text;mso-position-vertical:absolute;mso-position-vertical-relative:text" from="-4.05pt,5.7pt" to="467.7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" strokecolor="black [3040]" strokeweight="1.25pt"/>
            </w:pict>
          </mc:Fallback>
        </mc:AlternateContent>
      </w:r>
    </w:p>
    <w:p w14:paraId="2C54B339" w14:textId="77777777" w:rsidR="00F57137" w:rsidRPr="00271307" w:rsidRDefault="00F57137" w:rsidP="00F57137">
      <w:pPr>
        <w:ind w:left="-709"/>
        <w:jc w:val="both"/>
        <w:rPr>
          <w:b/>
        </w:rPr>
      </w:pPr>
      <w:r w:rsidRPr="00C37F87">
        <w:rPr>
          <w:szCs w:val="22"/>
        </w:rPr>
        <w:t xml:space="preserve">                            Покупка на          Поставка по Договорам      </w:t>
      </w:r>
      <w:r w:rsidRPr="00271307">
        <w:rPr>
          <w:i/>
          <w:szCs w:val="22"/>
        </w:rPr>
        <w:t xml:space="preserve">                          </w:t>
      </w:r>
      <w:r w:rsidRPr="00271307">
        <w:rPr>
          <w:b/>
        </w:rPr>
        <w:t>Вторая неценовая зона</w:t>
      </w:r>
    </w:p>
    <w:p w14:paraId="486C621B" w14:textId="77777777" w:rsidR="00F57137" w:rsidRPr="00C37F87" w:rsidRDefault="00F57137" w:rsidP="00F57137">
      <w:pPr>
        <w:ind w:left="-709"/>
        <w:jc w:val="both"/>
        <w:rPr>
          <w:b/>
        </w:rPr>
      </w:pPr>
      <w:r w:rsidRPr="00271307">
        <w:rPr>
          <w:noProof/>
        </w:rPr>
        <mc:AlternateContent>
          <mc:Choice Requires="wps">
            <w:drawing>
              <wp:anchor distT="0" distB="0" distL="114300" distR="114300" simplePos="0" relativeHeight="251846656" behindDoc="0" locked="0" layoutInCell="1" allowOverlap="1" wp14:anchorId="7FEEE975" wp14:editId="4EEF3987">
                <wp:simplePos x="0" y="0"/>
                <wp:positionH relativeFrom="column">
                  <wp:posOffset>-407449</wp:posOffset>
                </wp:positionH>
                <wp:positionV relativeFrom="paragraph">
                  <wp:posOffset>217363</wp:posOffset>
                </wp:positionV>
                <wp:extent cx="1311966" cy="803303"/>
                <wp:effectExtent l="0" t="0" r="21590" b="15875"/>
                <wp:wrapNone/>
                <wp:docPr id="500"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1966" cy="803303"/>
                        </a:xfrm>
                        <a:prstGeom prst="rect">
                          <a:avLst/>
                        </a:prstGeom>
                        <a:solidFill>
                          <a:srgbClr val="FFFFFF"/>
                        </a:solidFill>
                        <a:ln w="15875">
                          <a:solidFill>
                            <a:srgbClr val="000000"/>
                          </a:solidFill>
                          <a:miter lim="800000"/>
                          <a:headEnd/>
                          <a:tailEnd/>
                        </a:ln>
                      </wps:spPr>
                      <wps:txbx>
                        <w:txbxContent>
                          <w:p w14:paraId="72A76930" w14:textId="77777777" w:rsidR="00446C9D" w:rsidRPr="00F57137" w:rsidRDefault="00446C9D" w:rsidP="00F57137">
                            <w:pPr>
                              <w:jc w:val="center"/>
                              <w:rPr>
                                <w:sz w:val="18"/>
                                <w:szCs w:val="18"/>
                              </w:rPr>
                            </w:pPr>
                            <w:r w:rsidRPr="00F57137">
                              <w:rPr>
                                <w:sz w:val="18"/>
                                <w:szCs w:val="18"/>
                              </w:rPr>
                              <w:t xml:space="preserve">ПАО «РусГидро»    </w:t>
                            </w:r>
                          </w:p>
                          <w:p w14:paraId="1B7B4868" w14:textId="77777777" w:rsidR="00446C9D" w:rsidRPr="00F57137" w:rsidRDefault="00446C9D" w:rsidP="00F57137">
                            <w:pPr>
                              <w:jc w:val="center"/>
                              <w:rPr>
                                <w:sz w:val="20"/>
                                <w:szCs w:val="20"/>
                              </w:rPr>
                            </w:pPr>
                            <w:r w:rsidRPr="00F57137">
                              <w:rPr>
                                <w:sz w:val="18"/>
                                <w:szCs w:val="18"/>
                              </w:rPr>
                              <w:t xml:space="preserve"> (Зейская ГЭС, Бурейская ГЭС, Нижне-Бурейская ГЭС, ВТЭЦ-2)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EEE975" id="Rectangle 505" o:spid="_x0000_s1026" style="position:absolute;left:0;text-align:left;margin-left:-32.1pt;margin-top:17.1pt;width:103.3pt;height:63.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" strokeweight="1.25pt">
                <v:textbox>
                  <w:txbxContent>
                    <w:p w14:paraId="72A76930" w14:textId="77777777" w:rsidR="00446C9D" w:rsidRPr="00F57137" w:rsidRDefault="00446C9D" w:rsidP="00F57137">
                      <w:pPr>
                        <w:jc w:val="center"/>
                        <w:rPr>
                          <w:sz w:val="18"/>
                          <w:szCs w:val="18"/>
                        </w:rPr>
                      </w:pPr>
                      <w:r w:rsidRPr="00F57137">
                        <w:rPr>
                          <w:sz w:val="18"/>
                          <w:szCs w:val="18"/>
                        </w:rPr>
                        <w:t xml:space="preserve">ПАО «РусГидро»    </w:t>
                      </w:r>
                    </w:p>
                    <w:p w14:paraId="1B7B4868" w14:textId="77777777" w:rsidR="00446C9D" w:rsidRPr="00F57137" w:rsidRDefault="00446C9D" w:rsidP="00F57137">
                      <w:pPr>
                        <w:jc w:val="center"/>
                        <w:rPr>
                          <w:sz w:val="20"/>
                          <w:szCs w:val="20"/>
                        </w:rPr>
                      </w:pPr>
                      <w:r w:rsidRPr="00F57137">
                        <w:rPr>
                          <w:sz w:val="18"/>
                          <w:szCs w:val="18"/>
                        </w:rPr>
                        <w:t xml:space="preserve"> (Зейская ГЭС, Бурейская ГЭС, Нижне-Бурейская ГЭС, ВТЭЦ-2)</w:t>
                      </w:r>
                    </w:p>
                  </w:txbxContent>
                </v:textbox>
              </v:rect>
            </w:pict>
          </mc:Fallback>
        </mc:AlternateContent>
      </w:r>
      <w:r w:rsidRPr="00271307">
        <w:rPr>
          <w:i/>
          <w:szCs w:val="22"/>
        </w:rPr>
        <w:t xml:space="preserve">                                          </w:t>
      </w:r>
      <w:r w:rsidRPr="00C37F87">
        <w:rPr>
          <w:szCs w:val="22"/>
        </w:rPr>
        <w:t>БР           комиссии на РСВ и БР</w:t>
      </w:r>
    </w:p>
    <w:p w14:paraId="00FC7BD5" w14:textId="115C4EB2" w:rsidR="00F57137" w:rsidRPr="00271307" w:rsidRDefault="00B164E4" w:rsidP="00F57137">
      <w:pPr>
        <w:jc w:val="both"/>
      </w:pPr>
      <w:r w:rsidRPr="00271307">
        <w:rPr>
          <w:noProof/>
        </w:rPr>
        <mc:AlternateContent>
          <mc:Choice Requires="wps">
            <w:drawing>
              <wp:anchor distT="0" distB="0" distL="114300" distR="114300" simplePos="0" relativeHeight="251844608" behindDoc="0" locked="0" layoutInCell="1" allowOverlap="1" wp14:anchorId="4EDD0F22" wp14:editId="72370E23">
                <wp:simplePos x="0" y="0"/>
                <wp:positionH relativeFrom="column">
                  <wp:posOffset>984029</wp:posOffset>
                </wp:positionH>
                <wp:positionV relativeFrom="paragraph">
                  <wp:posOffset>50055</wp:posOffset>
                </wp:positionV>
                <wp:extent cx="946150" cy="849962"/>
                <wp:effectExtent l="0" t="0" r="25400" b="26670"/>
                <wp:wrapNone/>
                <wp:docPr id="501"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6150" cy="849962"/>
                        </a:xfrm>
                        <a:prstGeom prst="rect">
                          <a:avLst/>
                        </a:prstGeom>
                        <a:solidFill>
                          <a:srgbClr val="FFFFFF"/>
                        </a:solidFill>
                        <a:ln w="15875">
                          <a:solidFill>
                            <a:srgbClr val="000000"/>
                          </a:solidFill>
                          <a:miter lim="800000"/>
                          <a:headEnd/>
                          <a:tailEnd/>
                        </a:ln>
                      </wps:spPr>
                      <wps:txbx>
                        <w:txbxContent>
                          <w:p w14:paraId="50766921" w14:textId="77777777" w:rsidR="00446C9D" w:rsidRPr="00F57137" w:rsidRDefault="00446C9D" w:rsidP="00F57137">
                            <w:pPr>
                              <w:ind w:left="-57" w:right="-57"/>
                              <w:jc w:val="center"/>
                              <w:rPr>
                                <w:sz w:val="18"/>
                                <w:szCs w:val="18"/>
                              </w:rPr>
                            </w:pPr>
                            <w:r w:rsidRPr="00F57137">
                              <w:rPr>
                                <w:sz w:val="18"/>
                                <w:szCs w:val="18"/>
                              </w:rPr>
                              <w:t>АО «ДГК» (15 тепловых электростанций)</w:t>
                            </w:r>
                          </w:p>
                          <w:p w14:paraId="69ABFDB6" w14:textId="77777777" w:rsidR="00446C9D" w:rsidRPr="00F57137" w:rsidRDefault="00446C9D" w:rsidP="00F57137">
                            <w:pPr>
                              <w:ind w:left="-57" w:right="-57"/>
                              <w:jc w:val="center"/>
                              <w:rPr>
                                <w:sz w:val="18"/>
                                <w:szCs w:val="18"/>
                              </w:rPr>
                            </w:pPr>
                            <w:r w:rsidRPr="00F57137">
                              <w:rPr>
                                <w:sz w:val="18"/>
                                <w:szCs w:val="18"/>
                              </w:rPr>
                              <w:t>С 01.04.2022</w:t>
                            </w:r>
                          </w:p>
                          <w:p w14:paraId="06313073" w14:textId="77777777" w:rsidR="00446C9D" w:rsidRPr="00F57137" w:rsidRDefault="00446C9D" w:rsidP="00F57137">
                            <w:pPr>
                              <w:jc w:val="cente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DD0F22" id="Rectangle 503" o:spid="_x0000_s1027" style="position:absolute;left:0;text-align:left;margin-left:77.5pt;margin-top:3.95pt;width:74.5pt;height:66.9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" strokeweight="1.25pt">
                <v:textbox>
                  <w:txbxContent>
                    <w:p w14:paraId="50766921" w14:textId="77777777" w:rsidR="00446C9D" w:rsidRPr="00F57137" w:rsidRDefault="00446C9D" w:rsidP="00F57137">
                      <w:pPr>
                        <w:ind w:left="-57" w:right="-57"/>
                        <w:jc w:val="center"/>
                        <w:rPr>
                          <w:sz w:val="18"/>
                          <w:szCs w:val="18"/>
                        </w:rPr>
                      </w:pPr>
                      <w:r w:rsidRPr="00F57137">
                        <w:rPr>
                          <w:sz w:val="18"/>
                          <w:szCs w:val="18"/>
                        </w:rPr>
                        <w:t>АО «ДГК» (15 тепловых электростанций)</w:t>
                      </w:r>
                    </w:p>
                    <w:p w14:paraId="69ABFDB6" w14:textId="77777777" w:rsidR="00446C9D" w:rsidRPr="00F57137" w:rsidRDefault="00446C9D" w:rsidP="00F57137">
                      <w:pPr>
                        <w:ind w:left="-57" w:right="-57"/>
                        <w:jc w:val="center"/>
                        <w:rPr>
                          <w:sz w:val="18"/>
                          <w:szCs w:val="18"/>
                        </w:rPr>
                      </w:pPr>
                      <w:r w:rsidRPr="00F57137">
                        <w:rPr>
                          <w:sz w:val="18"/>
                          <w:szCs w:val="18"/>
                        </w:rPr>
                        <w:t>С 01.04.2022</w:t>
                      </w:r>
                    </w:p>
                    <w:p w14:paraId="06313073" w14:textId="77777777" w:rsidR="00446C9D" w:rsidRPr="00F57137" w:rsidRDefault="00446C9D" w:rsidP="00F57137">
                      <w:pPr>
                        <w:jc w:val="center"/>
                        <w:rPr>
                          <w:sz w:val="18"/>
                          <w:szCs w:val="18"/>
                        </w:rPr>
                      </w:pPr>
                    </w:p>
                  </w:txbxContent>
                </v:textbox>
              </v:rect>
            </w:pict>
          </mc:Fallback>
        </mc:AlternateContent>
      </w:r>
      <w:r w:rsidR="00F57137" w:rsidRPr="00271307">
        <w:rPr>
          <w:noProof/>
        </w:rPr>
        <mc:AlternateContent>
          <mc:Choice Requires="wps">
            <w:drawing>
              <wp:anchor distT="0" distB="0" distL="114300" distR="114300" simplePos="0" relativeHeight="251871232" behindDoc="0" locked="0" layoutInCell="1" allowOverlap="1" wp14:anchorId="6B84D655" wp14:editId="5E9B7C0F">
                <wp:simplePos x="0" y="0"/>
                <wp:positionH relativeFrom="margin">
                  <wp:posOffset>2001796</wp:posOffset>
                </wp:positionH>
                <wp:positionV relativeFrom="paragraph">
                  <wp:posOffset>50054</wp:posOffset>
                </wp:positionV>
                <wp:extent cx="1198880" cy="1049213"/>
                <wp:effectExtent l="0" t="0" r="20320" b="17780"/>
                <wp:wrapNone/>
                <wp:docPr id="9"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8880" cy="1049213"/>
                        </a:xfrm>
                        <a:prstGeom prst="rect">
                          <a:avLst/>
                        </a:prstGeom>
                        <a:solidFill>
                          <a:srgbClr val="FFFFFF"/>
                        </a:solidFill>
                        <a:ln w="15875">
                          <a:solidFill>
                            <a:srgbClr val="000000"/>
                          </a:solidFill>
                          <a:miter lim="800000"/>
                          <a:headEnd/>
                          <a:tailEnd/>
                        </a:ln>
                      </wps:spPr>
                      <wps:txbx>
                        <w:txbxContent>
                          <w:p w14:paraId="281C4C86" w14:textId="77777777" w:rsidR="00446C9D" w:rsidRPr="00F57137" w:rsidRDefault="00446C9D" w:rsidP="00F57137">
                            <w:pPr>
                              <w:jc w:val="center"/>
                              <w:rPr>
                                <w:sz w:val="18"/>
                                <w:szCs w:val="18"/>
                              </w:rPr>
                            </w:pPr>
                            <w:r w:rsidRPr="00F57137">
                              <w:rPr>
                                <w:sz w:val="18"/>
                                <w:szCs w:val="18"/>
                              </w:rPr>
                              <w:t xml:space="preserve">ПАО «Якутскэнерго»    </w:t>
                            </w:r>
                          </w:p>
                          <w:p w14:paraId="60B0729D" w14:textId="77777777" w:rsidR="00446C9D" w:rsidRPr="00431B16" w:rsidRDefault="00446C9D" w:rsidP="00F57137">
                            <w:pPr>
                              <w:jc w:val="center"/>
                              <w:rPr>
                                <w:sz w:val="16"/>
                                <w:szCs w:val="16"/>
                              </w:rPr>
                            </w:pPr>
                            <w:r w:rsidRPr="00F57137">
                              <w:rPr>
                                <w:sz w:val="18"/>
                                <w:szCs w:val="18"/>
                              </w:rPr>
                              <w:t xml:space="preserve"> (Каскад Вилюйских ГЭС, Якутская ГРЭС, Якутская ГРЭС Новая</w:t>
                            </w:r>
                            <w:r w:rsidRPr="005D6637">
                              <w:rPr>
                                <w:sz w:val="16"/>
                                <w:szCs w:val="1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84D655" id="_x0000_s1028" style="position:absolute;left:0;text-align:left;margin-left:157.6pt;margin-top:3.95pt;width:94.4pt;height:82.6pt;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" strokeweight="1.25pt">
                <v:textbox>
                  <w:txbxContent>
                    <w:p w14:paraId="281C4C86" w14:textId="77777777" w:rsidR="00446C9D" w:rsidRPr="00F57137" w:rsidRDefault="00446C9D" w:rsidP="00F57137">
                      <w:pPr>
                        <w:jc w:val="center"/>
                        <w:rPr>
                          <w:sz w:val="18"/>
                          <w:szCs w:val="18"/>
                        </w:rPr>
                      </w:pPr>
                      <w:r w:rsidRPr="00F57137">
                        <w:rPr>
                          <w:sz w:val="18"/>
                          <w:szCs w:val="18"/>
                        </w:rPr>
                        <w:t xml:space="preserve">ПАО «Якутскэнерго»    </w:t>
                      </w:r>
                    </w:p>
                    <w:p w14:paraId="60B0729D" w14:textId="77777777" w:rsidR="00446C9D" w:rsidRPr="00431B16" w:rsidRDefault="00446C9D" w:rsidP="00F57137">
                      <w:pPr>
                        <w:jc w:val="center"/>
                        <w:rPr>
                          <w:sz w:val="16"/>
                          <w:szCs w:val="16"/>
                        </w:rPr>
                      </w:pPr>
                      <w:r w:rsidRPr="00F57137">
                        <w:rPr>
                          <w:sz w:val="18"/>
                          <w:szCs w:val="18"/>
                        </w:rPr>
                        <w:t xml:space="preserve"> (Каскад Вилюйских ГЭС, Якутская ГРЭС, Якутская ГРЭС Новая</w:t>
                      </w:r>
                      <w:r w:rsidRPr="005D6637">
                        <w:rPr>
                          <w:sz w:val="16"/>
                          <w:szCs w:val="16"/>
                        </w:rPr>
                        <w:t>)</w:t>
                      </w:r>
                    </w:p>
                  </w:txbxContent>
                </v:textbox>
                <w10:wrap anchorx="margin"/>
              </v:rect>
            </w:pict>
          </mc:Fallback>
        </mc:AlternateContent>
      </w:r>
      <w:r w:rsidR="00F57137" w:rsidRPr="00271307">
        <w:rPr>
          <w:noProof/>
        </w:rPr>
        <mc:AlternateContent>
          <mc:Choice Requires="wps">
            <w:drawing>
              <wp:anchor distT="0" distB="0" distL="114300" distR="114300" simplePos="0" relativeHeight="251873280" behindDoc="0" locked="0" layoutInCell="1" allowOverlap="1" wp14:anchorId="50FB76E4" wp14:editId="5A0CF386">
                <wp:simplePos x="0" y="0"/>
                <wp:positionH relativeFrom="margin">
                  <wp:posOffset>5400178</wp:posOffset>
                </wp:positionH>
                <wp:positionV relativeFrom="paragraph">
                  <wp:posOffset>57730</wp:posOffset>
                </wp:positionV>
                <wp:extent cx="926575" cy="667053"/>
                <wp:effectExtent l="0" t="0" r="26035" b="19050"/>
                <wp:wrapNone/>
                <wp:docPr id="15"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6575" cy="667053"/>
                        </a:xfrm>
                        <a:prstGeom prst="rect">
                          <a:avLst/>
                        </a:prstGeom>
                        <a:solidFill>
                          <a:srgbClr val="FFFFFF"/>
                        </a:solidFill>
                        <a:ln w="15875">
                          <a:solidFill>
                            <a:srgbClr val="000000"/>
                          </a:solidFill>
                          <a:miter lim="800000"/>
                          <a:headEnd/>
                          <a:tailEnd/>
                        </a:ln>
                      </wps:spPr>
                      <wps:txbx>
                        <w:txbxContent>
                          <w:p w14:paraId="63957BE5" w14:textId="77777777" w:rsidR="00446C9D" w:rsidRPr="00C37F87" w:rsidRDefault="00446C9D" w:rsidP="00F57137">
                            <w:pPr>
                              <w:jc w:val="center"/>
                              <w:rPr>
                                <w:sz w:val="18"/>
                                <w:szCs w:val="18"/>
                              </w:rPr>
                            </w:pPr>
                            <w:r w:rsidRPr="00C37F87">
                              <w:rPr>
                                <w:sz w:val="18"/>
                                <w:szCs w:val="18"/>
                              </w:rPr>
                              <w:t xml:space="preserve">РАО «ЭС Востока» </w:t>
                            </w:r>
                          </w:p>
                          <w:p w14:paraId="78BEF048" w14:textId="511C85D7" w:rsidR="00446C9D" w:rsidRPr="00C37F87" w:rsidRDefault="00446C9D" w:rsidP="00F57137">
                            <w:pPr>
                              <w:ind w:left="-284" w:right="-224"/>
                              <w:jc w:val="center"/>
                              <w:rPr>
                                <w:sz w:val="18"/>
                                <w:szCs w:val="18"/>
                              </w:rPr>
                            </w:pPr>
                            <w:r w:rsidRPr="00C37F87">
                              <w:rPr>
                                <w:sz w:val="18"/>
                                <w:szCs w:val="18"/>
                              </w:rPr>
                              <w:t xml:space="preserve"> (ТЭЦ</w:t>
                            </w:r>
                            <w:r>
                              <w:rPr>
                                <w:sz w:val="18"/>
                                <w:szCs w:val="18"/>
                              </w:rPr>
                              <w:t xml:space="preserve"> </w:t>
                            </w:r>
                            <w:r w:rsidRPr="00C37F87">
                              <w:rPr>
                                <w:sz w:val="18"/>
                                <w:szCs w:val="18"/>
                              </w:rPr>
                              <w:t>Восточная)</w:t>
                            </w:r>
                          </w:p>
                          <w:p w14:paraId="5014F02B" w14:textId="77777777" w:rsidR="00446C9D" w:rsidRPr="00431B16" w:rsidRDefault="00446C9D" w:rsidP="00F57137">
                            <w:pPr>
                              <w:ind w:left="-284" w:right="-224"/>
                              <w:jc w:val="center"/>
                              <w:rPr>
                                <w:sz w:val="16"/>
                                <w:szCs w:val="16"/>
                              </w:rPr>
                            </w:pPr>
                            <w:r w:rsidRPr="00C37F87">
                              <w:rPr>
                                <w:sz w:val="18"/>
                                <w:szCs w:val="18"/>
                              </w:rPr>
                              <w:t>до 01.04.2022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FB76E4" id="_x0000_s1029" style="position:absolute;left:0;text-align:left;margin-left:425.2pt;margin-top:4.55pt;width:72.95pt;height:52.5p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" strokeweight="1.25pt">
                <v:textbox>
                  <w:txbxContent>
                    <w:p w14:paraId="63957BE5" w14:textId="77777777" w:rsidR="00446C9D" w:rsidRPr="00C37F87" w:rsidRDefault="00446C9D" w:rsidP="00F57137">
                      <w:pPr>
                        <w:jc w:val="center"/>
                        <w:rPr>
                          <w:sz w:val="18"/>
                          <w:szCs w:val="18"/>
                        </w:rPr>
                      </w:pPr>
                      <w:r w:rsidRPr="00C37F87">
                        <w:rPr>
                          <w:sz w:val="18"/>
                          <w:szCs w:val="18"/>
                        </w:rPr>
                        <w:t xml:space="preserve">РАО «ЭС Востока» </w:t>
                      </w:r>
                    </w:p>
                    <w:p w14:paraId="78BEF048" w14:textId="511C85D7" w:rsidR="00446C9D" w:rsidRPr="00C37F87" w:rsidRDefault="00446C9D" w:rsidP="00F57137">
                      <w:pPr>
                        <w:ind w:left="-284" w:right="-224"/>
                        <w:jc w:val="center"/>
                        <w:rPr>
                          <w:sz w:val="18"/>
                          <w:szCs w:val="18"/>
                        </w:rPr>
                      </w:pPr>
                      <w:r w:rsidRPr="00C37F87">
                        <w:rPr>
                          <w:sz w:val="18"/>
                          <w:szCs w:val="18"/>
                        </w:rPr>
                        <w:t xml:space="preserve"> (ТЭЦ</w:t>
                      </w:r>
                      <w:r>
                        <w:rPr>
                          <w:sz w:val="18"/>
                          <w:szCs w:val="18"/>
                        </w:rPr>
                        <w:t xml:space="preserve"> </w:t>
                      </w:r>
                      <w:r w:rsidRPr="00C37F87">
                        <w:rPr>
                          <w:sz w:val="18"/>
                          <w:szCs w:val="18"/>
                        </w:rPr>
                        <w:t>Восточная)</w:t>
                      </w:r>
                    </w:p>
                    <w:p w14:paraId="5014F02B" w14:textId="77777777" w:rsidR="00446C9D" w:rsidRPr="00431B16" w:rsidRDefault="00446C9D" w:rsidP="00F57137">
                      <w:pPr>
                        <w:ind w:left="-284" w:right="-224"/>
                        <w:jc w:val="center"/>
                        <w:rPr>
                          <w:sz w:val="16"/>
                          <w:szCs w:val="16"/>
                        </w:rPr>
                      </w:pPr>
                      <w:r w:rsidRPr="00C37F87">
                        <w:rPr>
                          <w:sz w:val="18"/>
                          <w:szCs w:val="18"/>
                        </w:rPr>
                        <w:t>до 01.04.2022</w:t>
                      </w:r>
                    </w:p>
                  </w:txbxContent>
                </v:textbox>
                <w10:wrap anchorx="margin"/>
              </v:rect>
            </w:pict>
          </mc:Fallback>
        </mc:AlternateContent>
      </w:r>
      <w:r w:rsidR="00F57137" w:rsidRPr="00271307">
        <w:rPr>
          <w:noProof/>
        </w:rPr>
        <mc:AlternateContent>
          <mc:Choice Requires="wps">
            <w:drawing>
              <wp:anchor distT="0" distB="0" distL="114300" distR="114300" simplePos="0" relativeHeight="251877376" behindDoc="0" locked="0" layoutInCell="1" allowOverlap="1" wp14:anchorId="3DE74EB2" wp14:editId="6DC2D588">
                <wp:simplePos x="0" y="0"/>
                <wp:positionH relativeFrom="margin">
                  <wp:posOffset>4414216</wp:posOffset>
                </wp:positionH>
                <wp:positionV relativeFrom="paragraph">
                  <wp:posOffset>57730</wp:posOffset>
                </wp:positionV>
                <wp:extent cx="946206" cy="667385"/>
                <wp:effectExtent l="0" t="0" r="25400" b="18415"/>
                <wp:wrapNone/>
                <wp:docPr id="13"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6206" cy="667385"/>
                        </a:xfrm>
                        <a:prstGeom prst="rect">
                          <a:avLst/>
                        </a:prstGeom>
                        <a:solidFill>
                          <a:srgbClr val="FFFFFF"/>
                        </a:solidFill>
                        <a:ln w="15875">
                          <a:solidFill>
                            <a:srgbClr val="000000"/>
                          </a:solidFill>
                          <a:miter lim="800000"/>
                          <a:headEnd/>
                          <a:tailEnd/>
                        </a:ln>
                      </wps:spPr>
                      <wps:txbx>
                        <w:txbxContent>
                          <w:p w14:paraId="4E4E7EC2" w14:textId="5AFCB81E" w:rsidR="00446C9D" w:rsidRPr="00B164E4" w:rsidRDefault="00446C9D" w:rsidP="00F57137">
                            <w:pPr>
                              <w:ind w:left="-142" w:right="-155"/>
                              <w:jc w:val="center"/>
                              <w:rPr>
                                <w:sz w:val="20"/>
                                <w:szCs w:val="20"/>
                              </w:rPr>
                            </w:pPr>
                            <w:r w:rsidRPr="00B164E4">
                              <w:rPr>
                                <w:sz w:val="20"/>
                                <w:szCs w:val="20"/>
                              </w:rPr>
                              <w:t xml:space="preserve">ООО «Приморская ГРЭС» </w:t>
                            </w:r>
                          </w:p>
                          <w:p w14:paraId="21BDCDB7" w14:textId="77777777" w:rsidR="00446C9D" w:rsidRPr="004F7C7B" w:rsidRDefault="00446C9D" w:rsidP="00F57137">
                            <w:pPr>
                              <w:ind w:left="-284" w:right="-224"/>
                              <w:jc w:val="center"/>
                              <w:rPr>
                                <w:sz w:val="18"/>
                                <w:szCs w:val="16"/>
                              </w:rPr>
                            </w:pPr>
                            <w:r w:rsidRPr="004F7C7B">
                              <w:rPr>
                                <w:sz w:val="18"/>
                                <w:szCs w:val="16"/>
                              </w:rPr>
                              <w:t>с 01.04.2020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E74EB2" id="_x0000_s1030" style="position:absolute;left:0;text-align:left;margin-left:347.6pt;margin-top:4.55pt;width:74.5pt;height:52.55pt;z-index:251877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" strokeweight="1.25pt">
                <v:textbox>
                  <w:txbxContent>
                    <w:p w14:paraId="4E4E7EC2" w14:textId="5AFCB81E" w:rsidR="00446C9D" w:rsidRPr="00B164E4" w:rsidRDefault="00446C9D" w:rsidP="00F57137">
                      <w:pPr>
                        <w:ind w:left="-142" w:right="-155"/>
                        <w:jc w:val="center"/>
                        <w:rPr>
                          <w:sz w:val="20"/>
                          <w:szCs w:val="20"/>
                        </w:rPr>
                      </w:pPr>
                      <w:r w:rsidRPr="00B164E4">
                        <w:rPr>
                          <w:sz w:val="20"/>
                          <w:szCs w:val="20"/>
                        </w:rPr>
                        <w:t xml:space="preserve">ООО «Приморская ГРЭС» </w:t>
                      </w:r>
                    </w:p>
                    <w:p w14:paraId="21BDCDB7" w14:textId="77777777" w:rsidR="00446C9D" w:rsidRPr="004F7C7B" w:rsidRDefault="00446C9D" w:rsidP="00F57137">
                      <w:pPr>
                        <w:ind w:left="-284" w:right="-224"/>
                        <w:jc w:val="center"/>
                        <w:rPr>
                          <w:sz w:val="18"/>
                          <w:szCs w:val="16"/>
                        </w:rPr>
                      </w:pPr>
                      <w:r w:rsidRPr="004F7C7B">
                        <w:rPr>
                          <w:sz w:val="18"/>
                          <w:szCs w:val="16"/>
                        </w:rPr>
                        <w:t>с 01.04.2020</w:t>
                      </w:r>
                    </w:p>
                  </w:txbxContent>
                </v:textbox>
                <w10:wrap anchorx="margin"/>
              </v:rect>
            </w:pict>
          </mc:Fallback>
        </mc:AlternateContent>
      </w:r>
      <w:r w:rsidR="00F57137" w:rsidRPr="00271307">
        <w:rPr>
          <w:noProof/>
        </w:rPr>
        <mc:AlternateContent>
          <mc:Choice Requires="wps">
            <w:drawing>
              <wp:anchor distT="0" distB="0" distL="114300" distR="114300" simplePos="0" relativeHeight="251875328" behindDoc="0" locked="0" layoutInCell="1" allowOverlap="1" wp14:anchorId="6686BE8F" wp14:editId="00AF1D6D">
                <wp:simplePos x="0" y="0"/>
                <wp:positionH relativeFrom="margin">
                  <wp:posOffset>3269228</wp:posOffset>
                </wp:positionH>
                <wp:positionV relativeFrom="paragraph">
                  <wp:posOffset>49778</wp:posOffset>
                </wp:positionV>
                <wp:extent cx="1088390" cy="675337"/>
                <wp:effectExtent l="0" t="0" r="16510" b="10795"/>
                <wp:wrapNone/>
                <wp:docPr id="17"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8390" cy="675337"/>
                        </a:xfrm>
                        <a:prstGeom prst="rect">
                          <a:avLst/>
                        </a:prstGeom>
                        <a:solidFill>
                          <a:srgbClr val="FFFFFF"/>
                        </a:solidFill>
                        <a:ln w="15875">
                          <a:solidFill>
                            <a:srgbClr val="000000"/>
                          </a:solidFill>
                          <a:miter lim="800000"/>
                          <a:headEnd/>
                          <a:tailEnd/>
                        </a:ln>
                      </wps:spPr>
                      <wps:txbx>
                        <w:txbxContent>
                          <w:p w14:paraId="09899DD5" w14:textId="77777777" w:rsidR="00446C9D" w:rsidRPr="00B164E4" w:rsidRDefault="00446C9D" w:rsidP="00F57137">
                            <w:pPr>
                              <w:ind w:left="-142" w:right="-158"/>
                              <w:jc w:val="center"/>
                              <w:rPr>
                                <w:sz w:val="20"/>
                                <w:szCs w:val="20"/>
                              </w:rPr>
                            </w:pPr>
                            <w:r w:rsidRPr="00B164E4">
                              <w:rPr>
                                <w:sz w:val="20"/>
                                <w:szCs w:val="20"/>
                              </w:rPr>
                              <w:t xml:space="preserve">АО «Вилюйская ГЭС-3» </w:t>
                            </w:r>
                          </w:p>
                          <w:p w14:paraId="7F789844" w14:textId="77777777" w:rsidR="00446C9D" w:rsidRPr="00B164E4" w:rsidRDefault="00446C9D" w:rsidP="00F57137">
                            <w:pPr>
                              <w:ind w:left="-142" w:right="-158"/>
                              <w:jc w:val="center"/>
                              <w:rPr>
                                <w:sz w:val="20"/>
                                <w:szCs w:val="20"/>
                              </w:rPr>
                            </w:pPr>
                            <w:r w:rsidRPr="00B164E4">
                              <w:rPr>
                                <w:sz w:val="20"/>
                                <w:szCs w:val="20"/>
                              </w:rPr>
                              <w:t xml:space="preserve"> (Светлинская ГЭС)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86BE8F" id="_x0000_s1031" style="position:absolute;left:0;text-align:left;margin-left:257.4pt;margin-top:3.9pt;width:85.7pt;height:53.2pt;z-index:251875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" strokeweight="1.25pt">
                <v:textbox>
                  <w:txbxContent>
                    <w:p w14:paraId="09899DD5" w14:textId="77777777" w:rsidR="00446C9D" w:rsidRPr="00B164E4" w:rsidRDefault="00446C9D" w:rsidP="00F57137">
                      <w:pPr>
                        <w:ind w:left="-142" w:right="-158"/>
                        <w:jc w:val="center"/>
                        <w:rPr>
                          <w:sz w:val="20"/>
                          <w:szCs w:val="20"/>
                        </w:rPr>
                      </w:pPr>
                      <w:r w:rsidRPr="00B164E4">
                        <w:rPr>
                          <w:sz w:val="20"/>
                          <w:szCs w:val="20"/>
                        </w:rPr>
                        <w:t xml:space="preserve">АО «Вилюйская ГЭС-3» </w:t>
                      </w:r>
                    </w:p>
                    <w:p w14:paraId="7F789844" w14:textId="77777777" w:rsidR="00446C9D" w:rsidRPr="00B164E4" w:rsidRDefault="00446C9D" w:rsidP="00F57137">
                      <w:pPr>
                        <w:ind w:left="-142" w:right="-158"/>
                        <w:jc w:val="center"/>
                        <w:rPr>
                          <w:sz w:val="20"/>
                          <w:szCs w:val="20"/>
                        </w:rPr>
                      </w:pPr>
                      <w:r w:rsidRPr="00B164E4">
                        <w:rPr>
                          <w:sz w:val="20"/>
                          <w:szCs w:val="20"/>
                        </w:rPr>
                        <w:t xml:space="preserve"> (Светлинская ГЭС)</w:t>
                      </w:r>
                    </w:p>
                  </w:txbxContent>
                </v:textbox>
                <w10:wrap anchorx="margin"/>
              </v:rect>
            </w:pict>
          </mc:Fallback>
        </mc:AlternateContent>
      </w:r>
    </w:p>
    <w:p w14:paraId="71273B92" w14:textId="6108388A" w:rsidR="00F57137" w:rsidRPr="00271307" w:rsidRDefault="00C37F87" w:rsidP="00F57137">
      <w:pPr>
        <w:ind w:firstLine="540"/>
        <w:jc w:val="both"/>
      </w:pPr>
      <w:r w:rsidRPr="00271307">
        <w:rPr>
          <w:noProof/>
        </w:rPr>
        <mc:AlternateContent>
          <mc:Choice Requires="wps">
            <w:drawing>
              <wp:anchor distT="0" distB="0" distL="114300" distR="114300" simplePos="0" relativeHeight="251879424" behindDoc="0" locked="0" layoutInCell="1" allowOverlap="1" wp14:anchorId="294E4766" wp14:editId="1A568AF4">
                <wp:simplePos x="0" y="0"/>
                <wp:positionH relativeFrom="margin">
                  <wp:posOffset>469900</wp:posOffset>
                </wp:positionH>
                <wp:positionV relativeFrom="paragraph">
                  <wp:posOffset>65985</wp:posOffset>
                </wp:positionV>
                <wp:extent cx="54654" cy="1263652"/>
                <wp:effectExtent l="0" t="724535" r="70485" b="13335"/>
                <wp:wrapNone/>
                <wp:docPr id="21"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54654" cy="1263652"/>
                        </a:xfrm>
                        <a:prstGeom prst="bentConnector3">
                          <a:avLst>
                            <a:gd name="adj1" fmla="val 692804"/>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E1A7978" id="_x0000_t34" coordsize="21600,21600" o:spt="34" o:oned="t" adj="10800" path="m,l@0,0@0,21600,21600,21600e" filled="f">
                <v:stroke joinstyle="miter"/>
                <v:formulas>
                  <v:f eqn="val #0"/>
                </v:formulas>
                <v:path arrowok="t" fillok="f" o:connecttype="none"/>
                <v:handles>
                  <v:h position="#0,center"/>
                </v:handles>
                <o:lock v:ext="edit" shapetype="t"/>
              </v:shapetype>
              <v:shape id="Line 504" o:spid="_x0000_s1026" type="#_x0000_t34" style="position:absolute;margin-left:37pt;margin-top:5.2pt;width:4.3pt;height:99.5pt;rotation:-90;flip:y;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" adj="149646">
                <v:stroke endarrow="block" joinstyle="round"/>
                <w10:wrap anchorx="margin"/>
              </v:shape>
            </w:pict>
          </mc:Fallback>
        </mc:AlternateContent>
      </w:r>
    </w:p>
    <w:p w14:paraId="09253BCA" w14:textId="4DFC4D65" w:rsidR="00F57137" w:rsidRPr="00271307" w:rsidRDefault="00F57137" w:rsidP="00F57137">
      <w:pPr>
        <w:ind w:firstLine="540"/>
        <w:jc w:val="both"/>
      </w:pPr>
    </w:p>
    <w:p w14:paraId="74737B0A" w14:textId="1A9CFE5F" w:rsidR="00F57137" w:rsidRPr="00271307" w:rsidRDefault="00B164E4" w:rsidP="00F57137">
      <w:pPr>
        <w:jc w:val="both"/>
      </w:pPr>
      <w:r w:rsidRPr="00271307">
        <w:rPr>
          <w:noProof/>
        </w:rPr>
        <mc:AlternateContent>
          <mc:Choice Requires="wps">
            <w:drawing>
              <wp:anchor distT="0" distB="0" distL="114300" distR="114300" simplePos="0" relativeHeight="251843584" behindDoc="0" locked="0" layoutInCell="1" allowOverlap="1" wp14:anchorId="3EF86644" wp14:editId="4147C7B4">
                <wp:simplePos x="0" y="0"/>
                <wp:positionH relativeFrom="column">
                  <wp:posOffset>308167</wp:posOffset>
                </wp:positionH>
                <wp:positionV relativeFrom="paragraph">
                  <wp:posOffset>112670</wp:posOffset>
                </wp:positionV>
                <wp:extent cx="1622011" cy="675861"/>
                <wp:effectExtent l="0" t="0" r="54610" b="67310"/>
                <wp:wrapNone/>
                <wp:docPr id="498" name="Line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2011" cy="67586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1DD0FD" id="Line 502"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5pt,8.85pt" to="151.95pt,6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">
                <v:stroke endarrow="block"/>
              </v:line>
            </w:pict>
          </mc:Fallback>
        </mc:AlternateContent>
      </w:r>
    </w:p>
    <w:p w14:paraId="0D44137D" w14:textId="25918415" w:rsidR="00F57137" w:rsidRDefault="00B164E4" w:rsidP="00F57137">
      <w:pPr>
        <w:jc w:val="both"/>
        <w:rPr>
          <w:sz w:val="18"/>
        </w:rPr>
      </w:pPr>
      <w:r w:rsidRPr="00271307">
        <w:rPr>
          <w:noProof/>
        </w:rPr>
        <mc:AlternateContent>
          <mc:Choice Requires="wps">
            <w:drawing>
              <wp:anchor distT="0" distB="0" distL="114300" distR="114300" simplePos="0" relativeHeight="251878400" behindDoc="0" locked="0" layoutInCell="1" allowOverlap="1" wp14:anchorId="01CDC6AF" wp14:editId="388B9F21">
                <wp:simplePos x="0" y="0"/>
                <wp:positionH relativeFrom="column">
                  <wp:posOffset>4911973</wp:posOffset>
                </wp:positionH>
                <wp:positionV relativeFrom="paragraph">
                  <wp:posOffset>8973</wp:posOffset>
                </wp:positionV>
                <wp:extent cx="0" cy="668047"/>
                <wp:effectExtent l="76200" t="0" r="95250" b="55880"/>
                <wp:wrapNone/>
                <wp:docPr id="19"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804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35652A" id="Line 504" o:spid="_x0000_s1026" style="position:absolute;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6.75pt,.7pt" to="386.7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">
                <v:stroke endarrow="block"/>
              </v:line>
            </w:pict>
          </mc:Fallback>
        </mc:AlternateContent>
      </w:r>
      <w:r w:rsidRPr="00271307">
        <w:rPr>
          <w:noProof/>
        </w:rPr>
        <mc:AlternateContent>
          <mc:Choice Requires="wps">
            <w:drawing>
              <wp:anchor distT="0" distB="0" distL="114300" distR="114300" simplePos="0" relativeHeight="251874304" behindDoc="0" locked="0" layoutInCell="1" allowOverlap="1" wp14:anchorId="4AEB0E55" wp14:editId="2F04D8EE">
                <wp:simplePos x="0" y="0"/>
                <wp:positionH relativeFrom="column">
                  <wp:posOffset>5770714</wp:posOffset>
                </wp:positionH>
                <wp:positionV relativeFrom="paragraph">
                  <wp:posOffset>24351</wp:posOffset>
                </wp:positionV>
                <wp:extent cx="23827" cy="652145"/>
                <wp:effectExtent l="57150" t="0" r="71755" b="52705"/>
                <wp:wrapNone/>
                <wp:docPr id="16"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27" cy="6521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CACE65" id="Line 504" o:spid="_x0000_s1026" style="position:absolute;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4.4pt,1.9pt" to="456.3pt,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">
                <v:stroke endarrow="block"/>
              </v:line>
            </w:pict>
          </mc:Fallback>
        </mc:AlternateContent>
      </w:r>
      <w:r w:rsidRPr="00271307">
        <w:rPr>
          <w:noProof/>
        </w:rPr>
        <mc:AlternateContent>
          <mc:Choice Requires="wps">
            <w:drawing>
              <wp:anchor distT="0" distB="0" distL="114300" distR="114300" simplePos="0" relativeHeight="251872256" behindDoc="0" locked="0" layoutInCell="1" allowOverlap="1" wp14:anchorId="701C1661" wp14:editId="29EE046B">
                <wp:simplePos x="0" y="0"/>
                <wp:positionH relativeFrom="column">
                  <wp:posOffset>3830596</wp:posOffset>
                </wp:positionH>
                <wp:positionV relativeFrom="paragraph">
                  <wp:posOffset>8973</wp:posOffset>
                </wp:positionV>
                <wp:extent cx="0" cy="604078"/>
                <wp:effectExtent l="76200" t="0" r="57150" b="62865"/>
                <wp:wrapNone/>
                <wp:docPr id="14"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6040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A12E41" id="Line 504" o:spid="_x0000_s1026" style="position:absolute;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6pt,.7pt" to="301.6pt,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">
                <v:stroke endarrow="block"/>
              </v:line>
            </w:pict>
          </mc:Fallback>
        </mc:AlternateContent>
      </w:r>
    </w:p>
    <w:p w14:paraId="07AC68C6" w14:textId="5A84ED2C" w:rsidR="00F57137" w:rsidRPr="00271307" w:rsidRDefault="00022437" w:rsidP="00F57137">
      <w:pPr>
        <w:jc w:val="both"/>
        <w:rPr>
          <w:sz w:val="20"/>
        </w:rPr>
      </w:pPr>
      <w:r w:rsidRPr="00271307">
        <w:rPr>
          <w:b/>
          <w:noProof/>
        </w:rPr>
        <mc:AlternateContent>
          <mc:Choice Requires="wps">
            <w:drawing>
              <wp:anchor distT="0" distB="0" distL="114300" distR="114300" simplePos="0" relativeHeight="251857920" behindDoc="0" locked="0" layoutInCell="1" allowOverlap="1" wp14:anchorId="3738865E" wp14:editId="2C49E3BD">
                <wp:simplePos x="0" y="0"/>
                <wp:positionH relativeFrom="column">
                  <wp:posOffset>648970</wp:posOffset>
                </wp:positionH>
                <wp:positionV relativeFrom="page">
                  <wp:posOffset>2853497</wp:posOffset>
                </wp:positionV>
                <wp:extent cx="564543" cy="1112603"/>
                <wp:effectExtent l="38100" t="0" r="26035" b="49530"/>
                <wp:wrapNone/>
                <wp:docPr id="50"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4543" cy="11126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0BED44" id="Line 511" o:spid="_x0000_s1026" style="position:absolute;flip:x;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51.1pt,224.7pt" to="95.55pt,3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">
                <v:stroke endarrow="block"/>
                <w10:wrap anchory="page"/>
              </v:line>
            </w:pict>
          </mc:Fallback>
        </mc:AlternateContent>
      </w:r>
      <w:r w:rsidR="00B164E4" w:rsidRPr="00271307">
        <w:rPr>
          <w:noProof/>
        </w:rPr>
        <mc:AlternateContent>
          <mc:Choice Requires="wps">
            <w:drawing>
              <wp:anchor distT="0" distB="0" distL="114300" distR="114300" simplePos="0" relativeHeight="251845632" behindDoc="0" locked="0" layoutInCell="1" allowOverlap="1" wp14:anchorId="4CB26F55" wp14:editId="7F5578C1">
                <wp:simplePos x="0" y="0"/>
                <wp:positionH relativeFrom="column">
                  <wp:posOffset>1739403</wp:posOffset>
                </wp:positionH>
                <wp:positionV relativeFrom="paragraph">
                  <wp:posOffset>68359</wp:posOffset>
                </wp:positionV>
                <wp:extent cx="7620" cy="477078"/>
                <wp:effectExtent l="38100" t="0" r="68580" b="56515"/>
                <wp:wrapNone/>
                <wp:docPr id="499"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4770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600A10" id="Line 504" o:spid="_x0000_s1026" style="position:absolute;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95pt,5.4pt" to="137.55pt,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">
                <v:stroke endarrow="block"/>
              </v:line>
            </w:pict>
          </mc:Fallback>
        </mc:AlternateContent>
      </w:r>
      <w:r w:rsidR="00B164E4" w:rsidRPr="00271307">
        <w:rPr>
          <w:b/>
          <w:noProof/>
        </w:rPr>
        <mc:AlternateContent>
          <mc:Choice Requires="wps">
            <w:drawing>
              <wp:anchor distT="0" distB="0" distL="114300" distR="114300" simplePos="0" relativeHeight="251862016" behindDoc="0" locked="0" layoutInCell="1" allowOverlap="1" wp14:anchorId="6A2C841E" wp14:editId="0477C5FE">
                <wp:simplePos x="0" y="0"/>
                <wp:positionH relativeFrom="column">
                  <wp:posOffset>1453156</wp:posOffset>
                </wp:positionH>
                <wp:positionV relativeFrom="paragraph">
                  <wp:posOffset>67200</wp:posOffset>
                </wp:positionV>
                <wp:extent cx="0" cy="1136291"/>
                <wp:effectExtent l="76200" t="0" r="57150" b="64135"/>
                <wp:wrapNone/>
                <wp:docPr id="4"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13629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E08801" id="Line 511" o:spid="_x0000_s1026" style="position:absolute;flip:x;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4pt,5.3pt" to="114.4pt,9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">
                <v:stroke endarrow="block"/>
              </v:line>
            </w:pict>
          </mc:Fallback>
        </mc:AlternateContent>
      </w:r>
      <w:r w:rsidR="00F57137" w:rsidRPr="00271307">
        <w:rPr>
          <w:sz w:val="18"/>
        </w:rPr>
        <w:t>Двусторонние</w:t>
      </w:r>
      <w:r w:rsidR="00F57137" w:rsidRPr="00271307">
        <w:rPr>
          <w:sz w:val="20"/>
        </w:rPr>
        <w:t xml:space="preserve"> </w:t>
      </w:r>
    </w:p>
    <w:p w14:paraId="7C3C168B" w14:textId="412B1634" w:rsidR="00F57137" w:rsidRPr="00271307" w:rsidRDefault="00F57137" w:rsidP="00F57137">
      <w:pPr>
        <w:jc w:val="both"/>
        <w:rPr>
          <w:sz w:val="20"/>
        </w:rPr>
      </w:pPr>
      <w:r w:rsidRPr="00271307">
        <w:rPr>
          <w:sz w:val="18"/>
        </w:rPr>
        <w:t>договора</w:t>
      </w:r>
    </w:p>
    <w:p w14:paraId="2839CF8E" w14:textId="31DA1C20" w:rsidR="00F57137" w:rsidRPr="00271307" w:rsidRDefault="00F57137" w:rsidP="00F57137">
      <w:pPr>
        <w:pBdr>
          <w:bottom w:val="single" w:sz="12" w:space="5" w:color="auto"/>
        </w:pBdr>
        <w:jc w:val="both"/>
        <w:rPr>
          <w:b/>
        </w:rPr>
      </w:pPr>
      <w:r w:rsidRPr="00271307">
        <w:rPr>
          <w:noProof/>
        </w:rPr>
        <mc:AlternateContent>
          <mc:Choice Requires="wps">
            <w:drawing>
              <wp:anchor distT="0" distB="0" distL="114300" distR="114300" simplePos="0" relativeHeight="251876352" behindDoc="0" locked="0" layoutInCell="1" allowOverlap="1" wp14:anchorId="100024F9" wp14:editId="270B9116">
                <wp:simplePos x="0" y="0"/>
                <wp:positionH relativeFrom="page">
                  <wp:posOffset>3792772</wp:posOffset>
                </wp:positionH>
                <wp:positionV relativeFrom="paragraph">
                  <wp:posOffset>3701</wp:posOffset>
                </wp:positionV>
                <wp:extent cx="0" cy="278102"/>
                <wp:effectExtent l="76200" t="0" r="57150" b="65405"/>
                <wp:wrapNone/>
                <wp:docPr id="20"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7810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22B3A6" id="Line 504" o:spid="_x0000_s1026" style="position:absolute;flip:x;z-index:251876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8.65pt,.3pt" to="298.6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">
                <v:stroke endarrow="block"/>
                <w10:wrap anchorx="page"/>
              </v:line>
            </w:pict>
          </mc:Fallback>
        </mc:AlternateContent>
      </w:r>
    </w:p>
    <w:p w14:paraId="4CDC3435" w14:textId="1775D656" w:rsidR="00F57137" w:rsidRPr="00271307" w:rsidRDefault="00C37F87" w:rsidP="00F57137">
      <w:pPr>
        <w:pBdr>
          <w:bottom w:val="single" w:sz="12" w:space="5" w:color="auto"/>
        </w:pBdr>
        <w:jc w:val="both"/>
        <w:rPr>
          <w:b/>
        </w:rPr>
      </w:pPr>
      <w:r w:rsidRPr="00271307">
        <w:rPr>
          <w:noProof/>
          <w:sz w:val="20"/>
        </w:rPr>
        <mc:AlternateContent>
          <mc:Choice Requires="wps">
            <w:drawing>
              <wp:anchor distT="0" distB="0" distL="114300" distR="114300" simplePos="0" relativeHeight="251842560" behindDoc="0" locked="0" layoutInCell="1" allowOverlap="1" wp14:anchorId="0390775C" wp14:editId="556F49A5">
                <wp:simplePos x="0" y="0"/>
                <wp:positionH relativeFrom="column">
                  <wp:posOffset>1627615</wp:posOffset>
                </wp:positionH>
                <wp:positionV relativeFrom="paragraph">
                  <wp:posOffset>107730</wp:posOffset>
                </wp:positionV>
                <wp:extent cx="4533900" cy="318053"/>
                <wp:effectExtent l="0" t="0" r="19050" b="25400"/>
                <wp:wrapNone/>
                <wp:docPr id="497" name="Rectangle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33900" cy="318053"/>
                        </a:xfrm>
                        <a:prstGeom prst="rect">
                          <a:avLst/>
                        </a:prstGeom>
                        <a:solidFill>
                          <a:srgbClr val="FFFFFF"/>
                        </a:solidFill>
                        <a:ln w="15875">
                          <a:solidFill>
                            <a:srgbClr val="000000"/>
                          </a:solidFill>
                          <a:miter lim="800000"/>
                          <a:headEnd/>
                          <a:tailEnd/>
                        </a:ln>
                      </wps:spPr>
                      <wps:txbx>
                        <w:txbxContent>
                          <w:p w14:paraId="1F328D2E" w14:textId="77777777" w:rsidR="00446C9D" w:rsidRPr="00206434" w:rsidRDefault="00446C9D" w:rsidP="00F57137">
                            <w:pPr>
                              <w:jc w:val="center"/>
                              <w:rPr>
                                <w:sz w:val="20"/>
                                <w:szCs w:val="20"/>
                              </w:rPr>
                            </w:pPr>
                            <w:r w:rsidRPr="00206434">
                              <w:rPr>
                                <w:sz w:val="20"/>
                                <w:szCs w:val="20"/>
                              </w:rPr>
                              <w:t>ПАО «ДЭК» - Единый закупщик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90775C" id="Rectangle 497" o:spid="_x0000_s1032" style="position:absolute;left:0;text-align:left;margin-left:128.15pt;margin-top:8.5pt;width:357pt;height:25.0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" strokeweight="1.25pt">
                <v:textbox>
                  <w:txbxContent>
                    <w:p w14:paraId="1F328D2E" w14:textId="77777777" w:rsidR="00446C9D" w:rsidRPr="00206434" w:rsidRDefault="00446C9D" w:rsidP="00F57137">
                      <w:pPr>
                        <w:jc w:val="center"/>
                        <w:rPr>
                          <w:sz w:val="20"/>
                          <w:szCs w:val="20"/>
                        </w:rPr>
                      </w:pPr>
                      <w:r w:rsidRPr="00206434">
                        <w:rPr>
                          <w:sz w:val="20"/>
                          <w:szCs w:val="20"/>
                        </w:rPr>
                        <w:t>ПАО «ДЭК» - Единый закупщик</w:t>
                      </w:r>
                    </w:p>
                  </w:txbxContent>
                </v:textbox>
              </v:rect>
            </w:pict>
          </mc:Fallback>
        </mc:AlternateContent>
      </w:r>
    </w:p>
    <w:p w14:paraId="36CBA2E1" w14:textId="77777777" w:rsidR="00F57137" w:rsidRPr="00271307" w:rsidRDefault="00F57137" w:rsidP="00F57137">
      <w:pPr>
        <w:pBdr>
          <w:bottom w:val="single" w:sz="12" w:space="5" w:color="auto"/>
        </w:pBdr>
        <w:jc w:val="both"/>
        <w:rPr>
          <w:b/>
        </w:rPr>
      </w:pPr>
    </w:p>
    <w:p w14:paraId="3D347279" w14:textId="77777777" w:rsidR="00F57137" w:rsidRPr="00271307" w:rsidRDefault="00F57137" w:rsidP="00F57137">
      <w:pPr>
        <w:pBdr>
          <w:bottom w:val="single" w:sz="12" w:space="5" w:color="auto"/>
        </w:pBdr>
        <w:jc w:val="both"/>
        <w:rPr>
          <w:b/>
        </w:rPr>
      </w:pPr>
      <w:r w:rsidRPr="00271307">
        <w:rPr>
          <w:b/>
          <w:noProof/>
        </w:rPr>
        <mc:AlternateContent>
          <mc:Choice Requires="wps">
            <w:drawing>
              <wp:anchor distT="0" distB="0" distL="114300" distR="114300" simplePos="0" relativeHeight="251847680" behindDoc="0" locked="0" layoutInCell="1" allowOverlap="1" wp14:anchorId="1C87E65F" wp14:editId="249D8B54">
                <wp:simplePos x="0" y="0"/>
                <wp:positionH relativeFrom="column">
                  <wp:posOffset>3682696</wp:posOffset>
                </wp:positionH>
                <wp:positionV relativeFrom="paragraph">
                  <wp:posOffset>62368</wp:posOffset>
                </wp:positionV>
                <wp:extent cx="7952" cy="1439186"/>
                <wp:effectExtent l="76200" t="0" r="68580" b="66040"/>
                <wp:wrapNone/>
                <wp:docPr id="495" name="Line 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952" cy="143918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CDB895" id="Line 506" o:spid="_x0000_s1026" style="position:absolute;flip:x;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0pt,4.9pt" to="290.65pt,1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">
                <v:stroke endarrow="block"/>
              </v:line>
            </w:pict>
          </mc:Fallback>
        </mc:AlternateContent>
      </w:r>
      <w:r w:rsidRPr="00271307">
        <w:rPr>
          <w:noProof/>
        </w:rPr>
        <mc:AlternateContent>
          <mc:Choice Requires="wps">
            <w:drawing>
              <wp:anchor distT="0" distB="0" distL="114300" distR="114300" simplePos="0" relativeHeight="251850752" behindDoc="0" locked="0" layoutInCell="1" allowOverlap="1" wp14:anchorId="4AF6CD90" wp14:editId="7938E20E">
                <wp:simplePos x="0" y="0"/>
                <wp:positionH relativeFrom="column">
                  <wp:posOffset>4459704</wp:posOffset>
                </wp:positionH>
                <wp:positionV relativeFrom="paragraph">
                  <wp:posOffset>76670</wp:posOffset>
                </wp:positionV>
                <wp:extent cx="9302" cy="318638"/>
                <wp:effectExtent l="38100" t="0" r="67310" b="62865"/>
                <wp:wrapNone/>
                <wp:docPr id="491" name="Line 5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02" cy="31863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51C7FA" id="Line 509" o:spid="_x0000_s1026" style="position:absolute;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15pt,6.05pt" to="351.9pt,3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">
                <v:stroke endarrow="block"/>
              </v:line>
            </w:pict>
          </mc:Fallback>
        </mc:AlternateContent>
      </w:r>
      <w:r w:rsidRPr="00271307">
        <w:rPr>
          <w:b/>
          <w:noProof/>
        </w:rPr>
        <mc:AlternateContent>
          <mc:Choice Requires="wps">
            <w:drawing>
              <wp:anchor distT="0" distB="0" distL="114300" distR="114300" simplePos="0" relativeHeight="251853824" behindDoc="0" locked="0" layoutInCell="1" allowOverlap="1" wp14:anchorId="16451DA3" wp14:editId="748EB514">
                <wp:simplePos x="0" y="0"/>
                <wp:positionH relativeFrom="column">
                  <wp:posOffset>3064353</wp:posOffset>
                </wp:positionH>
                <wp:positionV relativeFrom="paragraph">
                  <wp:posOffset>88545</wp:posOffset>
                </wp:positionV>
                <wp:extent cx="13558" cy="322638"/>
                <wp:effectExtent l="57150" t="0" r="62865" b="58420"/>
                <wp:wrapNone/>
                <wp:docPr id="490"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558" cy="32263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9E4A0C" id="Line 510" o:spid="_x0000_s1026" style="position:absolute;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3pt,6.95pt" to="242.35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">
                <v:stroke endarrow="block"/>
              </v:line>
            </w:pict>
          </mc:Fallback>
        </mc:AlternateContent>
      </w:r>
      <w:r w:rsidRPr="00271307">
        <w:rPr>
          <w:b/>
          <w:noProof/>
        </w:rPr>
        <mc:AlternateContent>
          <mc:Choice Requires="wps">
            <w:drawing>
              <wp:anchor distT="0" distB="0" distL="114300" distR="114300" simplePos="0" relativeHeight="251869184" behindDoc="0" locked="0" layoutInCell="1" allowOverlap="1" wp14:anchorId="21C5A951" wp14:editId="36FD5561">
                <wp:simplePos x="0" y="0"/>
                <wp:positionH relativeFrom="column">
                  <wp:posOffset>2001322</wp:posOffset>
                </wp:positionH>
                <wp:positionV relativeFrom="paragraph">
                  <wp:posOffset>57802</wp:posOffset>
                </wp:positionV>
                <wp:extent cx="11653" cy="356961"/>
                <wp:effectExtent l="57150" t="0" r="64770" b="62230"/>
                <wp:wrapNone/>
                <wp:docPr id="7"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53" cy="35696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4F6AC3" id="Line 510" o:spid="_x0000_s1026" style="position:absolute;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6pt,4.55pt" to="158.5pt,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">
                <v:stroke endarrow="block"/>
              </v:line>
            </w:pict>
          </mc:Fallback>
        </mc:AlternateContent>
      </w:r>
      <w:r w:rsidRPr="00271307">
        <w:rPr>
          <w:b/>
          <w:noProof/>
        </w:rPr>
        <mc:AlternateContent>
          <mc:Choice Requires="wps">
            <w:drawing>
              <wp:anchor distT="0" distB="0" distL="114300" distR="114300" simplePos="0" relativeHeight="251864064" behindDoc="0" locked="0" layoutInCell="1" allowOverlap="1" wp14:anchorId="2FC1329F" wp14:editId="21BFC313">
                <wp:simplePos x="0" y="0"/>
                <wp:positionH relativeFrom="column">
                  <wp:posOffset>914920</wp:posOffset>
                </wp:positionH>
                <wp:positionV relativeFrom="paragraph">
                  <wp:posOffset>76669</wp:posOffset>
                </wp:positionV>
                <wp:extent cx="694706" cy="304949"/>
                <wp:effectExtent l="38100" t="0" r="29210" b="57150"/>
                <wp:wrapNone/>
                <wp:docPr id="5"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4706" cy="30494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B2A0C4" id="Line 511" o:spid="_x0000_s1026" style="position:absolute;flip:x;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05pt,6.05pt" to="126.75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">
                <v:stroke endarrow="block"/>
              </v:line>
            </w:pict>
          </mc:Fallback>
        </mc:AlternateContent>
      </w:r>
      <w:r w:rsidRPr="00271307">
        <w:rPr>
          <w:b/>
          <w:noProof/>
        </w:rPr>
        <mc:AlternateContent>
          <mc:Choice Requires="wps">
            <w:drawing>
              <wp:anchor distT="0" distB="0" distL="114300" distR="114300" simplePos="0" relativeHeight="251859968" behindDoc="0" locked="0" layoutInCell="1" allowOverlap="1" wp14:anchorId="54AB640D" wp14:editId="4E2A30BF">
                <wp:simplePos x="0" y="0"/>
                <wp:positionH relativeFrom="column">
                  <wp:posOffset>5358765</wp:posOffset>
                </wp:positionH>
                <wp:positionV relativeFrom="paragraph">
                  <wp:posOffset>62230</wp:posOffset>
                </wp:positionV>
                <wp:extent cx="0" cy="323850"/>
                <wp:effectExtent l="76200" t="0" r="76200" b="57150"/>
                <wp:wrapNone/>
                <wp:docPr id="496" name="Line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77ABF5" id="Line 513" o:spid="_x0000_s1026" style="position:absolute;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95pt,4.9pt" to="421.9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96TKwIAAE0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">
                <v:stroke endarrow="block"/>
              </v:line>
            </w:pict>
          </mc:Fallback>
        </mc:AlternateContent>
      </w:r>
    </w:p>
    <w:p w14:paraId="2018528B" w14:textId="77777777" w:rsidR="00F57137" w:rsidRPr="00271307" w:rsidRDefault="00F57137" w:rsidP="00F57137">
      <w:pPr>
        <w:pBdr>
          <w:bottom w:val="single" w:sz="12" w:space="5" w:color="auto"/>
        </w:pBdr>
        <w:jc w:val="both"/>
        <w:rPr>
          <w:b/>
        </w:rPr>
      </w:pPr>
    </w:p>
    <w:p w14:paraId="60235604" w14:textId="77777777" w:rsidR="00F57137" w:rsidRPr="00271307" w:rsidRDefault="00F57137" w:rsidP="00F57137">
      <w:pPr>
        <w:pBdr>
          <w:bottom w:val="single" w:sz="12" w:space="5" w:color="auto"/>
        </w:pBdr>
        <w:jc w:val="both"/>
        <w:rPr>
          <w:b/>
        </w:rPr>
      </w:pPr>
      <w:r w:rsidRPr="00271307">
        <w:rPr>
          <w:b/>
          <w:noProof/>
        </w:rPr>
        <mc:AlternateContent>
          <mc:Choice Requires="wps">
            <w:drawing>
              <wp:anchor distT="0" distB="0" distL="114300" distR="114300" simplePos="0" relativeHeight="251858944" behindDoc="0" locked="0" layoutInCell="1" allowOverlap="1" wp14:anchorId="439CEA0D" wp14:editId="70C9718C">
                <wp:simplePos x="0" y="0"/>
                <wp:positionH relativeFrom="column">
                  <wp:posOffset>3727229</wp:posOffset>
                </wp:positionH>
                <wp:positionV relativeFrom="paragraph">
                  <wp:posOffset>10547</wp:posOffset>
                </wp:positionV>
                <wp:extent cx="1245235" cy="914400"/>
                <wp:effectExtent l="0" t="0" r="12065" b="19050"/>
                <wp:wrapNone/>
                <wp:docPr id="487" name="Rectangl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5235" cy="914400"/>
                        </a:xfrm>
                        <a:prstGeom prst="rect">
                          <a:avLst/>
                        </a:prstGeom>
                        <a:solidFill>
                          <a:srgbClr val="FFFFFF"/>
                        </a:solidFill>
                        <a:ln w="15875">
                          <a:solidFill>
                            <a:srgbClr val="000000"/>
                          </a:solidFill>
                          <a:miter lim="800000"/>
                          <a:headEnd/>
                          <a:tailEnd/>
                        </a:ln>
                      </wps:spPr>
                      <wps:txbx>
                        <w:txbxContent>
                          <w:p w14:paraId="715EE7AA" w14:textId="77777777" w:rsidR="00446C9D" w:rsidRPr="00B164E4" w:rsidRDefault="00446C9D" w:rsidP="00F57137">
                            <w:pPr>
                              <w:jc w:val="center"/>
                              <w:rPr>
                                <w:sz w:val="18"/>
                                <w:szCs w:val="18"/>
                              </w:rPr>
                            </w:pPr>
                            <w:r w:rsidRPr="00B164E4">
                              <w:rPr>
                                <w:sz w:val="18"/>
                                <w:szCs w:val="18"/>
                              </w:rPr>
                              <w:t xml:space="preserve">Крупные потребители  </w:t>
                            </w:r>
                          </w:p>
                          <w:p w14:paraId="60EA494F" w14:textId="77777777" w:rsidR="00446C9D" w:rsidRPr="00B164E4" w:rsidRDefault="00446C9D" w:rsidP="00F57137">
                            <w:pPr>
                              <w:jc w:val="center"/>
                              <w:rPr>
                                <w:sz w:val="18"/>
                                <w:szCs w:val="18"/>
                              </w:rPr>
                            </w:pPr>
                            <w:r w:rsidRPr="00B164E4">
                              <w:rPr>
                                <w:sz w:val="18"/>
                                <w:szCs w:val="18"/>
                              </w:rPr>
                              <w:t xml:space="preserve">(ЗАО «Альянс-Энерго», АО «Спасскцемент», объекты АО «ДГК» и прочие)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CEA0D" id="Rectangle 512" o:spid="_x0000_s1033" style="position:absolute;left:0;text-align:left;margin-left:293.5pt;margin-top:.85pt;width:98.05pt;height:1in;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" strokeweight="1.25pt">
                <v:textbox>
                  <w:txbxContent>
                    <w:p w14:paraId="715EE7AA" w14:textId="77777777" w:rsidR="00446C9D" w:rsidRPr="00B164E4" w:rsidRDefault="00446C9D" w:rsidP="00F57137">
                      <w:pPr>
                        <w:jc w:val="center"/>
                        <w:rPr>
                          <w:sz w:val="18"/>
                          <w:szCs w:val="18"/>
                        </w:rPr>
                      </w:pPr>
                      <w:r w:rsidRPr="00B164E4">
                        <w:rPr>
                          <w:sz w:val="18"/>
                          <w:szCs w:val="18"/>
                        </w:rPr>
                        <w:t xml:space="preserve">Крупные потребители  </w:t>
                      </w:r>
                    </w:p>
                    <w:p w14:paraId="60EA494F" w14:textId="77777777" w:rsidR="00446C9D" w:rsidRPr="00B164E4" w:rsidRDefault="00446C9D" w:rsidP="00F57137">
                      <w:pPr>
                        <w:jc w:val="center"/>
                        <w:rPr>
                          <w:sz w:val="18"/>
                          <w:szCs w:val="18"/>
                        </w:rPr>
                      </w:pPr>
                      <w:r w:rsidRPr="00B164E4">
                        <w:rPr>
                          <w:sz w:val="18"/>
                          <w:szCs w:val="18"/>
                        </w:rPr>
                        <w:t>(ЗАО «Альянс-</w:t>
                      </w:r>
                      <w:proofErr w:type="spellStart"/>
                      <w:r w:rsidRPr="00B164E4">
                        <w:rPr>
                          <w:sz w:val="18"/>
                          <w:szCs w:val="18"/>
                        </w:rPr>
                        <w:t>Энерго</w:t>
                      </w:r>
                      <w:proofErr w:type="spellEnd"/>
                      <w:r w:rsidRPr="00B164E4">
                        <w:rPr>
                          <w:sz w:val="18"/>
                          <w:szCs w:val="18"/>
                        </w:rPr>
                        <w:t>», АО «</w:t>
                      </w:r>
                      <w:proofErr w:type="spellStart"/>
                      <w:r w:rsidRPr="00B164E4">
                        <w:rPr>
                          <w:sz w:val="18"/>
                          <w:szCs w:val="18"/>
                        </w:rPr>
                        <w:t>Спасскцемент</w:t>
                      </w:r>
                      <w:proofErr w:type="spellEnd"/>
                      <w:r w:rsidRPr="00B164E4">
                        <w:rPr>
                          <w:sz w:val="18"/>
                          <w:szCs w:val="18"/>
                        </w:rPr>
                        <w:t xml:space="preserve">», объекты АО «ДГК» и прочие)      </w:t>
                      </w:r>
                    </w:p>
                  </w:txbxContent>
                </v:textbox>
              </v:rect>
            </w:pict>
          </mc:Fallback>
        </mc:AlternateContent>
      </w:r>
      <w:r w:rsidRPr="00271307">
        <w:rPr>
          <w:b/>
          <w:noProof/>
        </w:rPr>
        <mc:AlternateContent>
          <mc:Choice Requires="wps">
            <w:drawing>
              <wp:anchor distT="0" distB="0" distL="114300" distR="114300" simplePos="0" relativeHeight="251849728" behindDoc="0" locked="0" layoutInCell="1" allowOverlap="1" wp14:anchorId="25840A36" wp14:editId="55888BF6">
                <wp:simplePos x="0" y="0"/>
                <wp:positionH relativeFrom="column">
                  <wp:posOffset>2482215</wp:posOffset>
                </wp:positionH>
                <wp:positionV relativeFrom="paragraph">
                  <wp:posOffset>59055</wp:posOffset>
                </wp:positionV>
                <wp:extent cx="1161415" cy="746125"/>
                <wp:effectExtent l="0" t="0" r="19685" b="15875"/>
                <wp:wrapNone/>
                <wp:docPr id="485" name="Rectangle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1415" cy="746125"/>
                        </a:xfrm>
                        <a:prstGeom prst="rect">
                          <a:avLst/>
                        </a:prstGeom>
                        <a:solidFill>
                          <a:srgbClr val="FFFFFF"/>
                        </a:solidFill>
                        <a:ln w="15875">
                          <a:solidFill>
                            <a:srgbClr val="000000"/>
                          </a:solidFill>
                          <a:miter lim="800000"/>
                          <a:headEnd/>
                          <a:tailEnd/>
                        </a:ln>
                      </wps:spPr>
                      <wps:txbx>
                        <w:txbxContent>
                          <w:p w14:paraId="170B52EA" w14:textId="77777777" w:rsidR="00446C9D" w:rsidRPr="00B164E4" w:rsidRDefault="00446C9D" w:rsidP="00F57137">
                            <w:pPr>
                              <w:ind w:left="-142" w:right="-109"/>
                              <w:jc w:val="center"/>
                              <w:rPr>
                                <w:sz w:val="20"/>
                                <w:szCs w:val="20"/>
                              </w:rPr>
                            </w:pPr>
                            <w:r w:rsidRPr="00B164E4">
                              <w:rPr>
                                <w:sz w:val="20"/>
                                <w:szCs w:val="20"/>
                              </w:rPr>
                              <w:t>ПАО «ФСК ЕЭС» покупка потерь электроэнергии)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840A36" id="Rectangle 499" o:spid="_x0000_s1034" style="position:absolute;left:0;text-align:left;margin-left:195.45pt;margin-top:4.65pt;width:91.45pt;height:58.7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" strokeweight="1.25pt">
                <v:textbox>
                  <w:txbxContent>
                    <w:p w14:paraId="170B52EA" w14:textId="77777777" w:rsidR="00446C9D" w:rsidRPr="00B164E4" w:rsidRDefault="00446C9D" w:rsidP="00F57137">
                      <w:pPr>
                        <w:ind w:left="-142" w:right="-109"/>
                        <w:jc w:val="center"/>
                        <w:rPr>
                          <w:sz w:val="20"/>
                          <w:szCs w:val="20"/>
                        </w:rPr>
                      </w:pPr>
                      <w:r w:rsidRPr="00B164E4">
                        <w:rPr>
                          <w:sz w:val="20"/>
                          <w:szCs w:val="20"/>
                        </w:rPr>
                        <w:t>ПАО «ФСК ЕЭС» покупка потерь электроэнергии)</w:t>
                      </w:r>
                    </w:p>
                  </w:txbxContent>
                </v:textbox>
              </v:rect>
            </w:pict>
          </mc:Fallback>
        </mc:AlternateContent>
      </w:r>
      <w:r w:rsidRPr="00271307">
        <w:rPr>
          <w:b/>
          <w:noProof/>
        </w:rPr>
        <mc:AlternateContent>
          <mc:Choice Requires="wps">
            <w:drawing>
              <wp:anchor distT="0" distB="0" distL="114300" distR="114300" simplePos="0" relativeHeight="251848704" behindDoc="0" locked="0" layoutInCell="1" allowOverlap="1" wp14:anchorId="726E4E1B" wp14:editId="0CB757AD">
                <wp:simplePos x="0" y="0"/>
                <wp:positionH relativeFrom="column">
                  <wp:posOffset>1274115</wp:posOffset>
                </wp:positionH>
                <wp:positionV relativeFrom="paragraph">
                  <wp:posOffset>58420</wp:posOffset>
                </wp:positionV>
                <wp:extent cx="1104900" cy="746125"/>
                <wp:effectExtent l="0" t="0" r="19050" b="15875"/>
                <wp:wrapNone/>
                <wp:docPr id="484"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746125"/>
                        </a:xfrm>
                        <a:prstGeom prst="rect">
                          <a:avLst/>
                        </a:prstGeom>
                        <a:solidFill>
                          <a:srgbClr val="FFFFFF"/>
                        </a:solidFill>
                        <a:ln w="15875">
                          <a:solidFill>
                            <a:srgbClr val="000000"/>
                          </a:solidFill>
                          <a:miter lim="800000"/>
                          <a:headEnd/>
                          <a:tailEnd/>
                        </a:ln>
                      </wps:spPr>
                      <wps:txbx>
                        <w:txbxContent>
                          <w:p w14:paraId="28788E1C" w14:textId="77777777" w:rsidR="00446C9D" w:rsidRDefault="00446C9D" w:rsidP="00F57137">
                            <w:pPr>
                              <w:spacing w:before="120"/>
                              <w:jc w:val="center"/>
                              <w:rPr>
                                <w:sz w:val="20"/>
                              </w:rPr>
                            </w:pPr>
                            <w:r w:rsidRPr="00421C25">
                              <w:rPr>
                                <w:sz w:val="20"/>
                              </w:rPr>
                              <w:t>ПАО «Интер РАО»</w:t>
                            </w:r>
                          </w:p>
                          <w:p w14:paraId="33F09D5E" w14:textId="77777777" w:rsidR="00446C9D" w:rsidRPr="00421C25" w:rsidRDefault="00446C9D" w:rsidP="00F57137">
                            <w:pPr>
                              <w:spacing w:before="120"/>
                              <w:jc w:val="center"/>
                              <w:rPr>
                                <w:sz w:val="18"/>
                              </w:rPr>
                            </w:pPr>
                            <w:r>
                              <w:rPr>
                                <w:sz w:val="18"/>
                              </w:rPr>
                              <w:t xml:space="preserve">(в </w:t>
                            </w:r>
                            <w:r w:rsidRPr="00421C25">
                              <w:rPr>
                                <w:sz w:val="18"/>
                              </w:rPr>
                              <w:t xml:space="preserve">целях </w:t>
                            </w:r>
                            <w:r w:rsidRPr="00421C25">
                              <w:rPr>
                                <w:sz w:val="16"/>
                              </w:rPr>
                              <w:t>экспорта</w:t>
                            </w:r>
                            <w:r w:rsidRPr="00421C25">
                              <w:rPr>
                                <w:sz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6E4E1B" id="Rectangle 498" o:spid="_x0000_s1035" style="position:absolute;left:0;text-align:left;margin-left:100.3pt;margin-top:4.6pt;width:87pt;height:58.7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" strokeweight="1.25pt">
                <v:textbox>
                  <w:txbxContent>
                    <w:p w14:paraId="28788E1C" w14:textId="77777777" w:rsidR="00446C9D" w:rsidRDefault="00446C9D" w:rsidP="00F57137">
                      <w:pPr>
                        <w:spacing w:before="120"/>
                        <w:jc w:val="center"/>
                        <w:rPr>
                          <w:sz w:val="20"/>
                        </w:rPr>
                      </w:pPr>
                      <w:r w:rsidRPr="00421C25">
                        <w:rPr>
                          <w:sz w:val="20"/>
                        </w:rPr>
                        <w:t>ПАО «Интер РАО»</w:t>
                      </w:r>
                    </w:p>
                    <w:p w14:paraId="33F09D5E" w14:textId="77777777" w:rsidR="00446C9D" w:rsidRPr="00421C25" w:rsidRDefault="00446C9D" w:rsidP="00F57137">
                      <w:pPr>
                        <w:spacing w:before="120"/>
                        <w:jc w:val="center"/>
                        <w:rPr>
                          <w:sz w:val="18"/>
                        </w:rPr>
                      </w:pPr>
                      <w:r>
                        <w:rPr>
                          <w:sz w:val="18"/>
                        </w:rPr>
                        <w:t xml:space="preserve">(в </w:t>
                      </w:r>
                      <w:r w:rsidRPr="00421C25">
                        <w:rPr>
                          <w:sz w:val="18"/>
                        </w:rPr>
                        <w:t xml:space="preserve">целях </w:t>
                      </w:r>
                      <w:r w:rsidRPr="00421C25">
                        <w:rPr>
                          <w:sz w:val="16"/>
                        </w:rPr>
                        <w:t>экспорта</w:t>
                      </w:r>
                      <w:r w:rsidRPr="00421C25">
                        <w:rPr>
                          <w:sz w:val="18"/>
                        </w:rPr>
                        <w:t>)</w:t>
                      </w:r>
                    </w:p>
                  </w:txbxContent>
                </v:textbox>
              </v:rect>
            </w:pict>
          </mc:Fallback>
        </mc:AlternateContent>
      </w:r>
      <w:r w:rsidRPr="00271307">
        <w:rPr>
          <w:b/>
          <w:noProof/>
        </w:rPr>
        <mc:AlternateContent>
          <mc:Choice Requires="wps">
            <w:drawing>
              <wp:anchor distT="0" distB="0" distL="114300" distR="114300" simplePos="0" relativeHeight="251856896" behindDoc="0" locked="0" layoutInCell="1" allowOverlap="1" wp14:anchorId="70AB30AE" wp14:editId="72778330">
                <wp:simplePos x="0" y="0"/>
                <wp:positionH relativeFrom="column">
                  <wp:posOffset>5040376</wp:posOffset>
                </wp:positionH>
                <wp:positionV relativeFrom="paragraph">
                  <wp:posOffset>33655</wp:posOffset>
                </wp:positionV>
                <wp:extent cx="1016635" cy="739140"/>
                <wp:effectExtent l="0" t="0" r="12065" b="22860"/>
                <wp:wrapNone/>
                <wp:docPr id="486" name="Rectangl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635" cy="739140"/>
                        </a:xfrm>
                        <a:prstGeom prst="rect">
                          <a:avLst/>
                        </a:prstGeom>
                        <a:solidFill>
                          <a:srgbClr val="FFFFFF"/>
                        </a:solidFill>
                        <a:ln w="15875">
                          <a:solidFill>
                            <a:srgbClr val="000000"/>
                          </a:solidFill>
                          <a:miter lim="800000"/>
                          <a:headEnd/>
                          <a:tailEnd/>
                        </a:ln>
                      </wps:spPr>
                      <wps:txbx>
                        <w:txbxContent>
                          <w:p w14:paraId="30D1E6C8" w14:textId="77777777" w:rsidR="00446C9D" w:rsidRPr="00421C25" w:rsidRDefault="00446C9D" w:rsidP="00F57137">
                            <w:pPr>
                              <w:spacing w:before="120"/>
                              <w:ind w:left="-142" w:right="-128"/>
                              <w:jc w:val="center"/>
                              <w:rPr>
                                <w:sz w:val="20"/>
                              </w:rPr>
                            </w:pPr>
                            <w:r w:rsidRPr="00421C25">
                              <w:rPr>
                                <w:sz w:val="20"/>
                              </w:rPr>
                              <w:t>ПАО «Якутскэнерго»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AB30AE" id="Rectangle 508" o:spid="_x0000_s1036" style="position:absolute;left:0;text-align:left;margin-left:396.9pt;margin-top:2.65pt;width:80.05pt;height:58.2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" strokeweight="1.25pt">
                <v:textbox>
                  <w:txbxContent>
                    <w:p w14:paraId="30D1E6C8" w14:textId="77777777" w:rsidR="00446C9D" w:rsidRPr="00421C25" w:rsidRDefault="00446C9D" w:rsidP="00F57137">
                      <w:pPr>
                        <w:spacing w:before="120"/>
                        <w:ind w:left="-142" w:right="-128"/>
                        <w:jc w:val="center"/>
                        <w:rPr>
                          <w:sz w:val="20"/>
                        </w:rPr>
                      </w:pPr>
                      <w:r w:rsidRPr="00421C25">
                        <w:rPr>
                          <w:sz w:val="20"/>
                        </w:rPr>
                        <w:t>ПАО «Якутскэнерго»</w:t>
                      </w:r>
                    </w:p>
                  </w:txbxContent>
                </v:textbox>
              </v:rect>
            </w:pict>
          </mc:Fallback>
        </mc:AlternateContent>
      </w:r>
      <w:r w:rsidRPr="00271307">
        <w:rPr>
          <w:b/>
          <w:noProof/>
        </w:rPr>
        <mc:AlternateContent>
          <mc:Choice Requires="wps">
            <w:drawing>
              <wp:anchor distT="0" distB="0" distL="114300" distR="114300" simplePos="0" relativeHeight="251860992" behindDoc="0" locked="0" layoutInCell="1" allowOverlap="1" wp14:anchorId="6DF0AB91" wp14:editId="44F2BF81">
                <wp:simplePos x="0" y="0"/>
                <wp:positionH relativeFrom="column">
                  <wp:posOffset>83185</wp:posOffset>
                </wp:positionH>
                <wp:positionV relativeFrom="paragraph">
                  <wp:posOffset>59055</wp:posOffset>
                </wp:positionV>
                <wp:extent cx="1104900" cy="738505"/>
                <wp:effectExtent l="0" t="0" r="19050" b="23495"/>
                <wp:wrapNone/>
                <wp:docPr id="3"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738505"/>
                        </a:xfrm>
                        <a:prstGeom prst="rect">
                          <a:avLst/>
                        </a:prstGeom>
                        <a:solidFill>
                          <a:srgbClr val="FFFFFF"/>
                        </a:solidFill>
                        <a:ln w="15875">
                          <a:solidFill>
                            <a:srgbClr val="000000"/>
                          </a:solidFill>
                          <a:miter lim="800000"/>
                          <a:headEnd/>
                          <a:tailEnd/>
                        </a:ln>
                      </wps:spPr>
                      <wps:txbx>
                        <w:txbxContent>
                          <w:p w14:paraId="7F8F5301" w14:textId="77777777" w:rsidR="00446C9D" w:rsidRPr="00421C25" w:rsidRDefault="00446C9D" w:rsidP="00F57137">
                            <w:pPr>
                              <w:jc w:val="center"/>
                              <w:rPr>
                                <w:sz w:val="18"/>
                              </w:rPr>
                            </w:pPr>
                            <w:r>
                              <w:rPr>
                                <w:sz w:val="20"/>
                              </w:rPr>
                              <w:t>Сбытовые компании</w:t>
                            </w:r>
                            <w:r w:rsidRPr="00421C25">
                              <w:rPr>
                                <w:sz w:val="20"/>
                              </w:rPr>
                              <w:t xml:space="preserve">                     </w:t>
                            </w:r>
                            <w:r>
                              <w:rPr>
                                <w:sz w:val="18"/>
                              </w:rPr>
                              <w:t>(</w:t>
                            </w:r>
                            <w:r w:rsidRPr="00421C25">
                              <w:rPr>
                                <w:sz w:val="18"/>
                              </w:rPr>
                              <w:t xml:space="preserve">в </w:t>
                            </w:r>
                            <w:r>
                              <w:rPr>
                                <w:sz w:val="18"/>
                              </w:rPr>
                              <w:t>собственных интересах</w:t>
                            </w:r>
                            <w:r w:rsidRPr="00421C25">
                              <w:rPr>
                                <w:sz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F0AB91" id="_x0000_s1037" style="position:absolute;left:0;text-align:left;margin-left:6.55pt;margin-top:4.65pt;width:87pt;height:58.1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" strokeweight="1.25pt">
                <v:textbox>
                  <w:txbxContent>
                    <w:p w14:paraId="7F8F5301" w14:textId="77777777" w:rsidR="00446C9D" w:rsidRPr="00421C25" w:rsidRDefault="00446C9D" w:rsidP="00F57137">
                      <w:pPr>
                        <w:jc w:val="center"/>
                        <w:rPr>
                          <w:sz w:val="18"/>
                        </w:rPr>
                      </w:pPr>
                      <w:r>
                        <w:rPr>
                          <w:sz w:val="20"/>
                        </w:rPr>
                        <w:t>Сбытовые компании</w:t>
                      </w:r>
                      <w:r w:rsidRPr="00421C25">
                        <w:rPr>
                          <w:sz w:val="20"/>
                        </w:rPr>
                        <w:t xml:space="preserve">                  </w:t>
                      </w:r>
                      <w:proofErr w:type="gramStart"/>
                      <w:r w:rsidRPr="00421C25">
                        <w:rPr>
                          <w:sz w:val="20"/>
                        </w:rPr>
                        <w:t xml:space="preserve">   </w:t>
                      </w:r>
                      <w:r>
                        <w:rPr>
                          <w:sz w:val="18"/>
                        </w:rPr>
                        <w:t>(</w:t>
                      </w:r>
                      <w:proofErr w:type="gramEnd"/>
                      <w:r w:rsidRPr="00421C25">
                        <w:rPr>
                          <w:sz w:val="18"/>
                        </w:rPr>
                        <w:t xml:space="preserve">в </w:t>
                      </w:r>
                      <w:r>
                        <w:rPr>
                          <w:sz w:val="18"/>
                        </w:rPr>
                        <w:t>собственных интересах</w:t>
                      </w:r>
                      <w:r w:rsidRPr="00421C25">
                        <w:rPr>
                          <w:sz w:val="18"/>
                        </w:rPr>
                        <w:t>)</w:t>
                      </w:r>
                    </w:p>
                  </w:txbxContent>
                </v:textbox>
              </v:rect>
            </w:pict>
          </mc:Fallback>
        </mc:AlternateContent>
      </w:r>
    </w:p>
    <w:p w14:paraId="46A7C825" w14:textId="77777777" w:rsidR="00F57137" w:rsidRPr="00271307" w:rsidRDefault="00F57137" w:rsidP="00F57137">
      <w:pPr>
        <w:pBdr>
          <w:bottom w:val="single" w:sz="12" w:space="5" w:color="auto"/>
        </w:pBdr>
        <w:jc w:val="both"/>
        <w:rPr>
          <w:b/>
        </w:rPr>
      </w:pPr>
      <w:r w:rsidRPr="00271307">
        <w:rPr>
          <w:noProof/>
        </w:rPr>
        <mc:AlternateContent>
          <mc:Choice Requires="wps">
            <w:drawing>
              <wp:anchor distT="0" distB="0" distL="114300" distR="114300" simplePos="0" relativeHeight="251855872" behindDoc="0" locked="0" layoutInCell="1" allowOverlap="1" wp14:anchorId="2FA98C02" wp14:editId="166D01E5">
                <wp:simplePos x="0" y="0"/>
                <wp:positionH relativeFrom="column">
                  <wp:posOffset>5765938</wp:posOffset>
                </wp:positionH>
                <wp:positionV relativeFrom="paragraph">
                  <wp:posOffset>5715</wp:posOffset>
                </wp:positionV>
                <wp:extent cx="7951" cy="946205"/>
                <wp:effectExtent l="76200" t="0" r="68580" b="63500"/>
                <wp:wrapNone/>
                <wp:docPr id="488" name="Line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951" cy="9462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C6FEA0" id="Line 507" o:spid="_x0000_s1026" style="position:absolute;flip:x;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4pt,.45pt" to="454.65pt,7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">
                <v:stroke endarrow="block"/>
              </v:line>
            </w:pict>
          </mc:Fallback>
        </mc:AlternateContent>
      </w:r>
    </w:p>
    <w:p w14:paraId="2DB6147A" w14:textId="77777777" w:rsidR="00F57137" w:rsidRPr="00271307" w:rsidRDefault="00F57137" w:rsidP="00F57137">
      <w:pPr>
        <w:pBdr>
          <w:bottom w:val="single" w:sz="12" w:space="5" w:color="auto"/>
        </w:pBdr>
        <w:jc w:val="both"/>
        <w:rPr>
          <w:b/>
        </w:rPr>
      </w:pPr>
    </w:p>
    <w:p w14:paraId="3D3C486A" w14:textId="77777777" w:rsidR="00F57137" w:rsidRPr="00271307" w:rsidRDefault="00F57137" w:rsidP="00F57137">
      <w:pPr>
        <w:pBdr>
          <w:bottom w:val="single" w:sz="12" w:space="5" w:color="auto"/>
        </w:pBdr>
        <w:jc w:val="both"/>
        <w:rPr>
          <w:b/>
        </w:rPr>
      </w:pPr>
    </w:p>
    <w:p w14:paraId="4CB2D7E9" w14:textId="77777777" w:rsidR="00F57137" w:rsidRPr="00271307" w:rsidRDefault="00F57137" w:rsidP="00F57137">
      <w:pPr>
        <w:pBdr>
          <w:bottom w:val="single" w:sz="12" w:space="5" w:color="auto"/>
        </w:pBdr>
        <w:jc w:val="both"/>
        <w:rPr>
          <w:b/>
        </w:rPr>
      </w:pPr>
      <w:r w:rsidRPr="00271307">
        <w:rPr>
          <w:b/>
          <w:noProof/>
        </w:rPr>
        <mc:AlternateContent>
          <mc:Choice Requires="wps">
            <w:drawing>
              <wp:anchor distT="0" distB="0" distL="114300" distR="114300" simplePos="0" relativeHeight="251863040" behindDoc="0" locked="0" layoutInCell="1" allowOverlap="1" wp14:anchorId="6EEE6782" wp14:editId="4B05E4B5">
                <wp:simplePos x="0" y="0"/>
                <wp:positionH relativeFrom="column">
                  <wp:posOffset>1085164</wp:posOffset>
                </wp:positionH>
                <wp:positionV relativeFrom="paragraph">
                  <wp:posOffset>104191</wp:posOffset>
                </wp:positionV>
                <wp:extent cx="1835963" cy="555955"/>
                <wp:effectExtent l="0" t="0" r="69215" b="73025"/>
                <wp:wrapNone/>
                <wp:docPr id="6"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963" cy="5559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371722" id="Line 511" o:spid="_x0000_s1026" style="position:absolute;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5pt,8.2pt" to="230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">
                <v:stroke endarrow="block"/>
              </v:line>
            </w:pict>
          </mc:Fallback>
        </mc:AlternateContent>
      </w:r>
    </w:p>
    <w:p w14:paraId="0411D17A" w14:textId="42A5EFA7" w:rsidR="00F57137" w:rsidRPr="00271307" w:rsidRDefault="00206434" w:rsidP="00F57137">
      <w:pPr>
        <w:jc w:val="both"/>
      </w:pPr>
      <w:r w:rsidRPr="00271307">
        <w:rPr>
          <w:noProof/>
        </w:rPr>
        <mc:AlternateContent>
          <mc:Choice Requires="wps">
            <w:drawing>
              <wp:anchor distT="0" distB="0" distL="114300" distR="114300" simplePos="0" relativeHeight="251852800" behindDoc="0" locked="0" layoutInCell="1" allowOverlap="1" wp14:anchorId="321F7716" wp14:editId="16553B26">
                <wp:simplePos x="0" y="0"/>
                <wp:positionH relativeFrom="column">
                  <wp:posOffset>2924147</wp:posOffset>
                </wp:positionH>
                <wp:positionV relativeFrom="paragraph">
                  <wp:posOffset>172167</wp:posOffset>
                </wp:positionV>
                <wp:extent cx="1485900" cy="970059"/>
                <wp:effectExtent l="0" t="0" r="19050" b="20955"/>
                <wp:wrapNone/>
                <wp:docPr id="483" name="Rectangl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970059"/>
                        </a:xfrm>
                        <a:prstGeom prst="rect">
                          <a:avLst/>
                        </a:prstGeom>
                        <a:solidFill>
                          <a:srgbClr val="FFFFFF"/>
                        </a:solidFill>
                        <a:ln w="15875">
                          <a:solidFill>
                            <a:srgbClr val="000000"/>
                          </a:solidFill>
                          <a:miter lim="800000"/>
                          <a:headEnd/>
                          <a:tailEnd/>
                        </a:ln>
                      </wps:spPr>
                      <wps:txbx>
                        <w:txbxContent>
                          <w:p w14:paraId="47E39F6B" w14:textId="77777777" w:rsidR="00446C9D" w:rsidRPr="00206434" w:rsidRDefault="00446C9D" w:rsidP="00F57137">
                            <w:pPr>
                              <w:jc w:val="center"/>
                              <w:rPr>
                                <w:sz w:val="20"/>
                                <w:szCs w:val="20"/>
                              </w:rPr>
                            </w:pPr>
                            <w:r w:rsidRPr="00206434">
                              <w:rPr>
                                <w:sz w:val="20"/>
                                <w:szCs w:val="20"/>
                              </w:rPr>
                              <w:t xml:space="preserve">Потребители розничного рынка на территориях Амурской области, ЕАО, Приморского и Хабаровского краев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1F7716" id="Rectangle 501" o:spid="_x0000_s1038" style="position:absolute;left:0;text-align:left;margin-left:230.25pt;margin-top:13.55pt;width:117pt;height:76.4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" strokeweight="1.25pt">
                <v:textbox>
                  <w:txbxContent>
                    <w:p w14:paraId="47E39F6B" w14:textId="77777777" w:rsidR="00446C9D" w:rsidRPr="00206434" w:rsidRDefault="00446C9D" w:rsidP="00F57137">
                      <w:pPr>
                        <w:jc w:val="center"/>
                        <w:rPr>
                          <w:sz w:val="20"/>
                          <w:szCs w:val="20"/>
                        </w:rPr>
                      </w:pPr>
                      <w:r w:rsidRPr="00206434">
                        <w:rPr>
                          <w:sz w:val="20"/>
                          <w:szCs w:val="20"/>
                        </w:rPr>
                        <w:t xml:space="preserve">Потребители розничного рынка на территориях Амурской области, ЕАО, Приморского и Хабаровского краев   </w:t>
                      </w:r>
                    </w:p>
                  </w:txbxContent>
                </v:textbox>
              </v:rect>
            </w:pict>
          </mc:Fallback>
        </mc:AlternateContent>
      </w:r>
      <w:r w:rsidR="00B164E4" w:rsidRPr="00271307">
        <w:rPr>
          <w:noProof/>
        </w:rPr>
        <mc:AlternateContent>
          <mc:Choice Requires="wps">
            <w:drawing>
              <wp:anchor distT="0" distB="0" distL="114300" distR="114300" simplePos="0" relativeHeight="251851776" behindDoc="0" locked="0" layoutInCell="1" allowOverlap="1" wp14:anchorId="3C23BE9C" wp14:editId="2DE4FAD7">
                <wp:simplePos x="0" y="0"/>
                <wp:positionH relativeFrom="column">
                  <wp:posOffset>4554165</wp:posOffset>
                </wp:positionH>
                <wp:positionV relativeFrom="paragraph">
                  <wp:posOffset>164878</wp:posOffset>
                </wp:positionV>
                <wp:extent cx="1485900" cy="823043"/>
                <wp:effectExtent l="0" t="0" r="19050" b="15240"/>
                <wp:wrapNone/>
                <wp:docPr id="482" name="Rectangl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823043"/>
                        </a:xfrm>
                        <a:prstGeom prst="rect">
                          <a:avLst/>
                        </a:prstGeom>
                        <a:solidFill>
                          <a:srgbClr val="FFFFFF"/>
                        </a:solidFill>
                        <a:ln w="15875">
                          <a:solidFill>
                            <a:srgbClr val="000000"/>
                          </a:solidFill>
                          <a:miter lim="800000"/>
                          <a:headEnd/>
                          <a:tailEnd/>
                        </a:ln>
                      </wps:spPr>
                      <wps:txbx>
                        <w:txbxContent>
                          <w:p w14:paraId="38705117" w14:textId="77777777" w:rsidR="00446C9D" w:rsidRPr="00B164E4" w:rsidRDefault="00446C9D" w:rsidP="00F57137">
                            <w:pPr>
                              <w:jc w:val="center"/>
                              <w:rPr>
                                <w:sz w:val="20"/>
                                <w:szCs w:val="20"/>
                              </w:rPr>
                            </w:pPr>
                            <w:r w:rsidRPr="00B164E4">
                              <w:rPr>
                                <w:sz w:val="20"/>
                                <w:szCs w:val="20"/>
                              </w:rPr>
                              <w:t xml:space="preserve">Потребители розничного рынка на территории Республики Саха (Якутия)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3BE9C" id="Rectangle 500" o:spid="_x0000_s1039" style="position:absolute;left:0;text-align:left;margin-left:358.6pt;margin-top:13pt;width:117pt;height:64.8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" strokeweight="1.25pt">
                <v:textbox>
                  <w:txbxContent>
                    <w:p w14:paraId="38705117" w14:textId="77777777" w:rsidR="00446C9D" w:rsidRPr="00B164E4" w:rsidRDefault="00446C9D" w:rsidP="00F57137">
                      <w:pPr>
                        <w:jc w:val="center"/>
                        <w:rPr>
                          <w:sz w:val="20"/>
                          <w:szCs w:val="20"/>
                        </w:rPr>
                      </w:pPr>
                      <w:r w:rsidRPr="00B164E4">
                        <w:rPr>
                          <w:sz w:val="20"/>
                          <w:szCs w:val="20"/>
                        </w:rPr>
                        <w:t xml:space="preserve">Потребители розничного рынка на территории Республики Саха (Якутия)    </w:t>
                      </w:r>
                    </w:p>
                  </w:txbxContent>
                </v:textbox>
              </v:rect>
            </w:pict>
          </mc:Fallback>
        </mc:AlternateContent>
      </w:r>
    </w:p>
    <w:p w14:paraId="3A9DE1E7" w14:textId="77777777" w:rsidR="00F57137" w:rsidRPr="00271307" w:rsidRDefault="00F57137" w:rsidP="00F57137">
      <w:pPr>
        <w:jc w:val="both"/>
      </w:pPr>
      <w:r w:rsidRPr="00271307">
        <w:rPr>
          <w:b/>
        </w:rPr>
        <w:t xml:space="preserve"> Розничный рынок</w:t>
      </w:r>
    </w:p>
    <w:p w14:paraId="55F037AE" w14:textId="77777777" w:rsidR="00F57137" w:rsidRPr="00271307" w:rsidRDefault="00F57137" w:rsidP="00F57137">
      <w:pPr>
        <w:jc w:val="both"/>
        <w:rPr>
          <w:b/>
        </w:rPr>
      </w:pPr>
    </w:p>
    <w:p w14:paraId="7B94E31A" w14:textId="77777777" w:rsidR="00F57137" w:rsidRPr="00271307" w:rsidRDefault="00F57137" w:rsidP="00F57137">
      <w:pPr>
        <w:ind w:firstLine="540"/>
        <w:jc w:val="both"/>
      </w:pPr>
      <w:r w:rsidRPr="00271307">
        <w:rPr>
          <w:noProof/>
        </w:rPr>
        <mc:AlternateContent>
          <mc:Choice Requires="wps">
            <w:drawing>
              <wp:anchor distT="0" distB="0" distL="114300" distR="114300" simplePos="0" relativeHeight="251865088" behindDoc="0" locked="0" layoutInCell="1" allowOverlap="1" wp14:anchorId="329F0DFE" wp14:editId="1AE8A583">
                <wp:simplePos x="0" y="0"/>
                <wp:positionH relativeFrom="column">
                  <wp:posOffset>16510</wp:posOffset>
                </wp:positionH>
                <wp:positionV relativeFrom="paragraph">
                  <wp:posOffset>55880</wp:posOffset>
                </wp:positionV>
                <wp:extent cx="2223770" cy="409575"/>
                <wp:effectExtent l="0" t="0" r="24130" b="28575"/>
                <wp:wrapNone/>
                <wp:docPr id="8"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70" cy="409575"/>
                        </a:xfrm>
                        <a:prstGeom prst="rect">
                          <a:avLst/>
                        </a:prstGeom>
                        <a:solidFill>
                          <a:srgbClr val="FFFFFF"/>
                        </a:solidFill>
                        <a:ln w="15875">
                          <a:solidFill>
                            <a:srgbClr val="000000"/>
                          </a:solidFill>
                          <a:miter lim="800000"/>
                          <a:headEnd/>
                          <a:tailEnd/>
                        </a:ln>
                      </wps:spPr>
                      <wps:txbx>
                        <w:txbxContent>
                          <w:p w14:paraId="0267B154" w14:textId="77777777" w:rsidR="00446C9D" w:rsidRPr="00421C25" w:rsidRDefault="00446C9D" w:rsidP="00F57137">
                            <w:pPr>
                              <w:jc w:val="center"/>
                              <w:rPr>
                                <w:sz w:val="10"/>
                              </w:rPr>
                            </w:pPr>
                          </w:p>
                          <w:p w14:paraId="5F0A94BE" w14:textId="77777777" w:rsidR="00446C9D" w:rsidRPr="00421C25" w:rsidRDefault="00446C9D" w:rsidP="00F57137">
                            <w:pPr>
                              <w:jc w:val="center"/>
                            </w:pPr>
                            <w:r w:rsidRPr="00F57137">
                              <w:rPr>
                                <w:sz w:val="20"/>
                                <w:szCs w:val="20"/>
                              </w:rPr>
                              <w:t>АО «ДГК» (Николаевская</w:t>
                            </w:r>
                            <w:r>
                              <w:t xml:space="preserve"> ТЭЦ)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9F0DFE" id="_x0000_s1040" style="position:absolute;left:0;text-align:left;margin-left:1.3pt;margin-top:4.4pt;width:175.1pt;height:32.2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" strokeweight="1.25pt">
                <v:textbox>
                  <w:txbxContent>
                    <w:p w14:paraId="0267B154" w14:textId="77777777" w:rsidR="00446C9D" w:rsidRPr="00421C25" w:rsidRDefault="00446C9D" w:rsidP="00F57137">
                      <w:pPr>
                        <w:jc w:val="center"/>
                        <w:rPr>
                          <w:sz w:val="10"/>
                        </w:rPr>
                      </w:pPr>
                    </w:p>
                    <w:p w14:paraId="5F0A94BE" w14:textId="77777777" w:rsidR="00446C9D" w:rsidRPr="00421C25" w:rsidRDefault="00446C9D" w:rsidP="00F57137">
                      <w:pPr>
                        <w:jc w:val="center"/>
                      </w:pPr>
                      <w:r w:rsidRPr="00F57137">
                        <w:rPr>
                          <w:sz w:val="20"/>
                          <w:szCs w:val="20"/>
                        </w:rPr>
                        <w:t>АО «ДГК» (Николаевская</w:t>
                      </w:r>
                      <w:r>
                        <w:t xml:space="preserve"> ТЭЦ)</w:t>
                      </w:r>
                    </w:p>
                  </w:txbxContent>
                </v:textbox>
              </v:rect>
            </w:pict>
          </mc:Fallback>
        </mc:AlternateContent>
      </w:r>
    </w:p>
    <w:p w14:paraId="19D954EF" w14:textId="77777777" w:rsidR="00F57137" w:rsidRPr="00271307" w:rsidRDefault="00F57137" w:rsidP="00F57137">
      <w:pPr>
        <w:ind w:firstLine="540"/>
        <w:jc w:val="both"/>
      </w:pPr>
    </w:p>
    <w:p w14:paraId="419C0B4C" w14:textId="77777777" w:rsidR="00F57137" w:rsidRPr="00271307" w:rsidRDefault="00F57137" w:rsidP="00F57137">
      <w:pPr>
        <w:ind w:firstLine="540"/>
        <w:jc w:val="both"/>
      </w:pPr>
      <w:r w:rsidRPr="00271307">
        <w:rPr>
          <w:b/>
          <w:noProof/>
        </w:rPr>
        <mc:AlternateContent>
          <mc:Choice Requires="wps">
            <w:drawing>
              <wp:anchor distT="0" distB="0" distL="114300" distR="114300" simplePos="0" relativeHeight="251868160" behindDoc="0" locked="0" layoutInCell="1" allowOverlap="1" wp14:anchorId="6A225D11" wp14:editId="43594425">
                <wp:simplePos x="0" y="0"/>
                <wp:positionH relativeFrom="column">
                  <wp:posOffset>1097555</wp:posOffset>
                </wp:positionH>
                <wp:positionV relativeFrom="paragraph">
                  <wp:posOffset>103698</wp:posOffset>
                </wp:positionV>
                <wp:extent cx="8918" cy="341906"/>
                <wp:effectExtent l="76200" t="0" r="67310" b="58420"/>
                <wp:wrapNone/>
                <wp:docPr id="12"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18" cy="34190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BF28D2" id="Line 510" o:spid="_x0000_s1026" style="position:absolute;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4pt,8.15pt" to="87.1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">
                <v:stroke endarrow="block"/>
              </v:line>
            </w:pict>
          </mc:Fallback>
        </mc:AlternateContent>
      </w:r>
    </w:p>
    <w:p w14:paraId="1A6A3E79" w14:textId="77777777" w:rsidR="00F57137" w:rsidRPr="00271307" w:rsidRDefault="00F57137" w:rsidP="00F57137">
      <w:pPr>
        <w:ind w:firstLine="540"/>
        <w:jc w:val="both"/>
      </w:pPr>
    </w:p>
    <w:p w14:paraId="78EB75F4" w14:textId="77777777" w:rsidR="00F57137" w:rsidRPr="00271307" w:rsidRDefault="00F57137" w:rsidP="00F57137">
      <w:pPr>
        <w:ind w:firstLine="540"/>
        <w:jc w:val="both"/>
      </w:pPr>
      <w:r w:rsidRPr="00271307">
        <w:rPr>
          <w:noProof/>
        </w:rPr>
        <mc:AlternateContent>
          <mc:Choice Requires="wps">
            <w:drawing>
              <wp:anchor distT="0" distB="0" distL="114300" distR="114300" simplePos="0" relativeHeight="251866112" behindDoc="0" locked="0" layoutInCell="1" allowOverlap="1" wp14:anchorId="529819A7" wp14:editId="301D102F">
                <wp:simplePos x="0" y="0"/>
                <wp:positionH relativeFrom="column">
                  <wp:posOffset>24130</wp:posOffset>
                </wp:positionH>
                <wp:positionV relativeFrom="paragraph">
                  <wp:posOffset>108585</wp:posOffset>
                </wp:positionV>
                <wp:extent cx="2223770" cy="526415"/>
                <wp:effectExtent l="0" t="0" r="24130" b="26035"/>
                <wp:wrapNone/>
                <wp:docPr id="10"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70" cy="526415"/>
                        </a:xfrm>
                        <a:prstGeom prst="rect">
                          <a:avLst/>
                        </a:prstGeom>
                        <a:solidFill>
                          <a:srgbClr val="FFFFFF"/>
                        </a:solidFill>
                        <a:ln w="15875">
                          <a:solidFill>
                            <a:srgbClr val="000000"/>
                          </a:solidFill>
                          <a:miter lim="800000"/>
                          <a:headEnd/>
                          <a:tailEnd/>
                        </a:ln>
                      </wps:spPr>
                      <wps:txbx>
                        <w:txbxContent>
                          <w:p w14:paraId="33F923D4" w14:textId="77777777" w:rsidR="00446C9D" w:rsidRPr="00421C25" w:rsidRDefault="00446C9D" w:rsidP="00F57137">
                            <w:pPr>
                              <w:jc w:val="center"/>
                              <w:rPr>
                                <w:sz w:val="10"/>
                              </w:rPr>
                            </w:pPr>
                          </w:p>
                          <w:p w14:paraId="77E04E95" w14:textId="4195CB19" w:rsidR="00446C9D" w:rsidRPr="00B164E4" w:rsidRDefault="00446C9D" w:rsidP="00F57137">
                            <w:pPr>
                              <w:jc w:val="center"/>
                              <w:rPr>
                                <w:sz w:val="20"/>
                                <w:szCs w:val="20"/>
                              </w:rPr>
                            </w:pPr>
                            <w:r w:rsidRPr="00B164E4">
                              <w:rPr>
                                <w:sz w:val="20"/>
                                <w:szCs w:val="20"/>
                              </w:rPr>
                              <w:t>ПАО «ДЭК» (энергосбытовая 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9819A7" id="_x0000_s1041" style="position:absolute;left:0;text-align:left;margin-left:1.9pt;margin-top:8.55pt;width:175.1pt;height:41.4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" strokeweight="1.25pt">
                <v:textbox>
                  <w:txbxContent>
                    <w:p w14:paraId="33F923D4" w14:textId="77777777" w:rsidR="00446C9D" w:rsidRPr="00421C25" w:rsidRDefault="00446C9D" w:rsidP="00F57137">
                      <w:pPr>
                        <w:jc w:val="center"/>
                        <w:rPr>
                          <w:sz w:val="10"/>
                        </w:rPr>
                      </w:pPr>
                    </w:p>
                    <w:p w14:paraId="77E04E95" w14:textId="4195CB19" w:rsidR="00446C9D" w:rsidRPr="00B164E4" w:rsidRDefault="00446C9D" w:rsidP="00F57137">
                      <w:pPr>
                        <w:jc w:val="center"/>
                        <w:rPr>
                          <w:sz w:val="20"/>
                          <w:szCs w:val="20"/>
                        </w:rPr>
                      </w:pPr>
                      <w:r w:rsidRPr="00B164E4">
                        <w:rPr>
                          <w:sz w:val="20"/>
                          <w:szCs w:val="20"/>
                        </w:rPr>
                        <w:t>ПАО «ДЭК» (энергосбытовая компания)</w:t>
                      </w:r>
                    </w:p>
                  </w:txbxContent>
                </v:textbox>
              </v:rect>
            </w:pict>
          </mc:Fallback>
        </mc:AlternateContent>
      </w:r>
      <w:r w:rsidRPr="00271307">
        <w:rPr>
          <w:noProof/>
        </w:rPr>
        <mc:AlternateContent>
          <mc:Choice Requires="wps">
            <w:drawing>
              <wp:anchor distT="0" distB="0" distL="114300" distR="114300" simplePos="0" relativeHeight="251867136" behindDoc="0" locked="0" layoutInCell="1" allowOverlap="1" wp14:anchorId="66029FDB" wp14:editId="0DBB8B06">
                <wp:simplePos x="0" y="0"/>
                <wp:positionH relativeFrom="column">
                  <wp:posOffset>2921279</wp:posOffset>
                </wp:positionH>
                <wp:positionV relativeFrom="paragraph">
                  <wp:posOffset>139116</wp:posOffset>
                </wp:positionV>
                <wp:extent cx="3116580" cy="526415"/>
                <wp:effectExtent l="0" t="0" r="26670" b="26035"/>
                <wp:wrapNone/>
                <wp:docPr id="11"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6580" cy="526415"/>
                        </a:xfrm>
                        <a:prstGeom prst="rect">
                          <a:avLst/>
                        </a:prstGeom>
                        <a:solidFill>
                          <a:srgbClr val="FFFFFF"/>
                        </a:solidFill>
                        <a:ln w="15875">
                          <a:solidFill>
                            <a:srgbClr val="000000"/>
                          </a:solidFill>
                          <a:miter lim="800000"/>
                          <a:headEnd/>
                          <a:tailEnd/>
                        </a:ln>
                      </wps:spPr>
                      <wps:txbx>
                        <w:txbxContent>
                          <w:p w14:paraId="7333B0C6" w14:textId="77777777" w:rsidR="00446C9D" w:rsidRPr="00421C25" w:rsidRDefault="00446C9D" w:rsidP="00F57137">
                            <w:pPr>
                              <w:jc w:val="center"/>
                              <w:rPr>
                                <w:sz w:val="10"/>
                              </w:rPr>
                            </w:pPr>
                          </w:p>
                          <w:p w14:paraId="21118582" w14:textId="77777777" w:rsidR="00446C9D" w:rsidRPr="00B164E4" w:rsidRDefault="00446C9D" w:rsidP="00F57137">
                            <w:pPr>
                              <w:jc w:val="center"/>
                              <w:rPr>
                                <w:sz w:val="20"/>
                                <w:szCs w:val="20"/>
                              </w:rPr>
                            </w:pPr>
                            <w:r w:rsidRPr="00B164E4">
                              <w:rPr>
                                <w:sz w:val="20"/>
                                <w:szCs w:val="20"/>
                              </w:rPr>
                              <w:t xml:space="preserve">Потребители розничного рынка на территории Николаевского изолированного энергорайона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029FDB" id="_x0000_s1042" style="position:absolute;left:0;text-align:left;margin-left:230pt;margin-top:10.95pt;width:245.4pt;height:41.4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" strokeweight="1.25pt">
                <v:textbox>
                  <w:txbxContent>
                    <w:p w14:paraId="7333B0C6" w14:textId="77777777" w:rsidR="00446C9D" w:rsidRPr="00421C25" w:rsidRDefault="00446C9D" w:rsidP="00F57137">
                      <w:pPr>
                        <w:jc w:val="center"/>
                        <w:rPr>
                          <w:sz w:val="10"/>
                        </w:rPr>
                      </w:pPr>
                    </w:p>
                    <w:p w14:paraId="21118582" w14:textId="77777777" w:rsidR="00446C9D" w:rsidRPr="00B164E4" w:rsidRDefault="00446C9D" w:rsidP="00F57137">
                      <w:pPr>
                        <w:jc w:val="center"/>
                        <w:rPr>
                          <w:sz w:val="20"/>
                          <w:szCs w:val="20"/>
                        </w:rPr>
                      </w:pPr>
                      <w:r w:rsidRPr="00B164E4">
                        <w:rPr>
                          <w:sz w:val="20"/>
                          <w:szCs w:val="20"/>
                        </w:rPr>
                        <w:t xml:space="preserve">Потребители розничного рынка на территории Николаевского изолированного энергорайона   </w:t>
                      </w:r>
                    </w:p>
                  </w:txbxContent>
                </v:textbox>
              </v:rect>
            </w:pict>
          </mc:Fallback>
        </mc:AlternateContent>
      </w:r>
    </w:p>
    <w:p w14:paraId="7C191536" w14:textId="77777777" w:rsidR="00F57137" w:rsidRPr="00271307" w:rsidRDefault="00F57137" w:rsidP="00F57137">
      <w:pPr>
        <w:jc w:val="both"/>
      </w:pPr>
    </w:p>
    <w:p w14:paraId="694FB752" w14:textId="77777777" w:rsidR="00F57137" w:rsidRPr="00271307" w:rsidRDefault="00F57137" w:rsidP="00F57137">
      <w:pPr>
        <w:jc w:val="both"/>
      </w:pPr>
      <w:r w:rsidRPr="00271307">
        <w:rPr>
          <w:noProof/>
        </w:rPr>
        <mc:AlternateContent>
          <mc:Choice Requires="wps">
            <w:drawing>
              <wp:anchor distT="0" distB="0" distL="114300" distR="114300" simplePos="0" relativeHeight="251870208" behindDoc="0" locked="0" layoutInCell="1" allowOverlap="1" wp14:anchorId="6ED11F52" wp14:editId="67AB8B31">
                <wp:simplePos x="0" y="0"/>
                <wp:positionH relativeFrom="column">
                  <wp:posOffset>2247624</wp:posOffset>
                </wp:positionH>
                <wp:positionV relativeFrom="paragraph">
                  <wp:posOffset>61623</wp:posOffset>
                </wp:positionV>
                <wp:extent cx="672668" cy="0"/>
                <wp:effectExtent l="0" t="76200" r="13335" b="95250"/>
                <wp:wrapNone/>
                <wp:docPr id="18" name="Line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26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F08345" id="Line 502" o:spid="_x0000_s1026" style="position:absolute;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pt,4.85pt" to="229.9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C7dKQIAAEw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">
                <v:stroke endarrow="block"/>
              </v:line>
            </w:pict>
          </mc:Fallback>
        </mc:AlternateContent>
      </w:r>
    </w:p>
    <w:p w14:paraId="3238A4A0" w14:textId="77777777" w:rsidR="00F57137" w:rsidRPr="00271307" w:rsidRDefault="00F57137" w:rsidP="00F57137">
      <w:pPr>
        <w:jc w:val="both"/>
      </w:pPr>
    </w:p>
    <w:p w14:paraId="05A3F457" w14:textId="77777777" w:rsidR="00393D8B" w:rsidRDefault="00393D8B" w:rsidP="00393D8B">
      <w:pPr>
        <w:pStyle w:val="affff0"/>
        <w:keepLines/>
        <w:spacing w:line="283" w:lineRule="auto"/>
        <w:ind w:left="0" w:firstLine="709"/>
        <w:jc w:val="both"/>
        <w:rPr>
          <w:rFonts w:ascii="Arial Narrow" w:hAnsi="Arial Narrow"/>
          <w:sz w:val="24"/>
          <w:szCs w:val="24"/>
        </w:rPr>
      </w:pPr>
    </w:p>
    <w:p w14:paraId="2E555750" w14:textId="4B39F5B5" w:rsidR="00FB54AA" w:rsidRPr="00FB54AA" w:rsidRDefault="00392C0A" w:rsidP="00393D8B">
      <w:pPr>
        <w:pStyle w:val="affff0"/>
        <w:keepLines/>
        <w:spacing w:line="283" w:lineRule="auto"/>
        <w:ind w:left="0" w:firstLine="709"/>
        <w:jc w:val="both"/>
        <w:rPr>
          <w:rFonts w:ascii="Arial Narrow" w:hAnsi="Arial Narrow"/>
          <w:sz w:val="24"/>
          <w:szCs w:val="24"/>
        </w:rPr>
      </w:pPr>
      <w:r w:rsidRPr="00FB54AA">
        <w:rPr>
          <w:rFonts w:ascii="Arial Narrow" w:hAnsi="Arial Narrow"/>
          <w:sz w:val="24"/>
          <w:szCs w:val="24"/>
        </w:rPr>
        <w:t xml:space="preserve">Основными клиентами тепловой энергии Общества </w:t>
      </w:r>
      <w:r w:rsidR="00FB54AA" w:rsidRPr="00FB54AA">
        <w:rPr>
          <w:rFonts w:ascii="Arial Narrow" w:hAnsi="Arial Narrow"/>
          <w:sz w:val="24"/>
          <w:szCs w:val="24"/>
        </w:rPr>
        <w:t xml:space="preserve">являются крупные промышленные предприятия в Хабаровском крае: ПАО «Амурский судостроительный завод», ООО «Амурсталь», Федеральное казенное предприятие </w:t>
      </w:r>
      <w:r w:rsidR="00ED3456">
        <w:rPr>
          <w:rFonts w:ascii="Arial Narrow" w:hAnsi="Arial Narrow"/>
          <w:sz w:val="24"/>
          <w:szCs w:val="24"/>
        </w:rPr>
        <w:t>«</w:t>
      </w:r>
      <w:r w:rsidR="00FB54AA" w:rsidRPr="00FB54AA">
        <w:rPr>
          <w:rFonts w:ascii="Arial Narrow" w:hAnsi="Arial Narrow"/>
          <w:sz w:val="24"/>
          <w:szCs w:val="24"/>
        </w:rPr>
        <w:t xml:space="preserve">Амурский патронный завод </w:t>
      </w:r>
      <w:r w:rsidR="00600E10">
        <w:rPr>
          <w:rFonts w:ascii="Arial Narrow" w:hAnsi="Arial Narrow"/>
          <w:sz w:val="24"/>
          <w:szCs w:val="24"/>
        </w:rPr>
        <w:t>«</w:t>
      </w:r>
      <w:r w:rsidR="00FB54AA" w:rsidRPr="00FB54AA">
        <w:rPr>
          <w:rFonts w:ascii="Arial Narrow" w:hAnsi="Arial Narrow"/>
          <w:sz w:val="24"/>
          <w:szCs w:val="24"/>
        </w:rPr>
        <w:t>Вымпел</w:t>
      </w:r>
      <w:r w:rsidR="00ED3456">
        <w:rPr>
          <w:rFonts w:ascii="Arial Narrow" w:hAnsi="Arial Narrow"/>
          <w:sz w:val="24"/>
          <w:szCs w:val="24"/>
        </w:rPr>
        <w:t>»</w:t>
      </w:r>
      <w:r w:rsidR="00E60449">
        <w:rPr>
          <w:rFonts w:ascii="Arial Narrow" w:hAnsi="Arial Narrow"/>
          <w:sz w:val="24"/>
          <w:szCs w:val="24"/>
        </w:rPr>
        <w:t xml:space="preserve">; в Республике Саха (Якутия) - </w:t>
      </w:r>
      <w:r w:rsidR="00FB54AA" w:rsidRPr="00FB54AA">
        <w:rPr>
          <w:rFonts w:ascii="Arial Narrow" w:hAnsi="Arial Narrow"/>
          <w:sz w:val="24"/>
          <w:szCs w:val="24"/>
        </w:rPr>
        <w:t xml:space="preserve">АО ХК «Якутуголь». Наибольшая доля потребления тепловой энергии Общества приходится </w:t>
      </w:r>
      <w:r w:rsidR="00C53EEE">
        <w:rPr>
          <w:rFonts w:ascii="Arial Narrow" w:hAnsi="Arial Narrow"/>
          <w:sz w:val="24"/>
          <w:szCs w:val="24"/>
        </w:rPr>
        <w:br/>
      </w:r>
      <w:r w:rsidR="00FB54AA" w:rsidRPr="00FB54AA">
        <w:rPr>
          <w:rFonts w:ascii="Arial Narrow" w:hAnsi="Arial Narrow"/>
          <w:sz w:val="24"/>
          <w:szCs w:val="24"/>
        </w:rPr>
        <w:t xml:space="preserve">на жилищные организации и население, значительную долю потребления тепла занимают предприятия бюджетной сферы. </w:t>
      </w:r>
    </w:p>
    <w:p w14:paraId="5521DAD6" w14:textId="1E2B81DA" w:rsidR="00E60449" w:rsidRDefault="00E60449" w:rsidP="00393D8B">
      <w:pPr>
        <w:keepLines/>
        <w:spacing w:line="283" w:lineRule="auto"/>
        <w:ind w:firstLine="709"/>
        <w:jc w:val="both"/>
        <w:rPr>
          <w:rFonts w:ascii="Arial Narrow" w:hAnsi="Arial Narrow"/>
        </w:rPr>
      </w:pPr>
      <w:r w:rsidRPr="00E60449">
        <w:rPr>
          <w:rFonts w:ascii="Arial Narrow" w:hAnsi="Arial Narrow"/>
        </w:rPr>
        <w:t>По состоянию на 01.01.2023 АО «ДГК» заключено 16 823 договоров с юридическими лицами. На прямых расчетах АО «ДГК» имеет 804 489 лицевых счетов.</w:t>
      </w:r>
    </w:p>
    <w:p w14:paraId="6D27CF47" w14:textId="48F75FC5" w:rsidR="00392C0A" w:rsidRPr="00FB54AA" w:rsidRDefault="00FB54AA" w:rsidP="00393D8B">
      <w:pPr>
        <w:keepLines/>
        <w:spacing w:line="283" w:lineRule="auto"/>
        <w:ind w:firstLine="709"/>
        <w:jc w:val="both"/>
        <w:rPr>
          <w:rFonts w:ascii="Arial Narrow" w:eastAsia="Arial Narrow" w:hAnsi="Arial Narrow" w:cs="Arial Narrow"/>
        </w:rPr>
      </w:pPr>
      <w:r w:rsidRPr="00FB54AA">
        <w:rPr>
          <w:rFonts w:ascii="Arial Narrow" w:hAnsi="Arial Narrow"/>
        </w:rPr>
        <w:t>Структура потребителей тепловой энергии Общества выглядит следующим образом</w:t>
      </w:r>
    </w:p>
    <w:p w14:paraId="7D02DEBB" w14:textId="45169B45" w:rsidR="008B5DB8" w:rsidRDefault="00E60449" w:rsidP="00393D8B">
      <w:pPr>
        <w:keepLines/>
        <w:ind w:firstLine="540"/>
        <w:jc w:val="both"/>
        <w:rPr>
          <w:rFonts w:ascii="Arial Narrow" w:eastAsia="Arial Narrow" w:hAnsi="Arial Narrow" w:cs="Arial Narrow"/>
        </w:rPr>
      </w:pPr>
      <w:r w:rsidRPr="00751288">
        <w:rPr>
          <w:noProof/>
        </w:rPr>
        <w:lastRenderedPageBreak/>
        <w:drawing>
          <wp:inline distT="0" distB="0" distL="0" distR="0" wp14:anchorId="135F84E6" wp14:editId="10BD313D">
            <wp:extent cx="5438775" cy="3442970"/>
            <wp:effectExtent l="0" t="0" r="0" b="5080"/>
            <wp:docPr id="2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2EC8888" w14:textId="77777777" w:rsidR="00711757" w:rsidRPr="00711757" w:rsidRDefault="00711757" w:rsidP="00711757">
      <w:pPr>
        <w:pStyle w:val="af4"/>
        <w:spacing w:line="283" w:lineRule="auto"/>
        <w:ind w:firstLine="709"/>
        <w:rPr>
          <w:rFonts w:ascii="Arial Narrow" w:hAnsi="Arial Narrow"/>
          <w:sz w:val="24"/>
          <w:szCs w:val="24"/>
        </w:rPr>
      </w:pPr>
      <w:r w:rsidRPr="00711757">
        <w:rPr>
          <w:rFonts w:ascii="Arial Narrow" w:hAnsi="Arial Narrow"/>
          <w:sz w:val="24"/>
          <w:szCs w:val="24"/>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p>
    <w:p w14:paraId="773ED0F3" w14:textId="77777777" w:rsidR="00711757" w:rsidRPr="00711757" w:rsidRDefault="00711757" w:rsidP="00711757">
      <w:pPr>
        <w:spacing w:line="283" w:lineRule="auto"/>
        <w:ind w:firstLine="709"/>
        <w:jc w:val="both"/>
        <w:rPr>
          <w:rFonts w:ascii="Arial Narrow" w:hAnsi="Arial Narrow"/>
          <w:color w:val="000000"/>
        </w:rPr>
      </w:pPr>
      <w:r w:rsidRPr="00711757">
        <w:rPr>
          <w:rFonts w:ascii="Arial Narrow" w:hAnsi="Arial Narrow"/>
          <w:noProof/>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14:paraId="7F546D96" w14:textId="77777777" w:rsidR="00711757" w:rsidRPr="00711757" w:rsidRDefault="00711757" w:rsidP="00711757">
      <w:pPr>
        <w:spacing w:line="283" w:lineRule="auto"/>
        <w:ind w:firstLine="709"/>
        <w:jc w:val="both"/>
        <w:rPr>
          <w:rFonts w:ascii="Arial Narrow" w:hAnsi="Arial Narrow"/>
        </w:rPr>
      </w:pPr>
      <w:r w:rsidRPr="00711757">
        <w:rPr>
          <w:rFonts w:ascii="Arial Narrow" w:hAnsi="Arial Narrow"/>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14:paraId="64FD0947" w14:textId="77777777" w:rsidR="00711757" w:rsidRPr="00711757" w:rsidRDefault="00711757" w:rsidP="00711757">
      <w:pPr>
        <w:spacing w:line="283" w:lineRule="auto"/>
        <w:ind w:firstLine="709"/>
        <w:jc w:val="both"/>
        <w:rPr>
          <w:rFonts w:ascii="Arial Narrow" w:hAnsi="Arial Narrow"/>
        </w:rPr>
      </w:pPr>
      <w:r w:rsidRPr="00711757">
        <w:rPr>
          <w:rFonts w:ascii="Arial Narrow" w:hAnsi="Arial Narrow"/>
        </w:rPr>
        <w:t>Для обеспечения высокого качества обслуживания клиентов, АО «ДГК» делает акцент на клиентоориентированность, понимая под этим постоянное повышение удовлетворенности прямых потребителей тепловой энергии.</w:t>
      </w:r>
    </w:p>
    <w:p w14:paraId="5A59D750" w14:textId="0DC213C5" w:rsidR="00711757" w:rsidRPr="00711757" w:rsidRDefault="00711757" w:rsidP="00711757">
      <w:pPr>
        <w:spacing w:line="283" w:lineRule="auto"/>
        <w:ind w:firstLine="708"/>
        <w:jc w:val="both"/>
        <w:rPr>
          <w:rFonts w:ascii="Arial Narrow" w:hAnsi="Arial Narrow"/>
        </w:rPr>
      </w:pPr>
      <w:r w:rsidRPr="00711757">
        <w:rPr>
          <w:rFonts w:ascii="Arial Narrow" w:hAnsi="Arial Narrow"/>
        </w:rPr>
        <w:t xml:space="preserve">В целях повышения качества обслуживания абонентов АО «ДГК» и обеспечения обратной связи с потребителями работают контактные телефоны Агента АО «ДГК» в лице ПАО «ДЭК». Потребители </w:t>
      </w:r>
      <w:r w:rsidR="0061571B" w:rsidRPr="00FB54AA">
        <w:rPr>
          <w:rFonts w:ascii="Arial Narrow" w:hAnsi="Arial Narrow"/>
        </w:rPr>
        <w:t xml:space="preserve">тепловой энергии </w:t>
      </w:r>
      <w:r w:rsidRPr="00711757">
        <w:rPr>
          <w:rFonts w:ascii="Arial Narrow" w:hAnsi="Arial Narrow"/>
        </w:rPr>
        <w:t xml:space="preserve">могут в постоянном режиме обратиться в «Единый информационный центр» Агента по всей зоне деятельности АО «ДГК». За 2022 год поступило на контактные телефоны около 631 тыс. обращений. Также в АО «ДГК» в круглосуточном режиме работает «Автоинформатор», который обеспечивает информацией потребителей </w:t>
      </w:r>
      <w:r w:rsidR="0061571B" w:rsidRPr="00FB54AA">
        <w:rPr>
          <w:rFonts w:ascii="Arial Narrow" w:hAnsi="Arial Narrow"/>
        </w:rPr>
        <w:t xml:space="preserve">тепловой энергии </w:t>
      </w:r>
      <w:r w:rsidRPr="00711757">
        <w:rPr>
          <w:rFonts w:ascii="Arial Narrow" w:hAnsi="Arial Narrow"/>
        </w:rPr>
        <w:t xml:space="preserve">о гидравлических испытаниях оборудования, о сроках проведении ремонтных работ на тепловых сетях и теплоисточниках, об аварийных ситуациях и др. </w:t>
      </w:r>
    </w:p>
    <w:p w14:paraId="43A5EED4" w14:textId="186C3316" w:rsidR="00711757" w:rsidRPr="00711757" w:rsidRDefault="00711757" w:rsidP="00711757">
      <w:pPr>
        <w:spacing w:line="283" w:lineRule="auto"/>
        <w:ind w:firstLine="708"/>
        <w:jc w:val="both"/>
        <w:rPr>
          <w:rFonts w:ascii="Arial Narrow" w:hAnsi="Arial Narrow"/>
        </w:rPr>
      </w:pPr>
      <w:r w:rsidRPr="00711757">
        <w:rPr>
          <w:rFonts w:ascii="Arial Narrow" w:hAnsi="Arial Narrow"/>
        </w:rPr>
        <w:t>В 2022 году продолжается работа по оперативной передаче информации о пер</w:t>
      </w:r>
      <w:r w:rsidR="0061571B">
        <w:rPr>
          <w:rFonts w:ascii="Arial Narrow" w:hAnsi="Arial Narrow"/>
        </w:rPr>
        <w:t>ерывах в предоставлении услуг тепло</w:t>
      </w:r>
      <w:r w:rsidRPr="00711757">
        <w:rPr>
          <w:rFonts w:ascii="Arial Narrow" w:hAnsi="Arial Narrow"/>
        </w:rPr>
        <w:t>снабжения и (или) ГВС (аварийные ситуации, плановые/ текущие отключения т</w:t>
      </w:r>
      <w:r w:rsidR="0061571B">
        <w:rPr>
          <w:rFonts w:ascii="Arial Narrow" w:hAnsi="Arial Narrow"/>
        </w:rPr>
        <w:t xml:space="preserve">епловой </w:t>
      </w:r>
      <w:r w:rsidRPr="00711757">
        <w:rPr>
          <w:rFonts w:ascii="Arial Narrow" w:hAnsi="Arial Narrow"/>
        </w:rPr>
        <w:t xml:space="preserve">энергии) на Единый контактный центр ПАО «ДЭК». С августа 2022 года организован информационный обмен оперативной передачи информации между АО </w:t>
      </w:r>
      <w:r>
        <w:rPr>
          <w:rFonts w:ascii="Arial Narrow" w:hAnsi="Arial Narrow"/>
        </w:rPr>
        <w:t>«</w:t>
      </w:r>
      <w:r w:rsidRPr="00711757">
        <w:rPr>
          <w:rFonts w:ascii="Arial Narrow" w:hAnsi="Arial Narrow"/>
        </w:rPr>
        <w:t>ДГК</w:t>
      </w:r>
      <w:r>
        <w:rPr>
          <w:rFonts w:ascii="Arial Narrow" w:hAnsi="Arial Narrow"/>
        </w:rPr>
        <w:t>»</w:t>
      </w:r>
      <w:r w:rsidRPr="00711757">
        <w:rPr>
          <w:rFonts w:ascii="Arial Narrow" w:hAnsi="Arial Narrow"/>
        </w:rPr>
        <w:t xml:space="preserve"> и ПАО </w:t>
      </w:r>
      <w:r>
        <w:rPr>
          <w:rFonts w:ascii="Arial Narrow" w:hAnsi="Arial Narrow"/>
        </w:rPr>
        <w:t>«</w:t>
      </w:r>
      <w:r w:rsidRPr="00711757">
        <w:rPr>
          <w:rFonts w:ascii="Arial Narrow" w:hAnsi="Arial Narrow"/>
        </w:rPr>
        <w:t>ДЭК</w:t>
      </w:r>
      <w:r>
        <w:rPr>
          <w:rFonts w:ascii="Arial Narrow" w:hAnsi="Arial Narrow"/>
        </w:rPr>
        <w:t>»</w:t>
      </w:r>
      <w:r w:rsidRPr="00711757">
        <w:rPr>
          <w:rFonts w:ascii="Arial Narrow" w:hAnsi="Arial Narrow"/>
        </w:rPr>
        <w:t xml:space="preserve"> по вопросам отсутствия у потребителей услуг по отоплению и (или) горячему водоснабжению по дополнительно выявленным отключениям   тепловой энергии и нарушениям (порывам, утечкам) на основании обращений/жалоб потребителей в ЕКЦ ПАО </w:t>
      </w:r>
      <w:r>
        <w:rPr>
          <w:rFonts w:ascii="Arial Narrow" w:hAnsi="Arial Narrow"/>
        </w:rPr>
        <w:t>«</w:t>
      </w:r>
      <w:r w:rsidRPr="00711757">
        <w:rPr>
          <w:rFonts w:ascii="Arial Narrow" w:hAnsi="Arial Narrow"/>
        </w:rPr>
        <w:t>ДЭК</w:t>
      </w:r>
      <w:r>
        <w:rPr>
          <w:rFonts w:ascii="Arial Narrow" w:hAnsi="Arial Narrow"/>
        </w:rPr>
        <w:t>»</w:t>
      </w:r>
      <w:r w:rsidRPr="00711757">
        <w:rPr>
          <w:rFonts w:ascii="Arial Narrow" w:hAnsi="Arial Narrow"/>
        </w:rPr>
        <w:t>.</w:t>
      </w:r>
    </w:p>
    <w:p w14:paraId="4FC821E4" w14:textId="77777777" w:rsidR="00711757" w:rsidRPr="00711757" w:rsidRDefault="00711757" w:rsidP="00670923">
      <w:pPr>
        <w:keepNext/>
        <w:keepLines/>
        <w:spacing w:line="283" w:lineRule="auto"/>
        <w:ind w:firstLine="540"/>
        <w:jc w:val="both"/>
        <w:rPr>
          <w:rFonts w:ascii="Arial Narrow" w:hAnsi="Arial Narrow"/>
        </w:rPr>
      </w:pPr>
      <w:r w:rsidRPr="00711757">
        <w:rPr>
          <w:rFonts w:ascii="Arial Narrow" w:hAnsi="Arial Narrow"/>
        </w:rPr>
        <w:lastRenderedPageBreak/>
        <w:t xml:space="preserve">С целью снижения дебиторской задолженности, ПАО «ДЭК» в рамках агентского договора проводилась досудебная работа с юридическими и физическими лицами, в т.ч. мероприятия по проведению переговоров с неплательщиками, вручение предупредительно - уведомительных документов, рассылка </w:t>
      </w:r>
      <w:r w:rsidRPr="00711757">
        <w:rPr>
          <w:rFonts w:ascii="Arial Narrow" w:eastAsia="Calibri" w:hAnsi="Arial Narrow"/>
        </w:rPr>
        <w:t>S</w:t>
      </w:r>
      <w:r w:rsidRPr="00711757">
        <w:rPr>
          <w:rFonts w:ascii="Arial Narrow" w:eastAsia="Calibri" w:hAnsi="Arial Narrow"/>
          <w:lang w:val="en-US"/>
        </w:rPr>
        <w:t>MS</w:t>
      </w:r>
      <w:r w:rsidRPr="00711757">
        <w:rPr>
          <w:rFonts w:ascii="Arial Narrow" w:eastAsia="Calibri" w:hAnsi="Arial Narrow"/>
        </w:rPr>
        <w:t>/</w:t>
      </w:r>
      <w:r w:rsidRPr="00711757">
        <w:rPr>
          <w:rFonts w:ascii="Arial Narrow" w:eastAsia="Calibri" w:hAnsi="Arial Narrow"/>
          <w:lang w:val="en-US"/>
        </w:rPr>
        <w:t>Email</w:t>
      </w:r>
      <w:r w:rsidRPr="00711757">
        <w:rPr>
          <w:rFonts w:ascii="Arial Narrow" w:eastAsia="Calibri" w:hAnsi="Arial Narrow"/>
        </w:rPr>
        <w:t>- сообщений</w:t>
      </w:r>
      <w:r w:rsidRPr="00711757">
        <w:rPr>
          <w:rFonts w:ascii="Arial Narrow" w:hAnsi="Arial Narrow"/>
        </w:rPr>
        <w:t xml:space="preserve">. </w:t>
      </w:r>
    </w:p>
    <w:p w14:paraId="4BC910BA" w14:textId="1E1B9428" w:rsidR="00711757" w:rsidRPr="00711757" w:rsidRDefault="00711757" w:rsidP="00670923">
      <w:pPr>
        <w:keepNext/>
        <w:keepLines/>
        <w:spacing w:line="283" w:lineRule="auto"/>
        <w:ind w:firstLine="708"/>
        <w:jc w:val="both"/>
        <w:rPr>
          <w:rFonts w:ascii="Arial Narrow" w:hAnsi="Arial Narrow"/>
        </w:rPr>
      </w:pPr>
      <w:r w:rsidRPr="00711757">
        <w:rPr>
          <w:rFonts w:ascii="Arial Narrow" w:hAnsi="Arial Narrow"/>
        </w:rPr>
        <w:t xml:space="preserve">На основании выявленных фактов ненадлежащей оплаты за потребленную тепловую энергию потребителями-юридическими лицами, филиалы/СП АО «ДГК» осуществляют ограничения/ прекращение тепловой энергии и (или) гвс согласно сформированных «Графиков проведения мероприятий по снижению неоплаченного отпуска </w:t>
      </w:r>
      <w:r w:rsidR="0061571B" w:rsidRPr="00FB54AA">
        <w:rPr>
          <w:rFonts w:ascii="Arial Narrow" w:hAnsi="Arial Narrow"/>
        </w:rPr>
        <w:t>тепловой энергии</w:t>
      </w:r>
      <w:r w:rsidRPr="00711757">
        <w:rPr>
          <w:rFonts w:ascii="Arial Narrow" w:hAnsi="Arial Narrow"/>
        </w:rPr>
        <w:t xml:space="preserve">». </w:t>
      </w:r>
    </w:p>
    <w:p w14:paraId="380B354C" w14:textId="2F1C44F2" w:rsidR="00711757" w:rsidRPr="00711757" w:rsidRDefault="00711757" w:rsidP="00670923">
      <w:pPr>
        <w:keepNext/>
        <w:keepLines/>
        <w:spacing w:line="283" w:lineRule="auto"/>
        <w:ind w:firstLine="709"/>
        <w:jc w:val="both"/>
        <w:rPr>
          <w:rFonts w:ascii="Arial Narrow" w:hAnsi="Arial Narrow"/>
        </w:rPr>
      </w:pPr>
      <w:r w:rsidRPr="00711757">
        <w:rPr>
          <w:rFonts w:ascii="Arial Narrow" w:hAnsi="Arial Narrow"/>
        </w:rPr>
        <w:t xml:space="preserve">С целью работы по наиболее «проблемным» группам потребителей Агентом ежемесячно формировались Программы, направленные на адресную работу: «Программа мероприятий по снижению ДЗ по нежилым помещениям, расположенным в МКД», «Программа мероприятий по снижению ДЗ по группе ТСЖ, ЖСК, УК», «Программа мероприятий по работе с группой потребителей «Население», мероприятия по крупным «проблемным» потребителям </w:t>
      </w:r>
      <w:r w:rsidR="0061571B" w:rsidRPr="00FB54AA">
        <w:rPr>
          <w:rFonts w:ascii="Arial Narrow" w:hAnsi="Arial Narrow"/>
        </w:rPr>
        <w:t>тепловой энергии</w:t>
      </w:r>
      <w:r w:rsidRPr="00711757">
        <w:rPr>
          <w:rFonts w:ascii="Arial Narrow" w:hAnsi="Arial Narrow"/>
        </w:rPr>
        <w:t>.</w:t>
      </w:r>
    </w:p>
    <w:p w14:paraId="2108680C" w14:textId="1655E7C4" w:rsidR="00711757" w:rsidRPr="00711757" w:rsidRDefault="00711757" w:rsidP="00670923">
      <w:pPr>
        <w:keepNext/>
        <w:keepLines/>
        <w:spacing w:line="283" w:lineRule="auto"/>
        <w:ind w:firstLine="709"/>
        <w:jc w:val="both"/>
        <w:rPr>
          <w:rFonts w:ascii="Arial Narrow" w:hAnsi="Arial Narrow"/>
        </w:rPr>
      </w:pPr>
      <w:r w:rsidRPr="00711757">
        <w:rPr>
          <w:rFonts w:ascii="Arial Narrow" w:hAnsi="Arial Narrow"/>
        </w:rPr>
        <w:t xml:space="preserve"> В соответствии с данными программами проводились досудебные мероприятия в отношении должников: переговоры, направление уведомительных документов о погашении ДЗ, ограничение/прекращение </w:t>
      </w:r>
      <w:r w:rsidR="0061571B" w:rsidRPr="00FB54AA">
        <w:rPr>
          <w:rFonts w:ascii="Arial Narrow" w:hAnsi="Arial Narrow"/>
        </w:rPr>
        <w:t xml:space="preserve">тепловой энергии </w:t>
      </w:r>
      <w:r w:rsidRPr="00711757">
        <w:rPr>
          <w:rFonts w:ascii="Arial Narrow" w:hAnsi="Arial Narrow"/>
        </w:rPr>
        <w:t>юр</w:t>
      </w:r>
      <w:r w:rsidR="0061571B">
        <w:rPr>
          <w:rFonts w:ascii="Arial Narrow" w:hAnsi="Arial Narrow"/>
        </w:rPr>
        <w:t>.</w:t>
      </w:r>
      <w:r w:rsidR="00600E10">
        <w:rPr>
          <w:rFonts w:ascii="Arial Narrow" w:hAnsi="Arial Narrow"/>
        </w:rPr>
        <w:t xml:space="preserve"> </w:t>
      </w:r>
      <w:r w:rsidRPr="00711757">
        <w:rPr>
          <w:rFonts w:ascii="Arial Narrow" w:hAnsi="Arial Narrow"/>
        </w:rPr>
        <w:t xml:space="preserve">лицам, размещение объявлений, при наличии технической возможности отключение ГВС по нежилым всторенным помещениям, перевод на прямые расчеты потребителей ТСЖ, ЖСК и УК, и др. </w:t>
      </w:r>
    </w:p>
    <w:p w14:paraId="41ACFECD" w14:textId="77777777" w:rsidR="00FB54AA" w:rsidRDefault="00FB54AA" w:rsidP="00670923">
      <w:pPr>
        <w:keepNext/>
        <w:keepLines/>
        <w:spacing w:line="276" w:lineRule="auto"/>
        <w:ind w:firstLine="708"/>
        <w:jc w:val="both"/>
        <w:rPr>
          <w:rFonts w:ascii="Arial Narrow" w:hAnsi="Arial Narrow"/>
        </w:rPr>
      </w:pPr>
    </w:p>
    <w:p w14:paraId="02792150" w14:textId="77777777" w:rsidR="00EF7562" w:rsidRDefault="009972EB" w:rsidP="00670923">
      <w:pPr>
        <w:pStyle w:val="74"/>
        <w:keepLines/>
        <w:rPr>
          <w:lang w:val="ru-RU"/>
        </w:rPr>
      </w:pPr>
      <w:r>
        <w:rPr>
          <w:lang w:val="ru-RU"/>
        </w:rPr>
        <w:t>1.2. Стратегические цели</w:t>
      </w:r>
    </w:p>
    <w:p w14:paraId="76D4A9D3" w14:textId="4919A0CE" w:rsidR="00BD433D" w:rsidRDefault="00566D29" w:rsidP="00670923">
      <w:pPr>
        <w:keepNext/>
        <w:keepLines/>
        <w:spacing w:line="283" w:lineRule="auto"/>
        <w:ind w:firstLine="709"/>
        <w:jc w:val="both"/>
        <w:rPr>
          <w:rFonts w:ascii="Arial Narrow" w:hAnsi="Arial Narrow"/>
          <w:color w:val="000000"/>
        </w:rPr>
      </w:pPr>
      <w:r w:rsidRPr="00566D29">
        <w:rPr>
          <w:rFonts w:ascii="Arial Narrow" w:hAnsi="Arial Narrow"/>
          <w:color w:val="000000"/>
        </w:rPr>
        <w:t xml:space="preserve">Стратегические цели Общества определяются в соответствии со Стратегией развития Группы РусГидро на период до 2025 года с перспективой до 2035 года (далее - Стратегия развития Группы РусГидро), утвержденной Советом директоров ПАО «РусГидро» 27.05.2021 (протокол от 27.05.2021 </w:t>
      </w:r>
      <w:r w:rsidR="009E1478">
        <w:rPr>
          <w:rFonts w:ascii="Arial Narrow" w:hAnsi="Arial Narrow"/>
          <w:color w:val="000000"/>
        </w:rPr>
        <w:br/>
      </w:r>
      <w:r w:rsidRPr="00566D29">
        <w:rPr>
          <w:rFonts w:ascii="Arial Narrow" w:hAnsi="Arial Narrow"/>
          <w:color w:val="000000"/>
        </w:rPr>
        <w:t>№ 328).</w:t>
      </w:r>
    </w:p>
    <w:p w14:paraId="7133E47C" w14:textId="77777777" w:rsidR="00BD433D" w:rsidRDefault="00BD433D" w:rsidP="00670923">
      <w:pPr>
        <w:keepNext/>
        <w:keepLines/>
        <w:spacing w:line="283" w:lineRule="auto"/>
        <w:jc w:val="both"/>
        <w:rPr>
          <w:rFonts w:ascii="Arial Narrow" w:hAnsi="Arial Narrow"/>
          <w:color w:val="000000"/>
        </w:rPr>
      </w:pPr>
    </w:p>
    <w:p w14:paraId="133C610B" w14:textId="77777777" w:rsidR="00BD433D" w:rsidRPr="00BD433D" w:rsidRDefault="00BD433D" w:rsidP="00670923">
      <w:pPr>
        <w:keepNext/>
        <w:keepLines/>
        <w:shd w:val="clear" w:color="auto" w:fill="FFFFFF"/>
        <w:tabs>
          <w:tab w:val="left" w:pos="993"/>
        </w:tabs>
        <w:jc w:val="both"/>
        <w:rPr>
          <w:rFonts w:ascii="Arial Narrow" w:hAnsi="Arial Narrow"/>
          <w:i/>
        </w:rPr>
      </w:pPr>
      <w:r w:rsidRPr="00BD433D">
        <w:rPr>
          <w:rFonts w:ascii="Arial Narrow" w:hAnsi="Arial Narrow"/>
          <w:i/>
        </w:rPr>
        <w:t>Обеспечение надежного электро- и теплоснабжения и безопасного функционирования объектов Общества.</w:t>
      </w:r>
    </w:p>
    <w:p w14:paraId="0E63A4F0" w14:textId="5A71D0BC" w:rsidR="00BD433D" w:rsidRPr="000B4823" w:rsidRDefault="00566D29" w:rsidP="00670923">
      <w:pPr>
        <w:keepNext/>
        <w:keepLines/>
        <w:shd w:val="clear" w:color="auto" w:fill="FFFFFF"/>
        <w:spacing w:line="283" w:lineRule="auto"/>
        <w:ind w:firstLine="709"/>
        <w:jc w:val="both"/>
        <w:rPr>
          <w:rFonts w:ascii="Arial Narrow" w:hAnsi="Arial Narrow"/>
        </w:rPr>
      </w:pPr>
      <w:r w:rsidRPr="00566D29">
        <w:rPr>
          <w:rFonts w:ascii="Arial Narrow" w:hAnsi="Arial Narrow"/>
        </w:rPr>
        <w:t>Являясь подконтрольным обществом ПАО «РусГидро» Общество осознает свою социальную ответственность, как производителя необходимой электрической и тепловой энергии.</w:t>
      </w:r>
      <w:r w:rsidR="00BD433D" w:rsidRPr="000B4823">
        <w:rPr>
          <w:rFonts w:ascii="Arial Narrow" w:hAnsi="Arial Narrow"/>
        </w:rPr>
        <w:t xml:space="preserve"> </w:t>
      </w:r>
    </w:p>
    <w:p w14:paraId="1FBB38AC" w14:textId="77777777" w:rsidR="00BD433D" w:rsidRPr="000B4823" w:rsidRDefault="00BD433D" w:rsidP="00670923">
      <w:pPr>
        <w:keepNext/>
        <w:keepLines/>
        <w:shd w:val="clear" w:color="auto" w:fill="FFFFFF"/>
        <w:spacing w:line="283" w:lineRule="auto"/>
        <w:ind w:firstLine="709"/>
        <w:jc w:val="both"/>
        <w:rPr>
          <w:rFonts w:ascii="Arial Narrow" w:hAnsi="Arial Narrow"/>
        </w:rPr>
      </w:pPr>
      <w:r w:rsidRPr="000B4823">
        <w:rPr>
          <w:rFonts w:ascii="Arial Narrow" w:hAnsi="Arial Narrow"/>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14:paraId="6C79DBC6" w14:textId="77777777" w:rsidR="00BD433D" w:rsidRPr="000B4823" w:rsidRDefault="00BD433D" w:rsidP="00670923">
      <w:pPr>
        <w:keepNext/>
        <w:keepLines/>
        <w:shd w:val="clear" w:color="auto" w:fill="FFFFFF"/>
        <w:tabs>
          <w:tab w:val="left" w:pos="993"/>
        </w:tabs>
        <w:jc w:val="both"/>
        <w:rPr>
          <w:rFonts w:ascii="Arial Narrow" w:hAnsi="Arial Narrow"/>
        </w:rPr>
      </w:pPr>
    </w:p>
    <w:p w14:paraId="19F12B1A" w14:textId="259DB9A7" w:rsidR="00BD433D" w:rsidRPr="00BD433D" w:rsidRDefault="00BD433D" w:rsidP="00670923">
      <w:pPr>
        <w:keepNext/>
        <w:keepLines/>
        <w:shd w:val="clear" w:color="auto" w:fill="FFFFFF"/>
        <w:tabs>
          <w:tab w:val="left" w:pos="993"/>
        </w:tabs>
        <w:jc w:val="both"/>
        <w:rPr>
          <w:rFonts w:ascii="Arial Narrow" w:hAnsi="Arial Narrow"/>
          <w:i/>
        </w:rPr>
      </w:pPr>
      <w:r w:rsidRPr="00BD433D">
        <w:rPr>
          <w:rFonts w:ascii="Arial Narrow" w:hAnsi="Arial Narrow"/>
          <w:i/>
        </w:rPr>
        <w:t xml:space="preserve">Устойчивое развитие производства электроэнергии </w:t>
      </w:r>
      <w:r w:rsidR="000E1299">
        <w:rPr>
          <w:rFonts w:ascii="Arial Narrow" w:hAnsi="Arial Narrow"/>
          <w:i/>
        </w:rPr>
        <w:t>с фокусом на чистую энергию</w:t>
      </w:r>
    </w:p>
    <w:p w14:paraId="540F34C6" w14:textId="77777777" w:rsidR="00BD433D" w:rsidRPr="000B4823" w:rsidRDefault="00BD433D" w:rsidP="00670923">
      <w:pPr>
        <w:keepNext/>
        <w:keepLines/>
        <w:shd w:val="clear" w:color="auto" w:fill="FFFFFF"/>
        <w:tabs>
          <w:tab w:val="left" w:pos="993"/>
        </w:tabs>
        <w:spacing w:line="283" w:lineRule="auto"/>
        <w:ind w:firstLine="709"/>
        <w:jc w:val="both"/>
        <w:rPr>
          <w:rFonts w:ascii="Arial Narrow" w:hAnsi="Arial Narrow"/>
        </w:rPr>
      </w:pPr>
      <w:r w:rsidRPr="000B4823">
        <w:rPr>
          <w:rFonts w:ascii="Arial Narrow" w:hAnsi="Arial Narrow"/>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экономической эффективности.</w:t>
      </w:r>
    </w:p>
    <w:p w14:paraId="66686FD6" w14:textId="77777777" w:rsidR="00BD433D" w:rsidRPr="000B4823" w:rsidRDefault="00BD433D" w:rsidP="00670923">
      <w:pPr>
        <w:keepNext/>
        <w:keepLines/>
        <w:shd w:val="clear" w:color="auto" w:fill="FFFFFF"/>
        <w:tabs>
          <w:tab w:val="left" w:pos="993"/>
        </w:tabs>
        <w:jc w:val="both"/>
        <w:rPr>
          <w:rFonts w:ascii="Arial Narrow" w:hAnsi="Arial Narrow"/>
        </w:rPr>
      </w:pPr>
    </w:p>
    <w:p w14:paraId="4F9751C3" w14:textId="77777777" w:rsidR="00BD433D" w:rsidRPr="00BD433D" w:rsidRDefault="00BD433D" w:rsidP="00670923">
      <w:pPr>
        <w:keepNext/>
        <w:keepLines/>
        <w:shd w:val="clear" w:color="auto" w:fill="FFFFFF"/>
        <w:tabs>
          <w:tab w:val="left" w:pos="993"/>
        </w:tabs>
        <w:jc w:val="both"/>
        <w:rPr>
          <w:rFonts w:ascii="Arial Narrow" w:hAnsi="Arial Narrow"/>
          <w:i/>
        </w:rPr>
      </w:pPr>
      <w:r w:rsidRPr="00BD433D">
        <w:rPr>
          <w:rFonts w:ascii="Arial Narrow" w:hAnsi="Arial Narrow"/>
          <w:i/>
        </w:rPr>
        <w:t xml:space="preserve">Развитие энергетики Дальнего Востока </w:t>
      </w:r>
    </w:p>
    <w:p w14:paraId="7B288AB1" w14:textId="77777777" w:rsidR="00BD433D" w:rsidRPr="000B4823" w:rsidRDefault="00BD433D" w:rsidP="00670923">
      <w:pPr>
        <w:keepNext/>
        <w:keepLines/>
        <w:shd w:val="clear" w:color="auto" w:fill="FFFFFF"/>
        <w:spacing w:line="283" w:lineRule="auto"/>
        <w:ind w:firstLine="709"/>
        <w:jc w:val="both"/>
        <w:rPr>
          <w:rFonts w:ascii="Arial Narrow" w:hAnsi="Arial Narrow"/>
        </w:rPr>
      </w:pPr>
      <w:r w:rsidRPr="000B4823">
        <w:rPr>
          <w:rFonts w:ascii="Arial Narrow" w:hAnsi="Arial Narrow"/>
        </w:rPr>
        <w:t>Общество прилагает усилия для обеспечения устойчивого развития энергетики Дальнего Востока.</w:t>
      </w:r>
    </w:p>
    <w:p w14:paraId="5D5D94DF" w14:textId="77777777" w:rsidR="00BD433D" w:rsidRPr="000B4823" w:rsidRDefault="00BD433D" w:rsidP="00670923">
      <w:pPr>
        <w:keepNext/>
        <w:keepLines/>
        <w:shd w:val="clear" w:color="auto" w:fill="FFFFFF"/>
        <w:tabs>
          <w:tab w:val="left" w:pos="993"/>
        </w:tabs>
        <w:jc w:val="both"/>
        <w:rPr>
          <w:rFonts w:ascii="Arial Narrow" w:hAnsi="Arial Narrow"/>
        </w:rPr>
      </w:pPr>
    </w:p>
    <w:p w14:paraId="6A25107E" w14:textId="194D030A" w:rsidR="00BD433D" w:rsidRPr="00BD433D" w:rsidRDefault="00BD433D" w:rsidP="00670923">
      <w:pPr>
        <w:keepNext/>
        <w:keepLines/>
        <w:shd w:val="clear" w:color="auto" w:fill="FFFFFF"/>
        <w:tabs>
          <w:tab w:val="left" w:pos="993"/>
        </w:tabs>
        <w:jc w:val="both"/>
        <w:rPr>
          <w:rFonts w:ascii="Arial Narrow" w:hAnsi="Arial Narrow"/>
          <w:i/>
        </w:rPr>
      </w:pPr>
      <w:r w:rsidRPr="00BD433D">
        <w:rPr>
          <w:rFonts w:ascii="Arial Narrow" w:hAnsi="Arial Narrow"/>
          <w:i/>
        </w:rPr>
        <w:t>Рост ценности Общества</w:t>
      </w:r>
    </w:p>
    <w:p w14:paraId="2AF697AD" w14:textId="12A5BB6B" w:rsidR="00BD433D" w:rsidRPr="000B4823" w:rsidRDefault="00BD433D" w:rsidP="00670923">
      <w:pPr>
        <w:keepNext/>
        <w:keepLines/>
        <w:shd w:val="clear" w:color="auto" w:fill="FFFFFF"/>
        <w:spacing w:line="283" w:lineRule="auto"/>
        <w:ind w:firstLine="709"/>
        <w:jc w:val="both"/>
        <w:rPr>
          <w:rFonts w:ascii="Arial Narrow" w:hAnsi="Arial Narrow"/>
        </w:rPr>
      </w:pPr>
      <w:r w:rsidRPr="000B4823">
        <w:rPr>
          <w:rFonts w:ascii="Arial Narrow" w:hAnsi="Arial Narrow"/>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w:t>
      </w:r>
      <w:r w:rsidR="000E1299">
        <w:rPr>
          <w:rFonts w:ascii="Arial Narrow" w:hAnsi="Arial Narrow"/>
        </w:rPr>
        <w:t>, эффективного</w:t>
      </w:r>
      <w:r w:rsidRPr="000B4823">
        <w:rPr>
          <w:rFonts w:ascii="Arial Narrow" w:hAnsi="Arial Narrow"/>
        </w:rPr>
        <w:t xml:space="preserve"> и безопасного функционирования объектов Общества</w:t>
      </w:r>
    </w:p>
    <w:p w14:paraId="74538E42" w14:textId="77777777" w:rsidR="00EF7562" w:rsidRDefault="009972EB" w:rsidP="008100AA">
      <w:pPr>
        <w:pStyle w:val="74"/>
        <w:keepLines/>
        <w:rPr>
          <w:lang w:val="ru-RU"/>
        </w:rPr>
      </w:pPr>
      <w:r>
        <w:rPr>
          <w:lang w:val="ru-RU"/>
        </w:rPr>
        <w:lastRenderedPageBreak/>
        <w:t>1.3. Приоритетные задачи и перспективы развития Общества</w:t>
      </w:r>
    </w:p>
    <w:p w14:paraId="662C0F82" w14:textId="4C0594A7" w:rsidR="008100AA" w:rsidRPr="007E5F49" w:rsidRDefault="00566D29" w:rsidP="008100AA">
      <w:pPr>
        <w:keepNext/>
        <w:keepLines/>
        <w:spacing w:line="283" w:lineRule="auto"/>
        <w:ind w:firstLine="709"/>
        <w:jc w:val="both"/>
        <w:rPr>
          <w:rFonts w:ascii="Arial Narrow" w:hAnsi="Arial Narrow"/>
        </w:rPr>
      </w:pPr>
      <w:r w:rsidRPr="00566D29">
        <w:rPr>
          <w:rFonts w:ascii="Arial Narrow" w:hAnsi="Arial Narrow"/>
        </w:rPr>
        <w:t>Приоритетные задачи Общества определяются в соответствии с положениями Стр</w:t>
      </w:r>
      <w:r>
        <w:rPr>
          <w:rFonts w:ascii="Arial Narrow" w:hAnsi="Arial Narrow"/>
        </w:rPr>
        <w:t>атегии развития Группы РусГидро</w:t>
      </w:r>
      <w:r w:rsidR="008100AA" w:rsidRPr="007E5F49">
        <w:rPr>
          <w:rFonts w:ascii="Arial Narrow" w:hAnsi="Arial Narrow"/>
        </w:rPr>
        <w:t>.</w:t>
      </w:r>
    </w:p>
    <w:p w14:paraId="435BD2DB" w14:textId="77777777" w:rsidR="008100AA" w:rsidRPr="007E5F49" w:rsidRDefault="008100AA" w:rsidP="008100AA">
      <w:pPr>
        <w:keepNext/>
        <w:keepLines/>
        <w:spacing w:line="283" w:lineRule="auto"/>
        <w:ind w:firstLine="709"/>
        <w:jc w:val="both"/>
        <w:rPr>
          <w:rFonts w:ascii="Arial Narrow" w:hAnsi="Arial Narrow"/>
        </w:rPr>
      </w:pPr>
      <w:r w:rsidRPr="007E5F49">
        <w:rPr>
          <w:rFonts w:ascii="Arial Narrow" w:hAnsi="Arial Narrow"/>
        </w:rPr>
        <w:t xml:space="preserve">Для достижения стратегических целей Общество решает следующие приоритетные задачи: </w:t>
      </w:r>
    </w:p>
    <w:p w14:paraId="34B4F33A" w14:textId="77777777" w:rsidR="008100AA" w:rsidRPr="007E5F49" w:rsidRDefault="008100AA" w:rsidP="008100AA">
      <w:pPr>
        <w:keepNext/>
        <w:keepLines/>
        <w:numPr>
          <w:ilvl w:val="0"/>
          <w:numId w:val="17"/>
        </w:numPr>
        <w:spacing w:line="283" w:lineRule="auto"/>
        <w:ind w:left="426" w:hanging="426"/>
        <w:contextualSpacing/>
        <w:jc w:val="both"/>
        <w:rPr>
          <w:rFonts w:ascii="Arial Narrow" w:hAnsi="Arial Narrow"/>
          <w:snapToGrid w:val="0"/>
        </w:rPr>
      </w:pPr>
      <w:r w:rsidRPr="007E5F49">
        <w:rPr>
          <w:rFonts w:ascii="Arial Narrow" w:hAnsi="Arial Narrow"/>
          <w:snapToGrid w:val="0"/>
        </w:rPr>
        <w:t>обеспечить перспективную потребность в мощности и электроэнергии с учетом опережающего развития регионов Дальневосточного Федерального округа;</w:t>
      </w:r>
    </w:p>
    <w:p w14:paraId="1CE3BF7B" w14:textId="77777777" w:rsidR="008100AA" w:rsidRPr="007E5F49" w:rsidRDefault="008100AA" w:rsidP="008100AA">
      <w:pPr>
        <w:keepNext/>
        <w:keepLines/>
        <w:numPr>
          <w:ilvl w:val="0"/>
          <w:numId w:val="17"/>
        </w:numPr>
        <w:spacing w:line="283" w:lineRule="auto"/>
        <w:ind w:left="426" w:hanging="426"/>
        <w:contextualSpacing/>
        <w:jc w:val="both"/>
        <w:rPr>
          <w:rFonts w:ascii="Arial Narrow" w:hAnsi="Arial Narrow"/>
          <w:snapToGrid w:val="0"/>
        </w:rPr>
      </w:pPr>
      <w:r w:rsidRPr="007E5F49">
        <w:rPr>
          <w:rFonts w:ascii="Arial Narrow" w:hAnsi="Arial Narrow"/>
          <w:snapToGrid w:val="0"/>
        </w:rPr>
        <w:t>улучшить технико-экономические показатели (КИУМ, УРУТ, операционные расходы);</w:t>
      </w:r>
    </w:p>
    <w:p w14:paraId="68358921" w14:textId="77777777" w:rsidR="008100AA" w:rsidRPr="007E5F49" w:rsidRDefault="008100AA" w:rsidP="008100AA">
      <w:pPr>
        <w:keepNext/>
        <w:keepLines/>
        <w:numPr>
          <w:ilvl w:val="0"/>
          <w:numId w:val="17"/>
        </w:numPr>
        <w:spacing w:line="283" w:lineRule="auto"/>
        <w:ind w:left="426" w:hanging="426"/>
        <w:contextualSpacing/>
        <w:jc w:val="both"/>
        <w:rPr>
          <w:rFonts w:ascii="Arial Narrow" w:hAnsi="Arial Narrow"/>
          <w:snapToGrid w:val="0"/>
        </w:rPr>
      </w:pPr>
      <w:r w:rsidRPr="007E5F49">
        <w:rPr>
          <w:rFonts w:ascii="Arial Narrow" w:hAnsi="Arial Narrow"/>
          <w:snapToGrid w:val="0"/>
        </w:rPr>
        <w:t xml:space="preserve">достижение топливосберегающего и экологического эффекта. </w:t>
      </w:r>
    </w:p>
    <w:p w14:paraId="68DAA0B6" w14:textId="77777777" w:rsidR="008100AA" w:rsidRPr="007E5F49" w:rsidRDefault="008100AA" w:rsidP="008100AA">
      <w:pPr>
        <w:keepNext/>
        <w:keepLines/>
        <w:shd w:val="clear" w:color="auto" w:fill="FFFFFF"/>
        <w:spacing w:line="283" w:lineRule="auto"/>
        <w:ind w:firstLine="708"/>
        <w:jc w:val="both"/>
        <w:rPr>
          <w:rFonts w:ascii="Arial Narrow" w:hAnsi="Arial Narrow"/>
        </w:rPr>
      </w:pPr>
      <w:r w:rsidRPr="007E5F49">
        <w:rPr>
          <w:rFonts w:ascii="Arial Narrow" w:hAnsi="Arial Narrow"/>
        </w:rPr>
        <w:t>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 –полномочного представителя Президента Российской Федерации в Дальневосточном федеральном округе Ю.П. Трутнева, распоряжением Правительства Российской Федерации от 15.07.2019 №1544-р утверждён перечень генерирующих объектов тепловых электростанций, подлежащих модернизации (реконструкции) или строительству в неценовых зонах оптового рынка электрической энергии и мощности.</w:t>
      </w:r>
    </w:p>
    <w:p w14:paraId="26544B46" w14:textId="77777777" w:rsidR="008100AA" w:rsidRPr="007E5F49" w:rsidRDefault="008100AA" w:rsidP="008100AA">
      <w:pPr>
        <w:keepNext/>
        <w:keepLines/>
        <w:spacing w:line="283" w:lineRule="auto"/>
        <w:ind w:firstLine="708"/>
        <w:jc w:val="both"/>
        <w:rPr>
          <w:rFonts w:ascii="Arial Narrow" w:hAnsi="Arial Narrow"/>
        </w:rPr>
      </w:pPr>
      <w:r w:rsidRPr="007E5F49">
        <w:rPr>
          <w:rFonts w:ascii="Arial Narrow" w:hAnsi="Arial Narrow"/>
        </w:rPr>
        <w:t>Распоряжением предусмотрено строительство новой Артёмовской ТЭЦ-2 (4</w:t>
      </w:r>
      <w:r>
        <w:rPr>
          <w:rFonts w:ascii="Arial Narrow" w:hAnsi="Arial Narrow"/>
        </w:rPr>
        <w:t>4</w:t>
      </w:r>
      <w:r w:rsidRPr="007E5F49">
        <w:rPr>
          <w:rFonts w:ascii="Arial Narrow" w:hAnsi="Arial Narrow"/>
        </w:rPr>
        <w:t>0 МВт) с началом поставки мощности не позднее 3</w:t>
      </w:r>
      <w:r>
        <w:rPr>
          <w:rFonts w:ascii="Arial Narrow" w:hAnsi="Arial Narrow"/>
        </w:rPr>
        <w:t>0</w:t>
      </w:r>
      <w:r w:rsidRPr="007E5F49">
        <w:rPr>
          <w:rFonts w:ascii="Arial Narrow" w:hAnsi="Arial Narrow"/>
        </w:rPr>
        <w:t xml:space="preserve"> </w:t>
      </w:r>
      <w:r>
        <w:rPr>
          <w:rFonts w:ascii="Arial Narrow" w:hAnsi="Arial Narrow"/>
        </w:rPr>
        <w:t>июня</w:t>
      </w:r>
      <w:r w:rsidRPr="007E5F49">
        <w:rPr>
          <w:rFonts w:ascii="Arial Narrow" w:hAnsi="Arial Narrow"/>
        </w:rPr>
        <w:t xml:space="preserve"> 202</w:t>
      </w:r>
      <w:r>
        <w:rPr>
          <w:rFonts w:ascii="Arial Narrow" w:hAnsi="Arial Narrow"/>
        </w:rPr>
        <w:t>7</w:t>
      </w:r>
      <w:r w:rsidRPr="007E5F49">
        <w:rPr>
          <w:rFonts w:ascii="Arial Narrow" w:hAnsi="Arial Narrow"/>
        </w:rPr>
        <w:t xml:space="preserve"> года и строительство новой Хабаровской ТЭЦ- 4 </w:t>
      </w:r>
      <w:r>
        <w:rPr>
          <w:rFonts w:ascii="Arial Narrow" w:hAnsi="Arial Narrow"/>
        </w:rPr>
        <w:t>(</w:t>
      </w:r>
      <w:r w:rsidRPr="00554785">
        <w:rPr>
          <w:rFonts w:ascii="Arial Narrow" w:hAnsi="Arial Narrow"/>
        </w:rPr>
        <w:t>410 МВт) с началом поставки мощности не позднее 30 июня 2027</w:t>
      </w:r>
      <w:r w:rsidRPr="007E5F49">
        <w:rPr>
          <w:rFonts w:ascii="Arial Narrow" w:hAnsi="Arial Narrow"/>
        </w:rPr>
        <w:t>, кроме того реконструкция турбин ст. №1,2,3 и котлоагрегатов №1-8 Владивостокской ТЭЦ-2 (</w:t>
      </w:r>
      <w:r>
        <w:rPr>
          <w:rFonts w:ascii="Arial Narrow" w:hAnsi="Arial Narrow"/>
        </w:rPr>
        <w:t xml:space="preserve">ТГ – 1) - </w:t>
      </w:r>
      <w:r w:rsidRPr="007E5F49">
        <w:rPr>
          <w:rFonts w:ascii="Arial Narrow" w:hAnsi="Arial Narrow"/>
        </w:rPr>
        <w:t>31 декабря 202</w:t>
      </w:r>
      <w:r>
        <w:rPr>
          <w:rFonts w:ascii="Arial Narrow" w:hAnsi="Arial Narrow"/>
        </w:rPr>
        <w:t>3</w:t>
      </w:r>
      <w:r w:rsidRPr="007E5F49">
        <w:rPr>
          <w:rFonts w:ascii="Arial Narrow" w:hAnsi="Arial Narrow"/>
        </w:rPr>
        <w:t xml:space="preserve"> года</w:t>
      </w:r>
      <w:r>
        <w:rPr>
          <w:rFonts w:ascii="Arial Narrow" w:hAnsi="Arial Narrow"/>
        </w:rPr>
        <w:t>, (ТГ-2, ТГ -3</w:t>
      </w:r>
      <w:r w:rsidRPr="007E5F49">
        <w:rPr>
          <w:rFonts w:ascii="Arial Narrow" w:hAnsi="Arial Narrow"/>
        </w:rPr>
        <w:t>)</w:t>
      </w:r>
      <w:r>
        <w:rPr>
          <w:rFonts w:ascii="Arial Narrow" w:hAnsi="Arial Narrow"/>
        </w:rPr>
        <w:t xml:space="preserve"> 31 декабря 2027 года.</w:t>
      </w:r>
    </w:p>
    <w:p w14:paraId="0AD87827" w14:textId="77777777" w:rsidR="008100AA" w:rsidRPr="007E5F49" w:rsidRDefault="008100AA" w:rsidP="008100AA">
      <w:pPr>
        <w:keepNext/>
        <w:keepLines/>
        <w:spacing w:line="283" w:lineRule="auto"/>
        <w:ind w:firstLine="708"/>
        <w:jc w:val="both"/>
        <w:rPr>
          <w:rFonts w:ascii="Arial Narrow" w:hAnsi="Arial Narrow"/>
        </w:rPr>
      </w:pPr>
      <w:r w:rsidRPr="007E5F49">
        <w:rPr>
          <w:rFonts w:ascii="Arial Narrow" w:hAnsi="Arial Narrow"/>
        </w:rPr>
        <w:t>Реализация проектов позволит вывести из эксплуатации морально и технические устаревшие Артемовскую ТЭЦ и Хабаровскую ТЭЦ-1.</w:t>
      </w:r>
    </w:p>
    <w:p w14:paraId="2D861ABB" w14:textId="77777777" w:rsidR="008100AA" w:rsidRPr="007E5F49" w:rsidRDefault="008100AA" w:rsidP="008100AA">
      <w:pPr>
        <w:keepNext/>
        <w:keepLines/>
        <w:spacing w:line="283" w:lineRule="auto"/>
        <w:ind w:firstLine="708"/>
        <w:jc w:val="both"/>
        <w:rPr>
          <w:rFonts w:ascii="Arial Narrow" w:hAnsi="Arial Narrow"/>
        </w:rPr>
      </w:pPr>
      <w:r w:rsidRPr="007E5F49">
        <w:rPr>
          <w:rFonts w:ascii="Arial Narrow" w:hAnsi="Arial Narrow"/>
        </w:rPr>
        <w:t>В целях реализации Указа Президента Российской Федерации от 07.05.2018 №204 «О национальных целях и стратегических задачах развития Российской Федерации на период до 2024 года» Минэнерго России в 2019 году организовало рабочую группу по вопросам электрификации транспортных коридоров «Запад-Восток» и «Север-Юг», включая Байкало-Амурскую и Транссибирскую железнодорожные магистрали предусмотрены предпроектные работы:</w:t>
      </w:r>
    </w:p>
    <w:p w14:paraId="0CBC3202" w14:textId="1117A748" w:rsidR="008100AA" w:rsidRPr="007E5F49" w:rsidRDefault="008100AA" w:rsidP="008100AA">
      <w:pPr>
        <w:keepNext/>
        <w:keepLines/>
        <w:numPr>
          <w:ilvl w:val="0"/>
          <w:numId w:val="33"/>
        </w:numPr>
        <w:spacing w:line="283" w:lineRule="auto"/>
        <w:ind w:left="426" w:hanging="426"/>
        <w:contextualSpacing/>
        <w:jc w:val="both"/>
        <w:rPr>
          <w:rFonts w:ascii="Arial Narrow" w:hAnsi="Arial Narrow"/>
        </w:rPr>
      </w:pPr>
      <w:r w:rsidRPr="007E5F49">
        <w:rPr>
          <w:rFonts w:ascii="Arial Narrow" w:hAnsi="Arial Narrow"/>
        </w:rPr>
        <w:t>строительство блоков ст. № 4,5 Нерюнгринской ГРЭС (450 МВт);</w:t>
      </w:r>
    </w:p>
    <w:p w14:paraId="2AD72170" w14:textId="187FD36A" w:rsidR="008100AA" w:rsidRPr="007E5F49" w:rsidRDefault="008100AA" w:rsidP="008100AA">
      <w:pPr>
        <w:keepNext/>
        <w:keepLines/>
        <w:numPr>
          <w:ilvl w:val="0"/>
          <w:numId w:val="33"/>
        </w:numPr>
        <w:spacing w:line="283" w:lineRule="auto"/>
        <w:ind w:left="426" w:hanging="426"/>
        <w:contextualSpacing/>
        <w:jc w:val="both"/>
        <w:rPr>
          <w:rFonts w:ascii="Arial Narrow" w:hAnsi="Arial Narrow"/>
        </w:rPr>
      </w:pPr>
      <w:r w:rsidRPr="007E5F49">
        <w:rPr>
          <w:rFonts w:ascii="Arial Narrow" w:hAnsi="Arial Narrow"/>
        </w:rPr>
        <w:t>расширение Партизанской ГРЭС до 470 МВт (увеличение мощности на 280 МВт);</w:t>
      </w:r>
    </w:p>
    <w:p w14:paraId="1A2A8DB2" w14:textId="77777777" w:rsidR="008100AA" w:rsidRPr="007E5F49" w:rsidRDefault="008100AA" w:rsidP="008100AA">
      <w:pPr>
        <w:keepNext/>
        <w:keepLines/>
        <w:numPr>
          <w:ilvl w:val="0"/>
          <w:numId w:val="33"/>
        </w:numPr>
        <w:spacing w:line="283" w:lineRule="auto"/>
        <w:ind w:left="426" w:hanging="426"/>
        <w:contextualSpacing/>
        <w:jc w:val="both"/>
        <w:rPr>
          <w:rFonts w:ascii="Arial Narrow" w:hAnsi="Arial Narrow"/>
        </w:rPr>
      </w:pPr>
      <w:r w:rsidRPr="007E5F49">
        <w:rPr>
          <w:rFonts w:ascii="Arial Narrow" w:hAnsi="Arial Narrow"/>
        </w:rPr>
        <w:t>выполнение мероприятий по строительству и реконструкции сетей инженерной инфраструктуры для подключения объектов, предусмотренных договорами на технологическое присоединение.</w:t>
      </w:r>
    </w:p>
    <w:p w14:paraId="6D8AAE7E" w14:textId="77777777" w:rsidR="008100AA" w:rsidRPr="007E5F49" w:rsidRDefault="008100AA" w:rsidP="008100AA">
      <w:pPr>
        <w:keepNext/>
        <w:keepLines/>
        <w:spacing w:line="283" w:lineRule="auto"/>
        <w:ind w:firstLine="708"/>
        <w:contextualSpacing/>
        <w:jc w:val="both"/>
        <w:rPr>
          <w:rFonts w:ascii="Arial Narrow" w:hAnsi="Arial Narrow"/>
        </w:rPr>
      </w:pPr>
      <w:r w:rsidRPr="007E5F49">
        <w:rPr>
          <w:rFonts w:ascii="Arial Narrow" w:hAnsi="Arial Narrow"/>
        </w:rPr>
        <w:t>Разработка мероприятий по выводу из эксплуатации объектов генерации, в соответствии с Программой развития электроэнергетики для обеспечения роста экономики Дальневосточного федерального округа на период 2021 – 2031 годов.</w:t>
      </w:r>
    </w:p>
    <w:p w14:paraId="7C5506E4" w14:textId="77777777" w:rsidR="008100AA" w:rsidRPr="007E5F49" w:rsidRDefault="008100AA" w:rsidP="008100AA">
      <w:pPr>
        <w:keepNext/>
        <w:keepLines/>
        <w:spacing w:line="283" w:lineRule="auto"/>
        <w:ind w:firstLine="708"/>
        <w:jc w:val="both"/>
        <w:rPr>
          <w:rFonts w:ascii="Arial Narrow" w:hAnsi="Arial Narrow"/>
        </w:rPr>
      </w:pPr>
      <w:r w:rsidRPr="007E5F49">
        <w:rPr>
          <w:rFonts w:ascii="Arial Narrow" w:hAnsi="Arial Narrow"/>
          <w:snapToGrid w:val="0"/>
        </w:rPr>
        <w:t>Для решения приоритетных задач в 202</w:t>
      </w:r>
      <w:r>
        <w:rPr>
          <w:rFonts w:ascii="Arial Narrow" w:hAnsi="Arial Narrow"/>
          <w:snapToGrid w:val="0"/>
        </w:rPr>
        <w:t>2</w:t>
      </w:r>
      <w:r w:rsidRPr="007E5F49">
        <w:rPr>
          <w:rFonts w:ascii="Arial Narrow" w:hAnsi="Arial Narrow"/>
          <w:snapToGrid w:val="0"/>
        </w:rPr>
        <w:t xml:space="preserve"> году было сделано:</w:t>
      </w:r>
    </w:p>
    <w:p w14:paraId="64F6410D" w14:textId="77777777" w:rsidR="008100AA" w:rsidRPr="00F16AE7" w:rsidRDefault="008100AA" w:rsidP="008100AA">
      <w:pPr>
        <w:keepNext/>
        <w:keepLines/>
        <w:numPr>
          <w:ilvl w:val="0"/>
          <w:numId w:val="34"/>
        </w:numPr>
        <w:spacing w:line="283" w:lineRule="auto"/>
        <w:ind w:left="426" w:hanging="426"/>
        <w:contextualSpacing/>
        <w:jc w:val="both"/>
        <w:rPr>
          <w:rFonts w:ascii="Arial Narrow" w:hAnsi="Arial Narrow"/>
          <w:snapToGrid w:val="0"/>
        </w:rPr>
      </w:pPr>
      <w:r w:rsidRPr="00F16AE7">
        <w:rPr>
          <w:rFonts w:ascii="Arial Narrow" w:hAnsi="Arial Narrow"/>
          <w:snapToGrid w:val="0"/>
        </w:rPr>
        <w:t xml:space="preserve">разработана проектная документация по крупным инвестиционным проектам, учтенных в программе замещения выбывающих мощностей (реконструкция Владивостокской ТЭЦ-2);  </w:t>
      </w:r>
    </w:p>
    <w:p w14:paraId="562A8309" w14:textId="77777777" w:rsidR="008100AA" w:rsidRPr="00F16AE7" w:rsidRDefault="008100AA" w:rsidP="008100AA">
      <w:pPr>
        <w:keepNext/>
        <w:keepLines/>
        <w:numPr>
          <w:ilvl w:val="0"/>
          <w:numId w:val="34"/>
        </w:numPr>
        <w:spacing w:line="283" w:lineRule="auto"/>
        <w:ind w:left="426" w:hanging="426"/>
        <w:contextualSpacing/>
        <w:jc w:val="both"/>
        <w:rPr>
          <w:rFonts w:ascii="Arial Narrow" w:hAnsi="Arial Narrow"/>
          <w:snapToGrid w:val="0"/>
        </w:rPr>
      </w:pPr>
      <w:r w:rsidRPr="00F16AE7">
        <w:rPr>
          <w:rFonts w:ascii="Arial Narrow" w:hAnsi="Arial Narrow"/>
          <w:snapToGrid w:val="0"/>
        </w:rPr>
        <w:t>реализованы проекты программы технического перевооружения и реконструкции на действующих станциях и теплосетевых объектах филиалов, территориальной принадлежности Общества в пяти субъектах ДФО;</w:t>
      </w:r>
    </w:p>
    <w:p w14:paraId="37F1DF04" w14:textId="77777777" w:rsidR="008100AA" w:rsidRPr="00F16AE7" w:rsidRDefault="008100AA" w:rsidP="008100AA">
      <w:pPr>
        <w:keepNext/>
        <w:keepLines/>
        <w:numPr>
          <w:ilvl w:val="0"/>
          <w:numId w:val="34"/>
        </w:numPr>
        <w:spacing w:line="283" w:lineRule="auto"/>
        <w:ind w:left="426" w:hanging="426"/>
        <w:contextualSpacing/>
        <w:jc w:val="both"/>
        <w:rPr>
          <w:rFonts w:ascii="Arial Narrow" w:hAnsi="Arial Narrow"/>
          <w:snapToGrid w:val="0"/>
        </w:rPr>
      </w:pPr>
      <w:r w:rsidRPr="00F16AE7">
        <w:rPr>
          <w:rFonts w:ascii="Arial Narrow" w:hAnsi="Arial Narrow"/>
          <w:snapToGrid w:val="0"/>
        </w:rPr>
        <w:t>реализация инвестиционного проекта: Строительство ПНС «Таежная» в г. Комсомольске-на-Амуре;</w:t>
      </w:r>
    </w:p>
    <w:p w14:paraId="550561C3" w14:textId="77777777" w:rsidR="008100AA" w:rsidRPr="007E5F49" w:rsidRDefault="008100AA" w:rsidP="008100AA">
      <w:pPr>
        <w:keepNext/>
        <w:keepLines/>
        <w:numPr>
          <w:ilvl w:val="0"/>
          <w:numId w:val="34"/>
        </w:numPr>
        <w:spacing w:line="283" w:lineRule="auto"/>
        <w:ind w:left="426" w:hanging="426"/>
        <w:contextualSpacing/>
        <w:jc w:val="both"/>
        <w:rPr>
          <w:rFonts w:ascii="Arial Narrow" w:hAnsi="Arial Narrow"/>
          <w:snapToGrid w:val="0"/>
        </w:rPr>
      </w:pPr>
      <w:r w:rsidRPr="007E5F49">
        <w:rPr>
          <w:rFonts w:ascii="Arial Narrow" w:hAnsi="Arial Narrow"/>
          <w:snapToGrid w:val="0"/>
        </w:rPr>
        <w:t>реализована Программа мероприятий по повышению надежности СП «Нерюнгринская ГРЭС»;</w:t>
      </w:r>
    </w:p>
    <w:p w14:paraId="4A84505A" w14:textId="1AA28DC1" w:rsidR="008100AA" w:rsidRPr="007E5F49" w:rsidRDefault="008100AA" w:rsidP="008100AA">
      <w:pPr>
        <w:keepNext/>
        <w:keepLines/>
        <w:numPr>
          <w:ilvl w:val="0"/>
          <w:numId w:val="34"/>
        </w:numPr>
        <w:spacing w:line="283" w:lineRule="auto"/>
        <w:ind w:left="426" w:hanging="426"/>
        <w:contextualSpacing/>
        <w:jc w:val="both"/>
        <w:rPr>
          <w:rFonts w:ascii="Arial Narrow" w:hAnsi="Arial Narrow"/>
          <w:snapToGrid w:val="0"/>
        </w:rPr>
      </w:pPr>
      <w:r w:rsidRPr="007E5F49">
        <w:rPr>
          <w:rFonts w:ascii="Arial Narrow" w:hAnsi="Arial Narrow"/>
          <w:snapToGrid w:val="0"/>
        </w:rPr>
        <w:lastRenderedPageBreak/>
        <w:t>участие в актуализации и доработке схем теплоснабжения по населённым пунктам в зоне ответственности АО «ДГК».</w:t>
      </w:r>
      <w:r w:rsidRPr="007E5F49">
        <w:t xml:space="preserve"> </w:t>
      </w:r>
      <w:r w:rsidRPr="007E5F49">
        <w:rPr>
          <w:rFonts w:ascii="Arial Narrow" w:hAnsi="Arial Narrow"/>
          <w:snapToGrid w:val="0"/>
        </w:rPr>
        <w:t>В целях обеспечения реализации мероприятий по прохождению переходного периода в ценовых зонах теплоснабжения Амурской области, проведена работа по актуализации схем теплоснабжения г. Благовещенска, п</w:t>
      </w:r>
      <w:r w:rsidR="00022437">
        <w:rPr>
          <w:rFonts w:ascii="Arial Narrow" w:hAnsi="Arial Narrow"/>
          <w:snapToGrid w:val="0"/>
        </w:rPr>
        <w:t>гт</w:t>
      </w:r>
      <w:r w:rsidRPr="007E5F49">
        <w:rPr>
          <w:rFonts w:ascii="Arial Narrow" w:hAnsi="Arial Narrow"/>
          <w:snapToGrid w:val="0"/>
        </w:rPr>
        <w:t>. Прогресс, с. Чигири с учетом особенностей ценовых зон теплоснабжения;</w:t>
      </w:r>
    </w:p>
    <w:p w14:paraId="510B76B8" w14:textId="77777777" w:rsidR="008100AA" w:rsidRPr="007E5F49" w:rsidRDefault="008100AA" w:rsidP="008100AA">
      <w:pPr>
        <w:keepNext/>
        <w:keepLines/>
        <w:numPr>
          <w:ilvl w:val="0"/>
          <w:numId w:val="34"/>
        </w:numPr>
        <w:spacing w:line="283" w:lineRule="auto"/>
        <w:ind w:left="426" w:hanging="426"/>
        <w:contextualSpacing/>
        <w:jc w:val="both"/>
        <w:rPr>
          <w:rFonts w:ascii="Arial Narrow" w:hAnsi="Arial Narrow"/>
          <w:snapToGrid w:val="0"/>
        </w:rPr>
      </w:pPr>
      <w:r w:rsidRPr="007E5F49">
        <w:rPr>
          <w:rFonts w:ascii="Arial Narrow" w:hAnsi="Arial Narrow"/>
          <w:snapToGrid w:val="0"/>
        </w:rPr>
        <w:t>выполнение мероприятий, позволяющих обеспечить техническую возможность технологического подключения перспективных потребителей к системе теплоснабжения.</w:t>
      </w:r>
    </w:p>
    <w:p w14:paraId="3FD64B82" w14:textId="77777777" w:rsidR="008100AA" w:rsidRPr="00F16AE7" w:rsidRDefault="008100AA" w:rsidP="008100AA">
      <w:pPr>
        <w:keepNext/>
        <w:keepLines/>
        <w:numPr>
          <w:ilvl w:val="0"/>
          <w:numId w:val="34"/>
        </w:numPr>
        <w:spacing w:line="283" w:lineRule="auto"/>
        <w:ind w:left="426" w:hanging="426"/>
        <w:contextualSpacing/>
        <w:jc w:val="both"/>
        <w:rPr>
          <w:rFonts w:ascii="Arial Narrow" w:hAnsi="Arial Narrow"/>
          <w:snapToGrid w:val="0"/>
          <w:color w:val="000000" w:themeColor="text1"/>
        </w:rPr>
      </w:pPr>
      <w:r w:rsidRPr="00F16AE7">
        <w:rPr>
          <w:rFonts w:ascii="Arial Narrow" w:hAnsi="Arial Narrow"/>
          <w:snapToGrid w:val="0"/>
          <w:color w:val="000000" w:themeColor="text1"/>
        </w:rPr>
        <w:t>Завершена разработка замещающих мероприятий (технико-экономическое обоснование), обеспечивающих вывод из эксплуатации Майской ГРЭС, Чульманской ТЭЦ.</w:t>
      </w:r>
    </w:p>
    <w:p w14:paraId="1B1B8BD3" w14:textId="295B1B89" w:rsidR="008100AA" w:rsidRPr="007E5F49" w:rsidRDefault="008100AA" w:rsidP="008100AA">
      <w:pPr>
        <w:keepNext/>
        <w:keepLines/>
        <w:spacing w:line="283" w:lineRule="auto"/>
        <w:ind w:firstLine="709"/>
        <w:contextualSpacing/>
        <w:jc w:val="both"/>
        <w:rPr>
          <w:rFonts w:ascii="Arial Narrow" w:hAnsi="Arial Narrow"/>
          <w:snapToGrid w:val="0"/>
        </w:rPr>
      </w:pPr>
      <w:r w:rsidRPr="007E5F49">
        <w:rPr>
          <w:rFonts w:ascii="Arial Narrow" w:hAnsi="Arial Narrow"/>
          <w:snapToGrid w:val="0"/>
        </w:rPr>
        <w:t>В 202</w:t>
      </w:r>
      <w:r>
        <w:rPr>
          <w:rFonts w:ascii="Arial Narrow" w:hAnsi="Arial Narrow"/>
          <w:snapToGrid w:val="0"/>
        </w:rPr>
        <w:t>3</w:t>
      </w:r>
      <w:r w:rsidRPr="007E5F49">
        <w:rPr>
          <w:rFonts w:ascii="Arial Narrow" w:hAnsi="Arial Narrow"/>
          <w:snapToGrid w:val="0"/>
        </w:rPr>
        <w:t xml:space="preserve"> году планируется выполнение следующих задач:</w:t>
      </w:r>
    </w:p>
    <w:p w14:paraId="0ACFF014" w14:textId="4A7BD1B5" w:rsidR="008100AA" w:rsidRPr="00F4328F" w:rsidRDefault="008100AA" w:rsidP="008100AA">
      <w:pPr>
        <w:keepNext/>
        <w:keepLines/>
        <w:numPr>
          <w:ilvl w:val="0"/>
          <w:numId w:val="32"/>
        </w:numPr>
        <w:spacing w:line="283" w:lineRule="auto"/>
        <w:ind w:left="426" w:hanging="426"/>
        <w:contextualSpacing/>
        <w:jc w:val="both"/>
        <w:rPr>
          <w:rFonts w:ascii="Arial Narrow" w:hAnsi="Arial Narrow"/>
          <w:snapToGrid w:val="0"/>
        </w:rPr>
      </w:pPr>
      <w:r w:rsidRPr="00F4328F">
        <w:rPr>
          <w:rFonts w:ascii="Arial Narrow" w:hAnsi="Arial Narrow"/>
          <w:snapToGrid w:val="0"/>
        </w:rPr>
        <w:t>утверждение в Министерстве энергетики Российской Федерации инвестиционной программы АО «ДГК» на период 2023-2028 годов</w:t>
      </w:r>
      <w:r w:rsidR="00F4328F" w:rsidRPr="00F4328F">
        <w:rPr>
          <w:rFonts w:ascii="Arial Narrow" w:hAnsi="Arial Narrow"/>
          <w:snapToGrid w:val="0"/>
        </w:rPr>
        <w:t xml:space="preserve"> и корректировки инвестиционной программы на 2020-2024 годы</w:t>
      </w:r>
      <w:r w:rsidRPr="00F4328F">
        <w:rPr>
          <w:rFonts w:ascii="Arial Narrow" w:hAnsi="Arial Narrow"/>
          <w:snapToGrid w:val="0"/>
        </w:rPr>
        <w:t>;</w:t>
      </w:r>
    </w:p>
    <w:p w14:paraId="6639DB3F" w14:textId="3AD72DF6" w:rsidR="008100AA" w:rsidRDefault="008100AA" w:rsidP="008100AA">
      <w:pPr>
        <w:keepNext/>
        <w:keepLines/>
        <w:numPr>
          <w:ilvl w:val="0"/>
          <w:numId w:val="32"/>
        </w:numPr>
        <w:spacing w:line="283" w:lineRule="auto"/>
        <w:ind w:left="426" w:hanging="426"/>
        <w:contextualSpacing/>
        <w:jc w:val="both"/>
        <w:rPr>
          <w:rFonts w:ascii="Arial Narrow" w:hAnsi="Arial Narrow"/>
          <w:snapToGrid w:val="0"/>
        </w:rPr>
      </w:pPr>
      <w:r w:rsidRPr="007E5F49">
        <w:rPr>
          <w:rFonts w:ascii="Arial Narrow" w:hAnsi="Arial Narrow"/>
          <w:snapToGrid w:val="0"/>
        </w:rPr>
        <w:t>выполнение доходной части бизнес-плана;</w:t>
      </w:r>
    </w:p>
    <w:p w14:paraId="6C0B0D5B" w14:textId="2AA8BB07" w:rsidR="001463CA" w:rsidRDefault="001463CA" w:rsidP="001463CA">
      <w:pPr>
        <w:keepNext/>
        <w:keepLines/>
        <w:numPr>
          <w:ilvl w:val="0"/>
          <w:numId w:val="32"/>
        </w:numPr>
        <w:spacing w:line="283" w:lineRule="auto"/>
        <w:ind w:left="426" w:hanging="426"/>
        <w:contextualSpacing/>
        <w:jc w:val="both"/>
        <w:rPr>
          <w:rFonts w:ascii="Arial Narrow" w:hAnsi="Arial Narrow"/>
          <w:snapToGrid w:val="0"/>
        </w:rPr>
      </w:pPr>
      <w:r w:rsidRPr="001463CA">
        <w:rPr>
          <w:rFonts w:ascii="Arial Narrow" w:hAnsi="Arial Narrow"/>
          <w:snapToGrid w:val="0"/>
        </w:rPr>
        <w:t>работа, направленная на получение субсидии по газу на компенсацию убытков, полученных из-за увеличения цены газа (из-за роста курса доллара) за 2016-2017, 2019 годы относительно цены утвержденной в тарифах на тепловую энергию</w:t>
      </w:r>
      <w:r>
        <w:rPr>
          <w:rFonts w:ascii="Arial Narrow" w:hAnsi="Arial Narrow"/>
          <w:snapToGrid w:val="0"/>
        </w:rPr>
        <w:t>;</w:t>
      </w:r>
    </w:p>
    <w:p w14:paraId="3FA348DE" w14:textId="0D4F162B" w:rsidR="00D21B3E" w:rsidRPr="007E5F49" w:rsidRDefault="00D21B3E" w:rsidP="008100AA">
      <w:pPr>
        <w:keepNext/>
        <w:keepLines/>
        <w:numPr>
          <w:ilvl w:val="0"/>
          <w:numId w:val="32"/>
        </w:numPr>
        <w:spacing w:line="283" w:lineRule="auto"/>
        <w:ind w:left="426" w:hanging="426"/>
        <w:contextualSpacing/>
        <w:jc w:val="both"/>
        <w:rPr>
          <w:rFonts w:ascii="Arial Narrow" w:hAnsi="Arial Narrow"/>
          <w:snapToGrid w:val="0"/>
        </w:rPr>
      </w:pPr>
      <w:r w:rsidRPr="00022437">
        <w:rPr>
          <w:rFonts w:ascii="Arial Narrow" w:hAnsi="Arial Narrow"/>
          <w:snapToGrid w:val="0"/>
        </w:rPr>
        <w:t xml:space="preserve">техперевооружение тепловых сетей г. Советская Гавань в рамках </w:t>
      </w:r>
      <w:r>
        <w:rPr>
          <w:rFonts w:ascii="Arial Narrow" w:hAnsi="Arial Narrow"/>
          <w:snapToGrid w:val="0"/>
        </w:rPr>
        <w:t>к</w:t>
      </w:r>
      <w:r w:rsidRPr="00022437">
        <w:rPr>
          <w:rFonts w:ascii="Arial Narrow" w:hAnsi="Arial Narrow"/>
          <w:snapToGrid w:val="0"/>
        </w:rPr>
        <w:t>онцессионного соглашения;</w:t>
      </w:r>
    </w:p>
    <w:p w14:paraId="549CF1A0" w14:textId="06075C79" w:rsidR="008100AA" w:rsidRPr="00F16AE7" w:rsidRDefault="008100AA" w:rsidP="008100AA">
      <w:pPr>
        <w:keepNext/>
        <w:keepLines/>
        <w:numPr>
          <w:ilvl w:val="0"/>
          <w:numId w:val="32"/>
        </w:numPr>
        <w:spacing w:line="283" w:lineRule="auto"/>
        <w:ind w:left="426" w:hanging="426"/>
        <w:contextualSpacing/>
        <w:jc w:val="both"/>
        <w:rPr>
          <w:rFonts w:ascii="Arial Narrow" w:hAnsi="Arial Narrow"/>
          <w:snapToGrid w:val="0"/>
        </w:rPr>
      </w:pPr>
      <w:r w:rsidRPr="00F16AE7">
        <w:rPr>
          <w:rFonts w:ascii="Arial Narrow" w:hAnsi="Arial Narrow"/>
          <w:snapToGrid w:val="0"/>
        </w:rPr>
        <w:t>завершение разработки проектной документации для проекта реконструкции Владивостокской ТЭЦ-2, вошедшего в Программу модернизации и нового строительства объектов тепловой генерации на Дальнем Востоке (ДПМ-2);</w:t>
      </w:r>
    </w:p>
    <w:p w14:paraId="23EE7CFD" w14:textId="40E16EAA" w:rsidR="008100AA" w:rsidRPr="00F16AE7" w:rsidRDefault="008100AA" w:rsidP="008100AA">
      <w:pPr>
        <w:keepNext/>
        <w:keepLines/>
        <w:numPr>
          <w:ilvl w:val="0"/>
          <w:numId w:val="32"/>
        </w:numPr>
        <w:spacing w:line="283" w:lineRule="auto"/>
        <w:ind w:left="426" w:hanging="426"/>
        <w:contextualSpacing/>
        <w:jc w:val="both"/>
        <w:rPr>
          <w:rFonts w:ascii="Arial Narrow" w:hAnsi="Arial Narrow"/>
          <w:snapToGrid w:val="0"/>
        </w:rPr>
      </w:pPr>
      <w:r w:rsidRPr="00F16AE7">
        <w:rPr>
          <w:rFonts w:ascii="Arial Narrow" w:hAnsi="Arial Narrow"/>
          <w:snapToGrid w:val="0"/>
        </w:rPr>
        <w:t>техперевооружение основного энергооборудования станций АО «ДГК» в рамках программ повышения надежности станции;</w:t>
      </w:r>
    </w:p>
    <w:p w14:paraId="0F3DC50A" w14:textId="1FE614BA" w:rsidR="008100AA" w:rsidRPr="00F16AE7" w:rsidRDefault="008100AA" w:rsidP="008100AA">
      <w:pPr>
        <w:keepNext/>
        <w:keepLines/>
        <w:numPr>
          <w:ilvl w:val="0"/>
          <w:numId w:val="32"/>
        </w:numPr>
        <w:spacing w:line="283" w:lineRule="auto"/>
        <w:ind w:left="426" w:hanging="426"/>
        <w:contextualSpacing/>
        <w:jc w:val="both"/>
        <w:rPr>
          <w:rFonts w:ascii="Arial Narrow" w:hAnsi="Arial Narrow"/>
          <w:snapToGrid w:val="0"/>
        </w:rPr>
      </w:pPr>
      <w:r w:rsidRPr="00F16AE7">
        <w:rPr>
          <w:rFonts w:ascii="Arial Narrow" w:hAnsi="Arial Narrow"/>
          <w:snapToGrid w:val="0"/>
        </w:rPr>
        <w:t>реализация Программа мероприятий, реализуемых в ценовой зоне теплоснабжения на территории Амурской области;</w:t>
      </w:r>
    </w:p>
    <w:p w14:paraId="4FBCBCEA" w14:textId="23882DB9" w:rsidR="008100AA" w:rsidRPr="00F16AE7" w:rsidRDefault="008100AA" w:rsidP="008100AA">
      <w:pPr>
        <w:keepNext/>
        <w:keepLines/>
        <w:numPr>
          <w:ilvl w:val="0"/>
          <w:numId w:val="32"/>
        </w:numPr>
        <w:spacing w:line="283" w:lineRule="auto"/>
        <w:ind w:left="426" w:hanging="426"/>
        <w:contextualSpacing/>
        <w:jc w:val="both"/>
        <w:rPr>
          <w:rFonts w:ascii="Arial Narrow" w:hAnsi="Arial Narrow"/>
          <w:snapToGrid w:val="0"/>
        </w:rPr>
      </w:pPr>
      <w:r w:rsidRPr="00F16AE7">
        <w:rPr>
          <w:rFonts w:ascii="Arial Narrow" w:hAnsi="Arial Narrow"/>
          <w:snapToGrid w:val="0"/>
        </w:rPr>
        <w:t>реализация инвестиционных проектов, входящих в Программу по снижению потерь АО «ДГК»;</w:t>
      </w:r>
    </w:p>
    <w:p w14:paraId="16A84443" w14:textId="316C1FF1" w:rsidR="008100AA" w:rsidRPr="007E5F49" w:rsidRDefault="008100AA" w:rsidP="008100AA">
      <w:pPr>
        <w:keepNext/>
        <w:keepLines/>
        <w:numPr>
          <w:ilvl w:val="0"/>
          <w:numId w:val="32"/>
        </w:numPr>
        <w:spacing w:line="283" w:lineRule="auto"/>
        <w:ind w:left="426" w:hanging="426"/>
        <w:contextualSpacing/>
        <w:jc w:val="both"/>
        <w:rPr>
          <w:rFonts w:ascii="Arial Narrow" w:hAnsi="Arial Narrow"/>
          <w:snapToGrid w:val="0"/>
        </w:rPr>
      </w:pPr>
      <w:r w:rsidRPr="00F16AE7">
        <w:rPr>
          <w:rFonts w:ascii="Arial Narrow" w:hAnsi="Arial Narrow"/>
          <w:snapToGrid w:val="0"/>
        </w:rPr>
        <w:t>строительство и наращивание золоотвалов в целях обеспечения свободной емкости для складирования золы и обеспечения бесперебойного функционирования станций.</w:t>
      </w:r>
    </w:p>
    <w:p w14:paraId="3585B489" w14:textId="77777777" w:rsidR="007B148F" w:rsidRDefault="007B148F" w:rsidP="008100AA">
      <w:pPr>
        <w:keepNext/>
        <w:keepLines/>
        <w:spacing w:line="276" w:lineRule="auto"/>
        <w:ind w:firstLine="709"/>
        <w:jc w:val="both"/>
        <w:rPr>
          <w:rFonts w:ascii="Arial Narrow" w:hAnsi="Arial Narrow"/>
        </w:rPr>
      </w:pPr>
    </w:p>
    <w:p w14:paraId="73F9AF09" w14:textId="77777777" w:rsidR="00D20EA2" w:rsidRDefault="00D20EA2" w:rsidP="00D20EA2">
      <w:pPr>
        <w:pStyle w:val="74"/>
        <w:keepLines/>
        <w:rPr>
          <w:lang w:val="ru-RU"/>
        </w:rPr>
      </w:pPr>
      <w:r>
        <w:rPr>
          <w:lang w:val="ru-RU"/>
        </w:rPr>
        <w:t>1.4. Управление рисками</w:t>
      </w:r>
    </w:p>
    <w:p w14:paraId="4CBCE6B4" w14:textId="563B1C14" w:rsidR="00D20EA2" w:rsidRPr="00D508DB" w:rsidRDefault="00D20EA2" w:rsidP="00C750B2">
      <w:pPr>
        <w:keepNext/>
        <w:keepLines/>
        <w:spacing w:line="283" w:lineRule="auto"/>
        <w:ind w:firstLine="708"/>
        <w:jc w:val="both"/>
        <w:rPr>
          <w:rFonts w:ascii="Arial Narrow" w:hAnsi="Arial Narrow"/>
        </w:rPr>
      </w:pPr>
      <w:r w:rsidRPr="00D508DB">
        <w:rPr>
          <w:rFonts w:ascii="Arial Narrow" w:hAnsi="Arial Narrow"/>
        </w:rPr>
        <w:t>Комплексное управление рисками является неотъемлемой частью стратегического и оперативного управления.</w:t>
      </w:r>
      <w:r w:rsidRPr="00BE005C">
        <w:rPr>
          <w:rFonts w:ascii="Arial Narrow" w:hAnsi="Arial Narrow"/>
        </w:rPr>
        <w:t xml:space="preserve"> </w:t>
      </w:r>
      <w:r>
        <w:rPr>
          <w:rFonts w:ascii="Arial Narrow" w:hAnsi="Arial Narrow"/>
        </w:rPr>
        <w:t>В</w:t>
      </w:r>
      <w:r w:rsidRPr="00D508DB">
        <w:rPr>
          <w:rFonts w:ascii="Arial Narrow" w:hAnsi="Arial Narrow"/>
        </w:rPr>
        <w:t xml:space="preserve"> Обществе ведется постоянная работа по выявлению и оценке</w:t>
      </w:r>
      <w:r>
        <w:rPr>
          <w:rFonts w:ascii="Arial Narrow" w:hAnsi="Arial Narrow"/>
        </w:rPr>
        <w:t xml:space="preserve"> рисков</w:t>
      </w:r>
      <w:r w:rsidRPr="00D508DB">
        <w:rPr>
          <w:rFonts w:ascii="Arial Narrow" w:hAnsi="Arial Narrow"/>
        </w:rPr>
        <w:t xml:space="preserve"> в соответствии с Политикой в области внутреннего контроля и управления рисками Группы РусГидро,</w:t>
      </w:r>
      <w:r>
        <w:rPr>
          <w:rFonts w:ascii="Arial Narrow" w:hAnsi="Arial Narrow"/>
        </w:rPr>
        <w:t xml:space="preserve"> </w:t>
      </w:r>
      <w:r w:rsidRPr="00D508DB">
        <w:rPr>
          <w:rFonts w:ascii="Arial Narrow" w:hAnsi="Arial Narrow"/>
        </w:rPr>
        <w:t>Положением об управлении рисками Группы РусГидро. Общество присоединилось к указанным документам на основании решения Совета директоров АО «ДГК» от 02.06.2020 протокол №1.</w:t>
      </w:r>
    </w:p>
    <w:p w14:paraId="05EB59BE" w14:textId="77777777" w:rsidR="00D20EA2" w:rsidRPr="00D508DB" w:rsidRDefault="00D20EA2" w:rsidP="00D20EA2">
      <w:pPr>
        <w:keepNext/>
        <w:keepLines/>
        <w:spacing w:line="283" w:lineRule="auto"/>
        <w:ind w:firstLine="708"/>
        <w:jc w:val="both"/>
      </w:pPr>
      <w:r w:rsidRPr="00D508DB">
        <w:rPr>
          <w:rFonts w:ascii="Arial Narrow" w:hAnsi="Arial Narrow"/>
        </w:rPr>
        <w:t>Стратегические риски определяются на верхнем уровне Группы РусГидро с учетом их влияния</w:t>
      </w:r>
    </w:p>
    <w:p w14:paraId="30DE730A" w14:textId="77777777" w:rsidR="00D20EA2" w:rsidRPr="00D508DB" w:rsidRDefault="00D20EA2" w:rsidP="00D20EA2">
      <w:pPr>
        <w:keepNext/>
        <w:keepLines/>
        <w:spacing w:line="283" w:lineRule="auto"/>
        <w:jc w:val="both"/>
      </w:pPr>
      <w:r w:rsidRPr="00D508DB">
        <w:rPr>
          <w:rFonts w:ascii="Arial Narrow" w:hAnsi="Arial Narrow"/>
        </w:rPr>
        <w:t>на достижение стратегических целей, которые заявлены в Стратегии развития Группы РусГидро.</w:t>
      </w:r>
    </w:p>
    <w:p w14:paraId="60F01621" w14:textId="77777777" w:rsidR="00D20EA2" w:rsidRDefault="00D20EA2" w:rsidP="00D20EA2">
      <w:pPr>
        <w:keepNext/>
        <w:keepLines/>
        <w:spacing w:line="283" w:lineRule="auto"/>
        <w:ind w:firstLine="708"/>
        <w:jc w:val="both"/>
        <w:rPr>
          <w:rFonts w:ascii="Arial Narrow" w:hAnsi="Arial Narrow"/>
        </w:rPr>
      </w:pPr>
      <w:r w:rsidRPr="00D508DB">
        <w:rPr>
          <w:rFonts w:ascii="Arial Narrow" w:hAnsi="Arial Narrow"/>
        </w:rPr>
        <w:t xml:space="preserve">Все оценки и прогнозы, представленные в данном </w:t>
      </w:r>
      <w:r>
        <w:rPr>
          <w:rFonts w:ascii="Arial Narrow" w:hAnsi="Arial Narrow"/>
        </w:rPr>
        <w:t>г</w:t>
      </w:r>
      <w:r w:rsidRPr="00D508DB">
        <w:rPr>
          <w:rFonts w:ascii="Arial Narrow" w:hAnsi="Arial Narrow"/>
        </w:rPr>
        <w:t>одовом отчете</w:t>
      </w:r>
      <w:r>
        <w:rPr>
          <w:rFonts w:ascii="Arial Narrow" w:hAnsi="Arial Narrow"/>
        </w:rPr>
        <w:t xml:space="preserve"> подготовлены</w:t>
      </w:r>
      <w:r w:rsidRPr="00D508DB">
        <w:rPr>
          <w:rFonts w:ascii="Arial Narrow" w:hAnsi="Arial Narrow"/>
        </w:rPr>
        <w:t xml:space="preserve"> с учетом </w:t>
      </w:r>
      <w:r>
        <w:rPr>
          <w:rFonts w:ascii="Arial Narrow" w:hAnsi="Arial Narrow"/>
        </w:rPr>
        <w:t>мониторинга П</w:t>
      </w:r>
      <w:r w:rsidRPr="00D508DB">
        <w:rPr>
          <w:rFonts w:ascii="Arial Narrow" w:hAnsi="Arial Narrow"/>
        </w:rPr>
        <w:t>лана мероприятий по управлению рисками АО «ДГК» на 202</w:t>
      </w:r>
      <w:r>
        <w:rPr>
          <w:rFonts w:ascii="Arial Narrow" w:hAnsi="Arial Narrow"/>
        </w:rPr>
        <w:t>2</w:t>
      </w:r>
      <w:r w:rsidRPr="00D508DB">
        <w:rPr>
          <w:rFonts w:ascii="Arial Narrow" w:hAnsi="Arial Narrow"/>
        </w:rPr>
        <w:t xml:space="preserve"> год, </w:t>
      </w:r>
      <w:r>
        <w:rPr>
          <w:rFonts w:ascii="Arial Narrow" w:hAnsi="Arial Narrow"/>
        </w:rPr>
        <w:t>а также Плана мероприятий по управлению рисками Общества на 2023 год.</w:t>
      </w:r>
    </w:p>
    <w:p w14:paraId="758DE579" w14:textId="77777777" w:rsidR="00D20EA2" w:rsidRPr="00D508DB" w:rsidRDefault="00D20EA2" w:rsidP="00D20EA2">
      <w:pPr>
        <w:keepNext/>
        <w:keepLines/>
        <w:spacing w:line="283" w:lineRule="auto"/>
        <w:ind w:firstLine="708"/>
        <w:jc w:val="both"/>
        <w:rPr>
          <w:rFonts w:ascii="Arial Narrow" w:hAnsi="Arial Narrow"/>
        </w:rPr>
      </w:pPr>
    </w:p>
    <w:p w14:paraId="5FA94BF7" w14:textId="77777777" w:rsidR="00D20EA2" w:rsidRPr="00C750B2" w:rsidRDefault="00D20EA2" w:rsidP="00D20EA2">
      <w:pPr>
        <w:pStyle w:val="74"/>
        <w:keepLines/>
        <w:rPr>
          <w:rFonts w:eastAsia="MS Mincho"/>
          <w:lang w:val="ru-RU"/>
        </w:rPr>
      </w:pPr>
      <w:r>
        <w:rPr>
          <w:rFonts w:eastAsia="MS Mincho"/>
          <w:lang w:val="ru-RU"/>
        </w:rPr>
        <w:t>1.4.1.</w:t>
      </w:r>
      <w:r w:rsidRPr="008100AA">
        <w:rPr>
          <w:rFonts w:eastAsia="MS Mincho"/>
          <w:lang w:val="ru-RU"/>
        </w:rPr>
        <w:t xml:space="preserve"> Отраслевые</w:t>
      </w:r>
      <w:r w:rsidRPr="00C750B2">
        <w:rPr>
          <w:rFonts w:eastAsia="MS Mincho"/>
          <w:lang w:val="ru-RU"/>
        </w:rPr>
        <w:t xml:space="preserve"> и</w:t>
      </w:r>
      <w:r w:rsidRPr="008100AA">
        <w:rPr>
          <w:rFonts w:eastAsia="MS Mincho"/>
          <w:lang w:val="ru-RU"/>
        </w:rPr>
        <w:t xml:space="preserve"> рыночные риски</w:t>
      </w:r>
    </w:p>
    <w:p w14:paraId="7CD42A0E" w14:textId="77777777" w:rsidR="00D20EA2" w:rsidRPr="00EC1127" w:rsidRDefault="00D20EA2" w:rsidP="00D20EA2">
      <w:pPr>
        <w:keepNext/>
        <w:keepLines/>
        <w:rPr>
          <w:rFonts w:eastAsia="MS Mincho"/>
        </w:rPr>
      </w:pPr>
    </w:p>
    <w:p w14:paraId="725E476E" w14:textId="48DC76E6" w:rsidR="00D20EA2" w:rsidRPr="00D508DB" w:rsidRDefault="00D20EA2" w:rsidP="00D20EA2">
      <w:pPr>
        <w:keepNext/>
        <w:keepLines/>
        <w:spacing w:line="283" w:lineRule="auto"/>
        <w:ind w:firstLine="709"/>
        <w:jc w:val="both"/>
        <w:rPr>
          <w:rFonts w:ascii="Arial Narrow" w:hAnsi="Arial Narrow"/>
        </w:rPr>
      </w:pPr>
      <w:r>
        <w:rPr>
          <w:rFonts w:ascii="Arial Narrow" w:hAnsi="Arial Narrow"/>
        </w:rPr>
        <w:t>О</w:t>
      </w:r>
      <w:r w:rsidRPr="00D508DB">
        <w:rPr>
          <w:rFonts w:ascii="Arial Narrow" w:hAnsi="Arial Narrow"/>
        </w:rPr>
        <w:t>траслевы</w:t>
      </w:r>
      <w:r>
        <w:rPr>
          <w:rFonts w:ascii="Arial Narrow" w:hAnsi="Arial Narrow"/>
        </w:rPr>
        <w:t>е</w:t>
      </w:r>
      <w:r w:rsidRPr="00D508DB">
        <w:rPr>
          <w:rFonts w:ascii="Arial Narrow" w:hAnsi="Arial Narrow"/>
        </w:rPr>
        <w:t xml:space="preserve"> риски</w:t>
      </w:r>
      <w:r>
        <w:rPr>
          <w:rFonts w:ascii="Arial Narrow" w:hAnsi="Arial Narrow"/>
        </w:rPr>
        <w:t xml:space="preserve"> для Общества связаны со </w:t>
      </w:r>
      <w:r w:rsidRPr="00D508DB">
        <w:rPr>
          <w:rFonts w:ascii="Arial Narrow" w:hAnsi="Arial Narrow"/>
        </w:rPr>
        <w:t>следующими факторами:</w:t>
      </w:r>
    </w:p>
    <w:p w14:paraId="25E739FA" w14:textId="77777777" w:rsidR="00D20EA2" w:rsidRPr="00D508DB" w:rsidRDefault="00D20EA2" w:rsidP="00D20EA2">
      <w:pPr>
        <w:pStyle w:val="afff8"/>
        <w:keepNext/>
        <w:keepLines/>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567"/>
        </w:tabs>
        <w:spacing w:line="283" w:lineRule="auto"/>
        <w:ind w:left="426" w:hanging="426"/>
        <w:contextualSpacing w:val="0"/>
        <w:rPr>
          <w:rFonts w:ascii="Arial Narrow" w:hAnsi="Arial Narrow"/>
        </w:rPr>
      </w:pPr>
      <w:r w:rsidRPr="00D508DB">
        <w:rPr>
          <w:rFonts w:ascii="Arial Narrow" w:hAnsi="Arial Narrow"/>
          <w:sz w:val="24"/>
        </w:rPr>
        <w:t>изменение</w:t>
      </w:r>
      <w:r>
        <w:rPr>
          <w:rFonts w:ascii="Arial Narrow" w:hAnsi="Arial Narrow"/>
          <w:sz w:val="24"/>
        </w:rPr>
        <w:t>м</w:t>
      </w:r>
      <w:r w:rsidRPr="00D508DB">
        <w:rPr>
          <w:rFonts w:ascii="Arial Narrow" w:hAnsi="Arial Narrow"/>
          <w:sz w:val="24"/>
        </w:rPr>
        <w:t xml:space="preserve"> тарифной политики органов, регулирующих тарифы на федеральном и региональном уровн</w:t>
      </w:r>
      <w:r>
        <w:rPr>
          <w:rFonts w:ascii="Arial Narrow" w:hAnsi="Arial Narrow"/>
          <w:sz w:val="24"/>
        </w:rPr>
        <w:t>ях</w:t>
      </w:r>
      <w:r w:rsidRPr="00D508DB">
        <w:rPr>
          <w:rFonts w:ascii="Arial Narrow" w:hAnsi="Arial Narrow"/>
          <w:sz w:val="24"/>
        </w:rPr>
        <w:t>;</w:t>
      </w:r>
    </w:p>
    <w:p w14:paraId="32A7FEC4" w14:textId="061869E1" w:rsidR="00D20EA2" w:rsidRPr="00D508DB" w:rsidRDefault="00D20EA2" w:rsidP="00D20EA2">
      <w:pPr>
        <w:pStyle w:val="afff8"/>
        <w:keepNext/>
        <w:keepLines/>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567"/>
        </w:tabs>
        <w:spacing w:line="283" w:lineRule="auto"/>
        <w:ind w:left="426" w:hanging="426"/>
        <w:contextualSpacing w:val="0"/>
        <w:rPr>
          <w:rFonts w:ascii="Arial Narrow" w:hAnsi="Arial Narrow"/>
        </w:rPr>
      </w:pPr>
      <w:r w:rsidRPr="00D508DB">
        <w:rPr>
          <w:rFonts w:ascii="Arial Narrow" w:hAnsi="Arial Narrow"/>
          <w:sz w:val="24"/>
        </w:rPr>
        <w:lastRenderedPageBreak/>
        <w:t>снижение</w:t>
      </w:r>
      <w:r>
        <w:rPr>
          <w:rFonts w:ascii="Arial Narrow" w:hAnsi="Arial Narrow"/>
          <w:sz w:val="24"/>
        </w:rPr>
        <w:t>м</w:t>
      </w:r>
      <w:r w:rsidRPr="00D508DB">
        <w:rPr>
          <w:rFonts w:ascii="Arial Narrow" w:hAnsi="Arial Narrow"/>
          <w:sz w:val="24"/>
        </w:rPr>
        <w:t xml:space="preserve"> спроса на тепловую энергию, связанного с переходом </w:t>
      </w:r>
      <w:r>
        <w:rPr>
          <w:rFonts w:ascii="Arial Narrow" w:hAnsi="Arial Narrow"/>
          <w:sz w:val="24"/>
        </w:rPr>
        <w:t xml:space="preserve">потребителей </w:t>
      </w:r>
      <w:r w:rsidRPr="00D508DB">
        <w:rPr>
          <w:rFonts w:ascii="Arial Narrow" w:hAnsi="Arial Narrow"/>
          <w:sz w:val="24"/>
        </w:rPr>
        <w:t>на альтернативные источники тепла;</w:t>
      </w:r>
    </w:p>
    <w:p w14:paraId="71E581F6" w14:textId="71A2A33E" w:rsidR="00D20EA2" w:rsidRPr="00D508DB" w:rsidRDefault="00D20EA2" w:rsidP="00D20EA2">
      <w:pPr>
        <w:pStyle w:val="afff8"/>
        <w:keepNext/>
        <w:keepLines/>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567"/>
          <w:tab w:val="left" w:pos="1652"/>
        </w:tabs>
        <w:spacing w:line="283" w:lineRule="auto"/>
        <w:ind w:left="426" w:hanging="426"/>
        <w:contextualSpacing w:val="0"/>
        <w:rPr>
          <w:rFonts w:ascii="Arial Narrow" w:hAnsi="Arial Narrow"/>
        </w:rPr>
      </w:pPr>
      <w:r w:rsidRPr="00D508DB">
        <w:rPr>
          <w:rFonts w:ascii="Arial Narrow" w:hAnsi="Arial Narrow"/>
          <w:sz w:val="24"/>
        </w:rPr>
        <w:t>увеличение</w:t>
      </w:r>
      <w:r>
        <w:rPr>
          <w:rFonts w:ascii="Arial Narrow" w:hAnsi="Arial Narrow"/>
          <w:sz w:val="24"/>
        </w:rPr>
        <w:t>м</w:t>
      </w:r>
      <w:r w:rsidRPr="00D508DB">
        <w:rPr>
          <w:rFonts w:ascii="Arial Narrow" w:hAnsi="Arial Narrow"/>
          <w:sz w:val="24"/>
        </w:rPr>
        <w:t xml:space="preserve"> сырьевой и транспортной составляющей в себестоимости производимой продукции;</w:t>
      </w:r>
    </w:p>
    <w:p w14:paraId="0CB7B5A1" w14:textId="075D7ECF" w:rsidR="00D20EA2" w:rsidRPr="00D508DB" w:rsidRDefault="00D20EA2" w:rsidP="00D20EA2">
      <w:pPr>
        <w:pStyle w:val="afff8"/>
        <w:keepNext/>
        <w:keepLines/>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567"/>
        </w:tabs>
        <w:spacing w:line="283" w:lineRule="auto"/>
        <w:ind w:left="426" w:hanging="426"/>
        <w:contextualSpacing w:val="0"/>
        <w:rPr>
          <w:rFonts w:ascii="Arial Narrow" w:hAnsi="Arial Narrow"/>
        </w:rPr>
      </w:pPr>
      <w:r w:rsidRPr="00D508DB">
        <w:rPr>
          <w:rFonts w:ascii="Arial Narrow" w:hAnsi="Arial Narrow"/>
          <w:sz w:val="24"/>
        </w:rPr>
        <w:t>принятие</w:t>
      </w:r>
      <w:r>
        <w:rPr>
          <w:rFonts w:ascii="Arial Narrow" w:hAnsi="Arial Narrow"/>
          <w:sz w:val="24"/>
        </w:rPr>
        <w:t>м</w:t>
      </w:r>
      <w:r w:rsidRPr="00D508DB">
        <w:rPr>
          <w:rFonts w:ascii="Arial Narrow" w:hAnsi="Arial Narrow"/>
          <w:sz w:val="24"/>
        </w:rPr>
        <w:t xml:space="preserve"> неблагоприятных для Общества нормативно-правовых документов, регулирующих теплоснабжение потребителей;</w:t>
      </w:r>
    </w:p>
    <w:p w14:paraId="7EBF8D51" w14:textId="28D6734A" w:rsidR="00D20EA2" w:rsidRPr="00D508DB" w:rsidRDefault="00D20EA2" w:rsidP="00D20EA2">
      <w:pPr>
        <w:pStyle w:val="afff8"/>
        <w:keepNext/>
        <w:keepLines/>
        <w:numPr>
          <w:ilvl w:val="0"/>
          <w:numId w:val="47"/>
        </w:numPr>
        <w:pBdr>
          <w:top w:val="none" w:sz="0" w:space="0" w:color="000000"/>
          <w:left w:val="none" w:sz="0" w:space="0" w:color="000000"/>
          <w:bottom w:val="none" w:sz="0" w:space="0" w:color="000000"/>
          <w:right w:val="none" w:sz="0" w:space="0" w:color="000000"/>
          <w:between w:val="none" w:sz="0" w:space="0" w:color="000000"/>
        </w:pBdr>
        <w:tabs>
          <w:tab w:val="left" w:pos="567"/>
        </w:tabs>
        <w:spacing w:line="283" w:lineRule="auto"/>
        <w:ind w:left="426" w:hanging="426"/>
        <w:contextualSpacing w:val="0"/>
        <w:rPr>
          <w:rFonts w:ascii="Arial Narrow" w:hAnsi="Arial Narrow"/>
        </w:rPr>
      </w:pPr>
      <w:r w:rsidRPr="00D508DB">
        <w:rPr>
          <w:rFonts w:ascii="Arial Narrow" w:hAnsi="Arial Narrow"/>
          <w:sz w:val="24"/>
        </w:rPr>
        <w:t>некорректны</w:t>
      </w:r>
      <w:r>
        <w:rPr>
          <w:rFonts w:ascii="Arial Narrow" w:hAnsi="Arial Narrow"/>
          <w:sz w:val="24"/>
        </w:rPr>
        <w:t>м</w:t>
      </w:r>
      <w:r w:rsidRPr="00D508DB">
        <w:rPr>
          <w:rFonts w:ascii="Arial Narrow" w:hAnsi="Arial Narrow"/>
          <w:sz w:val="24"/>
        </w:rPr>
        <w:t xml:space="preserve"> прогноз</w:t>
      </w:r>
      <w:r>
        <w:rPr>
          <w:rFonts w:ascii="Arial Narrow" w:hAnsi="Arial Narrow"/>
          <w:sz w:val="24"/>
        </w:rPr>
        <w:t>ом</w:t>
      </w:r>
      <w:r w:rsidRPr="00D508DB">
        <w:rPr>
          <w:rFonts w:ascii="Arial Narrow" w:hAnsi="Arial Narrow"/>
          <w:sz w:val="24"/>
        </w:rPr>
        <w:t xml:space="preserve"> выработки э/э и тепловой энергии.</w:t>
      </w:r>
    </w:p>
    <w:p w14:paraId="159D6699" w14:textId="7E117A15" w:rsidR="00D20EA2" w:rsidRPr="00D4224C" w:rsidRDefault="00D20EA2" w:rsidP="00D20EA2">
      <w:pPr>
        <w:spacing w:line="276" w:lineRule="auto"/>
        <w:ind w:firstLine="567"/>
        <w:jc w:val="both"/>
        <w:rPr>
          <w:rFonts w:ascii="Arial Narrow" w:hAnsi="Arial Narrow"/>
        </w:rPr>
      </w:pPr>
      <w:r>
        <w:rPr>
          <w:rFonts w:ascii="Arial Narrow" w:hAnsi="Arial Narrow"/>
        </w:rPr>
        <w:t>К</w:t>
      </w:r>
      <w:r w:rsidRPr="00D508DB">
        <w:rPr>
          <w:rFonts w:ascii="Arial Narrow" w:hAnsi="Arial Narrow"/>
        </w:rPr>
        <w:t xml:space="preserve"> рыночны</w:t>
      </w:r>
      <w:r>
        <w:rPr>
          <w:rFonts w:ascii="Arial Narrow" w:hAnsi="Arial Narrow"/>
        </w:rPr>
        <w:t>м</w:t>
      </w:r>
      <w:r w:rsidRPr="00D508DB">
        <w:rPr>
          <w:rFonts w:ascii="Arial Narrow" w:hAnsi="Arial Narrow"/>
        </w:rPr>
        <w:t xml:space="preserve"> риск</w:t>
      </w:r>
      <w:r>
        <w:rPr>
          <w:rFonts w:ascii="Arial Narrow" w:hAnsi="Arial Narrow"/>
        </w:rPr>
        <w:t xml:space="preserve">ам Общество относит </w:t>
      </w:r>
      <w:r w:rsidRPr="00D508DB">
        <w:rPr>
          <w:rFonts w:ascii="Arial Narrow" w:hAnsi="Arial Narrow"/>
        </w:rPr>
        <w:t xml:space="preserve">риск инфляции, который может привести к росту затрат Общества. </w:t>
      </w:r>
      <w:r w:rsidRPr="00D4224C">
        <w:rPr>
          <w:rFonts w:ascii="Arial Narrow" w:hAnsi="Arial Narrow"/>
        </w:rPr>
        <w:t>Общество оценило риск роста текущих расходов относительно установленных показателей (тарифов, надбавок, договоренностей) по причине роста стоимости топлива в 2022 году как крайне высокий. По итогам года риск не реализовался. Закупочная цена на угольную продукцию в 4 квартале фактически снизилась по отношению к 1-3 кварталу, что привело к экономии по году в размере 7874,5 млн. руб. В 2023 году Общество дополнительно выделяет риск перевода на резервное топливо, что может привести к росту топливной составляющей в себестоимости электрической и тепловой энергии. Оценки рисков на 2023 год пересмотрены до «крайне высокой».</w:t>
      </w:r>
    </w:p>
    <w:p w14:paraId="5275ACF5" w14:textId="2AF2E0AE" w:rsidR="00D20EA2" w:rsidRPr="00D508DB" w:rsidRDefault="00D20EA2" w:rsidP="00D20EA2">
      <w:pPr>
        <w:keepNext/>
        <w:keepLines/>
        <w:spacing w:line="283" w:lineRule="auto"/>
        <w:ind w:firstLine="708"/>
        <w:jc w:val="both"/>
        <w:rPr>
          <w:rFonts w:ascii="Arial Narrow" w:hAnsi="Arial Narrow"/>
        </w:rPr>
      </w:pPr>
      <w:r w:rsidRPr="00D508DB">
        <w:rPr>
          <w:rFonts w:ascii="Arial Narrow" w:hAnsi="Arial Narrow"/>
        </w:rPr>
        <w:t xml:space="preserve">В связи с ростом геополитической напряженности с февраля 2022 года наблюдается существенный рост волатильности на фондовых и валютных рынках. </w:t>
      </w:r>
      <w:r w:rsidRPr="00D4224C">
        <w:rPr>
          <w:rFonts w:ascii="Arial Narrow" w:hAnsi="Arial Narrow"/>
        </w:rPr>
        <w:t xml:space="preserve">В первом квартале 2022 года Центральным банком РФ временно до 20% была повышена ключевая ставка, с последующим последовательным снижением до 7,5%. </w:t>
      </w:r>
      <w:r w:rsidRPr="008F3005">
        <w:rPr>
          <w:rFonts w:ascii="Arial Narrow" w:hAnsi="Arial Narrow"/>
        </w:rPr>
        <w:t>Указами</w:t>
      </w:r>
      <w:r w:rsidRPr="00D508DB">
        <w:rPr>
          <w:rFonts w:ascii="Arial Narrow" w:hAnsi="Arial Narrow"/>
        </w:rPr>
        <w:t xml:space="preserve"> Президента РФ принят ряд специальных ограничительных экономических мер, в том числе связанных с осуществлением отдельных валютных операций. В течение 2022 года некоторыми странами и международными организациями введены пакеты санкций в отношении государственного долга РФ и ряда российских банков и компаний.</w:t>
      </w:r>
    </w:p>
    <w:p w14:paraId="077927BF" w14:textId="77777777" w:rsidR="00D20EA2" w:rsidRPr="00D508DB" w:rsidRDefault="00D20EA2" w:rsidP="00D20EA2">
      <w:pPr>
        <w:keepNext/>
        <w:keepLines/>
        <w:spacing w:line="283" w:lineRule="auto"/>
        <w:ind w:firstLine="708"/>
        <w:jc w:val="both"/>
        <w:rPr>
          <w:rFonts w:ascii="Arial Narrow" w:hAnsi="Arial Narrow"/>
        </w:rPr>
      </w:pPr>
      <w:r w:rsidRPr="00D508DB">
        <w:rPr>
          <w:rFonts w:ascii="Arial Narrow" w:hAnsi="Arial Narrow"/>
        </w:rPr>
        <w:t>В настоящее время Общество осуществляет комплекс мероприятий с целью минимизации возможного воздействия указанных выше событий и изменяющихся макроэкономических условий для обеспечения устойчивого функционирования объектов энергетики Общества.</w:t>
      </w:r>
    </w:p>
    <w:p w14:paraId="4DF67DB6" w14:textId="77777777" w:rsidR="00D20EA2" w:rsidRPr="001415A3" w:rsidRDefault="00D20EA2" w:rsidP="00D20EA2">
      <w:pPr>
        <w:keepNext/>
        <w:keepLines/>
        <w:spacing w:line="283" w:lineRule="auto"/>
        <w:ind w:firstLine="708"/>
        <w:jc w:val="both"/>
        <w:rPr>
          <w:rFonts w:ascii="Arial Narrow" w:hAnsi="Arial Narrow"/>
        </w:rPr>
      </w:pPr>
    </w:p>
    <w:p w14:paraId="04419938" w14:textId="77777777" w:rsidR="00D20EA2" w:rsidRPr="001463CA" w:rsidRDefault="00D20EA2" w:rsidP="00D20EA2">
      <w:pPr>
        <w:pStyle w:val="74"/>
        <w:keepLines/>
        <w:rPr>
          <w:rFonts w:eastAsia="MS Mincho"/>
          <w:lang w:val="ru-RU"/>
        </w:rPr>
      </w:pPr>
      <w:r>
        <w:rPr>
          <w:rFonts w:eastAsia="MS Mincho"/>
          <w:lang w:val="ru-RU"/>
        </w:rPr>
        <w:t>1.4.2.</w:t>
      </w:r>
      <w:r w:rsidRPr="005931CC">
        <w:rPr>
          <w:rFonts w:eastAsia="MS Mincho"/>
          <w:lang w:val="ru-RU"/>
        </w:rPr>
        <w:t xml:space="preserve"> Региональные риски</w:t>
      </w:r>
    </w:p>
    <w:p w14:paraId="639FB49C" w14:textId="77777777" w:rsidR="00D20EA2" w:rsidRPr="00B21E4D" w:rsidRDefault="00D20EA2" w:rsidP="00C750B2">
      <w:pPr>
        <w:spacing w:line="276" w:lineRule="auto"/>
        <w:ind w:firstLine="709"/>
        <w:jc w:val="both"/>
        <w:rPr>
          <w:rFonts w:ascii="Arial Narrow" w:hAnsi="Arial Narrow"/>
          <w:b/>
        </w:rPr>
      </w:pPr>
      <w:r w:rsidRPr="00B21E4D">
        <w:rPr>
          <w:rFonts w:ascii="Arial Narrow" w:hAnsi="Arial Narrow"/>
        </w:rPr>
        <w:t>Компания осуществляет деятельность на территории Дальневосточного федерального округа. Риски, связанные с возможными стихийными бедствиями, неблагоприятными природно-климатическими</w:t>
      </w:r>
    </w:p>
    <w:p w14:paraId="00E0B884" w14:textId="77777777" w:rsidR="00D20EA2" w:rsidRPr="00D45D5F" w:rsidRDefault="00D20EA2" w:rsidP="00C750B2">
      <w:pPr>
        <w:spacing w:line="276" w:lineRule="auto"/>
        <w:jc w:val="both"/>
        <w:rPr>
          <w:rFonts w:ascii="Arial Narrow" w:eastAsia="MS Mincho" w:hAnsi="Arial Narrow"/>
          <w:b/>
        </w:rPr>
      </w:pPr>
      <w:r w:rsidRPr="00D45D5F">
        <w:rPr>
          <w:rFonts w:ascii="Arial Narrow" w:eastAsia="MS Mincho" w:hAnsi="Arial Narrow"/>
        </w:rPr>
        <w:t>условиями в условиях Дальнего Востока РФ имеют особую актуальность.</w:t>
      </w:r>
      <w:r w:rsidRPr="00D45D5F">
        <w:rPr>
          <w:rFonts w:ascii="Arial Narrow" w:hAnsi="Arial Narrow"/>
        </w:rPr>
        <w:t xml:space="preserve"> </w:t>
      </w:r>
      <w:r w:rsidRPr="00D45D5F">
        <w:rPr>
          <w:rFonts w:ascii="Arial Narrow" w:eastAsia="MS Mincho" w:hAnsi="Arial Narrow"/>
        </w:rPr>
        <w:t>В связи с этим компания</w:t>
      </w:r>
    </w:p>
    <w:p w14:paraId="48134C63" w14:textId="77777777" w:rsidR="00D20EA2" w:rsidRPr="001415A3" w:rsidRDefault="00D20EA2" w:rsidP="00C750B2">
      <w:pPr>
        <w:keepNext/>
        <w:keepLines/>
        <w:spacing w:line="276" w:lineRule="auto"/>
        <w:jc w:val="both"/>
        <w:rPr>
          <w:rFonts w:ascii="Arial Narrow" w:hAnsi="Arial Narrow"/>
        </w:rPr>
      </w:pPr>
      <w:r w:rsidRPr="00F3462C">
        <w:rPr>
          <w:rFonts w:ascii="Arial Narrow" w:hAnsi="Arial Narrow"/>
        </w:rPr>
        <w:t>осуществляет программу страховой защиты Общества, тем самым обеспечив надежные</w:t>
      </w:r>
      <w:r w:rsidRPr="00F9432A">
        <w:rPr>
          <w:rFonts w:ascii="Arial Narrow" w:hAnsi="Arial Narrow"/>
        </w:rPr>
        <w:t xml:space="preserve"> </w:t>
      </w:r>
      <w:r w:rsidRPr="00F3462C">
        <w:rPr>
          <w:rFonts w:ascii="Arial Narrow" w:hAnsi="Arial Narrow"/>
        </w:rPr>
        <w:t>гарантии</w:t>
      </w:r>
      <w:r>
        <w:rPr>
          <w:rFonts w:ascii="Arial Narrow" w:hAnsi="Arial Narrow"/>
        </w:rPr>
        <w:t xml:space="preserve"> </w:t>
      </w:r>
      <w:bookmarkStart w:id="3" w:name="_Toc196802895"/>
      <w:bookmarkStart w:id="4" w:name="_Toc196802972"/>
      <w:bookmarkStart w:id="5" w:name="_Toc196803355"/>
      <w:bookmarkStart w:id="6" w:name="_Toc196803425"/>
      <w:bookmarkStart w:id="7" w:name="_Toc196807849"/>
      <w:r w:rsidRPr="00F3462C">
        <w:rPr>
          <w:rFonts w:ascii="Arial Narrow" w:hAnsi="Arial Narrow"/>
        </w:rPr>
        <w:t>возмещения возможных убытков Общества при возникновении неблагоприятных для</w:t>
      </w:r>
      <w:r w:rsidRPr="0024226D">
        <w:rPr>
          <w:rFonts w:ascii="Arial Narrow" w:hAnsi="Arial Narrow"/>
        </w:rPr>
        <w:t xml:space="preserve"> </w:t>
      </w:r>
      <w:r w:rsidRPr="00F3462C">
        <w:rPr>
          <w:rFonts w:ascii="Arial Narrow" w:hAnsi="Arial Narrow"/>
        </w:rPr>
        <w:t>деятельности Общества ситуаций (страховых случаев), минимизировав объемы финансовых</w:t>
      </w:r>
      <w:r w:rsidRPr="0024226D">
        <w:rPr>
          <w:rFonts w:ascii="Arial Narrow" w:hAnsi="Arial Narrow"/>
        </w:rPr>
        <w:t xml:space="preserve"> </w:t>
      </w:r>
      <w:r w:rsidRPr="00F3462C">
        <w:rPr>
          <w:rFonts w:ascii="Arial Narrow" w:hAnsi="Arial Narrow"/>
        </w:rPr>
        <w:t>ресурсов Общества,</w:t>
      </w:r>
      <w:r>
        <w:rPr>
          <w:rFonts w:ascii="Arial Narrow" w:hAnsi="Arial Narrow"/>
        </w:rPr>
        <w:t xml:space="preserve"> </w:t>
      </w:r>
      <w:r w:rsidRPr="00F3462C">
        <w:rPr>
          <w:rFonts w:ascii="Arial Narrow" w:hAnsi="Arial Narrow"/>
        </w:rPr>
        <w:t>направляемых на ликвидацию последствий таких ситуаций.</w:t>
      </w:r>
    </w:p>
    <w:p w14:paraId="276640CB" w14:textId="77777777" w:rsidR="00D20EA2" w:rsidRPr="00C750B2" w:rsidRDefault="00D20EA2" w:rsidP="00C750B2">
      <w:pPr>
        <w:spacing w:line="276" w:lineRule="auto"/>
        <w:jc w:val="both"/>
        <w:rPr>
          <w:rStyle w:val="Subst0"/>
          <w:b w:val="0"/>
          <w:i w:val="0"/>
        </w:rPr>
      </w:pPr>
      <w:r>
        <w:rPr>
          <w:rFonts w:ascii="Arial Narrow" w:hAnsi="Arial Narrow"/>
        </w:rPr>
        <w:t xml:space="preserve">              Региональные риски обусловлены и</w:t>
      </w:r>
      <w:r w:rsidRPr="00C27D9A">
        <w:rPr>
          <w:rFonts w:ascii="Arial Narrow" w:hAnsi="Arial Narrow"/>
        </w:rPr>
        <w:t xml:space="preserve"> макроэкономическими факторами, проявляющимися на уровне Дальневосточного региона. Они могут негативно повлиять на возможности привлечения заемного капитала, на показатели ликвидности, инвестиционную и операционную эффективность и, в конечном счете, на акционерную стоимость Общества.</w:t>
      </w:r>
      <w:r>
        <w:rPr>
          <w:rFonts w:ascii="Arial Narrow" w:hAnsi="Arial Narrow"/>
        </w:rPr>
        <w:t xml:space="preserve"> </w:t>
      </w:r>
      <w:r w:rsidRPr="00D4224C">
        <w:rPr>
          <w:rStyle w:val="Subst0"/>
          <w:rFonts w:ascii="Arial Narrow" w:hAnsi="Arial Narrow"/>
          <w:b w:val="0"/>
          <w:bCs w:val="0"/>
          <w:i w:val="0"/>
          <w:iCs w:val="0"/>
        </w:rPr>
        <w:t>Общество на постоянной основе проводит анализ изменяющихся макроэкономических условий для обеспечения устойчивого функционирования объектов Общества.</w:t>
      </w:r>
    </w:p>
    <w:p w14:paraId="18D06DFC" w14:textId="77777777" w:rsidR="00D20EA2" w:rsidRDefault="00D20EA2" w:rsidP="00D20EA2">
      <w:pPr>
        <w:pStyle w:val="74"/>
        <w:keepLines/>
        <w:rPr>
          <w:rFonts w:eastAsia="MS Mincho"/>
        </w:rPr>
      </w:pPr>
      <w:r>
        <w:rPr>
          <w:rFonts w:eastAsia="MS Mincho"/>
          <w:lang w:val="ru-RU"/>
        </w:rPr>
        <w:lastRenderedPageBreak/>
        <w:t>1.4.3.</w:t>
      </w:r>
      <w:r w:rsidRPr="005931CC">
        <w:rPr>
          <w:rFonts w:eastAsia="MS Mincho"/>
          <w:lang w:val="ru-RU"/>
        </w:rPr>
        <w:t xml:space="preserve"> Финансовые риски</w:t>
      </w:r>
      <w:r w:rsidRPr="001415A3">
        <w:rPr>
          <w:rFonts w:eastAsia="MS Mincho"/>
        </w:rPr>
        <w:t>:</w:t>
      </w:r>
    </w:p>
    <w:p w14:paraId="0F1825E8" w14:textId="77777777" w:rsidR="00D20EA2" w:rsidRPr="00EC1127" w:rsidRDefault="00D20EA2" w:rsidP="00D20EA2">
      <w:pPr>
        <w:keepNext/>
        <w:keepLines/>
        <w:rPr>
          <w:rFonts w:eastAsia="MS Mincho"/>
        </w:rPr>
      </w:pPr>
    </w:p>
    <w:bookmarkEnd w:id="3"/>
    <w:bookmarkEnd w:id="4"/>
    <w:bookmarkEnd w:id="5"/>
    <w:bookmarkEnd w:id="6"/>
    <w:bookmarkEnd w:id="7"/>
    <w:p w14:paraId="2C72E217" w14:textId="77777777" w:rsidR="00D20EA2" w:rsidRPr="001415A3" w:rsidRDefault="00D20EA2" w:rsidP="00D20EA2">
      <w:pPr>
        <w:keepNext/>
        <w:keepLines/>
        <w:numPr>
          <w:ilvl w:val="0"/>
          <w:numId w:val="43"/>
        </w:numPr>
        <w:spacing w:line="283" w:lineRule="auto"/>
        <w:jc w:val="both"/>
        <w:outlineLvl w:val="0"/>
        <w:rPr>
          <w:rFonts w:ascii="Arial Narrow" w:eastAsia="MS Mincho" w:hAnsi="Arial Narrow"/>
          <w:b/>
          <w:bCs/>
        </w:rPr>
      </w:pPr>
      <w:r w:rsidRPr="001415A3">
        <w:rPr>
          <w:rFonts w:ascii="Arial Narrow" w:eastAsia="MS Mincho" w:hAnsi="Arial Narrow"/>
          <w:b/>
          <w:bCs/>
        </w:rPr>
        <w:t>Риски, связанные с изменением процентных ставок</w:t>
      </w:r>
    </w:p>
    <w:p w14:paraId="4E5857A8" w14:textId="77777777" w:rsidR="00D20EA2" w:rsidRPr="00602DCC" w:rsidRDefault="00D20EA2" w:rsidP="00D20EA2">
      <w:pPr>
        <w:keepNext/>
        <w:keepLines/>
        <w:spacing w:line="283" w:lineRule="auto"/>
        <w:ind w:firstLine="709"/>
        <w:contextualSpacing/>
        <w:jc w:val="both"/>
        <w:rPr>
          <w:rFonts w:ascii="Arial Narrow" w:hAnsi="Arial Narrow"/>
          <w:bCs/>
        </w:rPr>
      </w:pPr>
      <w:r w:rsidRPr="00602DCC">
        <w:rPr>
          <w:rFonts w:ascii="Arial Narrow" w:hAnsi="Arial Narrow"/>
          <w:bCs/>
        </w:rPr>
        <w:t xml:space="preserve">По состоянию на 31.12.2022 задолженность Общества по внешним заимствованиям составляет 30,9%, по внутригрупповым беспроцентным заимствованиям – 60,1%. </w:t>
      </w:r>
    </w:p>
    <w:p w14:paraId="2E27B6ED" w14:textId="33B09565" w:rsidR="00D20EA2" w:rsidRPr="00602DCC" w:rsidRDefault="00D20EA2" w:rsidP="00D20EA2">
      <w:pPr>
        <w:keepNext/>
        <w:keepLines/>
        <w:spacing w:line="283" w:lineRule="auto"/>
        <w:ind w:firstLine="709"/>
        <w:contextualSpacing/>
        <w:jc w:val="both"/>
        <w:rPr>
          <w:rFonts w:ascii="Arial Narrow" w:hAnsi="Arial Narrow"/>
          <w:bCs/>
        </w:rPr>
      </w:pPr>
      <w:r w:rsidRPr="00602DCC">
        <w:rPr>
          <w:rFonts w:ascii="Arial Narrow" w:hAnsi="Arial Narrow"/>
          <w:bCs/>
        </w:rPr>
        <w:t xml:space="preserve">Общество досрочно погасило банковские кредиты на 60 млрд. рублей, что позволило снизить долговую нагрузку перед внешними кредиторами и сократить расходы на обслуживание кредитного портфеля. Рефинансирование кредитного портфеля из средств беспроцентного внутригруппового займа ПАО «РусГидро» позволило снизить долю внешних заимствований в общей сумме долга до 30,9%, поэтому изменение процентных ставок не окажет существенного финансового влияния, соответственно данный риск сведен к минимуму. В 2022 году риск </w:t>
      </w:r>
      <w:r>
        <w:rPr>
          <w:rFonts w:ascii="Arial Narrow" w:hAnsi="Arial Narrow"/>
          <w:bCs/>
        </w:rPr>
        <w:t xml:space="preserve">оценивался как крайне низкий. По итогам 2022 года риск </w:t>
      </w:r>
      <w:r w:rsidRPr="00602DCC">
        <w:rPr>
          <w:rFonts w:ascii="Arial Narrow" w:hAnsi="Arial Narrow"/>
          <w:bCs/>
        </w:rPr>
        <w:t>не реализовался.</w:t>
      </w:r>
    </w:p>
    <w:p w14:paraId="44A17558" w14:textId="77777777" w:rsidR="00D20EA2" w:rsidRPr="00602DCC" w:rsidRDefault="00D20EA2" w:rsidP="00D20EA2">
      <w:pPr>
        <w:keepNext/>
        <w:keepLines/>
        <w:spacing w:line="283" w:lineRule="auto"/>
        <w:ind w:firstLine="709"/>
        <w:contextualSpacing/>
        <w:jc w:val="both"/>
        <w:rPr>
          <w:rFonts w:ascii="Arial Narrow" w:hAnsi="Arial Narrow"/>
          <w:bCs/>
        </w:rPr>
      </w:pPr>
      <w:r w:rsidRPr="00602DCC">
        <w:rPr>
          <w:rFonts w:ascii="Arial Narrow" w:hAnsi="Arial Narrow"/>
          <w:bCs/>
        </w:rPr>
        <w:t xml:space="preserve">Общество осуществляет контроль над процентными ставками по своим финансовым инструментам. В целях снижения риска изменения процентных ставок Общество осуществляет следующие мероприятия: </w:t>
      </w:r>
    </w:p>
    <w:p w14:paraId="011F833F" w14:textId="77777777" w:rsidR="00D20EA2" w:rsidRPr="00602DCC" w:rsidRDefault="00D20EA2" w:rsidP="00D20EA2">
      <w:pPr>
        <w:pStyle w:val="afff8"/>
        <w:keepNext/>
        <w:keepLines/>
        <w:numPr>
          <w:ilvl w:val="0"/>
          <w:numId w:val="55"/>
        </w:numPr>
        <w:spacing w:line="283" w:lineRule="auto"/>
        <w:ind w:left="426" w:hanging="426"/>
        <w:rPr>
          <w:rFonts w:ascii="Arial Narrow" w:hAnsi="Arial Narrow"/>
          <w:bCs/>
          <w:sz w:val="24"/>
          <w:szCs w:val="24"/>
        </w:rPr>
      </w:pPr>
      <w:r w:rsidRPr="00602DCC">
        <w:rPr>
          <w:rFonts w:ascii="Arial Narrow" w:hAnsi="Arial Narrow"/>
          <w:bCs/>
          <w:sz w:val="24"/>
          <w:szCs w:val="24"/>
        </w:rPr>
        <w:t>мониторинг рынка кредитов с целью выявления благоприятных условий кредитования;</w:t>
      </w:r>
    </w:p>
    <w:p w14:paraId="30FAA5EF" w14:textId="77777777" w:rsidR="00D20EA2" w:rsidRPr="00602DCC" w:rsidRDefault="00D20EA2" w:rsidP="00D20EA2">
      <w:pPr>
        <w:pStyle w:val="afff8"/>
        <w:keepNext/>
        <w:keepLines/>
        <w:numPr>
          <w:ilvl w:val="0"/>
          <w:numId w:val="55"/>
        </w:numPr>
        <w:spacing w:line="283" w:lineRule="auto"/>
        <w:ind w:left="426" w:hanging="426"/>
        <w:rPr>
          <w:rFonts w:ascii="Arial Narrow" w:hAnsi="Arial Narrow"/>
          <w:bCs/>
          <w:sz w:val="24"/>
          <w:szCs w:val="24"/>
        </w:rPr>
      </w:pPr>
      <w:r w:rsidRPr="00602DCC">
        <w:rPr>
          <w:rFonts w:ascii="Arial Narrow" w:hAnsi="Arial Narrow"/>
          <w:bCs/>
          <w:sz w:val="24"/>
          <w:szCs w:val="24"/>
        </w:rPr>
        <w:t>сохранение безупречной кредитной истории;</w:t>
      </w:r>
    </w:p>
    <w:p w14:paraId="1ABC9573" w14:textId="77777777" w:rsidR="00D20EA2" w:rsidRDefault="00D20EA2" w:rsidP="00D20EA2">
      <w:pPr>
        <w:pStyle w:val="afff8"/>
        <w:keepNext/>
        <w:keepLines/>
        <w:numPr>
          <w:ilvl w:val="0"/>
          <w:numId w:val="55"/>
        </w:numPr>
        <w:spacing w:line="283" w:lineRule="auto"/>
        <w:ind w:left="426" w:hanging="426"/>
        <w:rPr>
          <w:rFonts w:ascii="Arial Narrow" w:hAnsi="Arial Narrow"/>
          <w:bCs/>
          <w:sz w:val="24"/>
          <w:szCs w:val="24"/>
        </w:rPr>
      </w:pPr>
      <w:r w:rsidRPr="00602DCC">
        <w:rPr>
          <w:rFonts w:ascii="Arial Narrow" w:hAnsi="Arial Narrow"/>
          <w:bCs/>
          <w:sz w:val="24"/>
          <w:szCs w:val="24"/>
        </w:rPr>
        <w:t>привлечение заемных средств по результатам конкурентных закупочных процедур.</w:t>
      </w:r>
    </w:p>
    <w:p w14:paraId="4FBE10AA" w14:textId="77777777" w:rsidR="00D20EA2" w:rsidRDefault="00D20EA2" w:rsidP="00D20EA2">
      <w:pPr>
        <w:pStyle w:val="afff8"/>
        <w:keepNext/>
        <w:keepLines/>
        <w:spacing w:line="283" w:lineRule="auto"/>
        <w:ind w:left="0" w:firstLine="709"/>
        <w:rPr>
          <w:rFonts w:ascii="Arial Narrow" w:hAnsi="Arial Narrow"/>
          <w:bCs/>
          <w:sz w:val="24"/>
          <w:szCs w:val="24"/>
        </w:rPr>
      </w:pPr>
      <w:r>
        <w:rPr>
          <w:rFonts w:ascii="Arial Narrow" w:hAnsi="Arial Narrow"/>
          <w:bCs/>
          <w:sz w:val="24"/>
          <w:szCs w:val="24"/>
        </w:rPr>
        <w:t>С учетом выполняемых на регулярной основе мероприятий риск на 2023 год по оценке Общества минимален.</w:t>
      </w:r>
    </w:p>
    <w:p w14:paraId="49922E93" w14:textId="77777777" w:rsidR="00D20EA2" w:rsidRPr="00C750B2" w:rsidRDefault="00D20EA2" w:rsidP="00C750B2">
      <w:pPr>
        <w:pStyle w:val="afff8"/>
        <w:keepNext/>
        <w:keepLines/>
        <w:spacing w:line="283" w:lineRule="auto"/>
        <w:ind w:left="426" w:firstLine="0"/>
        <w:rPr>
          <w:rFonts w:ascii="Arial Narrow" w:hAnsi="Arial Narrow"/>
        </w:rPr>
      </w:pPr>
    </w:p>
    <w:p w14:paraId="08119346" w14:textId="1860209B" w:rsidR="00D20EA2" w:rsidRPr="00C750B2" w:rsidRDefault="00D20EA2" w:rsidP="00C750B2">
      <w:pPr>
        <w:pStyle w:val="afff8"/>
        <w:keepNext/>
        <w:keepLines/>
        <w:numPr>
          <w:ilvl w:val="0"/>
          <w:numId w:val="43"/>
        </w:numPr>
        <w:spacing w:line="283" w:lineRule="auto"/>
        <w:rPr>
          <w:rFonts w:ascii="Arial Narrow" w:hAnsi="Arial Narrow"/>
        </w:rPr>
      </w:pPr>
      <w:r w:rsidRPr="00C750B2">
        <w:rPr>
          <w:rFonts w:ascii="Arial Narrow" w:eastAsia="MS Mincho" w:hAnsi="Arial Narrow"/>
          <w:b/>
          <w:sz w:val="24"/>
        </w:rPr>
        <w:t>Риски изменения валютного курса</w:t>
      </w:r>
    </w:p>
    <w:p w14:paraId="254B9E0D" w14:textId="4DAF044D" w:rsidR="00D20EA2" w:rsidRPr="00D4224C" w:rsidRDefault="00D20EA2" w:rsidP="00C750B2">
      <w:pPr>
        <w:spacing w:line="276" w:lineRule="auto"/>
        <w:jc w:val="both"/>
        <w:rPr>
          <w:rFonts w:ascii="Arial Narrow" w:hAnsi="Arial Narrow"/>
          <w:lang w:bidi="ru-RU"/>
        </w:rPr>
      </w:pPr>
      <w:r>
        <w:rPr>
          <w:rFonts w:ascii="Arial Narrow" w:hAnsi="Arial Narrow"/>
          <w:lang w:bidi="ru-RU"/>
        </w:rPr>
        <w:t xml:space="preserve">             </w:t>
      </w:r>
      <w:r w:rsidRPr="00D4224C">
        <w:rPr>
          <w:rFonts w:ascii="Arial Narrow" w:hAnsi="Arial Narrow"/>
          <w:lang w:bidi="ru-RU"/>
        </w:rPr>
        <w:t>Основные активы АО «ДГК» выражены в национальной валюте. При этом в Обществе есть обязательства перед поставщиками топлива</w:t>
      </w:r>
      <w:r w:rsidRPr="00E23449">
        <w:rPr>
          <w:rFonts w:ascii="Arial Narrow" w:hAnsi="Arial Narrow"/>
          <w:lang w:bidi="ru-RU"/>
        </w:rPr>
        <w:t xml:space="preserve"> </w:t>
      </w:r>
      <w:r>
        <w:rPr>
          <w:rFonts w:ascii="Arial Narrow" w:hAnsi="Arial Narrow"/>
          <w:lang w:bidi="ru-RU"/>
        </w:rPr>
        <w:t>(</w:t>
      </w:r>
      <w:r w:rsidRPr="001F6671">
        <w:rPr>
          <w:rFonts w:ascii="Arial Narrow" w:hAnsi="Arial Narrow"/>
          <w:lang w:bidi="ru-RU"/>
        </w:rPr>
        <w:t>поставка газа по проекту Сахалин-1)</w:t>
      </w:r>
      <w:r w:rsidRPr="00D4224C">
        <w:rPr>
          <w:rFonts w:ascii="Arial Narrow" w:hAnsi="Arial Narrow"/>
          <w:lang w:bidi="ru-RU"/>
        </w:rPr>
        <w:t>, выраженные в валюте (в долларах США</w:t>
      </w:r>
      <w:r>
        <w:rPr>
          <w:rFonts w:ascii="Arial Narrow" w:hAnsi="Arial Narrow"/>
          <w:lang w:bidi="ru-RU"/>
        </w:rPr>
        <w:t xml:space="preserve">). </w:t>
      </w:r>
      <w:r w:rsidRPr="00D4224C">
        <w:rPr>
          <w:rFonts w:ascii="Arial Narrow" w:hAnsi="Arial Narrow"/>
          <w:lang w:bidi="ru-RU"/>
        </w:rPr>
        <w:t>С учетом объемов поставок газа и</w:t>
      </w:r>
      <w:r>
        <w:rPr>
          <w:rFonts w:ascii="Arial Narrow" w:hAnsi="Arial Narrow"/>
          <w:lang w:bidi="ru-RU"/>
        </w:rPr>
        <w:t xml:space="preserve"> их</w:t>
      </w:r>
      <w:r w:rsidRPr="00D4224C">
        <w:rPr>
          <w:rFonts w:ascii="Arial Narrow" w:hAnsi="Arial Narrow"/>
          <w:lang w:bidi="ru-RU"/>
        </w:rPr>
        <w:t xml:space="preserve"> стоимости, рассчитанной </w:t>
      </w:r>
      <w:r>
        <w:rPr>
          <w:rFonts w:ascii="Arial Narrow" w:hAnsi="Arial Narrow"/>
          <w:lang w:bidi="ru-RU"/>
        </w:rPr>
        <w:t>исходя из</w:t>
      </w:r>
      <w:r w:rsidRPr="00D4224C">
        <w:rPr>
          <w:rFonts w:ascii="Arial Narrow" w:hAnsi="Arial Narrow"/>
          <w:lang w:bidi="ru-RU"/>
        </w:rPr>
        <w:t xml:space="preserve"> стоимости барреля нефти (индекс JCC на токийской бирже) и курса доллара США, изменение обменного курса на 1 рубль может привести к изменению прибыли (убытков) на сумму около 187,6 млн. рублей в среднем по году. Хеджирование данного риска с применением валютных опционов нецелесообразно с учетом высоких затрат на обслуживание и низкой прогнозируемостью значения курса валют</w:t>
      </w:r>
      <w:r>
        <w:rPr>
          <w:rFonts w:ascii="Arial Narrow" w:hAnsi="Arial Narrow"/>
          <w:lang w:bidi="ru-RU"/>
        </w:rPr>
        <w:t>)</w:t>
      </w:r>
      <w:r w:rsidRPr="001F6671">
        <w:rPr>
          <w:rFonts w:ascii="Arial Narrow" w:hAnsi="Arial Narrow"/>
          <w:lang w:bidi="ru-RU"/>
        </w:rPr>
        <w:t xml:space="preserve">. Общество </w:t>
      </w:r>
      <w:r>
        <w:rPr>
          <w:rFonts w:ascii="Arial Narrow" w:hAnsi="Arial Narrow"/>
          <w:lang w:bidi="ru-RU"/>
        </w:rPr>
        <w:t>оценило</w:t>
      </w:r>
      <w:r w:rsidRPr="001F6671">
        <w:rPr>
          <w:rFonts w:ascii="Arial Narrow" w:hAnsi="Arial Narrow"/>
          <w:lang w:bidi="ru-RU"/>
        </w:rPr>
        <w:t xml:space="preserve"> риск изменения курса обмена иностранной</w:t>
      </w:r>
      <w:r>
        <w:rPr>
          <w:rFonts w:ascii="Arial Narrow" w:hAnsi="Arial Narrow"/>
          <w:lang w:bidi="ru-RU"/>
        </w:rPr>
        <w:t xml:space="preserve"> </w:t>
      </w:r>
      <w:r w:rsidRPr="001F6671">
        <w:rPr>
          <w:rFonts w:ascii="Arial Narrow" w:hAnsi="Arial Narrow"/>
          <w:lang w:bidi="ru-RU"/>
        </w:rPr>
        <w:t>валюты</w:t>
      </w:r>
      <w:r>
        <w:rPr>
          <w:rFonts w:ascii="Arial Narrow" w:hAnsi="Arial Narrow"/>
          <w:lang w:bidi="ru-RU"/>
        </w:rPr>
        <w:t xml:space="preserve"> как низкий</w:t>
      </w:r>
      <w:r w:rsidRPr="001F6671">
        <w:rPr>
          <w:rFonts w:ascii="Arial Narrow" w:hAnsi="Arial Narrow"/>
          <w:lang w:bidi="ru-RU"/>
        </w:rPr>
        <w:t>.</w:t>
      </w:r>
      <w:r>
        <w:rPr>
          <w:rFonts w:ascii="Arial Narrow" w:hAnsi="Arial Narrow"/>
          <w:lang w:bidi="ru-RU"/>
        </w:rPr>
        <w:t xml:space="preserve"> В 2022 году риск не реализовался.</w:t>
      </w:r>
    </w:p>
    <w:p w14:paraId="60FB2659" w14:textId="77777777" w:rsidR="00D20EA2" w:rsidRPr="00D4224C" w:rsidRDefault="00D20EA2" w:rsidP="00C750B2">
      <w:pPr>
        <w:spacing w:line="276" w:lineRule="auto"/>
        <w:rPr>
          <w:rFonts w:ascii="Arial Narrow" w:hAnsi="Arial Narrow"/>
          <w:lang w:bidi="ru-RU"/>
        </w:rPr>
      </w:pPr>
    </w:p>
    <w:p w14:paraId="1DFB0511" w14:textId="4E44DE08" w:rsidR="00D20EA2" w:rsidRPr="00C750B2" w:rsidRDefault="00D20EA2" w:rsidP="00C750B2">
      <w:pPr>
        <w:pStyle w:val="afff8"/>
        <w:keepNext/>
        <w:keepLines/>
        <w:numPr>
          <w:ilvl w:val="0"/>
          <w:numId w:val="43"/>
        </w:numPr>
        <w:spacing w:line="283" w:lineRule="auto"/>
        <w:outlineLvl w:val="0"/>
        <w:rPr>
          <w:rFonts w:ascii="Arial Narrow" w:hAnsi="Arial Narrow"/>
        </w:rPr>
      </w:pPr>
      <w:r w:rsidRPr="00C750B2">
        <w:rPr>
          <w:rFonts w:ascii="Arial Narrow" w:eastAsia="MS Mincho" w:hAnsi="Arial Narrow"/>
          <w:b/>
          <w:sz w:val="24"/>
        </w:rPr>
        <w:t>Риски, связанные с возможным изменением цен на продукцию и/или услуги Общества.</w:t>
      </w:r>
    </w:p>
    <w:p w14:paraId="41FE23C2" w14:textId="4A9F54C1" w:rsidR="00D20EA2" w:rsidRPr="000D17DD" w:rsidRDefault="00D20EA2" w:rsidP="00C750B2">
      <w:pPr>
        <w:spacing w:line="276" w:lineRule="auto"/>
        <w:jc w:val="both"/>
        <w:rPr>
          <w:rFonts w:ascii="Arial Narrow" w:hAnsi="Arial Narrow"/>
        </w:rPr>
      </w:pPr>
      <w:r>
        <w:rPr>
          <w:rFonts w:ascii="Arial Narrow" w:hAnsi="Arial Narrow"/>
          <w:lang w:bidi="ru-RU"/>
        </w:rPr>
        <w:t xml:space="preserve">            </w:t>
      </w:r>
      <w:r w:rsidRPr="000D17DD">
        <w:rPr>
          <w:rFonts w:ascii="Arial Narrow" w:hAnsi="Arial Narrow"/>
        </w:rPr>
        <w:t xml:space="preserve">Общество взаимодействует с федеральными и региональными органами исполнительной власти, устанавливающими тарифы на электрическую и тепловую энергию. Цены (тарифы) для Общества на электрическую энергию (мощность), отпускаемую в неценовой зоне оптового рынка, и тарифы на тепловую энергию установлены в рамках долгосрочного регулирования на 2021–2025 и 2019–2023 годы соответственно методом долгосрочной индексации необходимой валовой выручки. Рост тарифов по годам в пределах долгосрочного периода предполагается в рамках ИПЦ по прогнозу социально-экономического развития Российской Федерации. </w:t>
      </w:r>
      <w:r>
        <w:rPr>
          <w:rFonts w:ascii="Arial Narrow" w:hAnsi="Arial Narrow"/>
        </w:rPr>
        <w:t>В связи с установлением низких тарифов существует риск с</w:t>
      </w:r>
      <w:r w:rsidRPr="00EA2629">
        <w:rPr>
          <w:rFonts w:ascii="Arial Narrow" w:hAnsi="Arial Narrow"/>
        </w:rPr>
        <w:t xml:space="preserve">нижение прибыли от продаж в </w:t>
      </w:r>
      <w:r w:rsidRPr="000D17DD">
        <w:rPr>
          <w:rFonts w:ascii="Arial Narrow" w:hAnsi="Arial Narrow"/>
        </w:rPr>
        <w:t>Обществ</w:t>
      </w:r>
      <w:r>
        <w:rPr>
          <w:rFonts w:ascii="Arial Narrow" w:hAnsi="Arial Narrow"/>
        </w:rPr>
        <w:t>е по причине н</w:t>
      </w:r>
      <w:r w:rsidRPr="00EA2629">
        <w:rPr>
          <w:rFonts w:ascii="Arial Narrow" w:hAnsi="Arial Narrow"/>
        </w:rPr>
        <w:t>есбалансированност</w:t>
      </w:r>
      <w:r>
        <w:rPr>
          <w:rFonts w:ascii="Arial Narrow" w:hAnsi="Arial Narrow"/>
        </w:rPr>
        <w:t>и</w:t>
      </w:r>
      <w:r w:rsidRPr="00EA2629">
        <w:rPr>
          <w:rFonts w:ascii="Arial Narrow" w:hAnsi="Arial Narrow"/>
        </w:rPr>
        <w:t xml:space="preserve"> операционных доходов и операционных расходов в </w:t>
      </w:r>
      <w:r>
        <w:rPr>
          <w:rFonts w:ascii="Arial Narrow" w:hAnsi="Arial Narrow"/>
        </w:rPr>
        <w:t>Обществе.</w:t>
      </w:r>
      <w:r w:rsidRPr="00EA2629">
        <w:rPr>
          <w:rFonts w:ascii="Arial Narrow" w:hAnsi="Arial Narrow"/>
        </w:rPr>
        <w:t xml:space="preserve"> </w:t>
      </w:r>
      <w:r>
        <w:rPr>
          <w:rFonts w:ascii="Arial Narrow" w:hAnsi="Arial Narrow"/>
        </w:rPr>
        <w:t xml:space="preserve">Риск </w:t>
      </w:r>
      <w:r w:rsidRPr="00EA2629">
        <w:rPr>
          <w:rFonts w:ascii="Arial Narrow" w:hAnsi="Arial Narrow"/>
        </w:rPr>
        <w:t>в 2022 году</w:t>
      </w:r>
      <w:r>
        <w:rPr>
          <w:rFonts w:ascii="Arial Narrow" w:hAnsi="Arial Narrow"/>
        </w:rPr>
        <w:t xml:space="preserve"> оценен</w:t>
      </w:r>
      <w:r w:rsidRPr="00EA2629">
        <w:rPr>
          <w:rFonts w:ascii="Arial Narrow" w:hAnsi="Arial Narrow"/>
        </w:rPr>
        <w:t xml:space="preserve"> как крайне высокий.</w:t>
      </w:r>
    </w:p>
    <w:p w14:paraId="4DAEA75C" w14:textId="7E62FEC5" w:rsidR="00D20EA2" w:rsidRDefault="00D20EA2" w:rsidP="00C750B2">
      <w:pPr>
        <w:spacing w:line="276" w:lineRule="auto"/>
        <w:jc w:val="both"/>
        <w:rPr>
          <w:rFonts w:ascii="Arial Narrow" w:hAnsi="Arial Narrow"/>
        </w:rPr>
      </w:pPr>
      <w:r w:rsidRPr="000D17DD">
        <w:rPr>
          <w:rFonts w:ascii="Arial Narrow" w:hAnsi="Arial Narrow"/>
        </w:rPr>
        <w:t xml:space="preserve">        </w:t>
      </w:r>
      <w:r w:rsidRPr="000D17DD">
        <w:rPr>
          <w:rFonts w:ascii="Arial Narrow" w:hAnsi="Arial Narrow"/>
        </w:rPr>
        <w:tab/>
        <w:t>В 2022 году Обществом по итогам тарифного регулирования была организована работа:</w:t>
      </w:r>
      <w:r>
        <w:rPr>
          <w:rFonts w:ascii="Arial Narrow" w:hAnsi="Arial Narrow"/>
        </w:rPr>
        <w:t xml:space="preserve"> </w:t>
      </w:r>
      <w:r w:rsidRPr="003C493A">
        <w:rPr>
          <w:rFonts w:ascii="Arial Narrow" w:hAnsi="Arial Narrow"/>
        </w:rPr>
        <w:t xml:space="preserve">по обращению в ФАС России по вопросу установления тарифов в сфере теплоснабжения: по Хабаровскому краю и по ЕАО. Объем расходов, не учтенных при тарифном регулировании на 2022 год и заявленных </w:t>
      </w:r>
      <w:r w:rsidRPr="003C493A">
        <w:rPr>
          <w:rFonts w:ascii="Arial Narrow" w:hAnsi="Arial Narrow"/>
        </w:rPr>
        <w:lastRenderedPageBreak/>
        <w:t>на досудебный спор, составили: по Хабаровскому краю – 2166 млн руб., по ЕАО 30,364 млн руб</w:t>
      </w:r>
      <w:r>
        <w:rPr>
          <w:rFonts w:ascii="Arial Narrow" w:hAnsi="Arial Narrow"/>
        </w:rPr>
        <w:t>.</w:t>
      </w:r>
      <w:r w:rsidRPr="00ED475C">
        <w:rPr>
          <w:rFonts w:ascii="Arial Narrow" w:hAnsi="Arial Narrow"/>
        </w:rPr>
        <w:t xml:space="preserve"> </w:t>
      </w:r>
      <w:r>
        <w:rPr>
          <w:rFonts w:ascii="Arial Narrow" w:hAnsi="Arial Narrow"/>
        </w:rPr>
        <w:t>П</w:t>
      </w:r>
      <w:r w:rsidRPr="002D3063">
        <w:rPr>
          <w:rFonts w:ascii="Arial Narrow" w:hAnsi="Arial Narrow"/>
        </w:rPr>
        <w:t>о итогам рассмотрения апелляционной жалобы исковые требования АО «ДГК» удовлетворены</w:t>
      </w:r>
      <w:r>
        <w:rPr>
          <w:rFonts w:ascii="Arial Narrow" w:hAnsi="Arial Narrow"/>
        </w:rPr>
        <w:t xml:space="preserve"> по объектам теплоснабжения в </w:t>
      </w:r>
      <w:r w:rsidRPr="002D3063">
        <w:rPr>
          <w:rFonts w:ascii="Arial Narrow" w:hAnsi="Arial Narrow"/>
        </w:rPr>
        <w:t>Хабаровск</w:t>
      </w:r>
      <w:r>
        <w:rPr>
          <w:rFonts w:ascii="Arial Narrow" w:hAnsi="Arial Narrow"/>
        </w:rPr>
        <w:t>ом</w:t>
      </w:r>
      <w:r w:rsidRPr="002D3063">
        <w:rPr>
          <w:rFonts w:ascii="Arial Narrow" w:hAnsi="Arial Narrow"/>
        </w:rPr>
        <w:t xml:space="preserve"> кра</w:t>
      </w:r>
      <w:r>
        <w:rPr>
          <w:rFonts w:ascii="Arial Narrow" w:hAnsi="Arial Narrow"/>
        </w:rPr>
        <w:t>е</w:t>
      </w:r>
      <w:r w:rsidRPr="002D3063">
        <w:rPr>
          <w:rFonts w:ascii="Arial Narrow" w:hAnsi="Arial Narrow"/>
        </w:rPr>
        <w:t xml:space="preserve"> в части цены на газ. По итогам рассмотрения досудебного спора требования АО «ДГК» удовлетворены в части цен на уголь (частично), расходов на газ, а также необходимости корректировки НВВ на фактические параметры. Рост тарифа с 01.12.2022 составил 15%.</w:t>
      </w:r>
      <w:r w:rsidRPr="00090185">
        <w:rPr>
          <w:rFonts w:ascii="Arial Narrow" w:hAnsi="Arial Narrow"/>
        </w:rPr>
        <w:t xml:space="preserve"> </w:t>
      </w:r>
      <w:r w:rsidRPr="002D3063">
        <w:rPr>
          <w:rFonts w:ascii="Arial Narrow" w:hAnsi="Arial Narrow"/>
        </w:rPr>
        <w:t>По итогам рассмотрения апелляционной жалобы АО «ДГК» в отношении тарифов на тепловую энергию, установленных для потребителей Биробиджанской ТЭЦ, требования АО «ДГК»</w:t>
      </w:r>
      <w:r>
        <w:rPr>
          <w:rFonts w:ascii="Arial Narrow" w:hAnsi="Arial Narrow"/>
        </w:rPr>
        <w:t xml:space="preserve"> также были </w:t>
      </w:r>
      <w:r w:rsidRPr="002D3063">
        <w:rPr>
          <w:rFonts w:ascii="Arial Narrow" w:hAnsi="Arial Narrow"/>
        </w:rPr>
        <w:t>удовлетворены</w:t>
      </w:r>
      <w:r>
        <w:rPr>
          <w:rFonts w:ascii="Arial Narrow" w:hAnsi="Arial Narrow"/>
        </w:rPr>
        <w:t xml:space="preserve">. </w:t>
      </w:r>
    </w:p>
    <w:p w14:paraId="4057651D" w14:textId="393BB758" w:rsidR="00D20EA2" w:rsidRDefault="00D20EA2" w:rsidP="00C750B2">
      <w:pPr>
        <w:spacing w:line="276" w:lineRule="auto"/>
        <w:jc w:val="both"/>
        <w:rPr>
          <w:rFonts w:ascii="Arial Narrow" w:hAnsi="Arial Narrow"/>
          <w:lang w:bidi="ru-RU"/>
        </w:rPr>
      </w:pPr>
      <w:r>
        <w:rPr>
          <w:rFonts w:ascii="Arial Narrow" w:hAnsi="Arial Narrow"/>
        </w:rPr>
        <w:t xml:space="preserve">             </w:t>
      </w:r>
      <w:r w:rsidRPr="002D3063">
        <w:rPr>
          <w:rFonts w:ascii="Arial Narrow" w:hAnsi="Arial Narrow"/>
        </w:rPr>
        <w:t>Рост тарифов на электрическую энергию (мощность) на оптовом рынке с 01.12.2022 составляет 150,4% (</w:t>
      </w:r>
      <w:r w:rsidRPr="002D3063">
        <w:rPr>
          <w:rFonts w:ascii="Arial Narrow" w:hAnsi="Arial Narrow"/>
          <w:lang w:bidi="ru-RU"/>
        </w:rPr>
        <w:t>или 141,9% от ИПЦ), розничный рынок - 41,4% (или 39,1% от ИПЦ)</w:t>
      </w:r>
      <w:r>
        <w:rPr>
          <w:rFonts w:ascii="Arial Narrow" w:hAnsi="Arial Narrow"/>
          <w:lang w:bidi="ru-RU"/>
        </w:rPr>
        <w:t>.</w:t>
      </w:r>
      <w:r w:rsidRPr="002D3063">
        <w:rPr>
          <w:rFonts w:ascii="Arial Narrow" w:hAnsi="Arial Narrow"/>
          <w:lang w:bidi="ru-RU"/>
        </w:rPr>
        <w:t xml:space="preserve"> Рост тарифов на тепловую энергию в среднем по АО </w:t>
      </w:r>
      <w:r>
        <w:rPr>
          <w:rFonts w:ascii="Arial Narrow" w:hAnsi="Arial Narrow"/>
          <w:lang w:bidi="ru-RU"/>
        </w:rPr>
        <w:t>«</w:t>
      </w:r>
      <w:r w:rsidRPr="002D3063">
        <w:rPr>
          <w:rFonts w:ascii="Arial Narrow" w:hAnsi="Arial Narrow"/>
          <w:lang w:bidi="ru-RU"/>
        </w:rPr>
        <w:t>ДГК</w:t>
      </w:r>
      <w:r>
        <w:rPr>
          <w:rFonts w:ascii="Arial Narrow" w:hAnsi="Arial Narrow"/>
          <w:lang w:bidi="ru-RU"/>
        </w:rPr>
        <w:t>»</w:t>
      </w:r>
      <w:r w:rsidRPr="002D3063">
        <w:rPr>
          <w:rFonts w:ascii="Arial Narrow" w:hAnsi="Arial Narrow"/>
          <w:lang w:bidi="ru-RU"/>
        </w:rPr>
        <w:t xml:space="preserve"> на 2023 год по отношению к среднегодовому тарифу 2022 года составляет 116,3 % (или 109,7% от ИПЦ).</w:t>
      </w:r>
      <w:r>
        <w:rPr>
          <w:rFonts w:ascii="Arial Narrow" w:hAnsi="Arial Narrow"/>
          <w:lang w:bidi="ru-RU"/>
        </w:rPr>
        <w:t xml:space="preserve"> В отчетном периоде риск не реализовался. Оценка риска на 2023 год сохранена на уровне «крайне высокой». </w:t>
      </w:r>
    </w:p>
    <w:p w14:paraId="73CEEA91" w14:textId="77777777" w:rsidR="00D20EA2" w:rsidRPr="00FF3FB3" w:rsidRDefault="00D20EA2" w:rsidP="00C750B2">
      <w:pPr>
        <w:spacing w:line="276" w:lineRule="auto"/>
        <w:rPr>
          <w:rFonts w:ascii="Arial Narrow" w:hAnsi="Arial Narrow"/>
          <w:lang w:bidi="ru-RU"/>
        </w:rPr>
      </w:pPr>
    </w:p>
    <w:p w14:paraId="64099F21" w14:textId="77777777" w:rsidR="00D20EA2" w:rsidRPr="00D4224C" w:rsidRDefault="00D20EA2" w:rsidP="00C750B2">
      <w:pPr>
        <w:pStyle w:val="afff8"/>
        <w:numPr>
          <w:ilvl w:val="0"/>
          <w:numId w:val="43"/>
        </w:numPr>
        <w:spacing w:line="276" w:lineRule="auto"/>
        <w:rPr>
          <w:rFonts w:ascii="Arial Narrow" w:hAnsi="Arial Narrow"/>
          <w:b/>
          <w:lang w:bidi="ru-RU"/>
        </w:rPr>
      </w:pPr>
      <w:r w:rsidRPr="00C750B2">
        <w:rPr>
          <w:rFonts w:ascii="Arial Narrow" w:hAnsi="Arial Narrow"/>
          <w:b/>
          <w:sz w:val="24"/>
        </w:rPr>
        <w:t>Риск ликвидности</w:t>
      </w:r>
    </w:p>
    <w:p w14:paraId="602AA8E7" w14:textId="77777777" w:rsidR="00D20EA2" w:rsidRPr="007E51C7" w:rsidRDefault="00D20EA2" w:rsidP="00C750B2">
      <w:pPr>
        <w:spacing w:line="276" w:lineRule="auto"/>
        <w:ind w:firstLine="709"/>
        <w:jc w:val="both"/>
        <w:rPr>
          <w:rFonts w:ascii="Arial Narrow" w:hAnsi="Arial Narrow"/>
          <w:lang w:bidi="ru-RU"/>
        </w:rPr>
      </w:pPr>
      <w:r w:rsidRPr="007E51C7">
        <w:rPr>
          <w:rFonts w:ascii="Arial Narrow" w:hAnsi="Arial Narrow"/>
          <w:lang w:bidi="ru-RU"/>
        </w:rPr>
        <w:t xml:space="preserve">Увеличение сроков погашения задолженности, неблагоприятные изменения в экономике, снижение возможности кредитования предприятий и другие подобные факторы могут приводить </w:t>
      </w:r>
      <w:r w:rsidRPr="007E51C7">
        <w:rPr>
          <w:rFonts w:ascii="Arial Narrow" w:hAnsi="Arial Narrow"/>
          <w:lang w:bidi="ru-RU"/>
        </w:rPr>
        <w:br/>
        <w:t xml:space="preserve">к появлению существенных кассовых разрывов, и как следствие, к росту риска ликвидности Общества. </w:t>
      </w:r>
    </w:p>
    <w:p w14:paraId="5F9E7FAE" w14:textId="42F57F0A" w:rsidR="00D20EA2" w:rsidRPr="00BE005C" w:rsidRDefault="00D20EA2" w:rsidP="00C750B2">
      <w:pPr>
        <w:spacing w:line="276" w:lineRule="auto"/>
        <w:jc w:val="both"/>
        <w:rPr>
          <w:rFonts w:ascii="Arial Narrow" w:hAnsi="Arial Narrow"/>
          <w:lang w:bidi="ru-RU"/>
        </w:rPr>
      </w:pPr>
      <w:r w:rsidRPr="007E51C7">
        <w:rPr>
          <w:rFonts w:ascii="Arial Narrow" w:hAnsi="Arial Narrow"/>
          <w:lang w:bidi="ru-RU"/>
        </w:rPr>
        <w:t>В целях снижения данного риска в Обществе ведется работа по управлению дебиторской и кредиторской задолженностью. В Обществе действует положение о типовых финансовых условиях договоров, согласно которо</w:t>
      </w:r>
      <w:r>
        <w:rPr>
          <w:rFonts w:ascii="Arial Narrow" w:hAnsi="Arial Narrow"/>
          <w:lang w:bidi="ru-RU"/>
        </w:rPr>
        <w:t>му</w:t>
      </w:r>
      <w:r w:rsidRPr="007E51C7">
        <w:rPr>
          <w:rFonts w:ascii="Arial Narrow" w:hAnsi="Arial Narrow"/>
          <w:lang w:bidi="ru-RU"/>
        </w:rPr>
        <w:t xml:space="preserve"> определён порядок заключения договоров на условиях авансирования и ведётся контроль оплаты авансов. Осуществляется реструктуризация просроченной кредиторской задолженности (в том числе с использованием переуступки долга). С целью синхронизации денежных потоков договоры с поставщиками и субподрядчиками </w:t>
      </w:r>
      <w:r w:rsidRPr="00BE005C">
        <w:rPr>
          <w:rFonts w:ascii="Arial Narrow" w:hAnsi="Arial Narrow"/>
          <w:lang w:bidi="ru-RU"/>
        </w:rPr>
        <w:t>заключаются с условиями расчетов, соответствующими условиям договоров с заказчиками.</w:t>
      </w:r>
    </w:p>
    <w:p w14:paraId="5E952747" w14:textId="21E9CCD3" w:rsidR="00D20EA2" w:rsidRPr="00BE005C" w:rsidRDefault="00D20EA2" w:rsidP="00C750B2">
      <w:pPr>
        <w:spacing w:line="276" w:lineRule="auto"/>
        <w:jc w:val="both"/>
        <w:rPr>
          <w:rFonts w:ascii="Arial Narrow" w:hAnsi="Arial Narrow"/>
          <w:lang w:bidi="ru-RU"/>
        </w:rPr>
      </w:pPr>
      <w:r>
        <w:rPr>
          <w:rFonts w:ascii="Arial Narrow" w:hAnsi="Arial Narrow"/>
          <w:lang w:bidi="ru-RU"/>
        </w:rPr>
        <w:t xml:space="preserve">             </w:t>
      </w:r>
      <w:r w:rsidRPr="00BE005C">
        <w:rPr>
          <w:rFonts w:ascii="Arial Narrow" w:hAnsi="Arial Narrow"/>
          <w:lang w:bidi="ru-RU"/>
        </w:rPr>
        <w:t>Общество оценивает, риск несвоевременной оплаты в связи с низкой платежеспособностью потребителей как «крайне высокий»</w:t>
      </w:r>
      <w:r>
        <w:rPr>
          <w:rFonts w:ascii="Arial Narrow" w:hAnsi="Arial Narrow"/>
          <w:lang w:bidi="ru-RU"/>
        </w:rPr>
        <w:t xml:space="preserve"> </w:t>
      </w:r>
      <w:r w:rsidRPr="00BE005C">
        <w:rPr>
          <w:rFonts w:ascii="Arial Narrow" w:hAnsi="Arial Narrow"/>
          <w:lang w:bidi="ru-RU"/>
        </w:rPr>
        <w:t xml:space="preserve">и </w:t>
      </w:r>
      <w:r>
        <w:rPr>
          <w:rFonts w:ascii="Arial Narrow" w:hAnsi="Arial Narrow"/>
          <w:lang w:bidi="ru-RU"/>
        </w:rPr>
        <w:t xml:space="preserve">риск </w:t>
      </w:r>
      <w:r w:rsidRPr="00BE005C">
        <w:rPr>
          <w:rFonts w:ascii="Arial Narrow" w:hAnsi="Arial Narrow"/>
          <w:lang w:bidi="ru-RU"/>
        </w:rPr>
        <w:t>рост</w:t>
      </w:r>
      <w:r>
        <w:rPr>
          <w:rFonts w:ascii="Arial Narrow" w:hAnsi="Arial Narrow"/>
          <w:lang w:bidi="ru-RU"/>
        </w:rPr>
        <w:t>а</w:t>
      </w:r>
      <w:r w:rsidRPr="00BE005C">
        <w:rPr>
          <w:rFonts w:ascii="Arial Narrow" w:hAnsi="Arial Narrow"/>
          <w:lang w:bidi="ru-RU"/>
        </w:rPr>
        <w:t xml:space="preserve"> дебиторской задолженности за поставку электроэнергии (мощности), теплоэнергии по причине</w:t>
      </w:r>
      <w:r w:rsidRPr="00D4224C">
        <w:rPr>
          <w:rFonts w:ascii="Arial Narrow" w:hAnsi="Arial Narrow"/>
          <w:lang w:bidi="ru-RU"/>
        </w:rPr>
        <w:t xml:space="preserve"> н</w:t>
      </w:r>
      <w:r w:rsidRPr="00383878">
        <w:rPr>
          <w:rFonts w:ascii="Arial Narrow" w:hAnsi="Arial Narrow"/>
          <w:lang w:bidi="ru-RU"/>
        </w:rPr>
        <w:t>едополуче</w:t>
      </w:r>
      <w:r w:rsidRPr="00BE005C">
        <w:rPr>
          <w:rFonts w:ascii="Arial Narrow" w:hAnsi="Arial Narrow"/>
          <w:lang w:bidi="ru-RU"/>
        </w:rPr>
        <w:t>ния субсидии из региональных бюджетов на компенсацию разницы в тарифах</w:t>
      </w:r>
      <w:r w:rsidRPr="004E4EE8">
        <w:rPr>
          <w:rFonts w:ascii="Arial Narrow" w:hAnsi="Arial Narrow"/>
          <w:lang w:bidi="ru-RU"/>
        </w:rPr>
        <w:t xml:space="preserve"> </w:t>
      </w:r>
      <w:r w:rsidRPr="00BE005C">
        <w:rPr>
          <w:rFonts w:ascii="Arial Narrow" w:hAnsi="Arial Narrow"/>
          <w:lang w:bidi="ru-RU"/>
        </w:rPr>
        <w:t xml:space="preserve">как «высокий». </w:t>
      </w:r>
    </w:p>
    <w:p w14:paraId="1B10AC4E" w14:textId="21636C08" w:rsidR="00D20EA2" w:rsidRDefault="00D20EA2" w:rsidP="00D20EA2">
      <w:pPr>
        <w:keepNext/>
        <w:keepLines/>
        <w:spacing w:line="283" w:lineRule="auto"/>
        <w:ind w:firstLine="709"/>
        <w:jc w:val="both"/>
        <w:rPr>
          <w:rFonts w:ascii="Arial Narrow" w:hAnsi="Arial Narrow" w:cs="Times New Roman CYR"/>
        </w:rPr>
      </w:pPr>
      <w:r w:rsidRPr="00BE005C">
        <w:rPr>
          <w:rFonts w:ascii="Arial Narrow" w:hAnsi="Arial Narrow"/>
          <w:lang w:bidi="ru-RU"/>
        </w:rPr>
        <w:t xml:space="preserve">С целью управления риском несвоевременной оплаты потребителей Общество разрабатывает индивидуальные мероприятия для проблемных групп потребителей в соответствии с Программами мероприятий по снижению дебиторской задолженности отдельных групп потребителей, формируемых Агентом в лице ПАО «ДЭК», в том числе: владельцев нежилых помещений, расположенных в МКД; потребителей ТСЖ, ЖСК, УК; населения. По итогам </w:t>
      </w:r>
      <w:r w:rsidRPr="007E51C7">
        <w:rPr>
          <w:rFonts w:ascii="Arial Narrow" w:hAnsi="Arial Narrow" w:cs="Times New Roman CYR"/>
        </w:rPr>
        <w:t xml:space="preserve">2022 года мероприятия в соответствии с указанными Программами выполнены в полном объеме. Уровень оплаты тепловой энергии потребителями составляет 95,1%. Риск по итогам года не реализовался. Прогноз по риску на 2023 год не изменился. </w:t>
      </w:r>
      <w:r>
        <w:rPr>
          <w:rFonts w:ascii="Arial Narrow" w:hAnsi="Arial Narrow" w:cs="Times New Roman CYR"/>
        </w:rPr>
        <w:t>Для</w:t>
      </w:r>
      <w:r w:rsidRPr="00E676E7">
        <w:rPr>
          <w:rFonts w:ascii="Arial Narrow" w:hAnsi="Arial Narrow" w:cs="Times New Roman CYR"/>
        </w:rPr>
        <w:t xml:space="preserve"> </w:t>
      </w:r>
      <w:r>
        <w:rPr>
          <w:rFonts w:ascii="Arial Narrow" w:hAnsi="Arial Narrow" w:cs="Times New Roman CYR"/>
        </w:rPr>
        <w:t xml:space="preserve">своевременного получения субсидий </w:t>
      </w:r>
      <w:r w:rsidRPr="00E676E7">
        <w:rPr>
          <w:rFonts w:ascii="Arial Narrow" w:hAnsi="Arial Narrow" w:cs="Times New Roman CYR"/>
        </w:rPr>
        <w:t xml:space="preserve">Обществом </w:t>
      </w:r>
      <w:r>
        <w:rPr>
          <w:rFonts w:ascii="Arial Narrow" w:hAnsi="Arial Narrow" w:cs="Times New Roman CYR"/>
        </w:rPr>
        <w:t>заключены с</w:t>
      </w:r>
      <w:r w:rsidRPr="00E676E7">
        <w:rPr>
          <w:rFonts w:ascii="Arial Narrow" w:hAnsi="Arial Narrow" w:cs="Times New Roman CYR"/>
        </w:rPr>
        <w:t>оглашения на территории Нерюнгринского района (РС(Я)), г.</w:t>
      </w:r>
      <w:r w:rsidR="00A742F3">
        <w:rPr>
          <w:rFonts w:ascii="Arial Narrow" w:hAnsi="Arial Narrow" w:cs="Times New Roman CYR"/>
        </w:rPr>
        <w:t xml:space="preserve"> </w:t>
      </w:r>
      <w:r w:rsidRPr="00E676E7">
        <w:rPr>
          <w:rFonts w:ascii="Arial Narrow" w:hAnsi="Arial Narrow" w:cs="Times New Roman CYR"/>
        </w:rPr>
        <w:t>Хабаровска (район Волочаевской котельной), г.</w:t>
      </w:r>
      <w:r w:rsidR="00A742F3">
        <w:rPr>
          <w:rFonts w:ascii="Arial Narrow" w:hAnsi="Arial Narrow" w:cs="Times New Roman CYR"/>
        </w:rPr>
        <w:t xml:space="preserve"> </w:t>
      </w:r>
      <w:r w:rsidRPr="00E676E7">
        <w:rPr>
          <w:rFonts w:ascii="Arial Narrow" w:hAnsi="Arial Narrow" w:cs="Times New Roman CYR"/>
        </w:rPr>
        <w:t>Советская Гавань, г.</w:t>
      </w:r>
      <w:r w:rsidR="00A742F3">
        <w:rPr>
          <w:rFonts w:ascii="Arial Narrow" w:hAnsi="Arial Narrow" w:cs="Times New Roman CYR"/>
        </w:rPr>
        <w:t xml:space="preserve"> </w:t>
      </w:r>
      <w:r w:rsidRPr="00E676E7">
        <w:rPr>
          <w:rFonts w:ascii="Arial Narrow" w:hAnsi="Arial Narrow" w:cs="Times New Roman CYR"/>
        </w:rPr>
        <w:t>Благовещенск, с.</w:t>
      </w:r>
      <w:r w:rsidR="00A742F3">
        <w:rPr>
          <w:rFonts w:ascii="Arial Narrow" w:hAnsi="Arial Narrow" w:cs="Times New Roman CYR"/>
        </w:rPr>
        <w:t xml:space="preserve"> </w:t>
      </w:r>
      <w:r w:rsidRPr="00E676E7">
        <w:rPr>
          <w:rFonts w:ascii="Arial Narrow" w:hAnsi="Arial Narrow" w:cs="Times New Roman CYR"/>
        </w:rPr>
        <w:t>Чигири, пгт.</w:t>
      </w:r>
      <w:r w:rsidR="00A742F3">
        <w:rPr>
          <w:rFonts w:ascii="Arial Narrow" w:hAnsi="Arial Narrow" w:cs="Times New Roman CYR"/>
        </w:rPr>
        <w:t xml:space="preserve"> </w:t>
      </w:r>
      <w:r w:rsidRPr="00E676E7">
        <w:rPr>
          <w:rFonts w:ascii="Arial Narrow" w:hAnsi="Arial Narrow" w:cs="Times New Roman CYR"/>
        </w:rPr>
        <w:t>Прогресс и Но</w:t>
      </w:r>
      <w:r>
        <w:rPr>
          <w:rFonts w:ascii="Arial Narrow" w:hAnsi="Arial Narrow" w:cs="Times New Roman CYR"/>
        </w:rPr>
        <w:t xml:space="preserve">ворайчихинск (Амурская область). </w:t>
      </w:r>
      <w:r w:rsidRPr="006807FC">
        <w:rPr>
          <w:rFonts w:ascii="Arial Narrow" w:hAnsi="Arial Narrow" w:cs="Times New Roman CYR"/>
        </w:rPr>
        <w:t xml:space="preserve">План </w:t>
      </w:r>
      <w:r>
        <w:rPr>
          <w:rFonts w:ascii="Arial Narrow" w:hAnsi="Arial Narrow" w:cs="Times New Roman CYR"/>
        </w:rPr>
        <w:t xml:space="preserve">по получению субсидий из бюджета </w:t>
      </w:r>
      <w:r w:rsidRPr="006807FC">
        <w:rPr>
          <w:rFonts w:ascii="Arial Narrow" w:hAnsi="Arial Narrow" w:cs="Times New Roman CYR"/>
        </w:rPr>
        <w:t>за 2022 г. выполнен на 108,1%</w:t>
      </w:r>
      <w:r>
        <w:rPr>
          <w:rFonts w:ascii="Arial Narrow" w:hAnsi="Arial Narrow" w:cs="Times New Roman CYR"/>
        </w:rPr>
        <w:t>. Риск р</w:t>
      </w:r>
      <w:r w:rsidRPr="00433AC8">
        <w:rPr>
          <w:rFonts w:ascii="Arial Narrow" w:hAnsi="Arial Narrow" w:cs="Times New Roman CYR"/>
        </w:rPr>
        <w:t>ост</w:t>
      </w:r>
      <w:r>
        <w:rPr>
          <w:rFonts w:ascii="Arial Narrow" w:hAnsi="Arial Narrow" w:cs="Times New Roman CYR"/>
        </w:rPr>
        <w:t>а</w:t>
      </w:r>
      <w:r w:rsidRPr="00433AC8">
        <w:rPr>
          <w:rFonts w:ascii="Arial Narrow" w:hAnsi="Arial Narrow" w:cs="Times New Roman CYR"/>
        </w:rPr>
        <w:t xml:space="preserve"> дебиторской задолженности за поставку электроэнергии (мощности), теплоэнергии</w:t>
      </w:r>
      <w:r>
        <w:rPr>
          <w:rFonts w:ascii="Arial Narrow" w:hAnsi="Arial Narrow" w:cs="Times New Roman CYR"/>
        </w:rPr>
        <w:t xml:space="preserve"> в 2022 году не реализовался. Оценка риска на 2023 год сохранена на уровне отчетного года.</w:t>
      </w:r>
    </w:p>
    <w:p w14:paraId="69AEFA2F" w14:textId="77777777" w:rsidR="00D20EA2" w:rsidRPr="007E51C7" w:rsidRDefault="00D20EA2" w:rsidP="00D20EA2">
      <w:pPr>
        <w:spacing w:line="276" w:lineRule="auto"/>
        <w:jc w:val="both"/>
        <w:rPr>
          <w:rFonts w:ascii="Arial Narrow" w:hAnsi="Arial Narrow" w:cs="Times New Roman CYR"/>
        </w:rPr>
      </w:pPr>
    </w:p>
    <w:p w14:paraId="78C0D2B5" w14:textId="77777777" w:rsidR="00D20EA2" w:rsidRDefault="00D20EA2" w:rsidP="00B04674">
      <w:pPr>
        <w:keepNext/>
        <w:keepLines/>
        <w:spacing w:line="283" w:lineRule="auto"/>
        <w:ind w:firstLine="709"/>
        <w:jc w:val="both"/>
        <w:rPr>
          <w:rFonts w:ascii="Arial Narrow" w:eastAsia="Calibri" w:hAnsi="Arial Narrow"/>
          <w:lang w:eastAsia="en-US"/>
        </w:rPr>
      </w:pPr>
      <w:r>
        <w:rPr>
          <w:rFonts w:ascii="Arial Narrow" w:eastAsia="Calibri" w:hAnsi="Arial Narrow"/>
          <w:lang w:eastAsia="en-US"/>
        </w:rPr>
        <w:lastRenderedPageBreak/>
        <w:t xml:space="preserve">  </w:t>
      </w:r>
      <w:r w:rsidRPr="00D4224C">
        <w:rPr>
          <w:rFonts w:ascii="Arial Narrow" w:eastAsia="Calibri" w:hAnsi="Arial Narrow"/>
          <w:lang w:eastAsia="en-US"/>
        </w:rPr>
        <w:t>В 2022 году Общество оценило кредитный риск, связанный с финансовой невозможностью</w:t>
      </w:r>
      <w:r>
        <w:rPr>
          <w:rFonts w:ascii="Arial Narrow" w:eastAsia="Calibri" w:hAnsi="Arial Narrow"/>
          <w:lang w:eastAsia="en-US"/>
        </w:rPr>
        <w:t xml:space="preserve"> возврата кредитного долга, как крайне низкий.</w:t>
      </w:r>
      <w:r w:rsidRPr="00D4224C">
        <w:rPr>
          <w:rFonts w:ascii="Arial Narrow" w:eastAsia="Calibri" w:hAnsi="Arial Narrow"/>
          <w:lang w:eastAsia="en-US"/>
        </w:rPr>
        <w:t xml:space="preserve"> С целью минимизации риска неплатежеспособности и сохранения финансовой устойчивости в Обществе</w:t>
      </w:r>
      <w:r w:rsidRPr="00D4224C">
        <w:rPr>
          <w:rFonts w:ascii="Arial Narrow" w:hAnsi="Arial Narrow"/>
        </w:rPr>
        <w:t xml:space="preserve"> утвержден</w:t>
      </w:r>
      <w:r w:rsidRPr="00D4224C">
        <w:rPr>
          <w:rFonts w:ascii="Arial Narrow" w:eastAsia="Calibri" w:hAnsi="Arial Narrow"/>
          <w:lang w:eastAsia="en-US"/>
        </w:rPr>
        <w:t xml:space="preserve"> Плана заимствований, обеспечено соблюдение типовых условий для привлечения заимствований, лимитов стоимостных параметров заимствований и открытой валютной позиции. Риск в 2022 году не реализовался. </w:t>
      </w:r>
      <w:r>
        <w:rPr>
          <w:rFonts w:ascii="Arial Narrow" w:eastAsia="Calibri" w:hAnsi="Arial Narrow"/>
          <w:lang w:eastAsia="en-US"/>
        </w:rPr>
        <w:t>Р</w:t>
      </w:r>
      <w:r w:rsidRPr="00D4224C">
        <w:rPr>
          <w:rFonts w:ascii="Arial Narrow" w:eastAsia="Calibri" w:hAnsi="Arial Narrow"/>
          <w:lang w:eastAsia="en-US"/>
        </w:rPr>
        <w:t>иск на 2023 год</w:t>
      </w:r>
      <w:r>
        <w:rPr>
          <w:rFonts w:ascii="Arial Narrow" w:eastAsia="Calibri" w:hAnsi="Arial Narrow"/>
          <w:lang w:eastAsia="en-US"/>
        </w:rPr>
        <w:t xml:space="preserve"> по оценке Общества минимален.</w:t>
      </w:r>
    </w:p>
    <w:p w14:paraId="186070B4" w14:textId="02A23762" w:rsidR="00D20EA2" w:rsidRPr="00C750B2" w:rsidRDefault="00D20EA2" w:rsidP="00B04674">
      <w:pPr>
        <w:keepNext/>
        <w:keepLines/>
        <w:spacing w:line="283" w:lineRule="auto"/>
        <w:ind w:firstLine="709"/>
        <w:jc w:val="both"/>
        <w:rPr>
          <w:rFonts w:ascii="Arial Narrow" w:eastAsia="Calibri" w:hAnsi="Arial Narrow"/>
        </w:rPr>
      </w:pPr>
    </w:p>
    <w:p w14:paraId="46D0621C" w14:textId="77777777" w:rsidR="00D20EA2" w:rsidRPr="0081664A" w:rsidRDefault="00D20EA2" w:rsidP="00B04674">
      <w:pPr>
        <w:keepNext/>
        <w:keepLines/>
        <w:spacing w:line="283" w:lineRule="auto"/>
        <w:ind w:firstLine="709"/>
        <w:jc w:val="both"/>
      </w:pPr>
      <w:r w:rsidRPr="00C750B2">
        <w:rPr>
          <w:rFonts w:eastAsia="MS Mincho"/>
          <w:b/>
        </w:rPr>
        <w:t>1</w:t>
      </w:r>
      <w:r w:rsidRPr="00C750B2">
        <w:rPr>
          <w:rFonts w:ascii="Arial Narrow" w:hAnsi="Arial Narrow"/>
          <w:b/>
        </w:rPr>
        <w:t>.4.4. Правовые риски</w:t>
      </w:r>
    </w:p>
    <w:p w14:paraId="4350B945" w14:textId="77777777" w:rsidR="00D20EA2" w:rsidRPr="00BE005C" w:rsidRDefault="00D20EA2" w:rsidP="00B04674">
      <w:pPr>
        <w:keepNext/>
        <w:keepLines/>
        <w:spacing w:line="283" w:lineRule="auto"/>
        <w:ind w:firstLine="709"/>
        <w:jc w:val="both"/>
        <w:rPr>
          <w:rFonts w:ascii="Arial Narrow" w:hAnsi="Arial Narrow" w:cs="Times New Roman CYR"/>
        </w:rPr>
      </w:pPr>
      <w:r w:rsidRPr="00BE005C">
        <w:rPr>
          <w:rFonts w:ascii="Arial Narrow" w:hAnsi="Arial Narrow" w:cs="Times New Roman CYR"/>
        </w:rPr>
        <w:t xml:space="preserve">Наиболее значимыми рисками для Общества здесь являются: </w:t>
      </w:r>
    </w:p>
    <w:p w14:paraId="0AE05187" w14:textId="707E52A2" w:rsidR="00D20EA2" w:rsidRPr="00BE005C" w:rsidRDefault="00D20EA2" w:rsidP="00B04674">
      <w:pPr>
        <w:keepNext/>
        <w:keepLines/>
        <w:spacing w:line="283" w:lineRule="auto"/>
        <w:jc w:val="both"/>
        <w:rPr>
          <w:rFonts w:ascii="Arial Narrow" w:hAnsi="Arial Narrow" w:cs="Times New Roman CYR"/>
        </w:rPr>
      </w:pPr>
      <w:r>
        <w:rPr>
          <w:rFonts w:ascii="Arial Narrow" w:hAnsi="Arial Narrow" w:cs="Times New Roman CYR"/>
        </w:rPr>
        <w:t>- р</w:t>
      </w:r>
      <w:r w:rsidRPr="00BE005C">
        <w:rPr>
          <w:rFonts w:ascii="Arial Narrow" w:hAnsi="Arial Narrow" w:cs="Times New Roman CYR"/>
        </w:rPr>
        <w:t xml:space="preserve">иски, связанные с возможными изменениями в законодательстве в части налогообложения </w:t>
      </w:r>
      <w:r w:rsidRPr="00BE005C">
        <w:rPr>
          <w:rFonts w:ascii="Arial Narrow" w:hAnsi="Arial Narrow" w:cs="Times New Roman CYR"/>
        </w:rPr>
        <w:br/>
        <w:t xml:space="preserve">и бухгалтерского учета, а также риски, связанные с неоднозначным толкованием норм законодательства; </w:t>
      </w:r>
    </w:p>
    <w:p w14:paraId="5AA46A21" w14:textId="3934FFBF" w:rsidR="00D20EA2" w:rsidRPr="00BE005C" w:rsidRDefault="00D20EA2" w:rsidP="00B04674">
      <w:pPr>
        <w:keepNext/>
        <w:keepLines/>
        <w:spacing w:line="283" w:lineRule="auto"/>
        <w:jc w:val="both"/>
        <w:rPr>
          <w:rFonts w:ascii="Arial Narrow" w:hAnsi="Arial Narrow" w:cs="Times New Roman CYR"/>
        </w:rPr>
      </w:pPr>
      <w:r>
        <w:rPr>
          <w:rFonts w:ascii="Arial Narrow" w:hAnsi="Arial Narrow" w:cs="Times New Roman CYR"/>
        </w:rPr>
        <w:t>- р</w:t>
      </w:r>
      <w:r w:rsidRPr="00BE005C">
        <w:rPr>
          <w:rFonts w:ascii="Arial Narrow" w:hAnsi="Arial Narrow" w:cs="Times New Roman CYR"/>
        </w:rPr>
        <w:t xml:space="preserve">иски неисполнения обязательств контрагентами Общества, принятых в рамках заключенных договоров; </w:t>
      </w:r>
    </w:p>
    <w:p w14:paraId="708855C4" w14:textId="414415A2" w:rsidR="00D20EA2" w:rsidRPr="00C750B2" w:rsidRDefault="00D20EA2" w:rsidP="00B04674">
      <w:pPr>
        <w:keepNext/>
        <w:keepLines/>
        <w:spacing w:line="283" w:lineRule="auto"/>
        <w:jc w:val="both"/>
        <w:rPr>
          <w:rFonts w:ascii="Arial Narrow" w:hAnsi="Arial Narrow"/>
        </w:rPr>
      </w:pPr>
      <w:r>
        <w:rPr>
          <w:rFonts w:ascii="Arial Narrow" w:hAnsi="Arial Narrow" w:cs="Times New Roman CYR"/>
        </w:rPr>
        <w:t>- р</w:t>
      </w:r>
      <w:r w:rsidRPr="00BE005C">
        <w:rPr>
          <w:rFonts w:ascii="Arial Narrow" w:hAnsi="Arial Narrow" w:cs="Times New Roman CYR"/>
        </w:rPr>
        <w:t>иски</w:t>
      </w:r>
      <w:r w:rsidRPr="003C493A">
        <w:rPr>
          <w:rFonts w:ascii="Arial Narrow" w:hAnsi="Arial Narrow"/>
        </w:rPr>
        <w:t xml:space="preserve"> судебных исков в адрес Общества.</w:t>
      </w:r>
    </w:p>
    <w:p w14:paraId="394F41FB" w14:textId="3F488829" w:rsidR="00D20EA2" w:rsidRPr="00C750B2" w:rsidRDefault="00D20EA2" w:rsidP="00B04674">
      <w:pPr>
        <w:keepNext/>
        <w:keepLines/>
        <w:spacing w:line="283" w:lineRule="auto"/>
        <w:ind w:firstLine="709"/>
        <w:jc w:val="both"/>
        <w:rPr>
          <w:rFonts w:ascii="Arial Narrow" w:hAnsi="Arial Narrow"/>
        </w:rPr>
      </w:pPr>
      <w:r w:rsidRPr="00BE005C">
        <w:rPr>
          <w:rFonts w:ascii="Arial Narrow" w:hAnsi="Arial Narrow" w:cs="Times New Roman CYR"/>
        </w:rPr>
        <w:t>В Обществе разработаны и действуют регламенты, устанавливающие порядок работы по претензионно-исковой деятельности Общества.</w:t>
      </w:r>
      <w:r w:rsidRPr="00BE005C" w:rsidDel="005D26DF">
        <w:rPr>
          <w:rFonts w:ascii="Arial Narrow" w:hAnsi="Arial Narrow" w:cs="Times New Roman CYR"/>
        </w:rPr>
        <w:t xml:space="preserve"> </w:t>
      </w:r>
      <w:r w:rsidRPr="00BE005C">
        <w:rPr>
          <w:rFonts w:ascii="Arial Narrow" w:hAnsi="Arial Narrow" w:cs="Times New Roman CYR"/>
        </w:rPr>
        <w:t xml:space="preserve">В соответствии с указанными регламентами в Обществе проводится эффективная претензионно-исковая работа.  </w:t>
      </w:r>
    </w:p>
    <w:p w14:paraId="30A304BD" w14:textId="68ED1421" w:rsidR="00D20EA2" w:rsidRPr="00BE005C" w:rsidRDefault="00D20EA2" w:rsidP="00B04674">
      <w:pPr>
        <w:keepNext/>
        <w:keepLines/>
        <w:spacing w:line="283" w:lineRule="auto"/>
        <w:ind w:firstLine="709"/>
        <w:jc w:val="both"/>
        <w:rPr>
          <w:rFonts w:ascii="Arial Narrow" w:hAnsi="Arial Narrow" w:cs="Times New Roman CYR"/>
        </w:rPr>
      </w:pPr>
      <w:r w:rsidRPr="00BE005C">
        <w:rPr>
          <w:rFonts w:ascii="Arial Narrow" w:hAnsi="Arial Narrow" w:cs="Times New Roman CYR"/>
        </w:rPr>
        <w:t>Риски, связанные с изменением требований по лицензированию основной деятельности Общества, отсутствуют: производство тепловой энергии не входит в перечень видов деятельности, подлежащих лицензированию. Обществ</w:t>
      </w:r>
      <w:r>
        <w:rPr>
          <w:rFonts w:ascii="Arial Narrow" w:hAnsi="Arial Narrow" w:cs="Times New Roman CYR"/>
        </w:rPr>
        <w:t>о</w:t>
      </w:r>
      <w:r w:rsidRPr="00BE005C">
        <w:rPr>
          <w:rFonts w:ascii="Arial Narrow" w:hAnsi="Arial Narrow" w:cs="Times New Roman CYR"/>
        </w:rPr>
        <w:t xml:space="preserve"> </w:t>
      </w:r>
      <w:r>
        <w:rPr>
          <w:rFonts w:ascii="Arial Narrow" w:hAnsi="Arial Narrow" w:cs="Times New Roman CYR"/>
        </w:rPr>
        <w:t>не использует в расчет</w:t>
      </w:r>
      <w:r w:rsidR="00A742F3">
        <w:rPr>
          <w:rFonts w:ascii="Arial Narrow" w:hAnsi="Arial Narrow" w:cs="Times New Roman CYR"/>
        </w:rPr>
        <w:t>е</w:t>
      </w:r>
      <w:r>
        <w:rPr>
          <w:rFonts w:ascii="Arial Narrow" w:hAnsi="Arial Narrow" w:cs="Times New Roman CYR"/>
        </w:rPr>
        <w:t xml:space="preserve"> </w:t>
      </w:r>
      <w:r w:rsidRPr="00BE005C">
        <w:rPr>
          <w:rFonts w:ascii="Arial Narrow" w:hAnsi="Arial Narrow" w:cs="Times New Roman CYR"/>
        </w:rPr>
        <w:t>валют</w:t>
      </w:r>
      <w:r>
        <w:rPr>
          <w:rFonts w:ascii="Arial Narrow" w:hAnsi="Arial Narrow" w:cs="Times New Roman CYR"/>
        </w:rPr>
        <w:t>у иностранных государств, не осуществляет импортно-экспортные операции</w:t>
      </w:r>
      <w:r w:rsidRPr="00BE005C">
        <w:rPr>
          <w:rFonts w:ascii="Arial Narrow" w:hAnsi="Arial Narrow" w:cs="Times New Roman CYR"/>
        </w:rPr>
        <w:t>. Правовые риски, связанные с изменением валютного регулирования и изменением правил таможенного контроля и пошлин, отсутствуют.</w:t>
      </w:r>
    </w:p>
    <w:p w14:paraId="78F9963B" w14:textId="70008C62" w:rsidR="00D20EA2" w:rsidRPr="00C750B2" w:rsidRDefault="00D20EA2" w:rsidP="00B04674">
      <w:pPr>
        <w:keepNext/>
        <w:keepLines/>
        <w:spacing w:line="283" w:lineRule="auto"/>
        <w:ind w:firstLine="709"/>
        <w:jc w:val="both"/>
        <w:rPr>
          <w:rFonts w:ascii="Arial Narrow" w:hAnsi="Arial Narrow"/>
        </w:rPr>
      </w:pPr>
      <w:r w:rsidRPr="00BE005C">
        <w:rPr>
          <w:rFonts w:ascii="Arial Narrow" w:hAnsi="Arial Narrow" w:cs="Times New Roman CYR"/>
        </w:rPr>
        <w:t>С учетом настоящей работы правовые риски Общества минимизированы.</w:t>
      </w:r>
    </w:p>
    <w:p w14:paraId="1A0551E4" w14:textId="77777777" w:rsidR="00D20EA2" w:rsidRPr="00C750B2" w:rsidRDefault="00D20EA2" w:rsidP="00B04674">
      <w:pPr>
        <w:keepNext/>
        <w:keepLines/>
        <w:spacing w:line="283" w:lineRule="auto"/>
        <w:ind w:firstLine="709"/>
        <w:jc w:val="both"/>
        <w:rPr>
          <w:rFonts w:ascii="Arial Narrow" w:hAnsi="Arial Narrow"/>
        </w:rPr>
      </w:pPr>
    </w:p>
    <w:p w14:paraId="5923666D" w14:textId="77777777" w:rsidR="00D20EA2" w:rsidRPr="0081664A" w:rsidRDefault="00D20EA2" w:rsidP="00B04674">
      <w:pPr>
        <w:keepNext/>
        <w:keepLines/>
        <w:spacing w:line="283" w:lineRule="auto"/>
        <w:ind w:firstLine="709"/>
        <w:jc w:val="both"/>
      </w:pPr>
      <w:r w:rsidRPr="00C750B2">
        <w:rPr>
          <w:rFonts w:ascii="Arial Narrow" w:hAnsi="Arial Narrow"/>
          <w:b/>
        </w:rPr>
        <w:t>1.4.5. Риски, связанные с деятельностью Общества (производственные риски)</w:t>
      </w:r>
    </w:p>
    <w:p w14:paraId="3E1D5231" w14:textId="1618C2BF" w:rsidR="00D20EA2" w:rsidRPr="00D4224C" w:rsidRDefault="00D20EA2" w:rsidP="00B04674">
      <w:pPr>
        <w:keepNext/>
        <w:keepLines/>
        <w:shd w:val="clear" w:color="auto" w:fill="FFFFFF"/>
        <w:spacing w:line="276" w:lineRule="auto"/>
        <w:ind w:right="41" w:firstLine="709"/>
        <w:jc w:val="both"/>
        <w:rPr>
          <w:rFonts w:ascii="Arial Narrow" w:hAnsi="Arial Narrow" w:cs="Tahoma"/>
          <w:noProof/>
        </w:rPr>
      </w:pPr>
      <w:r w:rsidRPr="00D4224C">
        <w:rPr>
          <w:rFonts w:ascii="Arial Narrow" w:hAnsi="Arial Narrow" w:cs="Tahoma"/>
          <w:noProof/>
        </w:rPr>
        <w:t>К основным производственным рискам Общество относит риск</w:t>
      </w:r>
      <w:r w:rsidRPr="00D4224C">
        <w:rPr>
          <w:rFonts w:ascii="Arial Narrow" w:hAnsi="Arial Narrow"/>
        </w:rPr>
        <w:t xml:space="preserve"> к</w:t>
      </w:r>
      <w:r w:rsidRPr="00D4224C">
        <w:rPr>
          <w:rFonts w:ascii="Arial Narrow" w:hAnsi="Arial Narrow" w:cs="Tahoma"/>
          <w:noProof/>
        </w:rPr>
        <w:t>рупных аварии/инцидентов/несчастных случаев на производстве и причинение вреда здоровью работникам  (профессиональный риск).</w:t>
      </w:r>
      <w:r w:rsidRPr="00D4224C">
        <w:rPr>
          <w:rFonts w:ascii="Arial Narrow" w:hAnsi="Arial Narrow"/>
        </w:rPr>
        <w:t xml:space="preserve"> Риски связаны с у</w:t>
      </w:r>
      <w:r w:rsidRPr="00D4224C">
        <w:rPr>
          <w:rFonts w:ascii="Arial Narrow" w:hAnsi="Arial Narrow" w:cs="Tahoma"/>
          <w:noProof/>
        </w:rPr>
        <w:t xml:space="preserve">худшением параметров технического состояния оборудования, зданий, сооружений, несоблюдением требований нормативных правовых актов, локальных нормативных актов, инструкций работниками Общества. С целью минимизации риска Обществом проводятся мероприятия по поддержанию основного оборудования  в исправном состоянии, проведение инструктажей персонала, обучение работников по охране труда, своевременная аттестация и проверка знаний персонала. </w:t>
      </w:r>
    </w:p>
    <w:p w14:paraId="05E6FF8A" w14:textId="4EF3D4E1" w:rsidR="00D20EA2" w:rsidRPr="00D4224C" w:rsidRDefault="00D20EA2" w:rsidP="00B04674">
      <w:pPr>
        <w:keepNext/>
        <w:keepLines/>
        <w:shd w:val="clear" w:color="auto" w:fill="FFFFFF"/>
        <w:spacing w:line="276" w:lineRule="auto"/>
        <w:ind w:right="41" w:firstLine="709"/>
        <w:jc w:val="both"/>
        <w:rPr>
          <w:rFonts w:ascii="Arial Narrow" w:hAnsi="Arial Narrow" w:cs="Tahoma"/>
          <w:noProof/>
        </w:rPr>
      </w:pPr>
      <w:r w:rsidRPr="00D4224C">
        <w:rPr>
          <w:rFonts w:ascii="Arial Narrow" w:hAnsi="Arial Narrow" w:cs="Tahoma"/>
          <w:noProof/>
        </w:rPr>
        <w:t>Несмотря на выполненные мероприятия риск в 2022 году реализовался. В результате неудовлетворительной организации производства работ и несоблюдении работниками техники безопасности в Обществе</w:t>
      </w:r>
      <w:r w:rsidRPr="00D4224C">
        <w:rPr>
          <w:rFonts w:ascii="Arial Narrow" w:hAnsi="Arial Narrow"/>
        </w:rPr>
        <w:t xml:space="preserve"> </w:t>
      </w:r>
      <w:r w:rsidRPr="00D4224C">
        <w:rPr>
          <w:rFonts w:ascii="Arial Narrow" w:hAnsi="Arial Narrow" w:cs="Tahoma"/>
          <w:noProof/>
        </w:rPr>
        <w:t>произошло 4 несчастных случая, в том числе один со смертельным исходом.</w:t>
      </w:r>
    </w:p>
    <w:p w14:paraId="09E60D87" w14:textId="194BB2AF" w:rsidR="00D20EA2" w:rsidRDefault="00D20EA2" w:rsidP="00B04674">
      <w:pPr>
        <w:keepNext/>
        <w:keepLines/>
        <w:spacing w:line="276" w:lineRule="auto"/>
        <w:ind w:firstLine="709"/>
        <w:jc w:val="both"/>
        <w:rPr>
          <w:rFonts w:ascii="Arial Narrow" w:hAnsi="Arial Narrow" w:cs="Tahoma"/>
          <w:noProof/>
        </w:rPr>
      </w:pPr>
      <w:r w:rsidRPr="00D4224C">
        <w:rPr>
          <w:rFonts w:ascii="Arial Narrow" w:hAnsi="Arial Narrow" w:cs="Tahoma"/>
          <w:noProof/>
        </w:rPr>
        <w:t>В соответствии с разработанными Методическими указаниями по оценке рисков ПАО «РусГидро» в план мероприятий по управлению рисками на 2023 год Обществом включены риски «Аварий/инцидентов», «Несчастных случаев». Оценка рисков произведена на основании статистических данных по фактам реализации рисков в Обществе за предыдущие годы. Риски на 2023 год оценены как высокие.</w:t>
      </w:r>
    </w:p>
    <w:p w14:paraId="081290E9" w14:textId="70A7C8E8" w:rsidR="00B04674" w:rsidRPr="00D4224C" w:rsidRDefault="00B04674" w:rsidP="00B04674">
      <w:pPr>
        <w:keepNext/>
        <w:keepLines/>
        <w:spacing w:line="276" w:lineRule="auto"/>
        <w:ind w:firstLine="709"/>
        <w:jc w:val="both"/>
        <w:rPr>
          <w:rFonts w:ascii="Arial Narrow" w:hAnsi="Arial Narrow" w:cs="Tahoma"/>
          <w:noProof/>
        </w:rPr>
      </w:pPr>
      <w:r>
        <w:rPr>
          <w:rFonts w:ascii="Arial Narrow" w:hAnsi="Arial Narrow" w:cs="Times New Roman CYR"/>
        </w:rPr>
        <w:t xml:space="preserve">Как высокий </w:t>
      </w:r>
      <w:r w:rsidRPr="00344F80">
        <w:rPr>
          <w:rFonts w:ascii="Arial Narrow" w:hAnsi="Arial Narrow"/>
        </w:rPr>
        <w:t xml:space="preserve">Общество </w:t>
      </w:r>
      <w:r>
        <w:rPr>
          <w:rFonts w:ascii="Arial Narrow" w:hAnsi="Arial Narrow"/>
        </w:rPr>
        <w:t>оценило</w:t>
      </w:r>
      <w:r w:rsidRPr="00344F80">
        <w:rPr>
          <w:rFonts w:ascii="Arial Narrow" w:hAnsi="Arial Narrow"/>
        </w:rPr>
        <w:t xml:space="preserve"> риск </w:t>
      </w:r>
      <w:r>
        <w:rPr>
          <w:rFonts w:ascii="Arial Narrow" w:hAnsi="Arial Narrow"/>
        </w:rPr>
        <w:t>н</w:t>
      </w:r>
      <w:r w:rsidRPr="00344F80">
        <w:rPr>
          <w:rFonts w:ascii="Arial Narrow" w:hAnsi="Arial Narrow"/>
        </w:rPr>
        <w:t>арушени</w:t>
      </w:r>
      <w:r>
        <w:rPr>
          <w:rFonts w:ascii="Arial Narrow" w:hAnsi="Arial Narrow"/>
        </w:rPr>
        <w:t>я</w:t>
      </w:r>
      <w:r w:rsidRPr="00344F80">
        <w:rPr>
          <w:rFonts w:ascii="Arial Narrow" w:hAnsi="Arial Narrow"/>
        </w:rPr>
        <w:t xml:space="preserve"> сроков выполнения работ на объекте, связанный с реализацией инвестиционных проектов.</w:t>
      </w:r>
      <w:r>
        <w:rPr>
          <w:rFonts w:ascii="Arial Narrow" w:hAnsi="Arial Narrow"/>
        </w:rPr>
        <w:t xml:space="preserve"> Факторы, влияющие на возникновение риска</w:t>
      </w:r>
      <w:r w:rsidRPr="00D4224C">
        <w:rPr>
          <w:rFonts w:ascii="Arial Narrow" w:hAnsi="Arial Narrow"/>
        </w:rPr>
        <w:t>:</w:t>
      </w:r>
    </w:p>
    <w:p w14:paraId="3790EE26" w14:textId="77777777" w:rsidR="00B04674" w:rsidRDefault="00D20EA2" w:rsidP="00B04674">
      <w:pPr>
        <w:keepNext/>
        <w:keepLines/>
        <w:spacing w:line="283" w:lineRule="auto"/>
        <w:jc w:val="both"/>
        <w:rPr>
          <w:rFonts w:ascii="Arial Narrow" w:hAnsi="Arial Narrow"/>
        </w:rPr>
      </w:pPr>
      <w:r w:rsidRPr="00B04674">
        <w:rPr>
          <w:rFonts w:ascii="Arial Narrow" w:hAnsi="Arial Narrow"/>
        </w:rPr>
        <w:t>нарушение сроков проведения закупочных процедур, нарушение условий договора</w:t>
      </w:r>
      <w:r w:rsidRPr="002E3BFF">
        <w:rPr>
          <w:rFonts w:ascii="Arial Narrow" w:hAnsi="Arial Narrow"/>
        </w:rPr>
        <w:t xml:space="preserve"> контрагентом</w:t>
      </w:r>
      <w:r>
        <w:rPr>
          <w:rFonts w:ascii="Arial Narrow" w:hAnsi="Arial Narrow"/>
        </w:rPr>
        <w:t>.</w:t>
      </w:r>
      <w:r w:rsidRPr="002E3BFF">
        <w:rPr>
          <w:rFonts w:ascii="Arial Narrow" w:hAnsi="Arial Narrow"/>
        </w:rPr>
        <w:t xml:space="preserve">  </w:t>
      </w:r>
    </w:p>
    <w:p w14:paraId="59A1B6F4" w14:textId="18075842" w:rsidR="00D20EA2" w:rsidRDefault="00D20EA2" w:rsidP="00B04674">
      <w:pPr>
        <w:keepNext/>
        <w:keepLines/>
        <w:spacing w:line="283" w:lineRule="auto"/>
        <w:ind w:firstLine="709"/>
        <w:jc w:val="both"/>
        <w:rPr>
          <w:rFonts w:ascii="Arial Narrow" w:hAnsi="Arial Narrow"/>
        </w:rPr>
      </w:pPr>
      <w:r w:rsidRPr="00344F80">
        <w:rPr>
          <w:rFonts w:ascii="Arial Narrow" w:hAnsi="Arial Narrow"/>
        </w:rPr>
        <w:lastRenderedPageBreak/>
        <w:t xml:space="preserve">Во избежание негативных последствий наступления риска Обществом осуществлены следующие мероприятия по управлению риском: </w:t>
      </w:r>
    </w:p>
    <w:p w14:paraId="2BF49059" w14:textId="34257E9B" w:rsidR="00D20EA2" w:rsidRDefault="00D20EA2" w:rsidP="00B04674">
      <w:pPr>
        <w:keepNext/>
        <w:keepLines/>
        <w:spacing w:line="283" w:lineRule="auto"/>
        <w:jc w:val="both"/>
        <w:rPr>
          <w:rFonts w:ascii="Arial Narrow" w:hAnsi="Arial Narrow"/>
        </w:rPr>
      </w:pPr>
      <w:r>
        <w:rPr>
          <w:rFonts w:ascii="Arial Narrow" w:hAnsi="Arial Narrow"/>
        </w:rPr>
        <w:t>-</w:t>
      </w:r>
      <w:r w:rsidRPr="00344F80">
        <w:rPr>
          <w:rFonts w:ascii="Arial Narrow" w:hAnsi="Arial Narrow"/>
        </w:rPr>
        <w:t xml:space="preserve"> ежедневная фиксация наличия рабочего персонала и техники подрядной организации на предмет соответствия их плановой численности; </w:t>
      </w:r>
    </w:p>
    <w:p w14:paraId="60527AC6" w14:textId="1D76E0BE" w:rsidR="00D20EA2" w:rsidRDefault="00D20EA2" w:rsidP="00B04674">
      <w:pPr>
        <w:keepNext/>
        <w:keepLines/>
        <w:spacing w:line="283" w:lineRule="auto"/>
        <w:jc w:val="both"/>
        <w:rPr>
          <w:rFonts w:ascii="Arial Narrow" w:hAnsi="Arial Narrow"/>
        </w:rPr>
      </w:pPr>
      <w:r>
        <w:rPr>
          <w:rFonts w:ascii="Arial Narrow" w:hAnsi="Arial Narrow"/>
        </w:rPr>
        <w:t>-</w:t>
      </w:r>
      <w:r w:rsidRPr="00344F80">
        <w:rPr>
          <w:rFonts w:ascii="Arial Narrow" w:hAnsi="Arial Narrow"/>
        </w:rPr>
        <w:t xml:space="preserve"> проведение на постоянной основе технических совещаний с участием всех сторон, осуществляющих реализацию инвестиционного проекта; </w:t>
      </w:r>
    </w:p>
    <w:p w14:paraId="573CF2F7" w14:textId="7498AA18" w:rsidR="00D20EA2" w:rsidRDefault="00D20EA2" w:rsidP="00D20EA2">
      <w:pPr>
        <w:keepNext/>
        <w:keepLines/>
        <w:spacing w:line="283" w:lineRule="auto"/>
        <w:jc w:val="both"/>
        <w:rPr>
          <w:rFonts w:ascii="Arial Narrow" w:hAnsi="Arial Narrow"/>
        </w:rPr>
      </w:pPr>
      <w:r w:rsidRPr="00344F80">
        <w:rPr>
          <w:rFonts w:ascii="Arial Narrow" w:hAnsi="Arial Narrow"/>
        </w:rPr>
        <w:t xml:space="preserve"> </w:t>
      </w:r>
      <w:r>
        <w:rPr>
          <w:rFonts w:ascii="Arial Narrow" w:hAnsi="Arial Narrow"/>
        </w:rPr>
        <w:t xml:space="preserve">- </w:t>
      </w:r>
      <w:r w:rsidRPr="00344F80">
        <w:rPr>
          <w:rFonts w:ascii="Arial Narrow" w:hAnsi="Arial Narrow"/>
        </w:rPr>
        <w:t>ежедневная проработка вопросов специалистами Исполнительного аппарата со специалистами структурных предприятий Общества, в которых реализуются инвестиционные проекты, возникающих при их реализации;</w:t>
      </w:r>
    </w:p>
    <w:p w14:paraId="5841E34B" w14:textId="29D93BD8" w:rsidR="00D20EA2" w:rsidRDefault="00D20EA2" w:rsidP="00C750B2">
      <w:pPr>
        <w:keepNext/>
        <w:keepLines/>
        <w:spacing w:line="283" w:lineRule="auto"/>
        <w:jc w:val="both"/>
        <w:rPr>
          <w:rFonts w:ascii="Arial Narrow" w:hAnsi="Arial Narrow"/>
        </w:rPr>
      </w:pPr>
      <w:r w:rsidRPr="00344F80">
        <w:rPr>
          <w:rFonts w:ascii="Arial Narrow" w:hAnsi="Arial Narrow"/>
        </w:rPr>
        <w:t xml:space="preserve"> </w:t>
      </w:r>
      <w:r>
        <w:rPr>
          <w:rFonts w:ascii="Arial Narrow" w:hAnsi="Arial Narrow"/>
        </w:rPr>
        <w:t xml:space="preserve">- </w:t>
      </w:r>
      <w:r w:rsidRPr="00344F80">
        <w:rPr>
          <w:rFonts w:ascii="Arial Narrow" w:hAnsi="Arial Narrow"/>
        </w:rPr>
        <w:t xml:space="preserve">еженедельный сводный мониторинг специалистами Исполнительного аппарата Общества хода реализации проекта; </w:t>
      </w:r>
    </w:p>
    <w:p w14:paraId="72B98DDC" w14:textId="77777777" w:rsidR="00D20EA2" w:rsidRDefault="00D20EA2" w:rsidP="00D20EA2">
      <w:pPr>
        <w:keepNext/>
        <w:keepLines/>
        <w:spacing w:line="283" w:lineRule="auto"/>
        <w:jc w:val="both"/>
        <w:rPr>
          <w:rFonts w:ascii="Arial Narrow" w:hAnsi="Arial Narrow"/>
        </w:rPr>
      </w:pPr>
      <w:r>
        <w:rPr>
          <w:rFonts w:ascii="Arial Narrow" w:hAnsi="Arial Narrow"/>
        </w:rPr>
        <w:t>-</w:t>
      </w:r>
      <w:r w:rsidRPr="00344F80">
        <w:rPr>
          <w:rFonts w:ascii="Arial Narrow" w:hAnsi="Arial Narrow"/>
        </w:rPr>
        <w:t xml:space="preserve"> проведение совещаний Оперативных штабов по крупным инвестиционным проектам. </w:t>
      </w:r>
    </w:p>
    <w:p w14:paraId="6F213D86" w14:textId="390550AE" w:rsidR="00D30AE3" w:rsidRDefault="00D20EA2" w:rsidP="00D30AE3">
      <w:pPr>
        <w:keepNext/>
        <w:keepLines/>
        <w:spacing w:line="283" w:lineRule="auto"/>
        <w:ind w:firstLine="709"/>
        <w:jc w:val="both"/>
        <w:rPr>
          <w:rFonts w:ascii="Arial Narrow" w:hAnsi="Arial Narrow" w:cs="Calibri"/>
        </w:rPr>
      </w:pPr>
      <w:r w:rsidRPr="00344F80">
        <w:rPr>
          <w:rFonts w:ascii="Arial Narrow" w:hAnsi="Arial Narrow"/>
        </w:rPr>
        <w:t>По итогам 2022 года риск не реализовался.</w:t>
      </w:r>
      <w:r w:rsidRPr="00963A6F">
        <w:rPr>
          <w:rFonts w:ascii="Arial Narrow" w:hAnsi="Arial Narrow" w:cs="Calibri"/>
        </w:rPr>
        <w:t xml:space="preserve"> </w:t>
      </w:r>
      <w:r w:rsidRPr="00DD25F7">
        <w:rPr>
          <w:rFonts w:ascii="Arial Narrow" w:hAnsi="Arial Narrow" w:cs="Calibri"/>
        </w:rPr>
        <w:t>Дополнительным фактором, оказывающим влияние</w:t>
      </w:r>
    </w:p>
    <w:p w14:paraId="5384140D" w14:textId="15151845" w:rsidR="00D20EA2" w:rsidRPr="00D30AE3" w:rsidRDefault="00D30AE3" w:rsidP="00C750B2">
      <w:pPr>
        <w:keepNext/>
        <w:keepLines/>
        <w:spacing w:line="283" w:lineRule="auto"/>
        <w:jc w:val="both"/>
        <w:rPr>
          <w:rFonts w:ascii="Arial Narrow" w:hAnsi="Arial Narrow" w:cs="Calibri"/>
        </w:rPr>
      </w:pPr>
      <w:r>
        <w:rPr>
          <w:rFonts w:ascii="Arial Narrow" w:hAnsi="Arial Narrow" w:cs="Calibri"/>
        </w:rPr>
        <w:t>н</w:t>
      </w:r>
      <w:r w:rsidR="00D20EA2" w:rsidRPr="00DD25F7">
        <w:rPr>
          <w:rFonts w:ascii="Arial Narrow" w:hAnsi="Arial Narrow" w:cs="Calibri"/>
        </w:rPr>
        <w:t>а</w:t>
      </w:r>
      <w:r>
        <w:rPr>
          <w:rFonts w:ascii="Arial Narrow" w:hAnsi="Arial Narrow" w:cs="Calibri"/>
        </w:rPr>
        <w:t xml:space="preserve"> </w:t>
      </w:r>
      <w:r w:rsidR="00D20EA2" w:rsidRPr="00DD25F7">
        <w:rPr>
          <w:rFonts w:ascii="Arial Narrow" w:hAnsi="Arial Narrow" w:cs="Calibri"/>
        </w:rPr>
        <w:t xml:space="preserve">реализацию риска, может </w:t>
      </w:r>
      <w:r w:rsidR="00D20EA2">
        <w:rPr>
          <w:rFonts w:ascii="Arial Narrow" w:hAnsi="Arial Narrow" w:cs="Calibri"/>
        </w:rPr>
        <w:t>стать</w:t>
      </w:r>
      <w:r>
        <w:rPr>
          <w:rFonts w:ascii="Arial Narrow" w:hAnsi="Arial Narrow" w:cs="Calibri"/>
        </w:rPr>
        <w:t xml:space="preserve"> </w:t>
      </w:r>
      <w:r w:rsidR="00D20EA2" w:rsidRPr="00DD25F7">
        <w:rPr>
          <w:rFonts w:ascii="Arial Narrow" w:hAnsi="Arial Narrow" w:cs="Calibri"/>
        </w:rPr>
        <w:t>введение санкционных</w:t>
      </w:r>
      <w:r>
        <w:rPr>
          <w:rFonts w:ascii="Arial Narrow" w:hAnsi="Arial Narrow" w:cs="Calibri"/>
        </w:rPr>
        <w:t xml:space="preserve"> </w:t>
      </w:r>
      <w:r w:rsidR="00D20EA2" w:rsidRPr="00DD25F7">
        <w:rPr>
          <w:rFonts w:ascii="Arial Narrow" w:hAnsi="Arial Narrow" w:cs="Calibri"/>
        </w:rPr>
        <w:t>ограничений</w:t>
      </w:r>
      <w:r>
        <w:rPr>
          <w:rFonts w:ascii="Arial Narrow" w:hAnsi="Arial Narrow" w:cs="Calibri"/>
        </w:rPr>
        <w:t xml:space="preserve"> на экспорт </w:t>
      </w:r>
      <w:r w:rsidR="00D20EA2" w:rsidRPr="00DD25F7">
        <w:rPr>
          <w:rFonts w:ascii="Arial Narrow" w:hAnsi="Arial Narrow" w:cs="Calibri"/>
        </w:rPr>
        <w:t>в Россию</w:t>
      </w:r>
      <w:r>
        <w:rPr>
          <w:rFonts w:ascii="Arial Narrow" w:hAnsi="Arial Narrow" w:cs="Calibri"/>
        </w:rPr>
        <w:t xml:space="preserve"> </w:t>
      </w:r>
      <w:r w:rsidR="00D20EA2" w:rsidRPr="00DD25F7">
        <w:rPr>
          <w:rFonts w:ascii="Arial Narrow" w:hAnsi="Arial Narrow" w:cs="Calibri"/>
        </w:rPr>
        <w:t>оборудования, комплектующих и прочих товаров</w:t>
      </w:r>
      <w:r w:rsidR="00D20EA2">
        <w:rPr>
          <w:rFonts w:ascii="Arial Narrow" w:hAnsi="Arial Narrow" w:cs="Calibri"/>
        </w:rPr>
        <w:t>,</w:t>
      </w:r>
      <w:r w:rsidR="00D20EA2" w:rsidRPr="00DD25F7">
        <w:rPr>
          <w:rFonts w:ascii="Arial Narrow" w:hAnsi="Arial Narrow" w:cs="Calibri"/>
        </w:rPr>
        <w:t xml:space="preserve"> необходимых для выполнения работ.</w:t>
      </w:r>
      <w:r w:rsidR="00D20EA2">
        <w:rPr>
          <w:rFonts w:ascii="Arial Narrow" w:hAnsi="Arial Narrow" w:cs="Calibri"/>
        </w:rPr>
        <w:t xml:space="preserve"> </w:t>
      </w:r>
      <w:r w:rsidR="00D20EA2" w:rsidRPr="001415A3">
        <w:rPr>
          <w:rFonts w:ascii="Arial Narrow" w:hAnsi="Arial Narrow"/>
        </w:rPr>
        <w:t>В своей деятельности АО «ДГК» ориентировано на использование продукции, в основном, российских производителей, тем не менее, риски, связанные с зависимостью от импортного</w:t>
      </w:r>
      <w:r w:rsidR="00D20EA2" w:rsidRPr="00751813">
        <w:rPr>
          <w:rFonts w:ascii="Arial Narrow" w:hAnsi="Arial Narrow"/>
        </w:rPr>
        <w:t xml:space="preserve"> </w:t>
      </w:r>
      <w:r w:rsidR="00D20EA2" w:rsidRPr="001415A3">
        <w:rPr>
          <w:rFonts w:ascii="Arial Narrow" w:hAnsi="Arial Narrow"/>
        </w:rPr>
        <w:t>оборудования и</w:t>
      </w:r>
      <w:r w:rsidR="00D20EA2" w:rsidRPr="00751813">
        <w:rPr>
          <w:rFonts w:ascii="Arial Narrow" w:hAnsi="Arial Narrow"/>
        </w:rPr>
        <w:t xml:space="preserve"> </w:t>
      </w:r>
      <w:r w:rsidR="00D20EA2" w:rsidRPr="001415A3">
        <w:rPr>
          <w:rFonts w:ascii="Arial Narrow" w:hAnsi="Arial Narrow"/>
        </w:rPr>
        <w:t>материалов, могут стать для Общества актуальными вследствие невозможности</w:t>
      </w:r>
      <w:r w:rsidR="00D20EA2">
        <w:rPr>
          <w:rFonts w:ascii="Arial Narrow" w:hAnsi="Arial Narrow"/>
        </w:rPr>
        <w:t xml:space="preserve"> </w:t>
      </w:r>
      <w:r w:rsidR="00D20EA2" w:rsidRPr="001415A3">
        <w:rPr>
          <w:rFonts w:ascii="Arial Narrow" w:hAnsi="Arial Narrow"/>
        </w:rPr>
        <w:t>исполнения внешними контрагентами обязательств по поставке оборудования, оказания услуг, выполнения работ из-за нарушения логистических схем по причине введения санкций.</w:t>
      </w:r>
    </w:p>
    <w:p w14:paraId="0D021C8E" w14:textId="5E9BA3FD" w:rsidR="00D20EA2" w:rsidRPr="00FA2309" w:rsidRDefault="00D20EA2" w:rsidP="00A742F3">
      <w:pPr>
        <w:keepNext/>
        <w:keepLines/>
        <w:spacing w:line="283" w:lineRule="auto"/>
        <w:ind w:firstLine="709"/>
        <w:jc w:val="both"/>
        <w:rPr>
          <w:rFonts w:ascii="Arial Narrow" w:hAnsi="Arial Narrow" w:cs="Calibri"/>
        </w:rPr>
      </w:pPr>
      <w:r>
        <w:rPr>
          <w:rFonts w:ascii="Arial Narrow" w:hAnsi="Arial Narrow" w:cs="Calibri"/>
        </w:rPr>
        <w:t xml:space="preserve">В связи с чем </w:t>
      </w:r>
      <w:r>
        <w:rPr>
          <w:rFonts w:ascii="Arial Narrow" w:hAnsi="Arial Narrow"/>
        </w:rPr>
        <w:t>н</w:t>
      </w:r>
      <w:r w:rsidRPr="00344F80">
        <w:rPr>
          <w:rFonts w:ascii="Arial Narrow" w:hAnsi="Arial Narrow"/>
        </w:rPr>
        <w:t xml:space="preserve">а 2023 год риск </w:t>
      </w:r>
      <w:r>
        <w:rPr>
          <w:rFonts w:ascii="Arial Narrow" w:hAnsi="Arial Narrow"/>
        </w:rPr>
        <w:t>н</w:t>
      </w:r>
      <w:r w:rsidRPr="00344F80">
        <w:rPr>
          <w:rFonts w:ascii="Arial Narrow" w:hAnsi="Arial Narrow"/>
        </w:rPr>
        <w:t>арушени</w:t>
      </w:r>
      <w:r>
        <w:rPr>
          <w:rFonts w:ascii="Arial Narrow" w:hAnsi="Arial Narrow"/>
        </w:rPr>
        <w:t>я</w:t>
      </w:r>
      <w:r w:rsidRPr="00344F80">
        <w:rPr>
          <w:rFonts w:ascii="Arial Narrow" w:hAnsi="Arial Narrow"/>
        </w:rPr>
        <w:t xml:space="preserve"> сроков выполнения работ на объект</w:t>
      </w:r>
      <w:r>
        <w:rPr>
          <w:rFonts w:ascii="Arial Narrow" w:hAnsi="Arial Narrow"/>
        </w:rPr>
        <w:t xml:space="preserve">ах капитального строительства </w:t>
      </w:r>
      <w:r w:rsidRPr="00344F80">
        <w:rPr>
          <w:rFonts w:ascii="Arial Narrow" w:hAnsi="Arial Narrow"/>
        </w:rPr>
        <w:t>оценен как</w:t>
      </w:r>
      <w:r>
        <w:rPr>
          <w:rFonts w:ascii="Arial Narrow" w:hAnsi="Arial Narrow"/>
        </w:rPr>
        <w:t xml:space="preserve"> крайне</w:t>
      </w:r>
      <w:r w:rsidRPr="00344F80">
        <w:rPr>
          <w:rFonts w:ascii="Arial Narrow" w:hAnsi="Arial Narrow"/>
        </w:rPr>
        <w:t xml:space="preserve"> высокий</w:t>
      </w:r>
      <w:r>
        <w:rPr>
          <w:rFonts w:ascii="Arial Narrow" w:hAnsi="Arial Narrow"/>
        </w:rPr>
        <w:t xml:space="preserve">, по ремонтным работам как высокий. </w:t>
      </w:r>
    </w:p>
    <w:p w14:paraId="250E214B" w14:textId="2C4F9F4C" w:rsidR="00D20EA2" w:rsidRPr="00020C9F" w:rsidRDefault="00D20EA2" w:rsidP="00D20EA2">
      <w:pPr>
        <w:keepNext/>
        <w:keepLines/>
        <w:spacing w:line="283" w:lineRule="auto"/>
        <w:ind w:firstLine="709"/>
        <w:jc w:val="both"/>
        <w:rPr>
          <w:rFonts w:ascii="Arial Narrow" w:hAnsi="Arial Narrow"/>
          <w:bCs/>
          <w:iCs/>
        </w:rPr>
      </w:pPr>
      <w:r>
        <w:rPr>
          <w:rFonts w:ascii="Arial Narrow" w:hAnsi="Arial Narrow"/>
          <w:bCs/>
          <w:iCs/>
        </w:rPr>
        <w:t>Риск, связанный с длительностью закупочных процедур,</w:t>
      </w:r>
      <w:r w:rsidRPr="006F3C5E">
        <w:rPr>
          <w:rFonts w:ascii="Arial Narrow" w:hAnsi="Arial Narrow"/>
          <w:bCs/>
          <w:iCs/>
        </w:rPr>
        <w:t xml:space="preserve"> оценен в 2022 году как </w:t>
      </w:r>
      <w:r>
        <w:rPr>
          <w:rFonts w:ascii="Arial Narrow" w:hAnsi="Arial Narrow"/>
          <w:bCs/>
          <w:iCs/>
        </w:rPr>
        <w:t>в</w:t>
      </w:r>
      <w:r w:rsidRPr="006F3C5E">
        <w:rPr>
          <w:rFonts w:ascii="Arial Narrow" w:hAnsi="Arial Narrow"/>
          <w:bCs/>
          <w:iCs/>
        </w:rPr>
        <w:t>ысокий</w:t>
      </w:r>
      <w:r>
        <w:rPr>
          <w:rFonts w:ascii="Arial Narrow" w:hAnsi="Arial Narrow"/>
          <w:bCs/>
          <w:iCs/>
        </w:rPr>
        <w:t>. На длительность закупочных процедур могут влиять н</w:t>
      </w:r>
      <w:r w:rsidRPr="00020C9F">
        <w:rPr>
          <w:rFonts w:ascii="Arial Narrow" w:hAnsi="Arial Narrow"/>
          <w:bCs/>
          <w:iCs/>
        </w:rPr>
        <w:t>изкая активность/отсутствие контрагентов при проведении закупочных процедур</w:t>
      </w:r>
      <w:r>
        <w:rPr>
          <w:rFonts w:ascii="Arial Narrow" w:hAnsi="Arial Narrow"/>
          <w:bCs/>
          <w:iCs/>
        </w:rPr>
        <w:t>, некачественно подготовленные технические требования/закупочная документация, в свою очередь, приводящие к росту</w:t>
      </w:r>
      <w:r w:rsidRPr="00020C9F">
        <w:rPr>
          <w:rFonts w:ascii="Arial Narrow" w:hAnsi="Arial Narrow"/>
          <w:bCs/>
          <w:iCs/>
        </w:rPr>
        <w:t xml:space="preserve"> дополнительны</w:t>
      </w:r>
      <w:r>
        <w:rPr>
          <w:rFonts w:ascii="Arial Narrow" w:hAnsi="Arial Narrow"/>
          <w:bCs/>
          <w:iCs/>
        </w:rPr>
        <w:t>х</w:t>
      </w:r>
      <w:r w:rsidRPr="00020C9F">
        <w:rPr>
          <w:rFonts w:ascii="Arial Narrow" w:hAnsi="Arial Narrow"/>
          <w:bCs/>
          <w:iCs/>
        </w:rPr>
        <w:t xml:space="preserve"> запросы участников</w:t>
      </w:r>
      <w:r>
        <w:rPr>
          <w:rFonts w:ascii="Arial Narrow" w:hAnsi="Arial Narrow"/>
          <w:bCs/>
          <w:iCs/>
        </w:rPr>
        <w:t xml:space="preserve">, жалоб в </w:t>
      </w:r>
      <w:r w:rsidRPr="00020C9F">
        <w:rPr>
          <w:rFonts w:ascii="Arial Narrow" w:hAnsi="Arial Narrow"/>
          <w:bCs/>
          <w:iCs/>
        </w:rPr>
        <w:t>Федеральную антимонопольную служб</w:t>
      </w:r>
      <w:r>
        <w:rPr>
          <w:rFonts w:ascii="Arial Narrow" w:hAnsi="Arial Narrow"/>
          <w:bCs/>
          <w:iCs/>
        </w:rPr>
        <w:t>у</w:t>
      </w:r>
      <w:r w:rsidRPr="00020C9F">
        <w:rPr>
          <w:rFonts w:ascii="Arial Narrow" w:hAnsi="Arial Narrow"/>
          <w:bCs/>
          <w:iCs/>
        </w:rPr>
        <w:t>.</w:t>
      </w:r>
    </w:p>
    <w:p w14:paraId="2A200C72" w14:textId="3C8D29ED" w:rsidR="00D20EA2" w:rsidRPr="006F3C5E" w:rsidRDefault="00D20EA2" w:rsidP="00D20EA2">
      <w:pPr>
        <w:keepNext/>
        <w:keepLines/>
        <w:spacing w:line="283" w:lineRule="auto"/>
        <w:ind w:firstLine="709"/>
        <w:jc w:val="both"/>
        <w:rPr>
          <w:rFonts w:ascii="Arial Narrow" w:hAnsi="Arial Narrow"/>
          <w:bCs/>
          <w:iCs/>
        </w:rPr>
      </w:pPr>
      <w:r>
        <w:rPr>
          <w:rFonts w:ascii="Arial Narrow" w:hAnsi="Arial Narrow"/>
          <w:bCs/>
          <w:iCs/>
        </w:rPr>
        <w:t>Д</w:t>
      </w:r>
      <w:r w:rsidRPr="006F3C5E">
        <w:rPr>
          <w:rFonts w:ascii="Arial Narrow" w:hAnsi="Arial Narrow"/>
          <w:bCs/>
          <w:iCs/>
        </w:rPr>
        <w:t xml:space="preserve">ля снижения влияния </w:t>
      </w:r>
      <w:r>
        <w:rPr>
          <w:rFonts w:ascii="Arial Narrow" w:hAnsi="Arial Narrow"/>
          <w:bCs/>
          <w:iCs/>
        </w:rPr>
        <w:t xml:space="preserve">указанных </w:t>
      </w:r>
      <w:r w:rsidRPr="006F3C5E">
        <w:rPr>
          <w:rFonts w:ascii="Arial Narrow" w:hAnsi="Arial Narrow"/>
          <w:bCs/>
          <w:iCs/>
        </w:rPr>
        <w:t>фактор</w:t>
      </w:r>
      <w:r>
        <w:rPr>
          <w:rFonts w:ascii="Arial Narrow" w:hAnsi="Arial Narrow"/>
          <w:bCs/>
          <w:iCs/>
        </w:rPr>
        <w:t>ов в Обществе</w:t>
      </w:r>
      <w:r w:rsidRPr="006F3C5E">
        <w:rPr>
          <w:rFonts w:ascii="Arial Narrow" w:hAnsi="Arial Narrow"/>
          <w:bCs/>
          <w:iCs/>
        </w:rPr>
        <w:t xml:space="preserve"> организован контроль процесса формирования ГКПЗ на всех этапах планирования и контроль согласования </w:t>
      </w:r>
      <w:r>
        <w:rPr>
          <w:rFonts w:ascii="Arial Narrow" w:hAnsi="Arial Narrow"/>
          <w:bCs/>
          <w:iCs/>
        </w:rPr>
        <w:t>пакета закупочной документации</w:t>
      </w:r>
      <w:r w:rsidRPr="006F3C5E">
        <w:rPr>
          <w:rFonts w:ascii="Arial Narrow" w:hAnsi="Arial Narrow"/>
          <w:bCs/>
          <w:iCs/>
        </w:rPr>
        <w:t xml:space="preserve"> на этапе подготовки к проведению закупки. В 2022 году риск не реализовался.</w:t>
      </w:r>
      <w:r>
        <w:rPr>
          <w:rFonts w:ascii="Arial Narrow" w:hAnsi="Arial Narrow"/>
          <w:bCs/>
          <w:iCs/>
        </w:rPr>
        <w:t xml:space="preserve"> Оценка риска на 2023 год оставлена без изменений.</w:t>
      </w:r>
    </w:p>
    <w:p w14:paraId="2A8A2EDB" w14:textId="77777777" w:rsidR="00D20EA2" w:rsidRPr="00FE4DF2" w:rsidRDefault="00D20EA2" w:rsidP="00D20EA2">
      <w:pPr>
        <w:keepNext/>
        <w:keepLines/>
        <w:rPr>
          <w:rFonts w:eastAsia="MS Mincho"/>
        </w:rPr>
      </w:pPr>
    </w:p>
    <w:p w14:paraId="12345F4E" w14:textId="77777777" w:rsidR="00D20EA2" w:rsidRPr="001415A3" w:rsidRDefault="00D20EA2" w:rsidP="00D20EA2">
      <w:pPr>
        <w:pStyle w:val="74"/>
        <w:keepLines/>
        <w:rPr>
          <w:rFonts w:eastAsia="MS Mincho"/>
        </w:rPr>
      </w:pPr>
      <w:r>
        <w:rPr>
          <w:rFonts w:eastAsia="MS Mincho"/>
          <w:lang w:val="ru-RU"/>
        </w:rPr>
        <w:t>1.4.6.</w:t>
      </w:r>
      <w:r w:rsidRPr="00195572">
        <w:rPr>
          <w:rFonts w:eastAsia="MS Mincho"/>
          <w:lang w:val="ru-RU"/>
        </w:rPr>
        <w:t xml:space="preserve"> Экологические</w:t>
      </w:r>
      <w:r w:rsidRPr="001415A3">
        <w:rPr>
          <w:rFonts w:eastAsia="MS Mincho"/>
        </w:rPr>
        <w:t xml:space="preserve"> и</w:t>
      </w:r>
      <w:r w:rsidRPr="00195572">
        <w:rPr>
          <w:rFonts w:eastAsia="MS Mincho"/>
          <w:lang w:val="ru-RU"/>
        </w:rPr>
        <w:t xml:space="preserve"> социальные риски</w:t>
      </w:r>
      <w:r w:rsidRPr="001415A3">
        <w:rPr>
          <w:rFonts w:eastAsia="MS Mincho"/>
        </w:rPr>
        <w:t>:</w:t>
      </w:r>
    </w:p>
    <w:p w14:paraId="7E38DB58" w14:textId="77777777" w:rsidR="00D20EA2" w:rsidRPr="001415A3" w:rsidRDefault="00D20EA2" w:rsidP="00D20EA2">
      <w:pPr>
        <w:keepNext/>
        <w:keepLines/>
        <w:pBdr>
          <w:left w:val="none" w:sz="4" w:space="2" w:color="000000"/>
        </w:pBdr>
        <w:spacing w:line="283" w:lineRule="auto"/>
        <w:jc w:val="both"/>
        <w:rPr>
          <w:rFonts w:ascii="Arial Narrow" w:hAnsi="Arial Narrow"/>
          <w:b/>
        </w:rPr>
      </w:pPr>
    </w:p>
    <w:p w14:paraId="6643BF05" w14:textId="77777777" w:rsidR="00D20EA2" w:rsidRPr="001415A3" w:rsidRDefault="00D20EA2" w:rsidP="00D20EA2">
      <w:pPr>
        <w:keepNext/>
        <w:keepLines/>
        <w:numPr>
          <w:ilvl w:val="0"/>
          <w:numId w:val="44"/>
        </w:numPr>
        <w:pBdr>
          <w:left w:val="none" w:sz="4" w:space="2" w:color="000000"/>
        </w:pBdr>
        <w:spacing w:line="283" w:lineRule="auto"/>
        <w:contextualSpacing/>
        <w:jc w:val="both"/>
        <w:rPr>
          <w:rFonts w:ascii="Arial Narrow" w:hAnsi="Arial Narrow"/>
          <w:b/>
          <w:sz w:val="20"/>
          <w:szCs w:val="20"/>
        </w:rPr>
      </w:pPr>
      <w:r w:rsidRPr="001415A3">
        <w:rPr>
          <w:rFonts w:ascii="Arial Narrow" w:hAnsi="Arial Narrow"/>
          <w:b/>
        </w:rPr>
        <w:t>Экологические риски</w:t>
      </w:r>
    </w:p>
    <w:p w14:paraId="50040CFD" w14:textId="654C0852" w:rsidR="00D20EA2" w:rsidRPr="00195572" w:rsidRDefault="00D20EA2" w:rsidP="00D20EA2">
      <w:pPr>
        <w:keepNext/>
        <w:keepLines/>
        <w:pBdr>
          <w:left w:val="none" w:sz="4" w:space="2" w:color="000000"/>
        </w:pBdr>
        <w:spacing w:line="283" w:lineRule="auto"/>
        <w:ind w:firstLine="709"/>
        <w:jc w:val="both"/>
        <w:rPr>
          <w:rFonts w:ascii="Arial Narrow" w:hAnsi="Arial Narrow"/>
        </w:rPr>
      </w:pPr>
      <w:r>
        <w:rPr>
          <w:rFonts w:ascii="Arial Narrow" w:hAnsi="Arial Narrow"/>
        </w:rPr>
        <w:t>В связи с п</w:t>
      </w:r>
      <w:r w:rsidRPr="00B5190E">
        <w:rPr>
          <w:rFonts w:ascii="Arial Narrow" w:hAnsi="Arial Narrow"/>
        </w:rPr>
        <w:t>оявление</w:t>
      </w:r>
      <w:r>
        <w:rPr>
          <w:rFonts w:ascii="Arial Narrow" w:hAnsi="Arial Narrow"/>
        </w:rPr>
        <w:t>м</w:t>
      </w:r>
      <w:r w:rsidRPr="00B5190E">
        <w:rPr>
          <w:rFonts w:ascii="Arial Narrow" w:hAnsi="Arial Narrow"/>
        </w:rPr>
        <w:t xml:space="preserve"> в юрисдикции РФ регулирования выбросов парниковых газов и з</w:t>
      </w:r>
      <w:r>
        <w:rPr>
          <w:rFonts w:ascii="Arial Narrow" w:hAnsi="Arial Narrow"/>
        </w:rPr>
        <w:t>агрязняющих веществ в атмосферу путем н</w:t>
      </w:r>
      <w:r w:rsidRPr="00B5190E">
        <w:rPr>
          <w:rFonts w:ascii="Arial Narrow" w:hAnsi="Arial Narrow"/>
        </w:rPr>
        <w:t>ачислени</w:t>
      </w:r>
      <w:r>
        <w:rPr>
          <w:rFonts w:ascii="Arial Narrow" w:hAnsi="Arial Narrow"/>
        </w:rPr>
        <w:t>я</w:t>
      </w:r>
      <w:r w:rsidRPr="00B5190E">
        <w:rPr>
          <w:rFonts w:ascii="Arial Narrow" w:hAnsi="Arial Narrow"/>
        </w:rPr>
        <w:t xml:space="preserve"> платы за сверхнормативные выбросы парниковых газов </w:t>
      </w:r>
      <w:r>
        <w:rPr>
          <w:rFonts w:ascii="Arial Narrow" w:hAnsi="Arial Narrow"/>
        </w:rPr>
        <w:t>от</w:t>
      </w:r>
      <w:r w:rsidRPr="00B5190E">
        <w:rPr>
          <w:rFonts w:ascii="Arial Narrow" w:hAnsi="Arial Narrow"/>
        </w:rPr>
        <w:t xml:space="preserve"> устаревшего/ изношенного оборудования на ТЭЦ, несоответствие качества топлива требуемым нормативам, отсутствие систем очистки воздуха (продуктов перераб</w:t>
      </w:r>
      <w:r>
        <w:rPr>
          <w:rFonts w:ascii="Arial Narrow" w:hAnsi="Arial Narrow"/>
        </w:rPr>
        <w:t>отки), поступающего в атмосферу,</w:t>
      </w:r>
      <w:r w:rsidRPr="00195572">
        <w:rPr>
          <w:rFonts w:ascii="Arial Narrow" w:hAnsi="Arial Narrow"/>
        </w:rPr>
        <w:t xml:space="preserve">  Обществ</w:t>
      </w:r>
      <w:r>
        <w:rPr>
          <w:rFonts w:ascii="Arial Narrow" w:hAnsi="Arial Narrow"/>
        </w:rPr>
        <w:t>о</w:t>
      </w:r>
      <w:r w:rsidRPr="00195572">
        <w:rPr>
          <w:rFonts w:ascii="Arial Narrow" w:hAnsi="Arial Narrow"/>
        </w:rPr>
        <w:t xml:space="preserve"> </w:t>
      </w:r>
      <w:r>
        <w:rPr>
          <w:rFonts w:ascii="Arial Narrow" w:hAnsi="Arial Narrow"/>
        </w:rPr>
        <w:t>выделяет</w:t>
      </w:r>
      <w:r w:rsidRPr="00195572">
        <w:rPr>
          <w:rFonts w:ascii="Arial Narrow" w:hAnsi="Arial Narrow"/>
        </w:rPr>
        <w:t xml:space="preserve"> экологический риск «Несоответствие требованиям законодательства (комплаенс) в части регулированию выбросов парниковых газов».</w:t>
      </w:r>
    </w:p>
    <w:p w14:paraId="46732E83" w14:textId="64EF12F2" w:rsidR="00D20EA2" w:rsidRPr="00195572" w:rsidRDefault="00D20EA2" w:rsidP="00D20EA2">
      <w:pPr>
        <w:keepNext/>
        <w:keepLines/>
        <w:pBdr>
          <w:left w:val="none" w:sz="4" w:space="2" w:color="000000"/>
        </w:pBdr>
        <w:spacing w:line="283" w:lineRule="auto"/>
        <w:ind w:firstLine="709"/>
        <w:jc w:val="both"/>
        <w:rPr>
          <w:rFonts w:ascii="Arial Narrow" w:hAnsi="Arial Narrow"/>
        </w:rPr>
      </w:pPr>
      <w:r>
        <w:rPr>
          <w:rFonts w:ascii="Arial Narrow" w:hAnsi="Arial Narrow"/>
        </w:rPr>
        <w:lastRenderedPageBreak/>
        <w:t>С целью минимизации риска Общество в</w:t>
      </w:r>
      <w:r w:rsidRPr="00195572">
        <w:rPr>
          <w:rFonts w:ascii="Arial Narrow" w:hAnsi="Arial Narrow"/>
        </w:rPr>
        <w:t xml:space="preserve"> 2022 году </w:t>
      </w:r>
      <w:r>
        <w:rPr>
          <w:rFonts w:ascii="Arial Narrow" w:hAnsi="Arial Narrow"/>
        </w:rPr>
        <w:t xml:space="preserve">разработало </w:t>
      </w:r>
      <w:r w:rsidRPr="00195572">
        <w:rPr>
          <w:rFonts w:ascii="Arial Narrow" w:hAnsi="Arial Narrow"/>
        </w:rPr>
        <w:t>Программ</w:t>
      </w:r>
      <w:r>
        <w:rPr>
          <w:rFonts w:ascii="Arial Narrow" w:hAnsi="Arial Narrow"/>
        </w:rPr>
        <w:t>у</w:t>
      </w:r>
      <w:r w:rsidRPr="00195572">
        <w:rPr>
          <w:rFonts w:ascii="Arial Narrow" w:hAnsi="Arial Narrow"/>
        </w:rPr>
        <w:t xml:space="preserve"> энергосбережения и повышения энергетической эффективности</w:t>
      </w:r>
      <w:r>
        <w:rPr>
          <w:rFonts w:ascii="Arial Narrow" w:hAnsi="Arial Narrow"/>
        </w:rPr>
        <w:t>, включающую 40 мероприятий</w:t>
      </w:r>
      <w:r w:rsidRPr="00195572">
        <w:rPr>
          <w:rFonts w:ascii="Arial Narrow" w:hAnsi="Arial Narrow"/>
        </w:rPr>
        <w:t xml:space="preserve">. </w:t>
      </w:r>
      <w:r>
        <w:rPr>
          <w:rFonts w:ascii="Arial Narrow" w:hAnsi="Arial Narrow"/>
        </w:rPr>
        <w:t>По итогам года м</w:t>
      </w:r>
      <w:r w:rsidRPr="00195572">
        <w:rPr>
          <w:rFonts w:ascii="Arial Narrow" w:hAnsi="Arial Narrow"/>
        </w:rPr>
        <w:t>ероприятия выполнены в полном объеме</w:t>
      </w:r>
      <w:r>
        <w:rPr>
          <w:rFonts w:ascii="Arial Narrow" w:hAnsi="Arial Narrow"/>
        </w:rPr>
        <w:t xml:space="preserve">, в том числе </w:t>
      </w:r>
      <w:r w:rsidRPr="00195572">
        <w:rPr>
          <w:rFonts w:ascii="Arial Narrow" w:hAnsi="Arial Narrow"/>
        </w:rPr>
        <w:t>выполнен ремонт элементов и узлов газовоздушных трактов котлоагрегатов для снижения присосов воздуха и сопротивления воздушному потоку, очистка трубных пучков, уплотнение фланцевых соединений арматуры и прочих элементов теплофикационных установок, восстановление разрушенной тепловой изоляции.</w:t>
      </w:r>
    </w:p>
    <w:p w14:paraId="4BCC20F2" w14:textId="79397023" w:rsidR="00D20EA2" w:rsidRPr="00195572" w:rsidRDefault="00D20EA2" w:rsidP="00D20EA2">
      <w:pPr>
        <w:keepNext/>
        <w:keepLines/>
        <w:pBdr>
          <w:left w:val="none" w:sz="4" w:space="2" w:color="000000"/>
        </w:pBdr>
        <w:spacing w:line="283" w:lineRule="auto"/>
        <w:ind w:firstLine="709"/>
        <w:jc w:val="both"/>
        <w:rPr>
          <w:rFonts w:ascii="Arial Narrow" w:hAnsi="Arial Narrow"/>
        </w:rPr>
      </w:pPr>
      <w:r w:rsidRPr="00195572">
        <w:rPr>
          <w:rFonts w:ascii="Arial Narrow" w:hAnsi="Arial Narrow"/>
        </w:rPr>
        <w:t>В результате выполнения мероприятий по управлению риском повысилась эффективность работы основного тепломеханического оборудования</w:t>
      </w:r>
      <w:r w:rsidRPr="00D4224C">
        <w:rPr>
          <w:rFonts w:ascii="Arial Narrow" w:hAnsi="Arial Narrow"/>
        </w:rPr>
        <w:t>:</w:t>
      </w:r>
      <w:r>
        <w:rPr>
          <w:rFonts w:ascii="Arial Narrow" w:hAnsi="Arial Narrow"/>
        </w:rPr>
        <w:t xml:space="preserve"> </w:t>
      </w:r>
      <w:r w:rsidRPr="00195572">
        <w:rPr>
          <w:rFonts w:ascii="Arial Narrow" w:hAnsi="Arial Narrow"/>
        </w:rPr>
        <w:t>увелич</w:t>
      </w:r>
      <w:r>
        <w:rPr>
          <w:rFonts w:ascii="Arial Narrow" w:hAnsi="Arial Narrow"/>
        </w:rPr>
        <w:t>илось</w:t>
      </w:r>
      <w:r w:rsidRPr="00195572">
        <w:rPr>
          <w:rFonts w:ascii="Arial Narrow" w:hAnsi="Arial Narrow"/>
        </w:rPr>
        <w:t xml:space="preserve"> КПД брутто котлоагрегатов и брутто турбин, сни</w:t>
      </w:r>
      <w:r>
        <w:rPr>
          <w:rFonts w:ascii="Arial Narrow" w:hAnsi="Arial Narrow"/>
        </w:rPr>
        <w:t>зился</w:t>
      </w:r>
      <w:r w:rsidRPr="00195572">
        <w:rPr>
          <w:rFonts w:ascii="Arial Narrow" w:hAnsi="Arial Narrow"/>
        </w:rPr>
        <w:t xml:space="preserve"> расход топлива на 40 596 тут. Плата за выбросы парниковых газов 2022 году не начислялась, претензии со стороны надзорных органов отсутствуют.</w:t>
      </w:r>
    </w:p>
    <w:p w14:paraId="7118B715" w14:textId="44BE39C8" w:rsidR="00D20EA2" w:rsidRDefault="00D20EA2" w:rsidP="00D20EA2">
      <w:pPr>
        <w:keepNext/>
        <w:keepLines/>
        <w:pBdr>
          <w:left w:val="none" w:sz="4" w:space="2" w:color="000000"/>
        </w:pBdr>
        <w:spacing w:line="283" w:lineRule="auto"/>
        <w:ind w:firstLine="709"/>
        <w:jc w:val="both"/>
        <w:rPr>
          <w:rFonts w:ascii="Arial Narrow" w:hAnsi="Arial Narrow"/>
        </w:rPr>
      </w:pPr>
      <w:r w:rsidRPr="00195572">
        <w:rPr>
          <w:rFonts w:ascii="Arial Narrow" w:hAnsi="Arial Narrow"/>
        </w:rPr>
        <w:t>Риск в 2022 году не реализовался.</w:t>
      </w:r>
      <w:r>
        <w:rPr>
          <w:rFonts w:ascii="Arial Narrow" w:hAnsi="Arial Narrow"/>
        </w:rPr>
        <w:t xml:space="preserve"> Риск для Общества в 2023 году является не существенным.</w:t>
      </w:r>
    </w:p>
    <w:p w14:paraId="50BB8818" w14:textId="77777777" w:rsidR="009E1478" w:rsidRPr="001415A3" w:rsidRDefault="009E1478" w:rsidP="00D20EA2">
      <w:pPr>
        <w:keepNext/>
        <w:keepLines/>
        <w:pBdr>
          <w:left w:val="none" w:sz="4" w:space="2" w:color="000000"/>
        </w:pBdr>
        <w:spacing w:line="283" w:lineRule="auto"/>
        <w:ind w:firstLine="709"/>
        <w:jc w:val="both"/>
        <w:rPr>
          <w:rFonts w:ascii="Arial Narrow" w:hAnsi="Arial Narrow"/>
        </w:rPr>
      </w:pPr>
    </w:p>
    <w:p w14:paraId="5C34924B" w14:textId="77777777" w:rsidR="00D20EA2" w:rsidRPr="001415A3" w:rsidRDefault="00D20EA2" w:rsidP="00D20EA2">
      <w:pPr>
        <w:keepNext/>
        <w:keepLines/>
        <w:numPr>
          <w:ilvl w:val="0"/>
          <w:numId w:val="44"/>
        </w:numPr>
        <w:pBdr>
          <w:left w:val="none" w:sz="4" w:space="2" w:color="000000"/>
        </w:pBdr>
        <w:spacing w:line="283" w:lineRule="auto"/>
        <w:contextualSpacing/>
        <w:jc w:val="both"/>
        <w:rPr>
          <w:rFonts w:ascii="Arial Narrow" w:hAnsi="Arial Narrow"/>
          <w:b/>
          <w:sz w:val="20"/>
          <w:szCs w:val="20"/>
        </w:rPr>
      </w:pPr>
      <w:r w:rsidRPr="001415A3">
        <w:rPr>
          <w:rFonts w:ascii="Arial Narrow" w:hAnsi="Arial Narrow"/>
          <w:b/>
        </w:rPr>
        <w:t>Социальные риски</w:t>
      </w:r>
    </w:p>
    <w:p w14:paraId="67DD3636" w14:textId="2B8FEC85" w:rsidR="00D20EA2" w:rsidRPr="001415A3" w:rsidRDefault="00D20EA2" w:rsidP="00D20EA2">
      <w:pPr>
        <w:keepNext/>
        <w:keepLines/>
        <w:spacing w:line="283" w:lineRule="auto"/>
        <w:ind w:firstLine="708"/>
        <w:jc w:val="both"/>
        <w:rPr>
          <w:rFonts w:ascii="Arial Narrow" w:eastAsia="Arial Narrow" w:hAnsi="Arial Narrow" w:cs="Arial Narrow"/>
        </w:rPr>
      </w:pPr>
      <w:r w:rsidRPr="001415A3">
        <w:rPr>
          <w:rFonts w:ascii="Arial Narrow" w:eastAsia="Arial Narrow" w:hAnsi="Arial Narrow" w:cs="Arial Narrow"/>
        </w:rPr>
        <w:t xml:space="preserve">Общество </w:t>
      </w:r>
      <w:r>
        <w:rPr>
          <w:rFonts w:ascii="Arial Narrow" w:eastAsia="Arial Narrow" w:hAnsi="Arial Narrow" w:cs="Arial Narrow"/>
        </w:rPr>
        <w:t xml:space="preserve">оценивает </w:t>
      </w:r>
      <w:r w:rsidRPr="001415A3">
        <w:rPr>
          <w:rFonts w:ascii="Arial Narrow" w:eastAsia="Arial Narrow" w:hAnsi="Arial Narrow" w:cs="Arial Narrow"/>
        </w:rPr>
        <w:t>риск нехватки ключевого персонала во всех сферах деятельности Общества</w:t>
      </w:r>
      <w:r>
        <w:rPr>
          <w:rFonts w:ascii="Arial Narrow" w:eastAsia="Arial Narrow" w:hAnsi="Arial Narrow" w:cs="Arial Narrow"/>
        </w:rPr>
        <w:t xml:space="preserve"> как низкий</w:t>
      </w:r>
      <w:r w:rsidRPr="001415A3">
        <w:rPr>
          <w:rFonts w:ascii="Arial Narrow" w:eastAsia="Arial Narrow" w:hAnsi="Arial Narrow" w:cs="Arial Narrow"/>
        </w:rPr>
        <w:t xml:space="preserve">. К основными факторам, влияющими на риск, относятся: </w:t>
      </w:r>
    </w:p>
    <w:p w14:paraId="2C75B632" w14:textId="77777777" w:rsidR="00D20EA2" w:rsidRPr="001415A3" w:rsidRDefault="00D20EA2" w:rsidP="00D20EA2">
      <w:pPr>
        <w:keepNext/>
        <w:keepLines/>
        <w:numPr>
          <w:ilvl w:val="0"/>
          <w:numId w:val="42"/>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 xml:space="preserve">недостаточность механизмов удержания квалифицированного персонала; </w:t>
      </w:r>
    </w:p>
    <w:p w14:paraId="3ADB6A51" w14:textId="77777777" w:rsidR="00D20EA2" w:rsidRPr="001415A3" w:rsidRDefault="00D20EA2" w:rsidP="00D20EA2">
      <w:pPr>
        <w:keepNext/>
        <w:keepLines/>
        <w:numPr>
          <w:ilvl w:val="0"/>
          <w:numId w:val="42"/>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 xml:space="preserve">несоответствие системы профессионального образования потребностям и требованиям предприятий к подготовке персонала; </w:t>
      </w:r>
    </w:p>
    <w:p w14:paraId="0E8A6A37" w14:textId="77777777" w:rsidR="00D20EA2" w:rsidRPr="001415A3" w:rsidRDefault="00D20EA2" w:rsidP="00D20EA2">
      <w:pPr>
        <w:keepNext/>
        <w:keepLines/>
        <w:numPr>
          <w:ilvl w:val="0"/>
          <w:numId w:val="42"/>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увеличение среднего возраста основного производственно</w:t>
      </w:r>
      <w:r>
        <w:rPr>
          <w:rFonts w:ascii="Arial Narrow" w:eastAsia="Arial Narrow" w:hAnsi="Arial Narrow" w:cs="Arial Narrow"/>
        </w:rPr>
        <w:t>го квалифицированного персонала;</w:t>
      </w:r>
      <w:r w:rsidRPr="001415A3">
        <w:rPr>
          <w:rFonts w:ascii="Arial Narrow" w:eastAsia="Arial Narrow" w:hAnsi="Arial Narrow" w:cs="Arial Narrow"/>
        </w:rPr>
        <w:t xml:space="preserve"> </w:t>
      </w:r>
    </w:p>
    <w:p w14:paraId="6F1969B7" w14:textId="77777777" w:rsidR="00D20EA2" w:rsidRPr="001415A3" w:rsidRDefault="00D20EA2" w:rsidP="00D20EA2">
      <w:pPr>
        <w:keepNext/>
        <w:keepLines/>
        <w:numPr>
          <w:ilvl w:val="0"/>
          <w:numId w:val="42"/>
        </w:numPr>
        <w:spacing w:line="283" w:lineRule="auto"/>
        <w:ind w:left="426" w:hanging="426"/>
        <w:contextualSpacing/>
        <w:jc w:val="both"/>
        <w:rPr>
          <w:rFonts w:ascii="Arial Narrow" w:eastAsia="Arial Narrow" w:hAnsi="Arial Narrow" w:cs="Arial Narrow"/>
        </w:rPr>
      </w:pPr>
      <w:r w:rsidRPr="001415A3">
        <w:rPr>
          <w:rFonts w:ascii="Arial Narrow" w:eastAsia="Arial Narrow" w:hAnsi="Arial Narrow" w:cs="Arial Narrow"/>
        </w:rPr>
        <w:t>снижение привлекательности профессии энергетика для выпускников учебных заведений различного уровня.</w:t>
      </w:r>
    </w:p>
    <w:p w14:paraId="3CF971FD" w14:textId="77777777" w:rsidR="00D20EA2" w:rsidRPr="001415A3" w:rsidRDefault="00D20EA2" w:rsidP="00D20EA2">
      <w:pPr>
        <w:keepNext/>
        <w:keepLines/>
        <w:spacing w:line="283" w:lineRule="auto"/>
        <w:ind w:firstLine="708"/>
        <w:jc w:val="both"/>
        <w:rPr>
          <w:rFonts w:ascii="Arial Narrow" w:eastAsia="Arial Narrow" w:hAnsi="Arial Narrow" w:cs="Arial Narrow"/>
        </w:rPr>
      </w:pPr>
      <w:r w:rsidRPr="001415A3">
        <w:rPr>
          <w:rFonts w:ascii="Arial Narrow" w:eastAsia="Arial Narrow" w:hAnsi="Arial Narrow" w:cs="Arial Narrow"/>
        </w:rPr>
        <w:t>Для снижения воздействия данного риска в Обществе производится расчет прогноза потребности в персонале с целью обеспечения АО «ДГК» работниками требуемых профессий и специальностей необходимой квалификации, проводится анализ структуры, количественного, качественного состава персонала и причин его движения, с целью снижения текучести кадров.</w:t>
      </w:r>
    </w:p>
    <w:p w14:paraId="4896CEF3" w14:textId="6DA332EC" w:rsidR="00D20EA2" w:rsidRPr="001415A3" w:rsidRDefault="00D20EA2" w:rsidP="00D20EA2">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По итога</w:t>
      </w:r>
      <w:r w:rsidRPr="001415A3">
        <w:rPr>
          <w:rFonts w:ascii="Arial Narrow" w:eastAsia="Arial Narrow" w:hAnsi="Arial Narrow" w:cs="Arial Narrow"/>
        </w:rPr>
        <w:t>м анализа Общество формирует ежегодный план повышения квалификации персонала в собственном центре подготовки персонала и сторонних учебных заведениях в том числе, путем заключения соглашений и непосредственного взаимодействия с ведущими профильными учебными заведениями.</w:t>
      </w:r>
      <w:r>
        <w:rPr>
          <w:rFonts w:ascii="Arial Narrow" w:eastAsia="Arial Narrow" w:hAnsi="Arial Narrow" w:cs="Arial Narrow"/>
        </w:rPr>
        <w:t xml:space="preserve"> В 2022 году</w:t>
      </w:r>
      <w:r w:rsidRPr="001415A3">
        <w:rPr>
          <w:rFonts w:ascii="Arial Narrow" w:eastAsia="Arial Narrow" w:hAnsi="Arial Narrow" w:cs="Arial Narrow"/>
        </w:rPr>
        <w:t xml:space="preserve"> риск </w:t>
      </w:r>
      <w:r>
        <w:rPr>
          <w:rFonts w:ascii="Arial Narrow" w:eastAsia="Arial Narrow" w:hAnsi="Arial Narrow" w:cs="Arial Narrow"/>
        </w:rPr>
        <w:t>не реализовался</w:t>
      </w:r>
      <w:r w:rsidRPr="001415A3">
        <w:rPr>
          <w:rFonts w:ascii="Arial Narrow" w:eastAsia="Arial Narrow" w:hAnsi="Arial Narrow" w:cs="Arial Narrow"/>
        </w:rPr>
        <w:t>.</w:t>
      </w:r>
      <w:r w:rsidRPr="003C38CE">
        <w:rPr>
          <w:rFonts w:ascii="Arial Narrow" w:eastAsia="Arial Narrow" w:hAnsi="Arial Narrow" w:cs="Arial Narrow"/>
        </w:rPr>
        <w:t xml:space="preserve"> </w:t>
      </w:r>
      <w:r w:rsidRPr="001415A3">
        <w:rPr>
          <w:rFonts w:ascii="Arial Narrow" w:eastAsia="Arial Narrow" w:hAnsi="Arial Narrow" w:cs="Arial Narrow"/>
        </w:rPr>
        <w:t>С учетом выполняемых мероприятий</w:t>
      </w:r>
      <w:r>
        <w:rPr>
          <w:rFonts w:ascii="Arial Narrow" w:eastAsia="Arial Narrow" w:hAnsi="Arial Narrow" w:cs="Arial Narrow"/>
        </w:rPr>
        <w:t xml:space="preserve"> риск на 2023 год минимизирован.</w:t>
      </w:r>
    </w:p>
    <w:p w14:paraId="5C8E2A86" w14:textId="77777777" w:rsidR="00D20EA2" w:rsidRPr="001415A3" w:rsidRDefault="00D20EA2" w:rsidP="00D20EA2">
      <w:pPr>
        <w:keepNext/>
        <w:keepLines/>
        <w:spacing w:line="283" w:lineRule="auto"/>
        <w:ind w:firstLine="708"/>
        <w:jc w:val="both"/>
        <w:rPr>
          <w:rFonts w:ascii="Arial Narrow" w:eastAsia="Arial Narrow" w:hAnsi="Arial Narrow" w:cs="Arial Narrow"/>
        </w:rPr>
      </w:pPr>
    </w:p>
    <w:p w14:paraId="5502463F" w14:textId="77777777" w:rsidR="00D20EA2" w:rsidRPr="00C750B2" w:rsidRDefault="00D20EA2" w:rsidP="00D20EA2">
      <w:pPr>
        <w:pStyle w:val="74"/>
        <w:keepLines/>
        <w:rPr>
          <w:rFonts w:eastAsia="MS Mincho"/>
          <w:lang w:val="ru-RU"/>
        </w:rPr>
      </w:pPr>
      <w:r>
        <w:rPr>
          <w:rFonts w:eastAsia="MS Mincho"/>
          <w:lang w:val="ru-RU"/>
        </w:rPr>
        <w:t>1.4.7.</w:t>
      </w:r>
      <w:r w:rsidRPr="00EF1883">
        <w:rPr>
          <w:rFonts w:eastAsia="MS Mincho"/>
          <w:lang w:val="ru-RU"/>
        </w:rPr>
        <w:t xml:space="preserve"> Риск потери деловой репутации</w:t>
      </w:r>
      <w:r w:rsidRPr="00C750B2">
        <w:rPr>
          <w:rFonts w:eastAsia="MS Mincho"/>
          <w:lang w:val="ru-RU"/>
        </w:rPr>
        <w:t xml:space="preserve"> (репутационный</w:t>
      </w:r>
      <w:r w:rsidRPr="00224C44">
        <w:rPr>
          <w:rFonts w:eastAsia="MS Mincho"/>
          <w:lang w:val="ru-RU"/>
        </w:rPr>
        <w:t xml:space="preserve"> риск</w:t>
      </w:r>
      <w:r w:rsidRPr="00C750B2">
        <w:rPr>
          <w:rFonts w:eastAsia="MS Mincho"/>
          <w:lang w:val="ru-RU"/>
        </w:rPr>
        <w:t>)</w:t>
      </w:r>
    </w:p>
    <w:p w14:paraId="534DCA7C" w14:textId="77777777" w:rsidR="00D20EA2" w:rsidRPr="00D508DB" w:rsidRDefault="00D20EA2" w:rsidP="00D20EA2">
      <w:pPr>
        <w:keepNext/>
        <w:keepLines/>
        <w:spacing w:line="283" w:lineRule="auto"/>
        <w:ind w:firstLine="708"/>
        <w:jc w:val="both"/>
        <w:rPr>
          <w:rFonts w:ascii="Arial Narrow" w:hAnsi="Arial Narrow"/>
        </w:rPr>
      </w:pPr>
      <w:r w:rsidRPr="00D508DB">
        <w:rPr>
          <w:rFonts w:ascii="Arial Narrow" w:hAnsi="Arial Narrow"/>
        </w:rPr>
        <w:t>Основная цель управления репутационным риском — уменьшение возможных убытков, сохранение и поддержание деловой репутации Общества перед клиентами и контрагентами, учредителями (акционерами). Репутационный риск тесно связан с другими видами риска, фактически является их следствием и реализуется, когда неблагоприятное событие становится достоянием гласности.</w:t>
      </w:r>
    </w:p>
    <w:p w14:paraId="6A5DCA97" w14:textId="6B3D8147" w:rsidR="00D20EA2" w:rsidRDefault="00D20EA2" w:rsidP="00D20EA2">
      <w:pPr>
        <w:keepNext/>
        <w:keepLines/>
        <w:spacing w:line="283" w:lineRule="auto"/>
        <w:ind w:firstLine="708"/>
        <w:jc w:val="both"/>
        <w:rPr>
          <w:rFonts w:ascii="Arial Narrow" w:hAnsi="Arial Narrow"/>
        </w:rPr>
      </w:pPr>
      <w:r w:rsidRPr="00D508DB">
        <w:rPr>
          <w:rFonts w:ascii="Arial Narrow" w:hAnsi="Arial Narrow"/>
        </w:rPr>
        <w:t>Для предотвращения репутационного риска Общество реализует мероприятия по формированию позитивного общественного мнения о своей деятельности за счет своевременного и качественного исполнения своих обязательств перед потребителями, партнерами, акционерами, кредиторами, строгого соблюдения законодательства и норм деловой этики, повышения информационной прозрачности путем раскрытия информации о результатах своей деятельности в средствах массовой информации, в сети «Интернет» на официальной странице АО «ДГК».</w:t>
      </w:r>
    </w:p>
    <w:p w14:paraId="31957589" w14:textId="77777777" w:rsidR="009E1478" w:rsidRPr="008556D7" w:rsidRDefault="009E1478" w:rsidP="00D20EA2">
      <w:pPr>
        <w:keepNext/>
        <w:keepLines/>
        <w:spacing w:line="283" w:lineRule="auto"/>
        <w:ind w:firstLine="708"/>
        <w:jc w:val="both"/>
        <w:rPr>
          <w:rFonts w:ascii="Arial Narrow" w:hAnsi="Arial Narrow"/>
        </w:rPr>
      </w:pPr>
    </w:p>
    <w:p w14:paraId="3645502A" w14:textId="77777777" w:rsidR="000A70A4" w:rsidRDefault="000A70A4" w:rsidP="00393D8B">
      <w:pPr>
        <w:keepLines/>
      </w:pPr>
    </w:p>
    <w:p w14:paraId="5EAE0C6D" w14:textId="494D2113" w:rsidR="00457E45" w:rsidRPr="0013126A" w:rsidRDefault="00457E45" w:rsidP="00393D8B">
      <w:pPr>
        <w:pStyle w:val="74"/>
        <w:keepNext w:val="0"/>
        <w:keepLines/>
        <w:numPr>
          <w:ilvl w:val="1"/>
          <w:numId w:val="9"/>
        </w:numPr>
        <w:rPr>
          <w:lang w:val="ru-RU"/>
        </w:rPr>
      </w:pPr>
      <w:r w:rsidRPr="0013126A">
        <w:rPr>
          <w:lang w:val="ru-RU"/>
        </w:rPr>
        <w:lastRenderedPageBreak/>
        <w:t>Информация об объёме каждого из энергоресурсов, использованных в отчетном году</w:t>
      </w:r>
    </w:p>
    <w:p w14:paraId="1CE0E911" w14:textId="77777777" w:rsidR="00457E45" w:rsidRPr="00457E45" w:rsidRDefault="00457E45" w:rsidP="00393D8B">
      <w:pPr>
        <w:keepLines/>
        <w:spacing w:line="283" w:lineRule="auto"/>
        <w:jc w:val="both"/>
        <w:rPr>
          <w:rFonts w:ascii="Arial Narrow" w:hAnsi="Arial Narrow"/>
          <w:b/>
          <w:bCs/>
          <w:lang w:eastAsia="en-US"/>
        </w:rPr>
      </w:pPr>
    </w:p>
    <w:tbl>
      <w:tblPr>
        <w:tblW w:w="9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2409"/>
        <w:gridCol w:w="2127"/>
        <w:gridCol w:w="2117"/>
      </w:tblGrid>
      <w:tr w:rsidR="00245FB4" w:rsidRPr="00245FB4" w14:paraId="3FABB622" w14:textId="77777777" w:rsidTr="0097082E">
        <w:trPr>
          <w:trHeight w:val="803"/>
        </w:trPr>
        <w:tc>
          <w:tcPr>
            <w:tcW w:w="3256" w:type="dxa"/>
            <w:tcBorders>
              <w:right w:val="single" w:sz="4" w:space="0" w:color="auto"/>
            </w:tcBorders>
            <w:shd w:val="clear" w:color="auto" w:fill="E3E3FD"/>
          </w:tcPr>
          <w:p w14:paraId="4B02D454" w14:textId="77777777" w:rsidR="00245FB4" w:rsidRPr="0097082E" w:rsidRDefault="00245FB4" w:rsidP="00463F49">
            <w:pPr>
              <w:pStyle w:val="afff8"/>
              <w:ind w:left="492"/>
              <w:rPr>
                <w:rFonts w:ascii="Arial Narrow" w:hAnsi="Arial Narrow"/>
                <w:b/>
                <w:sz w:val="24"/>
                <w:szCs w:val="24"/>
              </w:rPr>
            </w:pPr>
            <w:r w:rsidRPr="0097082E">
              <w:rPr>
                <w:rFonts w:ascii="Arial Narrow" w:hAnsi="Arial Narrow"/>
                <w:b/>
                <w:sz w:val="24"/>
                <w:szCs w:val="24"/>
              </w:rPr>
              <w:t>Вид энергетического ресурса</w:t>
            </w:r>
          </w:p>
        </w:tc>
        <w:tc>
          <w:tcPr>
            <w:tcW w:w="2409" w:type="dxa"/>
            <w:tcBorders>
              <w:left w:val="single" w:sz="4" w:space="0" w:color="auto"/>
              <w:right w:val="single" w:sz="4" w:space="0" w:color="auto"/>
            </w:tcBorders>
            <w:shd w:val="clear" w:color="auto" w:fill="E3E3FD"/>
          </w:tcPr>
          <w:p w14:paraId="469886DD" w14:textId="77777777" w:rsidR="00245FB4" w:rsidRPr="0097082E" w:rsidRDefault="00245FB4" w:rsidP="00463F49">
            <w:pPr>
              <w:jc w:val="center"/>
              <w:rPr>
                <w:rFonts w:ascii="Arial Narrow" w:hAnsi="Arial Narrow"/>
                <w:b/>
              </w:rPr>
            </w:pPr>
            <w:r w:rsidRPr="0097082E">
              <w:rPr>
                <w:rFonts w:ascii="Arial Narrow" w:hAnsi="Arial Narrow"/>
                <w:b/>
              </w:rPr>
              <w:t>Объём потребления</w:t>
            </w:r>
          </w:p>
          <w:p w14:paraId="647A98C9" w14:textId="77777777" w:rsidR="00245FB4" w:rsidRPr="0097082E" w:rsidRDefault="00245FB4" w:rsidP="00463F49">
            <w:pPr>
              <w:jc w:val="center"/>
              <w:rPr>
                <w:rFonts w:ascii="Arial Narrow" w:hAnsi="Arial Narrow"/>
                <w:b/>
              </w:rPr>
            </w:pPr>
            <w:r w:rsidRPr="0097082E">
              <w:rPr>
                <w:rFonts w:ascii="Arial Narrow" w:hAnsi="Arial Narrow"/>
                <w:b/>
              </w:rPr>
              <w:t>в натуральном выражении</w:t>
            </w:r>
          </w:p>
        </w:tc>
        <w:tc>
          <w:tcPr>
            <w:tcW w:w="2127" w:type="dxa"/>
            <w:tcBorders>
              <w:left w:val="single" w:sz="4" w:space="0" w:color="auto"/>
              <w:right w:val="single" w:sz="4" w:space="0" w:color="auto"/>
            </w:tcBorders>
            <w:shd w:val="clear" w:color="auto" w:fill="E3E3FD"/>
          </w:tcPr>
          <w:p w14:paraId="4E444251" w14:textId="77777777" w:rsidR="00245FB4" w:rsidRPr="0097082E" w:rsidRDefault="00245FB4" w:rsidP="00463F49">
            <w:pPr>
              <w:jc w:val="center"/>
              <w:rPr>
                <w:rFonts w:ascii="Arial Narrow" w:hAnsi="Arial Narrow"/>
                <w:b/>
              </w:rPr>
            </w:pPr>
            <w:r w:rsidRPr="0097082E">
              <w:rPr>
                <w:rFonts w:ascii="Arial Narrow" w:hAnsi="Arial Narrow"/>
                <w:b/>
              </w:rPr>
              <w:t>Единица измерения</w:t>
            </w:r>
          </w:p>
        </w:tc>
        <w:tc>
          <w:tcPr>
            <w:tcW w:w="2117" w:type="dxa"/>
            <w:tcBorders>
              <w:left w:val="single" w:sz="4" w:space="0" w:color="auto"/>
            </w:tcBorders>
            <w:shd w:val="clear" w:color="auto" w:fill="E3E3FD"/>
          </w:tcPr>
          <w:p w14:paraId="2BB0FB76" w14:textId="77777777" w:rsidR="00245FB4" w:rsidRPr="0097082E" w:rsidRDefault="00245FB4" w:rsidP="00463F49">
            <w:pPr>
              <w:jc w:val="center"/>
              <w:rPr>
                <w:rFonts w:ascii="Arial Narrow" w:hAnsi="Arial Narrow"/>
                <w:b/>
              </w:rPr>
            </w:pPr>
            <w:r w:rsidRPr="0097082E">
              <w:rPr>
                <w:rFonts w:ascii="Arial Narrow" w:hAnsi="Arial Narrow"/>
                <w:b/>
              </w:rPr>
              <w:t>Объём потребления, тыс. руб.</w:t>
            </w:r>
          </w:p>
        </w:tc>
      </w:tr>
      <w:tr w:rsidR="00245FB4" w:rsidRPr="00245FB4" w14:paraId="3F54FD51" w14:textId="77777777" w:rsidTr="00463F49">
        <w:trPr>
          <w:trHeight w:val="262"/>
        </w:trPr>
        <w:tc>
          <w:tcPr>
            <w:tcW w:w="3256" w:type="dxa"/>
            <w:shd w:val="clear" w:color="auto" w:fill="auto"/>
          </w:tcPr>
          <w:p w14:paraId="7D3045C0" w14:textId="77777777" w:rsidR="00245FB4" w:rsidRPr="00245FB4" w:rsidRDefault="00245FB4" w:rsidP="00463F49">
            <w:pPr>
              <w:rPr>
                <w:rFonts w:ascii="Arial Narrow" w:hAnsi="Arial Narrow"/>
              </w:rPr>
            </w:pPr>
            <w:r w:rsidRPr="00245FB4">
              <w:rPr>
                <w:rFonts w:ascii="Arial Narrow" w:hAnsi="Arial Narrow"/>
              </w:rPr>
              <w:t>Тепловая энергия</w:t>
            </w:r>
          </w:p>
        </w:tc>
        <w:tc>
          <w:tcPr>
            <w:tcW w:w="2409" w:type="dxa"/>
            <w:shd w:val="clear" w:color="auto" w:fill="auto"/>
          </w:tcPr>
          <w:p w14:paraId="3FF0CABD" w14:textId="77777777" w:rsidR="00245FB4" w:rsidRPr="00245FB4" w:rsidRDefault="00245FB4" w:rsidP="00463F49">
            <w:pPr>
              <w:jc w:val="center"/>
              <w:rPr>
                <w:rFonts w:ascii="Arial Narrow" w:hAnsi="Arial Narrow"/>
              </w:rPr>
            </w:pPr>
            <w:r w:rsidRPr="00245FB4">
              <w:rPr>
                <w:rFonts w:ascii="Arial Narrow" w:hAnsi="Arial Narrow"/>
              </w:rPr>
              <w:t>0,05368</w:t>
            </w:r>
          </w:p>
        </w:tc>
        <w:tc>
          <w:tcPr>
            <w:tcW w:w="2127" w:type="dxa"/>
            <w:shd w:val="clear" w:color="auto" w:fill="auto"/>
          </w:tcPr>
          <w:p w14:paraId="139E9565" w14:textId="77777777" w:rsidR="00245FB4" w:rsidRPr="00245FB4" w:rsidRDefault="00245FB4" w:rsidP="00463F49">
            <w:pPr>
              <w:jc w:val="center"/>
              <w:rPr>
                <w:rFonts w:ascii="Arial Narrow" w:hAnsi="Arial Narrow"/>
              </w:rPr>
            </w:pPr>
            <w:r w:rsidRPr="00245FB4">
              <w:rPr>
                <w:rFonts w:ascii="Arial Narrow" w:hAnsi="Arial Narrow"/>
              </w:rPr>
              <w:t>Тыс. Гкал</w:t>
            </w:r>
          </w:p>
        </w:tc>
        <w:tc>
          <w:tcPr>
            <w:tcW w:w="2117" w:type="dxa"/>
            <w:shd w:val="clear" w:color="auto" w:fill="auto"/>
          </w:tcPr>
          <w:p w14:paraId="45D60A46" w14:textId="77777777" w:rsidR="00245FB4" w:rsidRPr="00245FB4" w:rsidRDefault="00245FB4" w:rsidP="00463F49">
            <w:pPr>
              <w:jc w:val="center"/>
              <w:rPr>
                <w:rFonts w:ascii="Arial Narrow" w:hAnsi="Arial Narrow"/>
              </w:rPr>
            </w:pPr>
            <w:r w:rsidRPr="00245FB4">
              <w:rPr>
                <w:rFonts w:ascii="Arial Narrow" w:hAnsi="Arial Narrow"/>
              </w:rPr>
              <w:t>145,05795</w:t>
            </w:r>
          </w:p>
        </w:tc>
      </w:tr>
      <w:tr w:rsidR="00245FB4" w:rsidRPr="00245FB4" w14:paraId="1D8D82D5" w14:textId="77777777" w:rsidTr="00463F49">
        <w:trPr>
          <w:trHeight w:val="262"/>
        </w:trPr>
        <w:tc>
          <w:tcPr>
            <w:tcW w:w="3256" w:type="dxa"/>
            <w:shd w:val="clear" w:color="auto" w:fill="auto"/>
          </w:tcPr>
          <w:p w14:paraId="3A86D6C1" w14:textId="77777777" w:rsidR="00245FB4" w:rsidRPr="00245FB4" w:rsidRDefault="00245FB4" w:rsidP="00463F49">
            <w:pPr>
              <w:rPr>
                <w:rFonts w:ascii="Arial Narrow" w:hAnsi="Arial Narrow"/>
              </w:rPr>
            </w:pPr>
            <w:r w:rsidRPr="00245FB4">
              <w:rPr>
                <w:rFonts w:ascii="Arial Narrow" w:hAnsi="Arial Narrow"/>
              </w:rPr>
              <w:t>Электрическая энергия</w:t>
            </w:r>
          </w:p>
        </w:tc>
        <w:tc>
          <w:tcPr>
            <w:tcW w:w="2409" w:type="dxa"/>
            <w:shd w:val="clear" w:color="auto" w:fill="auto"/>
          </w:tcPr>
          <w:p w14:paraId="61E98B25" w14:textId="77777777" w:rsidR="00245FB4" w:rsidRPr="00245FB4" w:rsidRDefault="00245FB4" w:rsidP="00463F49">
            <w:pPr>
              <w:jc w:val="center"/>
              <w:rPr>
                <w:rFonts w:ascii="Arial Narrow" w:hAnsi="Arial Narrow"/>
              </w:rPr>
            </w:pPr>
            <w:r w:rsidRPr="00245FB4">
              <w:rPr>
                <w:rFonts w:ascii="Arial Narrow" w:hAnsi="Arial Narrow"/>
              </w:rPr>
              <w:t>320 162</w:t>
            </w:r>
          </w:p>
        </w:tc>
        <w:tc>
          <w:tcPr>
            <w:tcW w:w="2127" w:type="dxa"/>
            <w:shd w:val="clear" w:color="auto" w:fill="auto"/>
          </w:tcPr>
          <w:p w14:paraId="578BECE5" w14:textId="77777777" w:rsidR="00245FB4" w:rsidRPr="00245FB4" w:rsidRDefault="00245FB4" w:rsidP="00463F49">
            <w:pPr>
              <w:jc w:val="center"/>
              <w:rPr>
                <w:rFonts w:ascii="Arial Narrow" w:hAnsi="Arial Narrow"/>
              </w:rPr>
            </w:pPr>
            <w:r w:rsidRPr="00245FB4">
              <w:rPr>
                <w:rFonts w:ascii="Arial Narrow" w:hAnsi="Arial Narrow"/>
              </w:rPr>
              <w:t>тыс. Квтч</w:t>
            </w:r>
          </w:p>
        </w:tc>
        <w:tc>
          <w:tcPr>
            <w:tcW w:w="2117" w:type="dxa"/>
            <w:shd w:val="clear" w:color="auto" w:fill="auto"/>
          </w:tcPr>
          <w:p w14:paraId="2E0C00F5" w14:textId="77777777" w:rsidR="00245FB4" w:rsidRPr="00245FB4" w:rsidRDefault="00245FB4" w:rsidP="00463F49">
            <w:pPr>
              <w:jc w:val="center"/>
              <w:rPr>
                <w:rFonts w:ascii="Arial Narrow" w:hAnsi="Arial Narrow"/>
              </w:rPr>
            </w:pPr>
            <w:r w:rsidRPr="00245FB4">
              <w:rPr>
                <w:rFonts w:ascii="Arial Narrow" w:hAnsi="Arial Narrow"/>
              </w:rPr>
              <w:t>616 407,476</w:t>
            </w:r>
          </w:p>
        </w:tc>
      </w:tr>
      <w:tr w:rsidR="00245FB4" w:rsidRPr="00245FB4" w14:paraId="209CC874" w14:textId="77777777" w:rsidTr="00463F49">
        <w:trPr>
          <w:trHeight w:val="262"/>
        </w:trPr>
        <w:tc>
          <w:tcPr>
            <w:tcW w:w="3256" w:type="dxa"/>
            <w:shd w:val="clear" w:color="auto" w:fill="auto"/>
          </w:tcPr>
          <w:p w14:paraId="5DFA2463" w14:textId="77777777" w:rsidR="00245FB4" w:rsidRPr="00245FB4" w:rsidRDefault="00245FB4" w:rsidP="00463F49">
            <w:pPr>
              <w:rPr>
                <w:rFonts w:ascii="Arial Narrow" w:hAnsi="Arial Narrow"/>
              </w:rPr>
            </w:pPr>
            <w:r w:rsidRPr="00245FB4">
              <w:rPr>
                <w:rFonts w:ascii="Arial Narrow" w:hAnsi="Arial Narrow"/>
              </w:rPr>
              <w:t>Бензин автомобильный</w:t>
            </w:r>
          </w:p>
        </w:tc>
        <w:tc>
          <w:tcPr>
            <w:tcW w:w="2409" w:type="dxa"/>
            <w:shd w:val="clear" w:color="auto" w:fill="auto"/>
          </w:tcPr>
          <w:p w14:paraId="6052E4FF" w14:textId="77777777" w:rsidR="00245FB4" w:rsidRPr="00245FB4" w:rsidRDefault="00245FB4" w:rsidP="00463F49">
            <w:pPr>
              <w:jc w:val="center"/>
              <w:rPr>
                <w:rFonts w:ascii="Arial Narrow" w:hAnsi="Arial Narrow"/>
              </w:rPr>
            </w:pPr>
            <w:r w:rsidRPr="00245FB4">
              <w:rPr>
                <w:rFonts w:ascii="Arial Narrow" w:hAnsi="Arial Narrow"/>
              </w:rPr>
              <w:t>1 056 428,335</w:t>
            </w:r>
          </w:p>
        </w:tc>
        <w:tc>
          <w:tcPr>
            <w:tcW w:w="2127" w:type="dxa"/>
            <w:shd w:val="clear" w:color="auto" w:fill="auto"/>
          </w:tcPr>
          <w:p w14:paraId="6727EE37" w14:textId="77777777" w:rsidR="00245FB4" w:rsidRPr="00245FB4" w:rsidRDefault="00245FB4" w:rsidP="00463F49">
            <w:pPr>
              <w:jc w:val="center"/>
              <w:rPr>
                <w:rFonts w:ascii="Arial Narrow" w:hAnsi="Arial Narrow"/>
              </w:rPr>
            </w:pPr>
            <w:r w:rsidRPr="00245FB4">
              <w:rPr>
                <w:rFonts w:ascii="Arial Narrow" w:hAnsi="Arial Narrow"/>
              </w:rPr>
              <w:t>литр</w:t>
            </w:r>
          </w:p>
        </w:tc>
        <w:tc>
          <w:tcPr>
            <w:tcW w:w="2117" w:type="dxa"/>
            <w:shd w:val="clear" w:color="auto" w:fill="auto"/>
          </w:tcPr>
          <w:p w14:paraId="01EA9D2F" w14:textId="77777777" w:rsidR="00245FB4" w:rsidRPr="00245FB4" w:rsidRDefault="00245FB4" w:rsidP="00463F49">
            <w:pPr>
              <w:jc w:val="center"/>
              <w:rPr>
                <w:rFonts w:ascii="Arial Narrow" w:hAnsi="Arial Narrow"/>
              </w:rPr>
            </w:pPr>
            <w:r w:rsidRPr="00245FB4">
              <w:rPr>
                <w:rFonts w:ascii="Arial Narrow" w:hAnsi="Arial Narrow"/>
              </w:rPr>
              <w:t>42 774,478</w:t>
            </w:r>
          </w:p>
        </w:tc>
      </w:tr>
      <w:tr w:rsidR="00245FB4" w:rsidRPr="00245FB4" w14:paraId="79346F89" w14:textId="77777777" w:rsidTr="00463F49">
        <w:trPr>
          <w:trHeight w:val="262"/>
        </w:trPr>
        <w:tc>
          <w:tcPr>
            <w:tcW w:w="3256" w:type="dxa"/>
            <w:shd w:val="clear" w:color="auto" w:fill="auto"/>
          </w:tcPr>
          <w:p w14:paraId="39C2BC58" w14:textId="77777777" w:rsidR="00245FB4" w:rsidRPr="00245FB4" w:rsidRDefault="00245FB4" w:rsidP="00463F49">
            <w:pPr>
              <w:rPr>
                <w:rFonts w:ascii="Arial Narrow" w:hAnsi="Arial Narrow"/>
              </w:rPr>
            </w:pPr>
            <w:r w:rsidRPr="00245FB4">
              <w:rPr>
                <w:rFonts w:ascii="Arial Narrow" w:hAnsi="Arial Narrow"/>
              </w:rPr>
              <w:t>Топливо дизельное</w:t>
            </w:r>
          </w:p>
        </w:tc>
        <w:tc>
          <w:tcPr>
            <w:tcW w:w="2409" w:type="dxa"/>
            <w:shd w:val="clear" w:color="auto" w:fill="auto"/>
          </w:tcPr>
          <w:p w14:paraId="7EC06145" w14:textId="77777777" w:rsidR="00245FB4" w:rsidRPr="00245FB4" w:rsidRDefault="00245FB4" w:rsidP="00463F49">
            <w:pPr>
              <w:jc w:val="center"/>
              <w:rPr>
                <w:rFonts w:ascii="Arial Narrow" w:hAnsi="Arial Narrow"/>
              </w:rPr>
            </w:pPr>
            <w:r w:rsidRPr="00245FB4">
              <w:rPr>
                <w:rFonts w:ascii="Arial Narrow" w:hAnsi="Arial Narrow"/>
              </w:rPr>
              <w:t>1 531,07600</w:t>
            </w:r>
          </w:p>
        </w:tc>
        <w:tc>
          <w:tcPr>
            <w:tcW w:w="2127" w:type="dxa"/>
            <w:shd w:val="clear" w:color="auto" w:fill="auto"/>
          </w:tcPr>
          <w:p w14:paraId="35608416" w14:textId="77777777" w:rsidR="00245FB4" w:rsidRPr="00245FB4" w:rsidRDefault="00245FB4" w:rsidP="00463F49">
            <w:pPr>
              <w:jc w:val="center"/>
              <w:rPr>
                <w:rFonts w:ascii="Arial Narrow" w:hAnsi="Arial Narrow"/>
              </w:rPr>
            </w:pPr>
            <w:r w:rsidRPr="00245FB4">
              <w:rPr>
                <w:rFonts w:ascii="Arial Narrow" w:hAnsi="Arial Narrow"/>
              </w:rPr>
              <w:t>тонн</w:t>
            </w:r>
          </w:p>
        </w:tc>
        <w:tc>
          <w:tcPr>
            <w:tcW w:w="2117" w:type="dxa"/>
            <w:shd w:val="clear" w:color="auto" w:fill="auto"/>
          </w:tcPr>
          <w:p w14:paraId="52B808BF" w14:textId="77777777" w:rsidR="00245FB4" w:rsidRPr="00245FB4" w:rsidRDefault="00245FB4" w:rsidP="00463F49">
            <w:pPr>
              <w:jc w:val="center"/>
              <w:rPr>
                <w:rFonts w:ascii="Arial Narrow" w:hAnsi="Arial Narrow"/>
              </w:rPr>
            </w:pPr>
            <w:r w:rsidRPr="00245FB4">
              <w:rPr>
                <w:rFonts w:ascii="Arial Narrow" w:hAnsi="Arial Narrow"/>
              </w:rPr>
              <w:t>81 358,76498</w:t>
            </w:r>
          </w:p>
        </w:tc>
      </w:tr>
      <w:tr w:rsidR="00245FB4" w:rsidRPr="00245FB4" w14:paraId="4F8B34EC" w14:textId="77777777" w:rsidTr="00463F49">
        <w:trPr>
          <w:trHeight w:val="262"/>
        </w:trPr>
        <w:tc>
          <w:tcPr>
            <w:tcW w:w="3256" w:type="dxa"/>
            <w:shd w:val="clear" w:color="auto" w:fill="auto"/>
          </w:tcPr>
          <w:p w14:paraId="6BA7C70A" w14:textId="77777777" w:rsidR="00245FB4" w:rsidRPr="00245FB4" w:rsidRDefault="00245FB4" w:rsidP="00463F49">
            <w:pPr>
              <w:rPr>
                <w:rFonts w:ascii="Arial Narrow" w:hAnsi="Arial Narrow"/>
              </w:rPr>
            </w:pPr>
            <w:r w:rsidRPr="00245FB4">
              <w:rPr>
                <w:rFonts w:ascii="Arial Narrow" w:hAnsi="Arial Narrow"/>
              </w:rPr>
              <w:t>Мазут топочный</w:t>
            </w:r>
          </w:p>
        </w:tc>
        <w:tc>
          <w:tcPr>
            <w:tcW w:w="2409" w:type="dxa"/>
            <w:shd w:val="clear" w:color="auto" w:fill="auto"/>
          </w:tcPr>
          <w:p w14:paraId="1E8BB69B" w14:textId="77777777" w:rsidR="00245FB4" w:rsidRPr="00245FB4" w:rsidRDefault="00245FB4" w:rsidP="00463F49">
            <w:pPr>
              <w:jc w:val="center"/>
              <w:rPr>
                <w:rFonts w:ascii="Arial Narrow" w:hAnsi="Arial Narrow"/>
              </w:rPr>
            </w:pPr>
            <w:r w:rsidRPr="00245FB4">
              <w:rPr>
                <w:rFonts w:ascii="Arial Narrow" w:hAnsi="Arial Narrow"/>
              </w:rPr>
              <w:t>38 460,00200</w:t>
            </w:r>
          </w:p>
        </w:tc>
        <w:tc>
          <w:tcPr>
            <w:tcW w:w="2127" w:type="dxa"/>
            <w:shd w:val="clear" w:color="auto" w:fill="auto"/>
          </w:tcPr>
          <w:p w14:paraId="70E92867" w14:textId="77777777" w:rsidR="00245FB4" w:rsidRPr="00245FB4" w:rsidRDefault="00245FB4" w:rsidP="00463F49">
            <w:pPr>
              <w:jc w:val="center"/>
              <w:rPr>
                <w:rFonts w:ascii="Arial Narrow" w:hAnsi="Arial Narrow"/>
              </w:rPr>
            </w:pPr>
            <w:r w:rsidRPr="00245FB4">
              <w:rPr>
                <w:rFonts w:ascii="Arial Narrow" w:hAnsi="Arial Narrow"/>
              </w:rPr>
              <w:t>тонн</w:t>
            </w:r>
          </w:p>
        </w:tc>
        <w:tc>
          <w:tcPr>
            <w:tcW w:w="2117" w:type="dxa"/>
            <w:shd w:val="clear" w:color="auto" w:fill="auto"/>
          </w:tcPr>
          <w:p w14:paraId="3BBFFE4A" w14:textId="77777777" w:rsidR="00245FB4" w:rsidRPr="00245FB4" w:rsidRDefault="00245FB4" w:rsidP="00463F49">
            <w:pPr>
              <w:jc w:val="center"/>
              <w:rPr>
                <w:rFonts w:ascii="Arial Narrow" w:hAnsi="Arial Narrow"/>
              </w:rPr>
            </w:pPr>
            <w:r w:rsidRPr="00245FB4">
              <w:rPr>
                <w:rFonts w:ascii="Arial Narrow" w:hAnsi="Arial Narrow"/>
              </w:rPr>
              <w:t>1 048 380,22226</w:t>
            </w:r>
          </w:p>
        </w:tc>
      </w:tr>
      <w:tr w:rsidR="00245FB4" w:rsidRPr="00245FB4" w14:paraId="1E953486" w14:textId="77777777" w:rsidTr="00463F49">
        <w:trPr>
          <w:trHeight w:val="262"/>
        </w:trPr>
        <w:tc>
          <w:tcPr>
            <w:tcW w:w="3256" w:type="dxa"/>
            <w:shd w:val="clear" w:color="auto" w:fill="auto"/>
          </w:tcPr>
          <w:p w14:paraId="2A7A2BFC" w14:textId="77777777" w:rsidR="00245FB4" w:rsidRPr="00245FB4" w:rsidRDefault="00245FB4" w:rsidP="00463F49">
            <w:pPr>
              <w:rPr>
                <w:rFonts w:ascii="Arial Narrow" w:hAnsi="Arial Narrow"/>
              </w:rPr>
            </w:pPr>
            <w:r w:rsidRPr="00245FB4">
              <w:rPr>
                <w:rFonts w:ascii="Arial Narrow" w:hAnsi="Arial Narrow"/>
              </w:rPr>
              <w:t>Газ естественный (природный)</w:t>
            </w:r>
          </w:p>
        </w:tc>
        <w:tc>
          <w:tcPr>
            <w:tcW w:w="2409" w:type="dxa"/>
            <w:shd w:val="clear" w:color="auto" w:fill="auto"/>
          </w:tcPr>
          <w:p w14:paraId="2BF62BC1" w14:textId="77777777" w:rsidR="00245FB4" w:rsidRPr="00245FB4" w:rsidRDefault="00245FB4" w:rsidP="00463F49">
            <w:pPr>
              <w:jc w:val="center"/>
              <w:rPr>
                <w:rFonts w:ascii="Arial Narrow" w:hAnsi="Arial Narrow"/>
              </w:rPr>
            </w:pPr>
            <w:r w:rsidRPr="00245FB4">
              <w:rPr>
                <w:rFonts w:ascii="Arial Narrow" w:hAnsi="Arial Narrow"/>
              </w:rPr>
              <w:t>3 577 856,81337</w:t>
            </w:r>
          </w:p>
        </w:tc>
        <w:tc>
          <w:tcPr>
            <w:tcW w:w="2127" w:type="dxa"/>
            <w:shd w:val="clear" w:color="auto" w:fill="auto"/>
          </w:tcPr>
          <w:p w14:paraId="1DF95059" w14:textId="77777777" w:rsidR="00245FB4" w:rsidRPr="00245FB4" w:rsidRDefault="00245FB4" w:rsidP="00463F49">
            <w:pPr>
              <w:jc w:val="center"/>
              <w:rPr>
                <w:rFonts w:ascii="Arial Narrow" w:hAnsi="Arial Narrow"/>
              </w:rPr>
            </w:pPr>
            <w:r w:rsidRPr="00245FB4">
              <w:rPr>
                <w:rFonts w:ascii="Arial Narrow" w:hAnsi="Arial Narrow"/>
              </w:rPr>
              <w:t>1000 м3</w:t>
            </w:r>
          </w:p>
        </w:tc>
        <w:tc>
          <w:tcPr>
            <w:tcW w:w="2117" w:type="dxa"/>
            <w:shd w:val="clear" w:color="auto" w:fill="auto"/>
          </w:tcPr>
          <w:p w14:paraId="008C39E2" w14:textId="77777777" w:rsidR="00245FB4" w:rsidRPr="00245FB4" w:rsidRDefault="00245FB4" w:rsidP="00463F49">
            <w:pPr>
              <w:jc w:val="center"/>
              <w:rPr>
                <w:rFonts w:ascii="Arial Narrow" w:hAnsi="Arial Narrow"/>
              </w:rPr>
            </w:pPr>
            <w:r w:rsidRPr="00245FB4">
              <w:rPr>
                <w:rFonts w:ascii="Arial Narrow" w:hAnsi="Arial Narrow"/>
              </w:rPr>
              <w:t>23 394 869,95</w:t>
            </w:r>
          </w:p>
        </w:tc>
      </w:tr>
      <w:tr w:rsidR="00245FB4" w:rsidRPr="00245FB4" w14:paraId="34D4E1C0" w14:textId="77777777" w:rsidTr="00463F49">
        <w:trPr>
          <w:trHeight w:val="233"/>
        </w:trPr>
        <w:tc>
          <w:tcPr>
            <w:tcW w:w="3256" w:type="dxa"/>
            <w:shd w:val="clear" w:color="auto" w:fill="auto"/>
          </w:tcPr>
          <w:p w14:paraId="5D0CAC9B" w14:textId="77777777" w:rsidR="00245FB4" w:rsidRPr="00245FB4" w:rsidRDefault="00245FB4" w:rsidP="00463F49">
            <w:pPr>
              <w:rPr>
                <w:rFonts w:ascii="Arial Narrow" w:hAnsi="Arial Narrow"/>
              </w:rPr>
            </w:pPr>
            <w:r w:rsidRPr="00245FB4">
              <w:rPr>
                <w:rFonts w:ascii="Arial Narrow" w:hAnsi="Arial Narrow"/>
              </w:rPr>
              <w:t>Уголь</w:t>
            </w:r>
          </w:p>
        </w:tc>
        <w:tc>
          <w:tcPr>
            <w:tcW w:w="2409" w:type="dxa"/>
            <w:shd w:val="clear" w:color="auto" w:fill="auto"/>
          </w:tcPr>
          <w:p w14:paraId="4A4696EE" w14:textId="77777777" w:rsidR="00245FB4" w:rsidRPr="00245FB4" w:rsidRDefault="00245FB4" w:rsidP="00463F49">
            <w:pPr>
              <w:jc w:val="center"/>
              <w:rPr>
                <w:rFonts w:ascii="Arial Narrow" w:hAnsi="Arial Narrow"/>
              </w:rPr>
            </w:pPr>
            <w:r w:rsidRPr="00245FB4">
              <w:rPr>
                <w:rFonts w:ascii="Arial Narrow" w:hAnsi="Arial Narrow"/>
              </w:rPr>
              <w:t>9 336 365,31500</w:t>
            </w:r>
          </w:p>
        </w:tc>
        <w:tc>
          <w:tcPr>
            <w:tcW w:w="2127" w:type="dxa"/>
            <w:shd w:val="clear" w:color="auto" w:fill="auto"/>
          </w:tcPr>
          <w:p w14:paraId="1118F7BD" w14:textId="77777777" w:rsidR="00245FB4" w:rsidRPr="00245FB4" w:rsidRDefault="00245FB4" w:rsidP="00463F49">
            <w:pPr>
              <w:jc w:val="center"/>
              <w:rPr>
                <w:rFonts w:ascii="Arial Narrow" w:hAnsi="Arial Narrow"/>
              </w:rPr>
            </w:pPr>
            <w:r w:rsidRPr="00245FB4">
              <w:rPr>
                <w:rFonts w:ascii="Arial Narrow" w:hAnsi="Arial Narrow"/>
                <w:lang w:val="en-US"/>
              </w:rPr>
              <w:t>тонн</w:t>
            </w:r>
          </w:p>
        </w:tc>
        <w:tc>
          <w:tcPr>
            <w:tcW w:w="2117" w:type="dxa"/>
            <w:shd w:val="clear" w:color="auto" w:fill="auto"/>
          </w:tcPr>
          <w:p w14:paraId="05E4C7E2" w14:textId="77777777" w:rsidR="00245FB4" w:rsidRPr="00245FB4" w:rsidRDefault="00245FB4" w:rsidP="00463F49">
            <w:pPr>
              <w:rPr>
                <w:rFonts w:ascii="Arial Narrow" w:hAnsi="Arial Narrow"/>
              </w:rPr>
            </w:pPr>
            <w:r w:rsidRPr="00245FB4">
              <w:rPr>
                <w:rFonts w:ascii="Arial Narrow" w:hAnsi="Arial Narrow"/>
              </w:rPr>
              <w:t>47 017 521,3404872</w:t>
            </w:r>
          </w:p>
        </w:tc>
      </w:tr>
    </w:tbl>
    <w:p w14:paraId="3E48E6E4" w14:textId="77777777"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0F5E906C" w14:textId="4D151EBC" w:rsidR="00084DCB" w:rsidRPr="007B148F" w:rsidRDefault="00084DCB" w:rsidP="00393D8B">
      <w:pPr>
        <w:pStyle w:val="84"/>
        <w:keepNext w:val="0"/>
        <w:rPr>
          <w:lang w:val="ru-RU"/>
        </w:rPr>
      </w:pPr>
      <w:r w:rsidRPr="001F3DB6">
        <w:rPr>
          <w:lang w:val="ru-RU"/>
        </w:rPr>
        <w:lastRenderedPageBreak/>
        <w:t xml:space="preserve">2. </w:t>
      </w:r>
      <w:r w:rsidRPr="007B148F">
        <w:rPr>
          <w:lang w:val="ru-RU"/>
        </w:rPr>
        <w:t>Корпоративное управление.</w:t>
      </w:r>
    </w:p>
    <w:p w14:paraId="39D7296B" w14:textId="2AEF247C" w:rsidR="00084DCB" w:rsidRDefault="00084DCB" w:rsidP="00FD775E">
      <w:pPr>
        <w:pStyle w:val="221"/>
        <w:keepLines/>
        <w:widowControl/>
        <w:spacing w:line="283" w:lineRule="auto"/>
        <w:ind w:firstLine="709"/>
        <w:rPr>
          <w:rFonts w:ascii="Arial Narrow" w:hAnsi="Arial Narrow"/>
          <w:sz w:val="24"/>
          <w:szCs w:val="24"/>
        </w:rPr>
      </w:pPr>
      <w:r>
        <w:rPr>
          <w:rFonts w:ascii="Arial Narrow" w:hAnsi="Arial Narrow"/>
          <w:sz w:val="24"/>
          <w:szCs w:val="24"/>
        </w:rPr>
        <w:t xml:space="preserve">Корпоративное управление – это система взаимоотношений между акционерами, Советом директоров и менеджментом Общества, направленная на обеспечение реализации прав </w:t>
      </w:r>
      <w:r>
        <w:rPr>
          <w:rFonts w:ascii="Arial Narrow" w:hAnsi="Arial Narrow"/>
          <w:sz w:val="24"/>
          <w:szCs w:val="24"/>
        </w:rPr>
        <w:br/>
        <w:t>и удовлетворение интересов акционеров, по эффективной деятельности Общества и получению прибыли.</w:t>
      </w:r>
    </w:p>
    <w:p w14:paraId="33577ED7" w14:textId="77777777" w:rsidR="00743609" w:rsidRDefault="00743609" w:rsidP="00393D8B">
      <w:pPr>
        <w:pStyle w:val="221"/>
        <w:keepLines/>
        <w:widowControl/>
        <w:spacing w:line="283" w:lineRule="auto"/>
        <w:ind w:firstLine="567"/>
        <w:rPr>
          <w:rFonts w:ascii="Arial Narrow" w:hAnsi="Arial Narrow"/>
          <w:b/>
          <w:sz w:val="24"/>
          <w:szCs w:val="24"/>
        </w:rPr>
      </w:pPr>
    </w:p>
    <w:p w14:paraId="0E5CD1D4" w14:textId="77777777" w:rsidR="00084DCB" w:rsidRPr="00EB54F1" w:rsidRDefault="00084DCB" w:rsidP="00393D8B">
      <w:pPr>
        <w:pStyle w:val="74"/>
        <w:keepNext w:val="0"/>
        <w:keepLines/>
        <w:spacing w:before="0" w:after="0" w:line="283" w:lineRule="auto"/>
        <w:rPr>
          <w:lang w:val="ru-RU"/>
        </w:rPr>
      </w:pPr>
      <w:r w:rsidRPr="00EB54F1">
        <w:rPr>
          <w:lang w:val="ru-RU"/>
        </w:rPr>
        <w:t xml:space="preserve">2.1. Органы управления и контроля </w:t>
      </w:r>
    </w:p>
    <w:p w14:paraId="19EA7155" w14:textId="77777777" w:rsidR="00084DCB" w:rsidRDefault="00084DCB" w:rsidP="00FD775E">
      <w:pPr>
        <w:pStyle w:val="af0"/>
        <w:keepLines/>
        <w:spacing w:after="0" w:line="283" w:lineRule="auto"/>
        <w:ind w:firstLine="709"/>
        <w:rPr>
          <w:rFonts w:ascii="Arial Narrow" w:hAnsi="Arial Narrow" w:cs="Arial"/>
          <w:sz w:val="24"/>
          <w:szCs w:val="24"/>
        </w:rPr>
      </w:pPr>
      <w:r>
        <w:rPr>
          <w:rFonts w:ascii="Arial Narrow" w:hAnsi="Arial Narrow" w:cs="Arial"/>
          <w:sz w:val="24"/>
          <w:szCs w:val="24"/>
        </w:rPr>
        <w:t>Органами управления Общества являются:</w:t>
      </w:r>
    </w:p>
    <w:p w14:paraId="520A9003" w14:textId="77777777" w:rsidR="00084DCB" w:rsidRDefault="00084DCB" w:rsidP="00393D8B">
      <w:pPr>
        <w:pStyle w:val="af0"/>
        <w:keepLines/>
        <w:numPr>
          <w:ilvl w:val="0"/>
          <w:numId w:val="10"/>
        </w:numPr>
        <w:tabs>
          <w:tab w:val="left" w:pos="284"/>
          <w:tab w:val="left" w:pos="993"/>
        </w:tabs>
        <w:spacing w:after="0" w:line="283" w:lineRule="auto"/>
        <w:ind w:left="0" w:firstLine="567"/>
        <w:rPr>
          <w:rStyle w:val="SUBST"/>
          <w:rFonts w:ascii="Arial Narrow" w:hAnsi="Arial Narrow"/>
          <w:b w:val="0"/>
          <w:i w:val="0"/>
          <w:sz w:val="24"/>
        </w:rPr>
      </w:pPr>
      <w:r>
        <w:rPr>
          <w:rStyle w:val="SUBST"/>
          <w:rFonts w:ascii="Arial Narrow" w:hAnsi="Arial Narrow"/>
          <w:b w:val="0"/>
          <w:i w:val="0"/>
          <w:sz w:val="24"/>
        </w:rPr>
        <w:t>Общее собрание акционеров</w:t>
      </w:r>
      <w:r>
        <w:rPr>
          <w:rStyle w:val="SUBST"/>
          <w:rFonts w:ascii="Arial Narrow" w:hAnsi="Arial Narrow" w:cs="Arial"/>
          <w:b w:val="0"/>
          <w:i w:val="0"/>
          <w:sz w:val="24"/>
        </w:rPr>
        <w:t>;</w:t>
      </w:r>
    </w:p>
    <w:p w14:paraId="7A439D86" w14:textId="77777777" w:rsidR="00084DCB" w:rsidRDefault="00084DCB" w:rsidP="00393D8B">
      <w:pPr>
        <w:pStyle w:val="af0"/>
        <w:keepLines/>
        <w:numPr>
          <w:ilvl w:val="0"/>
          <w:numId w:val="10"/>
        </w:numPr>
        <w:tabs>
          <w:tab w:val="left" w:pos="284"/>
          <w:tab w:val="left" w:pos="993"/>
        </w:tabs>
        <w:spacing w:after="0" w:line="283" w:lineRule="auto"/>
        <w:ind w:left="0" w:firstLine="567"/>
        <w:rPr>
          <w:rStyle w:val="SUBST"/>
          <w:rFonts w:ascii="Arial Narrow" w:hAnsi="Arial Narrow"/>
          <w:b w:val="0"/>
          <w:i w:val="0"/>
          <w:sz w:val="24"/>
        </w:rPr>
      </w:pPr>
      <w:r>
        <w:rPr>
          <w:rStyle w:val="SUBST"/>
          <w:rFonts w:ascii="Arial Narrow" w:hAnsi="Arial Narrow"/>
          <w:b w:val="0"/>
          <w:i w:val="0"/>
          <w:sz w:val="24"/>
        </w:rPr>
        <w:t>Совет директоров</w:t>
      </w:r>
      <w:r>
        <w:rPr>
          <w:rStyle w:val="SUBST"/>
          <w:rFonts w:ascii="Arial Narrow" w:hAnsi="Arial Narrow" w:cs="Arial"/>
          <w:b w:val="0"/>
          <w:i w:val="0"/>
          <w:sz w:val="24"/>
        </w:rPr>
        <w:t>;</w:t>
      </w:r>
    </w:p>
    <w:p w14:paraId="0EFF271A" w14:textId="77777777" w:rsidR="00084DCB" w:rsidRDefault="00084DCB" w:rsidP="00393D8B">
      <w:pPr>
        <w:pStyle w:val="af0"/>
        <w:keepLines/>
        <w:numPr>
          <w:ilvl w:val="0"/>
          <w:numId w:val="10"/>
        </w:numPr>
        <w:tabs>
          <w:tab w:val="left" w:pos="284"/>
          <w:tab w:val="left" w:pos="993"/>
        </w:tabs>
        <w:spacing w:after="0" w:line="283" w:lineRule="auto"/>
        <w:ind w:left="0" w:firstLine="567"/>
        <w:rPr>
          <w:rStyle w:val="SUBST"/>
          <w:rFonts w:ascii="Arial Narrow" w:hAnsi="Arial Narrow" w:cs="Arial"/>
          <w:b w:val="0"/>
          <w:bCs/>
          <w:i w:val="0"/>
          <w:iCs/>
          <w:sz w:val="24"/>
        </w:rPr>
      </w:pPr>
      <w:r>
        <w:rPr>
          <w:rStyle w:val="SUBST"/>
          <w:rFonts w:ascii="Arial Narrow" w:hAnsi="Arial Narrow" w:cs="Arial"/>
          <w:b w:val="0"/>
          <w:i w:val="0"/>
          <w:sz w:val="24"/>
        </w:rPr>
        <w:t>Единоличный исполнительный орган – Генеральный директор</w:t>
      </w:r>
      <w:r>
        <w:rPr>
          <w:rStyle w:val="SUBST"/>
          <w:rFonts w:ascii="Arial Narrow" w:hAnsi="Arial Narrow" w:cs="Arial"/>
          <w:b w:val="0"/>
          <w:i w:val="0"/>
          <w:color w:val="FF0000"/>
          <w:sz w:val="24"/>
        </w:rPr>
        <w:t xml:space="preserve"> </w:t>
      </w:r>
      <w:r>
        <w:rPr>
          <w:rStyle w:val="SUBST"/>
          <w:rFonts w:ascii="Arial Narrow" w:hAnsi="Arial Narrow" w:cs="Arial"/>
          <w:b w:val="0"/>
          <w:i w:val="0"/>
          <w:sz w:val="24"/>
        </w:rPr>
        <w:t xml:space="preserve">Общества; </w:t>
      </w:r>
    </w:p>
    <w:p w14:paraId="6D8BC904" w14:textId="77777777" w:rsidR="00084DCB" w:rsidRDefault="00084DCB" w:rsidP="00FD775E">
      <w:pPr>
        <w:keepLines/>
        <w:spacing w:line="283" w:lineRule="auto"/>
        <w:ind w:firstLine="709"/>
        <w:jc w:val="both"/>
        <w:rPr>
          <w:rStyle w:val="SUBST"/>
          <w:rFonts w:ascii="Arial Narrow" w:hAnsi="Arial Narrow" w:cs="Arial"/>
          <w:b w:val="0"/>
          <w:i w:val="0"/>
          <w:sz w:val="24"/>
        </w:rPr>
      </w:pPr>
      <w:r>
        <w:rPr>
          <w:rStyle w:val="SUBST"/>
          <w:rFonts w:ascii="Arial Narrow" w:hAnsi="Arial Narrow"/>
          <w:b w:val="0"/>
          <w:i w:val="0"/>
          <w:sz w:val="24"/>
        </w:rPr>
        <w:t xml:space="preserve">Органом контроля за финансово-хозяйственной деятельностью </w:t>
      </w:r>
      <w:r>
        <w:rPr>
          <w:rStyle w:val="SUBST"/>
          <w:rFonts w:ascii="Arial Narrow" w:hAnsi="Arial Narrow" w:cs="Arial"/>
          <w:b w:val="0"/>
          <w:i w:val="0"/>
          <w:sz w:val="24"/>
        </w:rPr>
        <w:t>Общества</w:t>
      </w:r>
      <w:r>
        <w:rPr>
          <w:rStyle w:val="SUBST"/>
          <w:rFonts w:ascii="Arial Narrow" w:hAnsi="Arial Narrow"/>
          <w:b w:val="0"/>
          <w:i w:val="0"/>
          <w:sz w:val="24"/>
        </w:rPr>
        <w:t xml:space="preserve"> является </w:t>
      </w:r>
      <w:r>
        <w:rPr>
          <w:rStyle w:val="SUBST"/>
          <w:rFonts w:ascii="Arial Narrow" w:hAnsi="Arial Narrow" w:cs="Arial"/>
          <w:b w:val="0"/>
          <w:i w:val="0"/>
          <w:sz w:val="24"/>
        </w:rPr>
        <w:t>Ревизионная комиссия.</w:t>
      </w:r>
    </w:p>
    <w:p w14:paraId="26AB7D9D" w14:textId="77777777" w:rsidR="00084DCB" w:rsidRDefault="00084DCB" w:rsidP="00393D8B">
      <w:pPr>
        <w:keepLines/>
        <w:spacing w:line="283" w:lineRule="auto"/>
        <w:ind w:firstLine="567"/>
        <w:rPr>
          <w:rFonts w:ascii="Arial Narrow" w:hAnsi="Arial Narrow" w:cs="Arial"/>
          <w:i/>
        </w:rPr>
      </w:pPr>
    </w:p>
    <w:p w14:paraId="1BFEBDE3" w14:textId="77777777" w:rsidR="00084DCB" w:rsidRPr="00A655D3" w:rsidRDefault="00084DCB" w:rsidP="00393D8B">
      <w:pPr>
        <w:pStyle w:val="67"/>
        <w:keepNext w:val="0"/>
        <w:keepLines/>
        <w:spacing w:before="0" w:after="0" w:line="283" w:lineRule="auto"/>
        <w:ind w:left="0"/>
        <w:rPr>
          <w:smallCaps w:val="0"/>
          <w:lang w:val="ru-RU"/>
        </w:rPr>
      </w:pPr>
      <w:r w:rsidRPr="00A655D3">
        <w:rPr>
          <w:smallCaps w:val="0"/>
          <w:lang w:val="ru-RU"/>
        </w:rPr>
        <w:t>2.1.1. Общее собрание акционеров</w:t>
      </w:r>
    </w:p>
    <w:p w14:paraId="16C77CBE" w14:textId="17CE992A" w:rsidR="00084DCB" w:rsidRDefault="00084DCB" w:rsidP="00FD775E">
      <w:pPr>
        <w:pStyle w:val="afff8"/>
        <w:keepLines/>
        <w:spacing w:line="283" w:lineRule="auto"/>
        <w:ind w:left="0" w:firstLine="709"/>
        <w:rPr>
          <w:rFonts w:ascii="Arial Narrow" w:hAnsi="Arial Narrow"/>
          <w:color w:val="000000" w:themeColor="text1"/>
          <w:sz w:val="24"/>
          <w:szCs w:val="24"/>
        </w:rPr>
      </w:pPr>
      <w:r w:rsidRPr="00BC1BE0">
        <w:rPr>
          <w:rFonts w:ascii="Arial Narrow" w:hAnsi="Arial Narrow"/>
          <w:color w:val="000000" w:themeColor="text1"/>
          <w:sz w:val="24"/>
          <w:szCs w:val="24"/>
        </w:rPr>
        <w:t xml:space="preserve">Общее собрание акционеров является высшим органом управления </w:t>
      </w:r>
      <w:r w:rsidRPr="00BC1BE0">
        <w:rPr>
          <w:rStyle w:val="SUBST"/>
          <w:rFonts w:ascii="Arial Narrow" w:hAnsi="Arial Narrow"/>
          <w:b w:val="0"/>
          <w:i w:val="0"/>
          <w:color w:val="000000" w:themeColor="text1"/>
          <w:sz w:val="24"/>
          <w:szCs w:val="24"/>
        </w:rPr>
        <w:t>Общества</w:t>
      </w:r>
      <w:r w:rsidRPr="00BC1BE0">
        <w:rPr>
          <w:rFonts w:ascii="Arial Narrow" w:hAnsi="Arial Narrow"/>
          <w:color w:val="000000" w:themeColor="text1"/>
          <w:sz w:val="24"/>
          <w:szCs w:val="24"/>
        </w:rPr>
        <w:t xml:space="preserve">, принимающим решения по наиболее важным вопросам деятельности. Посредством участия в общем собрании акционеры реализуют свое право на участие в управлении </w:t>
      </w:r>
      <w:r w:rsidRPr="00BC1BE0">
        <w:rPr>
          <w:rStyle w:val="SUBST"/>
          <w:rFonts w:ascii="Arial Narrow" w:hAnsi="Arial Narrow"/>
          <w:b w:val="0"/>
          <w:i w:val="0"/>
          <w:color w:val="000000" w:themeColor="text1"/>
          <w:sz w:val="24"/>
          <w:szCs w:val="24"/>
        </w:rPr>
        <w:t>Обществом</w:t>
      </w:r>
      <w:r w:rsidRPr="00BC1BE0">
        <w:rPr>
          <w:rFonts w:ascii="Arial Narrow" w:hAnsi="Arial Narrow"/>
          <w:color w:val="000000" w:themeColor="text1"/>
          <w:sz w:val="24"/>
          <w:szCs w:val="24"/>
        </w:rPr>
        <w:t>.</w:t>
      </w:r>
    </w:p>
    <w:p w14:paraId="6C100DC1" w14:textId="08D4164A" w:rsidR="00F43A3F" w:rsidRDefault="00F43A3F" w:rsidP="00FD775E">
      <w:pPr>
        <w:pStyle w:val="afff8"/>
        <w:keepLines/>
        <w:spacing w:line="283" w:lineRule="auto"/>
        <w:ind w:left="0" w:firstLine="709"/>
        <w:rPr>
          <w:rFonts w:ascii="Arial Narrow" w:hAnsi="Arial Narrow"/>
          <w:color w:val="000000" w:themeColor="text1"/>
          <w:sz w:val="24"/>
          <w:szCs w:val="24"/>
        </w:rPr>
      </w:pPr>
      <w:r>
        <w:rPr>
          <w:rFonts w:ascii="Arial Narrow" w:hAnsi="Arial Narrow"/>
          <w:color w:val="000000" w:themeColor="text1"/>
          <w:sz w:val="24"/>
          <w:szCs w:val="24"/>
        </w:rPr>
        <w:t>За отчетный пери</w:t>
      </w:r>
      <w:r w:rsidR="00265A83">
        <w:rPr>
          <w:rFonts w:ascii="Arial Narrow" w:hAnsi="Arial Narrow"/>
          <w:color w:val="000000" w:themeColor="text1"/>
          <w:sz w:val="24"/>
          <w:szCs w:val="24"/>
        </w:rPr>
        <w:t xml:space="preserve">од было проведено </w:t>
      </w:r>
      <w:r w:rsidR="00E01312">
        <w:rPr>
          <w:rFonts w:ascii="Arial Narrow" w:hAnsi="Arial Narrow"/>
          <w:color w:val="000000" w:themeColor="text1"/>
          <w:sz w:val="24"/>
          <w:szCs w:val="24"/>
        </w:rPr>
        <w:t>5</w:t>
      </w:r>
      <w:r w:rsidR="00265A83">
        <w:rPr>
          <w:rFonts w:ascii="Arial Narrow" w:hAnsi="Arial Narrow"/>
          <w:color w:val="000000" w:themeColor="text1"/>
          <w:sz w:val="24"/>
          <w:szCs w:val="24"/>
        </w:rPr>
        <w:t xml:space="preserve"> (</w:t>
      </w:r>
      <w:r w:rsidR="00E01312">
        <w:rPr>
          <w:rFonts w:ascii="Arial Narrow" w:hAnsi="Arial Narrow"/>
          <w:color w:val="000000" w:themeColor="text1"/>
          <w:sz w:val="24"/>
          <w:szCs w:val="24"/>
        </w:rPr>
        <w:t>Пять</w:t>
      </w:r>
      <w:r w:rsidR="00265A83">
        <w:rPr>
          <w:rFonts w:ascii="Arial Narrow" w:hAnsi="Arial Narrow"/>
          <w:color w:val="000000" w:themeColor="text1"/>
          <w:sz w:val="24"/>
          <w:szCs w:val="24"/>
        </w:rPr>
        <w:t xml:space="preserve">) Общих </w:t>
      </w:r>
      <w:r>
        <w:rPr>
          <w:rFonts w:ascii="Arial Narrow" w:hAnsi="Arial Narrow"/>
          <w:color w:val="000000" w:themeColor="text1"/>
          <w:sz w:val="24"/>
          <w:szCs w:val="24"/>
        </w:rPr>
        <w:t>собрани</w:t>
      </w:r>
      <w:r w:rsidR="00885A8F">
        <w:rPr>
          <w:rFonts w:ascii="Arial Narrow" w:hAnsi="Arial Narrow"/>
          <w:color w:val="000000" w:themeColor="text1"/>
          <w:sz w:val="24"/>
          <w:szCs w:val="24"/>
        </w:rPr>
        <w:t>й</w:t>
      </w:r>
      <w:r>
        <w:rPr>
          <w:rFonts w:ascii="Arial Narrow" w:hAnsi="Arial Narrow"/>
          <w:color w:val="000000" w:themeColor="text1"/>
          <w:sz w:val="24"/>
          <w:szCs w:val="24"/>
        </w:rPr>
        <w:t xml:space="preserve"> акционеров Общества:</w:t>
      </w:r>
    </w:p>
    <w:p w14:paraId="45D8FEFE" w14:textId="3F373D3E" w:rsidR="00E01312" w:rsidRDefault="00E01312" w:rsidP="001B1FB9">
      <w:pPr>
        <w:pStyle w:val="afff8"/>
        <w:keepLines/>
        <w:numPr>
          <w:ilvl w:val="0"/>
          <w:numId w:val="61"/>
        </w:numPr>
        <w:spacing w:line="283" w:lineRule="auto"/>
        <w:ind w:left="425" w:hanging="425"/>
        <w:rPr>
          <w:rFonts w:ascii="Arial Narrow" w:hAnsi="Arial Narrow"/>
          <w:color w:val="000000" w:themeColor="text1"/>
          <w:sz w:val="24"/>
          <w:szCs w:val="24"/>
        </w:rPr>
      </w:pPr>
      <w:r>
        <w:rPr>
          <w:rFonts w:ascii="Arial Narrow" w:hAnsi="Arial Narrow"/>
          <w:color w:val="000000" w:themeColor="text1"/>
          <w:sz w:val="24"/>
          <w:szCs w:val="24"/>
        </w:rPr>
        <w:t xml:space="preserve">внеочередное Общее собрание акционеров Общества 11.01.2022 (протокол </w:t>
      </w:r>
      <w:r w:rsidRPr="00BC1BE0">
        <w:rPr>
          <w:rFonts w:ascii="Arial Narrow" w:hAnsi="Arial Narrow"/>
          <w:color w:val="000000" w:themeColor="text1"/>
          <w:sz w:val="24"/>
          <w:szCs w:val="24"/>
        </w:rPr>
        <w:t xml:space="preserve">от </w:t>
      </w:r>
      <w:r>
        <w:rPr>
          <w:rFonts w:ascii="Arial Narrow" w:hAnsi="Arial Narrow"/>
          <w:color w:val="000000" w:themeColor="text1"/>
          <w:sz w:val="24"/>
          <w:szCs w:val="24"/>
        </w:rPr>
        <w:t>11</w:t>
      </w:r>
      <w:r w:rsidRPr="00BC1BE0">
        <w:rPr>
          <w:rFonts w:ascii="Arial Narrow" w:hAnsi="Arial Narrow"/>
          <w:color w:val="000000" w:themeColor="text1"/>
          <w:sz w:val="24"/>
          <w:szCs w:val="24"/>
        </w:rPr>
        <w:t>.0</w:t>
      </w:r>
      <w:r>
        <w:rPr>
          <w:rFonts w:ascii="Arial Narrow" w:hAnsi="Arial Narrow"/>
          <w:color w:val="000000" w:themeColor="text1"/>
          <w:sz w:val="24"/>
          <w:szCs w:val="24"/>
        </w:rPr>
        <w:t>1</w:t>
      </w:r>
      <w:r w:rsidRPr="00BC1BE0">
        <w:rPr>
          <w:rFonts w:ascii="Arial Narrow" w:hAnsi="Arial Narrow"/>
          <w:color w:val="000000" w:themeColor="text1"/>
          <w:sz w:val="24"/>
          <w:szCs w:val="24"/>
        </w:rPr>
        <w:t>.202</w:t>
      </w:r>
      <w:r>
        <w:rPr>
          <w:rFonts w:ascii="Arial Narrow" w:hAnsi="Arial Narrow"/>
          <w:color w:val="000000" w:themeColor="text1"/>
          <w:sz w:val="24"/>
          <w:szCs w:val="24"/>
        </w:rPr>
        <w:t>2</w:t>
      </w:r>
      <w:r w:rsidRPr="00BC1BE0">
        <w:rPr>
          <w:rFonts w:ascii="Arial Narrow" w:hAnsi="Arial Narrow"/>
          <w:color w:val="000000" w:themeColor="text1"/>
          <w:sz w:val="24"/>
          <w:szCs w:val="24"/>
        </w:rPr>
        <w:t xml:space="preserve"> № </w:t>
      </w:r>
      <w:r>
        <w:rPr>
          <w:rFonts w:ascii="Arial Narrow" w:hAnsi="Arial Narrow"/>
          <w:color w:val="000000" w:themeColor="text1"/>
          <w:sz w:val="24"/>
          <w:szCs w:val="24"/>
        </w:rPr>
        <w:t>11);</w:t>
      </w:r>
    </w:p>
    <w:p w14:paraId="303EE173" w14:textId="2200B15F" w:rsidR="00E01312" w:rsidRDefault="00E01312" w:rsidP="001B1FB9">
      <w:pPr>
        <w:pStyle w:val="afff8"/>
        <w:keepLines/>
        <w:numPr>
          <w:ilvl w:val="0"/>
          <w:numId w:val="61"/>
        </w:numPr>
        <w:spacing w:line="283" w:lineRule="auto"/>
        <w:ind w:left="425" w:hanging="425"/>
        <w:rPr>
          <w:rFonts w:ascii="Arial Narrow" w:hAnsi="Arial Narrow"/>
          <w:color w:val="000000" w:themeColor="text1"/>
          <w:sz w:val="24"/>
          <w:szCs w:val="24"/>
        </w:rPr>
      </w:pPr>
      <w:r>
        <w:rPr>
          <w:rFonts w:ascii="Arial Narrow" w:hAnsi="Arial Narrow"/>
          <w:color w:val="000000" w:themeColor="text1"/>
          <w:sz w:val="24"/>
          <w:szCs w:val="24"/>
        </w:rPr>
        <w:t>внеочередное Общее собрание акционеров Общества 10.03.2022 (протокол от 10</w:t>
      </w:r>
      <w:r w:rsidRPr="00BC1BE0">
        <w:rPr>
          <w:rFonts w:ascii="Arial Narrow" w:hAnsi="Arial Narrow"/>
          <w:color w:val="000000" w:themeColor="text1"/>
          <w:sz w:val="24"/>
          <w:szCs w:val="24"/>
        </w:rPr>
        <w:t>.0</w:t>
      </w:r>
      <w:r>
        <w:rPr>
          <w:rFonts w:ascii="Arial Narrow" w:hAnsi="Arial Narrow"/>
          <w:color w:val="000000" w:themeColor="text1"/>
          <w:sz w:val="24"/>
          <w:szCs w:val="24"/>
        </w:rPr>
        <w:t>3</w:t>
      </w:r>
      <w:r w:rsidRPr="00BC1BE0">
        <w:rPr>
          <w:rFonts w:ascii="Arial Narrow" w:hAnsi="Arial Narrow"/>
          <w:color w:val="000000" w:themeColor="text1"/>
          <w:sz w:val="24"/>
          <w:szCs w:val="24"/>
        </w:rPr>
        <w:t>.202</w:t>
      </w:r>
      <w:r>
        <w:rPr>
          <w:rFonts w:ascii="Arial Narrow" w:hAnsi="Arial Narrow"/>
          <w:color w:val="000000" w:themeColor="text1"/>
          <w:sz w:val="24"/>
          <w:szCs w:val="24"/>
        </w:rPr>
        <w:t>2</w:t>
      </w:r>
      <w:r w:rsidRPr="00BC1BE0">
        <w:rPr>
          <w:rFonts w:ascii="Arial Narrow" w:hAnsi="Arial Narrow"/>
          <w:color w:val="000000" w:themeColor="text1"/>
          <w:sz w:val="24"/>
          <w:szCs w:val="24"/>
        </w:rPr>
        <w:t xml:space="preserve"> № </w:t>
      </w:r>
      <w:r>
        <w:rPr>
          <w:rFonts w:ascii="Arial Narrow" w:hAnsi="Arial Narrow"/>
          <w:color w:val="000000" w:themeColor="text1"/>
          <w:sz w:val="24"/>
          <w:szCs w:val="24"/>
        </w:rPr>
        <w:t>12);</w:t>
      </w:r>
    </w:p>
    <w:p w14:paraId="52FE4AB4" w14:textId="525B62DF" w:rsidR="00F43A3F" w:rsidRDefault="00F43A3F" w:rsidP="001B1FB9">
      <w:pPr>
        <w:pStyle w:val="afff8"/>
        <w:keepLines/>
        <w:numPr>
          <w:ilvl w:val="0"/>
          <w:numId w:val="61"/>
        </w:numPr>
        <w:spacing w:line="283" w:lineRule="auto"/>
        <w:ind w:left="425" w:hanging="425"/>
        <w:rPr>
          <w:rFonts w:ascii="Arial Narrow" w:hAnsi="Arial Narrow"/>
          <w:color w:val="000000" w:themeColor="text1"/>
          <w:sz w:val="24"/>
          <w:szCs w:val="24"/>
        </w:rPr>
      </w:pPr>
      <w:r>
        <w:rPr>
          <w:rFonts w:ascii="Arial Narrow" w:hAnsi="Arial Narrow"/>
          <w:color w:val="000000" w:themeColor="text1"/>
          <w:sz w:val="24"/>
          <w:szCs w:val="24"/>
        </w:rPr>
        <w:t>годовое Общее собрание акционеров Общества 2</w:t>
      </w:r>
      <w:r w:rsidR="00E01312">
        <w:rPr>
          <w:rFonts w:ascii="Arial Narrow" w:hAnsi="Arial Narrow"/>
          <w:color w:val="000000" w:themeColor="text1"/>
          <w:sz w:val="24"/>
          <w:szCs w:val="24"/>
        </w:rPr>
        <w:t>3</w:t>
      </w:r>
      <w:r>
        <w:rPr>
          <w:rFonts w:ascii="Arial Narrow" w:hAnsi="Arial Narrow"/>
          <w:color w:val="000000" w:themeColor="text1"/>
          <w:sz w:val="24"/>
          <w:szCs w:val="24"/>
        </w:rPr>
        <w:t>.05.202</w:t>
      </w:r>
      <w:r w:rsidR="00E01312">
        <w:rPr>
          <w:rFonts w:ascii="Arial Narrow" w:hAnsi="Arial Narrow"/>
          <w:color w:val="000000" w:themeColor="text1"/>
          <w:sz w:val="24"/>
          <w:szCs w:val="24"/>
        </w:rPr>
        <w:t>2</w:t>
      </w:r>
      <w:r>
        <w:rPr>
          <w:rFonts w:ascii="Arial Narrow" w:hAnsi="Arial Narrow"/>
          <w:color w:val="000000" w:themeColor="text1"/>
          <w:sz w:val="24"/>
          <w:szCs w:val="24"/>
        </w:rPr>
        <w:t xml:space="preserve"> (протокол от </w:t>
      </w:r>
      <w:r w:rsidR="00E01312" w:rsidRPr="00BC1BE0">
        <w:rPr>
          <w:rFonts w:ascii="Arial Narrow" w:hAnsi="Arial Narrow"/>
          <w:color w:val="000000" w:themeColor="text1"/>
          <w:sz w:val="24"/>
          <w:szCs w:val="24"/>
        </w:rPr>
        <w:t>2</w:t>
      </w:r>
      <w:r w:rsidR="00E01312">
        <w:rPr>
          <w:rFonts w:ascii="Arial Narrow" w:hAnsi="Arial Narrow"/>
          <w:color w:val="000000" w:themeColor="text1"/>
          <w:sz w:val="24"/>
          <w:szCs w:val="24"/>
        </w:rPr>
        <w:t>3</w:t>
      </w:r>
      <w:r w:rsidR="00E01312" w:rsidRPr="00BC1BE0">
        <w:rPr>
          <w:rFonts w:ascii="Arial Narrow" w:hAnsi="Arial Narrow"/>
          <w:color w:val="000000" w:themeColor="text1"/>
          <w:sz w:val="24"/>
          <w:szCs w:val="24"/>
        </w:rPr>
        <w:t>.05.202</w:t>
      </w:r>
      <w:r w:rsidR="00E01312">
        <w:rPr>
          <w:rFonts w:ascii="Arial Narrow" w:hAnsi="Arial Narrow"/>
          <w:color w:val="000000" w:themeColor="text1"/>
          <w:sz w:val="24"/>
          <w:szCs w:val="24"/>
        </w:rPr>
        <w:t>2</w:t>
      </w:r>
      <w:r w:rsidR="00E01312" w:rsidRPr="00BC1BE0">
        <w:rPr>
          <w:rFonts w:ascii="Arial Narrow" w:hAnsi="Arial Narrow"/>
          <w:color w:val="000000" w:themeColor="text1"/>
          <w:sz w:val="24"/>
          <w:szCs w:val="24"/>
        </w:rPr>
        <w:t xml:space="preserve"> № </w:t>
      </w:r>
      <w:r w:rsidR="00E01312">
        <w:rPr>
          <w:rFonts w:ascii="Arial Narrow" w:hAnsi="Arial Narrow"/>
          <w:color w:val="000000" w:themeColor="text1"/>
          <w:sz w:val="24"/>
          <w:szCs w:val="24"/>
        </w:rPr>
        <w:t>13</w:t>
      </w:r>
      <w:r>
        <w:rPr>
          <w:rFonts w:ascii="Arial Narrow" w:hAnsi="Arial Narrow"/>
          <w:color w:val="000000" w:themeColor="text1"/>
          <w:sz w:val="24"/>
          <w:szCs w:val="24"/>
        </w:rPr>
        <w:t>);</w:t>
      </w:r>
    </w:p>
    <w:p w14:paraId="305BED59" w14:textId="4F9BEE21" w:rsidR="00F43A3F" w:rsidRDefault="00F43A3F" w:rsidP="001B1FB9">
      <w:pPr>
        <w:pStyle w:val="afff8"/>
        <w:keepLines/>
        <w:numPr>
          <w:ilvl w:val="0"/>
          <w:numId w:val="61"/>
        </w:numPr>
        <w:spacing w:line="283" w:lineRule="auto"/>
        <w:ind w:left="425" w:hanging="425"/>
        <w:rPr>
          <w:rFonts w:ascii="Arial Narrow" w:hAnsi="Arial Narrow"/>
          <w:color w:val="000000" w:themeColor="text1"/>
          <w:sz w:val="24"/>
          <w:szCs w:val="24"/>
        </w:rPr>
      </w:pPr>
      <w:r>
        <w:rPr>
          <w:rFonts w:ascii="Arial Narrow" w:hAnsi="Arial Narrow"/>
          <w:color w:val="000000" w:themeColor="text1"/>
          <w:sz w:val="24"/>
          <w:szCs w:val="24"/>
        </w:rPr>
        <w:t xml:space="preserve">внеочередное Общее собрание акционеров Общества </w:t>
      </w:r>
      <w:r w:rsidR="00E01312">
        <w:rPr>
          <w:rFonts w:ascii="Arial Narrow" w:hAnsi="Arial Narrow"/>
          <w:color w:val="000000" w:themeColor="text1"/>
          <w:sz w:val="24"/>
          <w:szCs w:val="24"/>
        </w:rPr>
        <w:t>09</w:t>
      </w:r>
      <w:r>
        <w:rPr>
          <w:rFonts w:ascii="Arial Narrow" w:hAnsi="Arial Narrow"/>
          <w:color w:val="000000" w:themeColor="text1"/>
          <w:sz w:val="24"/>
          <w:szCs w:val="24"/>
        </w:rPr>
        <w:t>.11.202</w:t>
      </w:r>
      <w:r w:rsidR="00E01312">
        <w:rPr>
          <w:rFonts w:ascii="Arial Narrow" w:hAnsi="Arial Narrow"/>
          <w:color w:val="000000" w:themeColor="text1"/>
          <w:sz w:val="24"/>
          <w:szCs w:val="24"/>
        </w:rPr>
        <w:t>2</w:t>
      </w:r>
      <w:r>
        <w:rPr>
          <w:rFonts w:ascii="Arial Narrow" w:hAnsi="Arial Narrow"/>
          <w:color w:val="000000" w:themeColor="text1"/>
          <w:sz w:val="24"/>
          <w:szCs w:val="24"/>
        </w:rPr>
        <w:t xml:space="preserve"> (протокол от </w:t>
      </w:r>
      <w:r w:rsidR="00E01312" w:rsidRPr="00E01312">
        <w:rPr>
          <w:rFonts w:ascii="Arial Narrow" w:hAnsi="Arial Narrow"/>
          <w:color w:val="000000" w:themeColor="text1"/>
          <w:sz w:val="24"/>
          <w:szCs w:val="24"/>
        </w:rPr>
        <w:t>09.11.2022 № 14</w:t>
      </w:r>
      <w:r w:rsidR="00E01312">
        <w:rPr>
          <w:rFonts w:ascii="Arial Narrow" w:hAnsi="Arial Narrow"/>
          <w:color w:val="000000" w:themeColor="text1"/>
          <w:sz w:val="24"/>
          <w:szCs w:val="24"/>
        </w:rPr>
        <w:t>);</w:t>
      </w:r>
    </w:p>
    <w:p w14:paraId="5887962B" w14:textId="71A50841" w:rsidR="00E01312" w:rsidRDefault="00E01312" w:rsidP="001B1FB9">
      <w:pPr>
        <w:pStyle w:val="afff8"/>
        <w:keepLines/>
        <w:numPr>
          <w:ilvl w:val="0"/>
          <w:numId w:val="61"/>
        </w:numPr>
        <w:spacing w:line="283" w:lineRule="auto"/>
        <w:ind w:left="425" w:hanging="425"/>
        <w:rPr>
          <w:rFonts w:ascii="Arial Narrow" w:hAnsi="Arial Narrow"/>
          <w:color w:val="000000" w:themeColor="text1"/>
          <w:sz w:val="24"/>
          <w:szCs w:val="24"/>
        </w:rPr>
      </w:pPr>
      <w:r>
        <w:rPr>
          <w:rFonts w:ascii="Arial Narrow" w:hAnsi="Arial Narrow"/>
          <w:color w:val="000000" w:themeColor="text1"/>
          <w:sz w:val="24"/>
          <w:szCs w:val="24"/>
        </w:rPr>
        <w:t xml:space="preserve">внеочередное Общее собрание акционеров Общества 15.12.2022 (протокол от </w:t>
      </w:r>
      <w:r w:rsidRPr="00E01312">
        <w:rPr>
          <w:rFonts w:ascii="Arial Narrow" w:hAnsi="Arial Narrow"/>
          <w:color w:val="000000" w:themeColor="text1"/>
          <w:sz w:val="24"/>
          <w:szCs w:val="24"/>
        </w:rPr>
        <w:t>15.12.2022 № 15</w:t>
      </w:r>
      <w:r>
        <w:rPr>
          <w:rFonts w:ascii="Arial Narrow" w:hAnsi="Arial Narrow"/>
          <w:color w:val="000000" w:themeColor="text1"/>
          <w:sz w:val="24"/>
          <w:szCs w:val="24"/>
        </w:rPr>
        <w:t>).</w:t>
      </w:r>
    </w:p>
    <w:p w14:paraId="5BAF583F" w14:textId="77777777" w:rsidR="00F43A3F" w:rsidRPr="00BC1BE0" w:rsidRDefault="00F43A3F" w:rsidP="00393D8B">
      <w:pPr>
        <w:pStyle w:val="afff8"/>
        <w:keepLines/>
        <w:spacing w:line="276" w:lineRule="auto"/>
        <w:ind w:left="0" w:firstLine="567"/>
        <w:rPr>
          <w:rFonts w:ascii="Arial Narrow" w:hAnsi="Arial Narrow"/>
          <w:i/>
          <w:color w:val="000000" w:themeColor="text1"/>
          <w:sz w:val="24"/>
          <w:szCs w:val="24"/>
        </w:rPr>
      </w:pPr>
    </w:p>
    <w:p w14:paraId="4E365A4A" w14:textId="77777777" w:rsidR="00084DCB" w:rsidRPr="00A655D3" w:rsidRDefault="00084DCB" w:rsidP="00393D8B">
      <w:pPr>
        <w:pStyle w:val="67"/>
        <w:keepNext w:val="0"/>
        <w:keepLines/>
        <w:rPr>
          <w:smallCaps w:val="0"/>
          <w:lang w:val="ru-RU"/>
        </w:rPr>
      </w:pPr>
      <w:r w:rsidRPr="00A655D3">
        <w:rPr>
          <w:smallCaps w:val="0"/>
          <w:lang w:val="ru-RU"/>
        </w:rPr>
        <w:t>2.1.2. Совет директоров</w:t>
      </w:r>
    </w:p>
    <w:p w14:paraId="648020A7" w14:textId="77777777" w:rsidR="00D30AE0" w:rsidRPr="00D5693F" w:rsidRDefault="00D30AE0" w:rsidP="00FD775E">
      <w:pPr>
        <w:pStyle w:val="afff8"/>
        <w:widowControl w:val="0"/>
        <w:spacing w:line="283" w:lineRule="auto"/>
        <w:ind w:left="0" w:firstLine="709"/>
        <w:rPr>
          <w:rFonts w:ascii="Arial Narrow" w:hAnsi="Arial Narrow"/>
          <w:color w:val="000000" w:themeColor="text1"/>
          <w:sz w:val="24"/>
          <w:szCs w:val="24"/>
        </w:rPr>
      </w:pPr>
      <w:r w:rsidRPr="00A915B0">
        <w:rPr>
          <w:rFonts w:ascii="Arial Narrow" w:hAnsi="Arial Narrow"/>
          <w:color w:val="000000" w:themeColor="text1"/>
          <w:sz w:val="24"/>
          <w:szCs w:val="24"/>
        </w:rPr>
        <w:t>Совет директоров Общества состоит из 7 (Семи) членов. В 2022 году действовали 3 (Три) состава</w:t>
      </w:r>
      <w:r w:rsidRPr="00D5693F">
        <w:rPr>
          <w:rFonts w:ascii="Arial Narrow" w:hAnsi="Arial Narrow"/>
          <w:color w:val="000000" w:themeColor="text1"/>
          <w:sz w:val="24"/>
          <w:szCs w:val="24"/>
        </w:rPr>
        <w:t xml:space="preserve"> Совета директоров Общества:</w:t>
      </w:r>
    </w:p>
    <w:p w14:paraId="227194BD" w14:textId="77777777" w:rsidR="00D30AE0" w:rsidRPr="00D5693F" w:rsidRDefault="00D30AE0" w:rsidP="001B1FB9">
      <w:pPr>
        <w:pStyle w:val="afff8"/>
        <w:widowControl w:val="0"/>
        <w:numPr>
          <w:ilvl w:val="0"/>
          <w:numId w:val="48"/>
        </w:numPr>
        <w:spacing w:line="283" w:lineRule="auto"/>
        <w:contextualSpacing w:val="0"/>
        <w:rPr>
          <w:rFonts w:ascii="Arial Narrow" w:hAnsi="Arial Narrow"/>
          <w:color w:val="000000" w:themeColor="text1"/>
          <w:sz w:val="24"/>
          <w:szCs w:val="24"/>
        </w:rPr>
      </w:pPr>
      <w:r w:rsidRPr="00D5693F">
        <w:rPr>
          <w:rFonts w:ascii="Arial Narrow" w:hAnsi="Arial Narrow"/>
          <w:color w:val="000000" w:themeColor="text1"/>
          <w:sz w:val="24"/>
          <w:szCs w:val="24"/>
        </w:rPr>
        <w:t>состав, избранный решением годового Общего собрания акционеров 27.05.2021 (протокол от 28.05.2021 № 9);</w:t>
      </w:r>
    </w:p>
    <w:p w14:paraId="7A63E9FA" w14:textId="77777777" w:rsidR="00D30AE0" w:rsidRPr="00D5693F" w:rsidRDefault="00D30AE0" w:rsidP="001B1FB9">
      <w:pPr>
        <w:pStyle w:val="afff8"/>
        <w:widowControl w:val="0"/>
        <w:numPr>
          <w:ilvl w:val="0"/>
          <w:numId w:val="48"/>
        </w:numPr>
        <w:spacing w:line="283" w:lineRule="auto"/>
        <w:contextualSpacing w:val="0"/>
        <w:rPr>
          <w:rFonts w:ascii="Arial Narrow" w:hAnsi="Arial Narrow"/>
          <w:color w:val="000000" w:themeColor="text1"/>
          <w:sz w:val="24"/>
          <w:szCs w:val="24"/>
        </w:rPr>
      </w:pPr>
      <w:r w:rsidRPr="00D5693F">
        <w:rPr>
          <w:rFonts w:ascii="Arial Narrow" w:hAnsi="Arial Narrow"/>
          <w:color w:val="000000" w:themeColor="text1"/>
          <w:sz w:val="24"/>
          <w:szCs w:val="24"/>
        </w:rPr>
        <w:t xml:space="preserve">состав, избранный решением годового Общего собрания акционеров 23.05.2022 (протокол от 23.05.2022 № 13), в соответствии с которым 6 </w:t>
      </w:r>
      <w:r>
        <w:rPr>
          <w:rFonts w:ascii="Arial Narrow" w:hAnsi="Arial Narrow"/>
          <w:color w:val="000000" w:themeColor="text1"/>
          <w:sz w:val="24"/>
          <w:szCs w:val="24"/>
        </w:rPr>
        <w:t xml:space="preserve">(Шесть) </w:t>
      </w:r>
      <w:r w:rsidRPr="00D5693F">
        <w:rPr>
          <w:rFonts w:ascii="Arial Narrow" w:hAnsi="Arial Narrow"/>
          <w:color w:val="000000" w:themeColor="text1"/>
          <w:sz w:val="24"/>
          <w:szCs w:val="24"/>
        </w:rPr>
        <w:t xml:space="preserve">из 7 </w:t>
      </w:r>
      <w:r>
        <w:rPr>
          <w:rFonts w:ascii="Arial Narrow" w:hAnsi="Arial Narrow"/>
          <w:color w:val="000000" w:themeColor="text1"/>
          <w:sz w:val="24"/>
          <w:szCs w:val="24"/>
        </w:rPr>
        <w:t xml:space="preserve">(Семи) </w:t>
      </w:r>
      <w:r w:rsidRPr="00D5693F">
        <w:rPr>
          <w:rFonts w:ascii="Arial Narrow" w:hAnsi="Arial Narrow"/>
          <w:color w:val="000000" w:themeColor="text1"/>
          <w:sz w:val="24"/>
          <w:szCs w:val="24"/>
        </w:rPr>
        <w:t>членов Совета директоров вновь избраны на новый срок;</w:t>
      </w:r>
    </w:p>
    <w:p w14:paraId="66141B6C" w14:textId="77777777" w:rsidR="00D30AE0" w:rsidRPr="00D5693F" w:rsidRDefault="00D30AE0" w:rsidP="001B1FB9">
      <w:pPr>
        <w:pStyle w:val="afff8"/>
        <w:widowControl w:val="0"/>
        <w:numPr>
          <w:ilvl w:val="0"/>
          <w:numId w:val="48"/>
        </w:numPr>
        <w:spacing w:line="283" w:lineRule="auto"/>
        <w:contextualSpacing w:val="0"/>
        <w:rPr>
          <w:rFonts w:ascii="Arial Narrow" w:hAnsi="Arial Narrow"/>
          <w:color w:val="000000" w:themeColor="text1"/>
          <w:sz w:val="24"/>
          <w:szCs w:val="24"/>
        </w:rPr>
      </w:pPr>
      <w:r w:rsidRPr="00D5693F">
        <w:rPr>
          <w:rFonts w:ascii="Arial Narrow" w:hAnsi="Arial Narrow"/>
          <w:color w:val="000000" w:themeColor="text1"/>
          <w:sz w:val="24"/>
          <w:szCs w:val="24"/>
        </w:rPr>
        <w:t xml:space="preserve">состав, избранный решением внеочередного Общего собрания акционеров 09.11.2022 (протокол от 09.11.2022 № 14), в соответствии с которым 6 </w:t>
      </w:r>
      <w:r>
        <w:rPr>
          <w:rFonts w:ascii="Arial Narrow" w:hAnsi="Arial Narrow"/>
          <w:color w:val="000000" w:themeColor="text1"/>
          <w:sz w:val="24"/>
          <w:szCs w:val="24"/>
        </w:rPr>
        <w:t xml:space="preserve">(Шесть) </w:t>
      </w:r>
      <w:r w:rsidRPr="00D5693F">
        <w:rPr>
          <w:rFonts w:ascii="Arial Narrow" w:hAnsi="Arial Narrow"/>
          <w:color w:val="000000" w:themeColor="text1"/>
          <w:sz w:val="24"/>
          <w:szCs w:val="24"/>
        </w:rPr>
        <w:t xml:space="preserve">из 7 </w:t>
      </w:r>
      <w:r>
        <w:rPr>
          <w:rFonts w:ascii="Arial Narrow" w:hAnsi="Arial Narrow"/>
          <w:color w:val="000000" w:themeColor="text1"/>
          <w:sz w:val="24"/>
          <w:szCs w:val="24"/>
        </w:rPr>
        <w:t xml:space="preserve">(Семи) </w:t>
      </w:r>
      <w:r w:rsidRPr="00D5693F">
        <w:rPr>
          <w:rFonts w:ascii="Arial Narrow" w:hAnsi="Arial Narrow"/>
          <w:color w:val="000000" w:themeColor="text1"/>
          <w:sz w:val="24"/>
          <w:szCs w:val="24"/>
        </w:rPr>
        <w:t>членов Совета директоров вновь избраны на новый срок.</w:t>
      </w:r>
    </w:p>
    <w:p w14:paraId="597D0111" w14:textId="2A64A79C" w:rsidR="00393D8B" w:rsidRDefault="00393D8B" w:rsidP="00393D8B">
      <w:pPr>
        <w:pStyle w:val="afff8"/>
        <w:keepLines/>
        <w:ind w:left="360"/>
        <w:rPr>
          <w:b/>
          <w:color w:val="000000" w:themeColor="text1"/>
          <w:sz w:val="24"/>
          <w:szCs w:val="24"/>
        </w:rPr>
      </w:pPr>
    </w:p>
    <w:p w14:paraId="727EDB2B" w14:textId="51C2E091" w:rsidR="006D4AF7" w:rsidRDefault="006D4AF7" w:rsidP="00393D8B">
      <w:pPr>
        <w:pStyle w:val="afff8"/>
        <w:keepLines/>
        <w:ind w:left="360"/>
        <w:rPr>
          <w:b/>
          <w:color w:val="000000" w:themeColor="text1"/>
          <w:sz w:val="24"/>
          <w:szCs w:val="24"/>
        </w:rPr>
      </w:pPr>
    </w:p>
    <w:p w14:paraId="3C2DF9FC" w14:textId="76ADBF58" w:rsidR="006D4AF7" w:rsidRDefault="006D4AF7" w:rsidP="00393D8B">
      <w:pPr>
        <w:pStyle w:val="afff8"/>
        <w:keepLines/>
        <w:ind w:left="360"/>
        <w:rPr>
          <w:b/>
          <w:color w:val="000000" w:themeColor="text1"/>
          <w:sz w:val="24"/>
          <w:szCs w:val="24"/>
        </w:rPr>
      </w:pPr>
    </w:p>
    <w:p w14:paraId="02929A38" w14:textId="1150BC6D" w:rsidR="006D4AF7" w:rsidRDefault="006D4AF7" w:rsidP="00393D8B">
      <w:pPr>
        <w:pStyle w:val="afff8"/>
        <w:keepLines/>
        <w:ind w:left="360"/>
        <w:rPr>
          <w:b/>
          <w:color w:val="000000" w:themeColor="text1"/>
          <w:sz w:val="24"/>
          <w:szCs w:val="24"/>
        </w:rPr>
      </w:pPr>
    </w:p>
    <w:p w14:paraId="61595333" w14:textId="4ED07A3A" w:rsidR="006D4AF7" w:rsidRDefault="006D4AF7" w:rsidP="00393D8B">
      <w:pPr>
        <w:pStyle w:val="afff8"/>
        <w:keepLines/>
        <w:ind w:left="360"/>
        <w:rPr>
          <w:b/>
          <w:color w:val="000000" w:themeColor="text1"/>
          <w:sz w:val="24"/>
          <w:szCs w:val="24"/>
        </w:rPr>
      </w:pPr>
    </w:p>
    <w:p w14:paraId="2EEDEC45" w14:textId="77777777" w:rsidR="006D4AF7" w:rsidRPr="009C0798" w:rsidRDefault="006D4AF7" w:rsidP="00393D8B">
      <w:pPr>
        <w:pStyle w:val="afff8"/>
        <w:keepLines/>
        <w:ind w:left="360"/>
        <w:rPr>
          <w:b/>
          <w:color w:val="000000" w:themeColor="text1"/>
          <w:sz w:val="24"/>
          <w:szCs w:val="24"/>
        </w:rPr>
      </w:pPr>
    </w:p>
    <w:p w14:paraId="2C688EFB" w14:textId="223283F2" w:rsidR="00084DCB" w:rsidRDefault="00084DCB" w:rsidP="00393D8B">
      <w:pPr>
        <w:pStyle w:val="afff8"/>
        <w:keepLines/>
        <w:ind w:left="0" w:firstLine="567"/>
        <w:rPr>
          <w:rFonts w:ascii="Arial Narrow" w:hAnsi="Arial Narrow"/>
          <w:b/>
          <w:color w:val="000000" w:themeColor="text1"/>
          <w:sz w:val="24"/>
          <w:szCs w:val="24"/>
        </w:rPr>
      </w:pPr>
      <w:r w:rsidRPr="008A3D64">
        <w:rPr>
          <w:rFonts w:ascii="Arial Narrow" w:hAnsi="Arial Narrow"/>
          <w:b/>
          <w:color w:val="000000" w:themeColor="text1"/>
          <w:sz w:val="24"/>
          <w:szCs w:val="24"/>
        </w:rPr>
        <w:lastRenderedPageBreak/>
        <w:t>Сведения о членах Совета директоров Общества:</w:t>
      </w:r>
      <w:r w:rsidRPr="008A3D64">
        <w:rPr>
          <w:rStyle w:val="affff9"/>
          <w:rFonts w:ascii="Arial Narrow" w:hAnsi="Arial Narrow"/>
          <w:b/>
          <w:color w:val="000000" w:themeColor="text1"/>
          <w:sz w:val="24"/>
          <w:szCs w:val="24"/>
        </w:rPr>
        <w:footnoteReference w:id="2"/>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2152"/>
        <w:gridCol w:w="1410"/>
        <w:gridCol w:w="1561"/>
        <w:gridCol w:w="2401"/>
        <w:gridCol w:w="1743"/>
        <w:gridCol w:w="11"/>
      </w:tblGrid>
      <w:tr w:rsidR="00084DCB" w:rsidRPr="006D4AF7" w14:paraId="0A82CEE5" w14:textId="77777777" w:rsidTr="006D4AF7">
        <w:trPr>
          <w:gridAfter w:val="1"/>
          <w:wAfter w:w="11" w:type="dxa"/>
        </w:trPr>
        <w:tc>
          <w:tcPr>
            <w:tcW w:w="0" w:type="auto"/>
            <w:shd w:val="clear" w:color="auto" w:fill="E3E3FD"/>
          </w:tcPr>
          <w:p w14:paraId="770F3DFC" w14:textId="77777777" w:rsidR="00084DCB" w:rsidRPr="006D4AF7" w:rsidRDefault="00084DCB" w:rsidP="00393D8B">
            <w:pPr>
              <w:keepLines/>
              <w:jc w:val="center"/>
              <w:rPr>
                <w:rFonts w:ascii="Arial Narrow" w:hAnsi="Arial Narrow"/>
                <w:b/>
                <w:color w:val="000000" w:themeColor="text1"/>
                <w:sz w:val="23"/>
                <w:szCs w:val="23"/>
              </w:rPr>
            </w:pPr>
            <w:r w:rsidRPr="006D4AF7">
              <w:rPr>
                <w:rFonts w:ascii="Arial Narrow" w:hAnsi="Arial Narrow"/>
                <w:b/>
                <w:color w:val="000000" w:themeColor="text1"/>
                <w:sz w:val="23"/>
                <w:szCs w:val="23"/>
              </w:rPr>
              <w:t>№№</w:t>
            </w:r>
          </w:p>
        </w:tc>
        <w:tc>
          <w:tcPr>
            <w:tcW w:w="2175" w:type="dxa"/>
            <w:shd w:val="clear" w:color="auto" w:fill="E3E3FD"/>
          </w:tcPr>
          <w:p w14:paraId="1EC9D8BF" w14:textId="77777777" w:rsidR="00084DCB" w:rsidRPr="006D4AF7" w:rsidRDefault="00084DCB" w:rsidP="00393D8B">
            <w:pPr>
              <w:keepLines/>
              <w:jc w:val="center"/>
              <w:rPr>
                <w:rFonts w:ascii="Arial Narrow" w:hAnsi="Arial Narrow"/>
                <w:b/>
                <w:color w:val="000000" w:themeColor="text1"/>
                <w:sz w:val="23"/>
                <w:szCs w:val="23"/>
              </w:rPr>
            </w:pPr>
            <w:r w:rsidRPr="006D4AF7">
              <w:rPr>
                <w:rFonts w:ascii="Arial Narrow" w:hAnsi="Arial Narrow"/>
                <w:b/>
                <w:color w:val="000000" w:themeColor="text1"/>
                <w:sz w:val="23"/>
                <w:szCs w:val="23"/>
              </w:rPr>
              <w:t>Фамилия, имя, отчество</w:t>
            </w:r>
          </w:p>
        </w:tc>
        <w:tc>
          <w:tcPr>
            <w:tcW w:w="1418" w:type="dxa"/>
            <w:shd w:val="clear" w:color="auto" w:fill="E3E3FD"/>
          </w:tcPr>
          <w:p w14:paraId="408CD5F4" w14:textId="77777777" w:rsidR="00084DCB" w:rsidRPr="006D4AF7" w:rsidRDefault="00084DCB" w:rsidP="00393D8B">
            <w:pPr>
              <w:keepLines/>
              <w:jc w:val="center"/>
              <w:rPr>
                <w:rFonts w:ascii="Arial Narrow" w:hAnsi="Arial Narrow"/>
                <w:b/>
                <w:color w:val="000000" w:themeColor="text1"/>
                <w:sz w:val="23"/>
                <w:szCs w:val="23"/>
              </w:rPr>
            </w:pPr>
            <w:r w:rsidRPr="006D4AF7">
              <w:rPr>
                <w:rFonts w:ascii="Arial Narrow" w:hAnsi="Arial Narrow"/>
                <w:b/>
                <w:color w:val="000000" w:themeColor="text1"/>
                <w:sz w:val="23"/>
                <w:szCs w:val="23"/>
              </w:rPr>
              <w:t>Год рождения:</w:t>
            </w:r>
          </w:p>
        </w:tc>
        <w:tc>
          <w:tcPr>
            <w:tcW w:w="1563" w:type="dxa"/>
            <w:shd w:val="clear" w:color="auto" w:fill="E3E3FD"/>
          </w:tcPr>
          <w:p w14:paraId="75F8BED0" w14:textId="77777777" w:rsidR="00084DCB" w:rsidRPr="006D4AF7" w:rsidRDefault="00084DCB" w:rsidP="00393D8B">
            <w:pPr>
              <w:keepLines/>
              <w:jc w:val="center"/>
              <w:rPr>
                <w:rFonts w:ascii="Arial Narrow" w:hAnsi="Arial Narrow"/>
                <w:b/>
                <w:color w:val="000000" w:themeColor="text1"/>
                <w:sz w:val="23"/>
                <w:szCs w:val="23"/>
              </w:rPr>
            </w:pPr>
            <w:r w:rsidRPr="006D4AF7">
              <w:rPr>
                <w:rFonts w:ascii="Arial Narrow" w:hAnsi="Arial Narrow"/>
                <w:b/>
                <w:color w:val="000000" w:themeColor="text1"/>
                <w:sz w:val="23"/>
                <w:szCs w:val="23"/>
              </w:rPr>
              <w:t>Сведения об образовании:</w:t>
            </w:r>
          </w:p>
          <w:p w14:paraId="62BD3536" w14:textId="77777777" w:rsidR="00084DCB" w:rsidRPr="006D4AF7" w:rsidRDefault="00084DCB" w:rsidP="00393D8B">
            <w:pPr>
              <w:keepLines/>
              <w:jc w:val="center"/>
              <w:rPr>
                <w:rFonts w:ascii="Arial Narrow" w:hAnsi="Arial Narrow"/>
                <w:b/>
                <w:color w:val="000000" w:themeColor="text1"/>
                <w:sz w:val="23"/>
                <w:szCs w:val="23"/>
              </w:rPr>
            </w:pPr>
          </w:p>
        </w:tc>
        <w:tc>
          <w:tcPr>
            <w:tcW w:w="2424" w:type="dxa"/>
            <w:shd w:val="clear" w:color="auto" w:fill="E3E3FD"/>
          </w:tcPr>
          <w:p w14:paraId="0FAF3801" w14:textId="77777777" w:rsidR="00084DCB" w:rsidRPr="006D4AF7" w:rsidRDefault="00084DCB" w:rsidP="00393D8B">
            <w:pPr>
              <w:keepLines/>
              <w:jc w:val="center"/>
              <w:rPr>
                <w:rFonts w:ascii="Arial Narrow" w:hAnsi="Arial Narrow"/>
                <w:b/>
                <w:color w:val="000000" w:themeColor="text1"/>
                <w:sz w:val="23"/>
                <w:szCs w:val="23"/>
              </w:rPr>
            </w:pPr>
            <w:r w:rsidRPr="006D4AF7">
              <w:rPr>
                <w:rFonts w:ascii="Arial Narrow" w:hAnsi="Arial Narrow"/>
                <w:b/>
                <w:color w:val="000000" w:themeColor="text1"/>
                <w:sz w:val="23"/>
                <w:szCs w:val="23"/>
              </w:rPr>
              <w:t>Наименование должности по основному месту работы:</w:t>
            </w:r>
          </w:p>
          <w:p w14:paraId="50043A9B" w14:textId="77777777" w:rsidR="00084DCB" w:rsidRPr="006D4AF7" w:rsidRDefault="00084DCB" w:rsidP="00393D8B">
            <w:pPr>
              <w:keepLines/>
              <w:jc w:val="center"/>
              <w:rPr>
                <w:rFonts w:ascii="Arial Narrow" w:hAnsi="Arial Narrow"/>
                <w:b/>
                <w:color w:val="000000" w:themeColor="text1"/>
                <w:sz w:val="23"/>
                <w:szCs w:val="23"/>
              </w:rPr>
            </w:pPr>
          </w:p>
        </w:tc>
        <w:tc>
          <w:tcPr>
            <w:tcW w:w="1687" w:type="dxa"/>
            <w:shd w:val="clear" w:color="auto" w:fill="E3E3FD"/>
          </w:tcPr>
          <w:p w14:paraId="4D4927A5" w14:textId="3354ECFF" w:rsidR="00084DCB" w:rsidRPr="006D4AF7" w:rsidRDefault="00084DCB" w:rsidP="00393D8B">
            <w:pPr>
              <w:keepLines/>
              <w:jc w:val="center"/>
              <w:rPr>
                <w:rFonts w:ascii="Arial Narrow" w:hAnsi="Arial Narrow"/>
                <w:b/>
                <w:sz w:val="23"/>
                <w:szCs w:val="23"/>
              </w:rPr>
            </w:pPr>
            <w:r w:rsidRPr="006D4AF7">
              <w:rPr>
                <w:rFonts w:ascii="Arial Narrow" w:hAnsi="Arial Narrow"/>
                <w:b/>
                <w:sz w:val="23"/>
                <w:szCs w:val="23"/>
              </w:rPr>
              <w:t>Доля принадлежащих лицу обыкновенных акций Общества: %</w:t>
            </w:r>
          </w:p>
        </w:tc>
      </w:tr>
      <w:tr w:rsidR="00084DCB" w:rsidRPr="006D4AF7" w14:paraId="79B0EE65" w14:textId="77777777" w:rsidTr="00EA05B7">
        <w:tc>
          <w:tcPr>
            <w:tcW w:w="9915" w:type="dxa"/>
            <w:gridSpan w:val="7"/>
            <w:shd w:val="clear" w:color="auto" w:fill="auto"/>
          </w:tcPr>
          <w:p w14:paraId="5747D486" w14:textId="77777777" w:rsidR="00084DCB" w:rsidRPr="006D4AF7" w:rsidRDefault="00084DCB" w:rsidP="00393D8B">
            <w:pPr>
              <w:keepLines/>
              <w:rPr>
                <w:rFonts w:ascii="Arial Narrow" w:hAnsi="Arial Narrow"/>
                <w:b/>
                <w:sz w:val="23"/>
                <w:szCs w:val="23"/>
              </w:rPr>
            </w:pPr>
            <w:r w:rsidRPr="006D4AF7">
              <w:rPr>
                <w:rFonts w:ascii="Arial Narrow" w:hAnsi="Arial Narrow"/>
                <w:b/>
                <w:sz w:val="23"/>
                <w:szCs w:val="23"/>
              </w:rPr>
              <w:t>Председатель Совета директоров</w:t>
            </w:r>
          </w:p>
        </w:tc>
      </w:tr>
      <w:tr w:rsidR="00D30AE0" w:rsidRPr="006D4AF7" w14:paraId="52429038" w14:textId="77777777" w:rsidTr="006D4AF7">
        <w:trPr>
          <w:gridAfter w:val="1"/>
          <w:wAfter w:w="11" w:type="dxa"/>
        </w:trPr>
        <w:tc>
          <w:tcPr>
            <w:tcW w:w="0" w:type="auto"/>
            <w:shd w:val="clear" w:color="auto" w:fill="auto"/>
          </w:tcPr>
          <w:p w14:paraId="13B6911B" w14:textId="77777777" w:rsidR="00D30AE0" w:rsidRPr="006D4AF7" w:rsidRDefault="00D30AE0" w:rsidP="00D30AE0">
            <w:pPr>
              <w:keepLines/>
              <w:jc w:val="center"/>
              <w:rPr>
                <w:rFonts w:ascii="Arial Narrow" w:hAnsi="Arial Narrow"/>
                <w:color w:val="FF0000"/>
                <w:sz w:val="23"/>
                <w:szCs w:val="23"/>
              </w:rPr>
            </w:pPr>
            <w:r w:rsidRPr="006D4AF7">
              <w:rPr>
                <w:rFonts w:ascii="Arial Narrow" w:hAnsi="Arial Narrow"/>
                <w:color w:val="000000" w:themeColor="text1"/>
                <w:sz w:val="23"/>
                <w:szCs w:val="23"/>
              </w:rPr>
              <w:t>1</w:t>
            </w:r>
          </w:p>
        </w:tc>
        <w:tc>
          <w:tcPr>
            <w:tcW w:w="2175" w:type="dxa"/>
            <w:shd w:val="clear" w:color="auto" w:fill="auto"/>
          </w:tcPr>
          <w:p w14:paraId="39C3446A" w14:textId="77777777" w:rsidR="00D30AE0" w:rsidRPr="006D4AF7" w:rsidRDefault="00D30AE0" w:rsidP="00D30AE0">
            <w:pPr>
              <w:widowControl w:val="0"/>
              <w:rPr>
                <w:rFonts w:ascii="Arial Narrow" w:hAnsi="Arial Narrow"/>
                <w:color w:val="000000" w:themeColor="text1"/>
                <w:sz w:val="23"/>
                <w:szCs w:val="23"/>
              </w:rPr>
            </w:pPr>
            <w:r w:rsidRPr="006D4AF7">
              <w:rPr>
                <w:rFonts w:ascii="Arial Narrow" w:hAnsi="Arial Narrow"/>
                <w:color w:val="000000" w:themeColor="text1"/>
                <w:sz w:val="23"/>
                <w:szCs w:val="23"/>
              </w:rPr>
              <w:t>Линкер Лада Александровна</w:t>
            </w:r>
          </w:p>
          <w:p w14:paraId="5E5684EA" w14:textId="68EA199E" w:rsidR="00D30AE0" w:rsidRPr="006D4AF7" w:rsidRDefault="00D30AE0" w:rsidP="00294028">
            <w:pPr>
              <w:keepLines/>
              <w:rPr>
                <w:rFonts w:ascii="Arial Narrow" w:hAnsi="Arial Narrow"/>
                <w:color w:val="FF0000"/>
                <w:sz w:val="23"/>
                <w:szCs w:val="23"/>
              </w:rPr>
            </w:pPr>
            <w:r w:rsidRPr="006D4AF7">
              <w:rPr>
                <w:rFonts w:ascii="Arial Narrow" w:hAnsi="Arial Narrow"/>
                <w:color w:val="000000" w:themeColor="text1"/>
                <w:sz w:val="23"/>
                <w:szCs w:val="23"/>
              </w:rPr>
              <w:t>(избрана 27.05.2021</w:t>
            </w:r>
            <w:r w:rsidR="00294028">
              <w:rPr>
                <w:rFonts w:ascii="Arial Narrow" w:hAnsi="Arial Narrow"/>
                <w:color w:val="000000" w:themeColor="text1"/>
                <w:sz w:val="23"/>
                <w:szCs w:val="23"/>
              </w:rPr>
              <w:t>,</w:t>
            </w:r>
            <w:r w:rsidRPr="006D4AF7">
              <w:rPr>
                <w:rFonts w:ascii="Arial Narrow" w:hAnsi="Arial Narrow"/>
                <w:color w:val="000000" w:themeColor="text1"/>
                <w:sz w:val="23"/>
                <w:szCs w:val="23"/>
              </w:rPr>
              <w:t xml:space="preserve"> 23.05.2022, 09.11.2022)</w:t>
            </w:r>
          </w:p>
        </w:tc>
        <w:tc>
          <w:tcPr>
            <w:tcW w:w="1418" w:type="dxa"/>
            <w:shd w:val="clear" w:color="auto" w:fill="auto"/>
          </w:tcPr>
          <w:p w14:paraId="3835F4E0" w14:textId="0585C947" w:rsidR="00D30AE0" w:rsidRPr="006D4AF7" w:rsidRDefault="00D30AE0" w:rsidP="00D30AE0">
            <w:pPr>
              <w:keepLines/>
              <w:jc w:val="center"/>
              <w:rPr>
                <w:rFonts w:ascii="Arial Narrow" w:hAnsi="Arial Narrow"/>
                <w:color w:val="FF0000"/>
                <w:sz w:val="23"/>
                <w:szCs w:val="23"/>
              </w:rPr>
            </w:pPr>
            <w:r w:rsidRPr="006D4AF7">
              <w:rPr>
                <w:rFonts w:ascii="Arial Narrow" w:hAnsi="Arial Narrow"/>
                <w:color w:val="000000" w:themeColor="text1"/>
                <w:sz w:val="23"/>
                <w:szCs w:val="23"/>
              </w:rPr>
              <w:t>1971</w:t>
            </w:r>
          </w:p>
        </w:tc>
        <w:tc>
          <w:tcPr>
            <w:tcW w:w="1563" w:type="dxa"/>
            <w:shd w:val="clear" w:color="auto" w:fill="auto"/>
          </w:tcPr>
          <w:p w14:paraId="2CD17665" w14:textId="7C479099" w:rsidR="00D30AE0" w:rsidRPr="006D4AF7" w:rsidRDefault="00D30AE0" w:rsidP="00294028">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высшее</w:t>
            </w:r>
          </w:p>
        </w:tc>
        <w:tc>
          <w:tcPr>
            <w:tcW w:w="2424" w:type="dxa"/>
            <w:shd w:val="clear" w:color="auto" w:fill="auto"/>
          </w:tcPr>
          <w:p w14:paraId="2356B741" w14:textId="77777777" w:rsidR="00D30AE0" w:rsidRPr="006D4AF7" w:rsidRDefault="00D30AE0" w:rsidP="00D30AE0">
            <w:pPr>
              <w:widowControl w:val="0"/>
              <w:jc w:val="center"/>
              <w:rPr>
                <w:rFonts w:ascii="Arial Narrow" w:hAnsi="Arial Narrow"/>
                <w:color w:val="000000" w:themeColor="text1"/>
                <w:sz w:val="23"/>
                <w:szCs w:val="23"/>
              </w:rPr>
            </w:pPr>
            <w:r w:rsidRPr="006D4AF7">
              <w:rPr>
                <w:rFonts w:ascii="Arial Narrow" w:hAnsi="Arial Narrow"/>
                <w:color w:val="000000" w:themeColor="text1"/>
                <w:sz w:val="23"/>
                <w:szCs w:val="23"/>
              </w:rPr>
              <w:t>Директор Департамента тарифного регулирования и экономического анализа</w:t>
            </w:r>
          </w:p>
          <w:p w14:paraId="77A10399" w14:textId="50C1057D" w:rsidR="00D30AE0" w:rsidRPr="006D4AF7" w:rsidRDefault="00D30AE0" w:rsidP="00D30AE0">
            <w:pPr>
              <w:keepLines/>
              <w:jc w:val="center"/>
              <w:rPr>
                <w:rFonts w:ascii="Arial Narrow" w:hAnsi="Arial Narrow"/>
                <w:color w:val="FF0000"/>
                <w:sz w:val="23"/>
                <w:szCs w:val="23"/>
              </w:rPr>
            </w:pPr>
            <w:r w:rsidRPr="006D4AF7">
              <w:rPr>
                <w:rFonts w:ascii="Arial Narrow" w:hAnsi="Arial Narrow"/>
                <w:color w:val="000000" w:themeColor="text1"/>
                <w:sz w:val="23"/>
                <w:szCs w:val="23"/>
              </w:rPr>
              <w:t>ПАО «РусГидро»</w:t>
            </w:r>
          </w:p>
        </w:tc>
        <w:tc>
          <w:tcPr>
            <w:tcW w:w="1687" w:type="dxa"/>
            <w:shd w:val="clear" w:color="auto" w:fill="auto"/>
          </w:tcPr>
          <w:p w14:paraId="7713EB9B" w14:textId="77777777" w:rsidR="00D30AE0" w:rsidRPr="006D4AF7" w:rsidRDefault="00D30AE0" w:rsidP="00D30AE0">
            <w:pPr>
              <w:keepLines/>
              <w:jc w:val="center"/>
              <w:rPr>
                <w:rFonts w:ascii="Arial Narrow" w:hAnsi="Arial Narrow"/>
                <w:sz w:val="23"/>
                <w:szCs w:val="23"/>
              </w:rPr>
            </w:pPr>
            <w:r w:rsidRPr="006D4AF7">
              <w:rPr>
                <w:rFonts w:ascii="Arial Narrow" w:hAnsi="Arial Narrow"/>
                <w:sz w:val="23"/>
                <w:szCs w:val="23"/>
              </w:rPr>
              <w:t>0</w:t>
            </w:r>
          </w:p>
        </w:tc>
      </w:tr>
      <w:tr w:rsidR="00084DCB" w:rsidRPr="006D4AF7" w14:paraId="45196128" w14:textId="77777777" w:rsidTr="00EA05B7">
        <w:tc>
          <w:tcPr>
            <w:tcW w:w="9915" w:type="dxa"/>
            <w:gridSpan w:val="7"/>
            <w:shd w:val="clear" w:color="auto" w:fill="auto"/>
          </w:tcPr>
          <w:p w14:paraId="5EA3985F" w14:textId="77777777" w:rsidR="00084DCB" w:rsidRPr="006D4AF7" w:rsidRDefault="00084DCB" w:rsidP="00446C9D">
            <w:pPr>
              <w:keepLines/>
              <w:rPr>
                <w:rFonts w:ascii="Arial Narrow" w:hAnsi="Arial Narrow"/>
                <w:b/>
                <w:sz w:val="23"/>
                <w:szCs w:val="23"/>
              </w:rPr>
            </w:pPr>
            <w:r w:rsidRPr="006D4AF7">
              <w:rPr>
                <w:rFonts w:ascii="Arial Narrow" w:hAnsi="Arial Narrow"/>
                <w:b/>
                <w:sz w:val="23"/>
                <w:szCs w:val="23"/>
              </w:rPr>
              <w:t>Члены Совета директоров</w:t>
            </w:r>
          </w:p>
        </w:tc>
      </w:tr>
      <w:tr w:rsidR="00D30AE0" w:rsidRPr="006D4AF7" w14:paraId="168D5D8E" w14:textId="77777777" w:rsidTr="006D4AF7">
        <w:trPr>
          <w:gridAfter w:val="1"/>
          <w:wAfter w:w="11" w:type="dxa"/>
        </w:trPr>
        <w:tc>
          <w:tcPr>
            <w:tcW w:w="0" w:type="auto"/>
            <w:shd w:val="clear" w:color="auto" w:fill="auto"/>
          </w:tcPr>
          <w:p w14:paraId="79B123E7" w14:textId="77777777" w:rsidR="00D30AE0" w:rsidRPr="006D4AF7" w:rsidRDefault="00D30AE0" w:rsidP="00D30AE0">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2</w:t>
            </w:r>
          </w:p>
        </w:tc>
        <w:tc>
          <w:tcPr>
            <w:tcW w:w="2175" w:type="dxa"/>
            <w:shd w:val="clear" w:color="auto" w:fill="auto"/>
          </w:tcPr>
          <w:p w14:paraId="667946E1" w14:textId="77777777" w:rsidR="00D30AE0" w:rsidRPr="006D4AF7" w:rsidRDefault="00D30AE0" w:rsidP="00D30AE0">
            <w:pPr>
              <w:widowControl w:val="0"/>
              <w:rPr>
                <w:rFonts w:ascii="Arial Narrow" w:hAnsi="Arial Narrow"/>
                <w:b/>
                <w:color w:val="000000" w:themeColor="text1"/>
                <w:sz w:val="23"/>
                <w:szCs w:val="23"/>
              </w:rPr>
            </w:pPr>
            <w:r w:rsidRPr="006D4AF7">
              <w:rPr>
                <w:rFonts w:ascii="Arial Narrow" w:hAnsi="Arial Narrow"/>
                <w:color w:val="000000" w:themeColor="text1"/>
                <w:sz w:val="23"/>
                <w:szCs w:val="23"/>
              </w:rPr>
              <w:t>Коптяков Станислав Сергеевич</w:t>
            </w:r>
            <w:r w:rsidRPr="006D4AF7">
              <w:rPr>
                <w:rFonts w:ascii="Arial Narrow" w:hAnsi="Arial Narrow"/>
                <w:b/>
                <w:color w:val="000000" w:themeColor="text1"/>
                <w:sz w:val="23"/>
                <w:szCs w:val="23"/>
              </w:rPr>
              <w:t xml:space="preserve"> </w:t>
            </w:r>
          </w:p>
          <w:p w14:paraId="7CE2B640" w14:textId="3805DEC9" w:rsidR="00D30AE0" w:rsidRPr="006D4AF7" w:rsidRDefault="00D30AE0" w:rsidP="00294028">
            <w:pPr>
              <w:keepLines/>
              <w:shd w:val="clear" w:color="auto" w:fill="FFFFFF"/>
              <w:rPr>
                <w:rFonts w:ascii="Arial Narrow" w:hAnsi="Arial Narrow"/>
                <w:color w:val="000000" w:themeColor="text1"/>
                <w:sz w:val="23"/>
                <w:szCs w:val="23"/>
              </w:rPr>
            </w:pPr>
            <w:r w:rsidRPr="006D4AF7">
              <w:rPr>
                <w:rFonts w:ascii="Arial Narrow" w:hAnsi="Arial Narrow"/>
                <w:color w:val="000000" w:themeColor="text1"/>
                <w:sz w:val="23"/>
                <w:szCs w:val="23"/>
              </w:rPr>
              <w:t>(избран 27.05.2021</w:t>
            </w:r>
            <w:r w:rsidR="00294028">
              <w:rPr>
                <w:rFonts w:ascii="Arial Narrow" w:hAnsi="Arial Narrow"/>
                <w:color w:val="000000" w:themeColor="text1"/>
                <w:sz w:val="23"/>
                <w:szCs w:val="23"/>
              </w:rPr>
              <w:t>,</w:t>
            </w:r>
            <w:r w:rsidRPr="006D4AF7">
              <w:rPr>
                <w:rFonts w:ascii="Arial Narrow" w:hAnsi="Arial Narrow"/>
                <w:color w:val="000000" w:themeColor="text1"/>
                <w:sz w:val="23"/>
                <w:szCs w:val="23"/>
              </w:rPr>
              <w:t xml:space="preserve"> 23.05.2022, 09.11.2022)</w:t>
            </w:r>
          </w:p>
        </w:tc>
        <w:tc>
          <w:tcPr>
            <w:tcW w:w="1418" w:type="dxa"/>
            <w:shd w:val="clear" w:color="auto" w:fill="auto"/>
          </w:tcPr>
          <w:p w14:paraId="2076A5CB" w14:textId="065379A2"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1982</w:t>
            </w:r>
          </w:p>
        </w:tc>
        <w:tc>
          <w:tcPr>
            <w:tcW w:w="1563" w:type="dxa"/>
            <w:shd w:val="clear" w:color="auto" w:fill="auto"/>
          </w:tcPr>
          <w:p w14:paraId="50FC7849" w14:textId="77777777" w:rsidR="00D30AE0" w:rsidRPr="006D4AF7" w:rsidRDefault="00D30AE0" w:rsidP="00294028">
            <w:pPr>
              <w:widowControl w:val="0"/>
              <w:jc w:val="center"/>
              <w:rPr>
                <w:rFonts w:ascii="Arial Narrow" w:hAnsi="Arial Narrow"/>
                <w:color w:val="000000" w:themeColor="text1"/>
                <w:sz w:val="23"/>
                <w:szCs w:val="23"/>
              </w:rPr>
            </w:pPr>
            <w:r w:rsidRPr="006D4AF7">
              <w:rPr>
                <w:rFonts w:ascii="Arial Narrow" w:hAnsi="Arial Narrow"/>
                <w:color w:val="000000" w:themeColor="text1"/>
                <w:sz w:val="23"/>
                <w:szCs w:val="23"/>
              </w:rPr>
              <w:t>высшее</w:t>
            </w:r>
          </w:p>
          <w:p w14:paraId="601CC045" w14:textId="4B6DDE78" w:rsidR="00D30AE0" w:rsidRPr="006D4AF7" w:rsidRDefault="00D30AE0" w:rsidP="00294028">
            <w:pPr>
              <w:keepLines/>
              <w:jc w:val="center"/>
              <w:rPr>
                <w:rFonts w:ascii="Arial Narrow" w:hAnsi="Arial Narrow"/>
                <w:color w:val="000000" w:themeColor="text1"/>
                <w:sz w:val="23"/>
                <w:szCs w:val="23"/>
              </w:rPr>
            </w:pPr>
          </w:p>
        </w:tc>
        <w:tc>
          <w:tcPr>
            <w:tcW w:w="2424" w:type="dxa"/>
            <w:shd w:val="clear" w:color="auto" w:fill="auto"/>
          </w:tcPr>
          <w:p w14:paraId="7E760A9D" w14:textId="77777777" w:rsidR="00D30AE0" w:rsidRPr="006D4AF7" w:rsidRDefault="00D30AE0" w:rsidP="00D30AE0">
            <w:pPr>
              <w:widowControl w:val="0"/>
              <w:jc w:val="center"/>
              <w:rPr>
                <w:rFonts w:ascii="Arial Narrow" w:hAnsi="Arial Narrow"/>
                <w:color w:val="000000" w:themeColor="text1"/>
                <w:sz w:val="23"/>
                <w:szCs w:val="23"/>
              </w:rPr>
            </w:pPr>
            <w:r w:rsidRPr="006D4AF7">
              <w:rPr>
                <w:rFonts w:ascii="Arial Narrow" w:hAnsi="Arial Narrow"/>
                <w:color w:val="000000" w:themeColor="text1"/>
                <w:sz w:val="23"/>
                <w:szCs w:val="23"/>
              </w:rPr>
              <w:t>Директор Департамента корпоративного управления</w:t>
            </w:r>
          </w:p>
          <w:p w14:paraId="5692A8FC" w14:textId="11823442"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ПАО «РусГидро»</w:t>
            </w:r>
          </w:p>
        </w:tc>
        <w:tc>
          <w:tcPr>
            <w:tcW w:w="1687" w:type="dxa"/>
            <w:shd w:val="clear" w:color="auto" w:fill="auto"/>
          </w:tcPr>
          <w:p w14:paraId="5369A28A" w14:textId="77777777" w:rsidR="00D30AE0" w:rsidRPr="006D4AF7" w:rsidRDefault="00D30AE0" w:rsidP="00D30AE0">
            <w:pPr>
              <w:keepLines/>
              <w:jc w:val="center"/>
              <w:rPr>
                <w:rFonts w:ascii="Arial Narrow" w:hAnsi="Arial Narrow"/>
                <w:sz w:val="23"/>
                <w:szCs w:val="23"/>
              </w:rPr>
            </w:pPr>
            <w:r w:rsidRPr="006D4AF7">
              <w:rPr>
                <w:rFonts w:ascii="Arial Narrow" w:hAnsi="Arial Narrow"/>
                <w:sz w:val="23"/>
                <w:szCs w:val="23"/>
              </w:rPr>
              <w:t>0</w:t>
            </w:r>
          </w:p>
        </w:tc>
      </w:tr>
      <w:tr w:rsidR="00D30AE0" w:rsidRPr="006D4AF7" w14:paraId="6DB711C1" w14:textId="77777777" w:rsidTr="006D4AF7">
        <w:trPr>
          <w:gridAfter w:val="1"/>
          <w:wAfter w:w="11" w:type="dxa"/>
        </w:trPr>
        <w:tc>
          <w:tcPr>
            <w:tcW w:w="0" w:type="auto"/>
            <w:shd w:val="clear" w:color="auto" w:fill="auto"/>
          </w:tcPr>
          <w:p w14:paraId="484AC6C2" w14:textId="77777777" w:rsidR="00D30AE0" w:rsidRPr="006D4AF7" w:rsidRDefault="00D30AE0" w:rsidP="00D30AE0">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3</w:t>
            </w:r>
          </w:p>
        </w:tc>
        <w:tc>
          <w:tcPr>
            <w:tcW w:w="2175" w:type="dxa"/>
            <w:shd w:val="clear" w:color="auto" w:fill="auto"/>
          </w:tcPr>
          <w:p w14:paraId="651F3180" w14:textId="3C7531E6" w:rsidR="00D30AE0" w:rsidRPr="006D4AF7" w:rsidRDefault="00D30AE0" w:rsidP="00294028">
            <w:pPr>
              <w:keepLines/>
              <w:shd w:val="clear" w:color="auto" w:fill="FFFFFF"/>
              <w:rPr>
                <w:rFonts w:ascii="Arial Narrow" w:hAnsi="Arial Narrow"/>
                <w:color w:val="000000" w:themeColor="text1"/>
                <w:sz w:val="23"/>
                <w:szCs w:val="23"/>
              </w:rPr>
            </w:pPr>
            <w:r w:rsidRPr="006D4AF7">
              <w:rPr>
                <w:rFonts w:ascii="Arial Narrow" w:hAnsi="Arial Narrow"/>
                <w:color w:val="000000" w:themeColor="text1"/>
                <w:sz w:val="23"/>
                <w:szCs w:val="23"/>
              </w:rPr>
              <w:t>Недотко Вадим Владиславович</w:t>
            </w:r>
            <w:r w:rsidRPr="006D4AF7">
              <w:rPr>
                <w:rFonts w:ascii="Arial Narrow" w:hAnsi="Arial Narrow"/>
                <w:b/>
                <w:color w:val="000000" w:themeColor="text1"/>
                <w:sz w:val="23"/>
                <w:szCs w:val="23"/>
              </w:rPr>
              <w:t xml:space="preserve"> </w:t>
            </w:r>
            <w:r w:rsidRPr="006D4AF7">
              <w:rPr>
                <w:rFonts w:ascii="Arial Narrow" w:hAnsi="Arial Narrow"/>
                <w:color w:val="000000" w:themeColor="text1"/>
                <w:sz w:val="23"/>
                <w:szCs w:val="23"/>
              </w:rPr>
              <w:t>(избран 27.05.2021</w:t>
            </w:r>
            <w:r w:rsidR="00294028">
              <w:rPr>
                <w:rFonts w:ascii="Arial Narrow" w:hAnsi="Arial Narrow"/>
                <w:color w:val="000000" w:themeColor="text1"/>
                <w:sz w:val="23"/>
                <w:szCs w:val="23"/>
              </w:rPr>
              <w:t>,</w:t>
            </w:r>
            <w:r w:rsidRPr="006D4AF7">
              <w:rPr>
                <w:rFonts w:ascii="Arial Narrow" w:hAnsi="Arial Narrow"/>
                <w:color w:val="000000" w:themeColor="text1"/>
                <w:sz w:val="23"/>
                <w:szCs w:val="23"/>
              </w:rPr>
              <w:t xml:space="preserve"> 23.05.2022, 09.11.2022)</w:t>
            </w:r>
          </w:p>
        </w:tc>
        <w:tc>
          <w:tcPr>
            <w:tcW w:w="1418" w:type="dxa"/>
            <w:shd w:val="clear" w:color="auto" w:fill="auto"/>
          </w:tcPr>
          <w:p w14:paraId="78BAD749" w14:textId="6D47D149"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1975</w:t>
            </w:r>
          </w:p>
        </w:tc>
        <w:tc>
          <w:tcPr>
            <w:tcW w:w="1563" w:type="dxa"/>
            <w:shd w:val="clear" w:color="auto" w:fill="auto"/>
          </w:tcPr>
          <w:p w14:paraId="429DCEC8" w14:textId="77777777" w:rsidR="00D30AE0" w:rsidRPr="006D4AF7" w:rsidRDefault="00D30AE0" w:rsidP="00294028">
            <w:pPr>
              <w:widowControl w:val="0"/>
              <w:jc w:val="center"/>
              <w:rPr>
                <w:rFonts w:ascii="Arial Narrow" w:hAnsi="Arial Narrow"/>
                <w:color w:val="000000" w:themeColor="text1"/>
                <w:sz w:val="23"/>
                <w:szCs w:val="23"/>
              </w:rPr>
            </w:pPr>
            <w:r w:rsidRPr="006D4AF7">
              <w:rPr>
                <w:rFonts w:ascii="Arial Narrow" w:hAnsi="Arial Narrow"/>
                <w:color w:val="000000" w:themeColor="text1"/>
                <w:sz w:val="23"/>
                <w:szCs w:val="23"/>
              </w:rPr>
              <w:t>высшее</w:t>
            </w:r>
          </w:p>
          <w:p w14:paraId="22170A58" w14:textId="7734E0B7" w:rsidR="00D30AE0" w:rsidRPr="006D4AF7" w:rsidRDefault="00D30AE0" w:rsidP="00294028">
            <w:pPr>
              <w:keepLines/>
              <w:jc w:val="center"/>
              <w:rPr>
                <w:rFonts w:ascii="Arial Narrow" w:hAnsi="Arial Narrow"/>
                <w:bCs/>
                <w:color w:val="000000" w:themeColor="text1"/>
                <w:sz w:val="23"/>
                <w:szCs w:val="23"/>
              </w:rPr>
            </w:pPr>
          </w:p>
        </w:tc>
        <w:tc>
          <w:tcPr>
            <w:tcW w:w="2424" w:type="dxa"/>
            <w:shd w:val="clear" w:color="auto" w:fill="auto"/>
          </w:tcPr>
          <w:p w14:paraId="551EEA16" w14:textId="77777777" w:rsidR="00D30AE0" w:rsidRPr="006D4AF7" w:rsidRDefault="00D30AE0" w:rsidP="00D30AE0">
            <w:pPr>
              <w:widowControl w:val="0"/>
              <w:jc w:val="center"/>
              <w:rPr>
                <w:rFonts w:ascii="Arial Narrow" w:hAnsi="Arial Narrow"/>
                <w:b/>
                <w:color w:val="000000" w:themeColor="text1"/>
                <w:sz w:val="23"/>
                <w:szCs w:val="23"/>
              </w:rPr>
            </w:pPr>
            <w:r w:rsidRPr="006D4AF7">
              <w:rPr>
                <w:rFonts w:ascii="Arial Narrow" w:hAnsi="Arial Narrow"/>
                <w:color w:val="000000" w:themeColor="text1"/>
                <w:sz w:val="23"/>
                <w:szCs w:val="23"/>
              </w:rPr>
              <w:t xml:space="preserve">Директор Департамента экономического планирования и инвестиционных </w:t>
            </w:r>
            <w:r w:rsidRPr="006D4AF7">
              <w:rPr>
                <w:rFonts w:ascii="Arial Narrow" w:hAnsi="Arial Narrow"/>
                <w:color w:val="000000" w:themeColor="text1"/>
                <w:sz w:val="23"/>
                <w:szCs w:val="23"/>
                <w:shd w:val="clear" w:color="auto" w:fill="FFFFFF"/>
              </w:rPr>
              <w:t>программ</w:t>
            </w:r>
          </w:p>
          <w:p w14:paraId="07685B53" w14:textId="1E072297"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ПАО «РусГидро»</w:t>
            </w:r>
          </w:p>
        </w:tc>
        <w:tc>
          <w:tcPr>
            <w:tcW w:w="1687" w:type="dxa"/>
            <w:shd w:val="clear" w:color="auto" w:fill="auto"/>
          </w:tcPr>
          <w:p w14:paraId="4984261D" w14:textId="77777777" w:rsidR="00D30AE0" w:rsidRPr="006D4AF7" w:rsidRDefault="00D30AE0" w:rsidP="00D30AE0">
            <w:pPr>
              <w:keepLines/>
              <w:jc w:val="center"/>
              <w:rPr>
                <w:rFonts w:ascii="Arial Narrow" w:hAnsi="Arial Narrow"/>
                <w:sz w:val="23"/>
                <w:szCs w:val="23"/>
              </w:rPr>
            </w:pPr>
            <w:r w:rsidRPr="006D4AF7">
              <w:rPr>
                <w:rFonts w:ascii="Arial Narrow" w:hAnsi="Arial Narrow"/>
                <w:sz w:val="23"/>
                <w:szCs w:val="23"/>
              </w:rPr>
              <w:t>0</w:t>
            </w:r>
          </w:p>
        </w:tc>
      </w:tr>
      <w:tr w:rsidR="00D30AE0" w:rsidRPr="006D4AF7" w14:paraId="222CC235" w14:textId="77777777" w:rsidTr="006D4AF7">
        <w:trPr>
          <w:gridAfter w:val="1"/>
          <w:wAfter w:w="11" w:type="dxa"/>
        </w:trPr>
        <w:tc>
          <w:tcPr>
            <w:tcW w:w="0" w:type="auto"/>
            <w:shd w:val="clear" w:color="auto" w:fill="auto"/>
          </w:tcPr>
          <w:p w14:paraId="2331168C" w14:textId="77777777" w:rsidR="00D30AE0" w:rsidRPr="006D4AF7" w:rsidRDefault="00D30AE0" w:rsidP="00D30AE0">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4</w:t>
            </w:r>
          </w:p>
        </w:tc>
        <w:tc>
          <w:tcPr>
            <w:tcW w:w="2175" w:type="dxa"/>
            <w:shd w:val="clear" w:color="auto" w:fill="auto"/>
          </w:tcPr>
          <w:p w14:paraId="3F59AC42" w14:textId="128DBD5B" w:rsidR="00D30AE0" w:rsidRPr="006D4AF7" w:rsidRDefault="00D30AE0" w:rsidP="00294028">
            <w:pPr>
              <w:keepLines/>
              <w:shd w:val="clear" w:color="auto" w:fill="FFFFFF"/>
              <w:rPr>
                <w:rFonts w:ascii="Arial Narrow" w:hAnsi="Arial Narrow"/>
                <w:color w:val="000000" w:themeColor="text1"/>
                <w:sz w:val="23"/>
                <w:szCs w:val="23"/>
              </w:rPr>
            </w:pPr>
            <w:r w:rsidRPr="006D4AF7">
              <w:rPr>
                <w:rFonts w:ascii="Arial Narrow" w:hAnsi="Arial Narrow"/>
                <w:color w:val="000000" w:themeColor="text1"/>
                <w:sz w:val="23"/>
                <w:szCs w:val="23"/>
              </w:rPr>
              <w:t>Верховский Алексей Александрович (избран 23.05.2022</w:t>
            </w:r>
            <w:r w:rsidR="00294028">
              <w:rPr>
                <w:rFonts w:ascii="Arial Narrow" w:hAnsi="Arial Narrow"/>
                <w:color w:val="000000" w:themeColor="text1"/>
                <w:sz w:val="23"/>
                <w:szCs w:val="23"/>
              </w:rPr>
              <w:t>,</w:t>
            </w:r>
            <w:r w:rsidRPr="006D4AF7">
              <w:rPr>
                <w:rFonts w:ascii="Arial Narrow" w:hAnsi="Arial Narrow"/>
                <w:color w:val="000000" w:themeColor="text1"/>
                <w:sz w:val="23"/>
                <w:szCs w:val="23"/>
              </w:rPr>
              <w:t xml:space="preserve"> 09.11.2022)</w:t>
            </w:r>
          </w:p>
        </w:tc>
        <w:tc>
          <w:tcPr>
            <w:tcW w:w="1418" w:type="dxa"/>
            <w:shd w:val="clear" w:color="auto" w:fill="auto"/>
          </w:tcPr>
          <w:p w14:paraId="6E323E75" w14:textId="5AECA54C"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1971</w:t>
            </w:r>
          </w:p>
        </w:tc>
        <w:tc>
          <w:tcPr>
            <w:tcW w:w="1563" w:type="dxa"/>
            <w:shd w:val="clear" w:color="auto" w:fill="auto"/>
          </w:tcPr>
          <w:p w14:paraId="18931095" w14:textId="44D192D3" w:rsidR="00D30AE0" w:rsidRPr="006D4AF7" w:rsidRDefault="00D30AE0" w:rsidP="00294028">
            <w:pPr>
              <w:keepLines/>
              <w:jc w:val="center"/>
              <w:rPr>
                <w:rFonts w:ascii="Arial Narrow" w:hAnsi="Arial Narrow"/>
                <w:b/>
                <w:color w:val="FF0000"/>
                <w:sz w:val="23"/>
                <w:szCs w:val="23"/>
              </w:rPr>
            </w:pPr>
            <w:r w:rsidRPr="006D4AF7">
              <w:rPr>
                <w:rFonts w:ascii="Arial Narrow" w:hAnsi="Arial Narrow"/>
                <w:color w:val="000000" w:themeColor="text1"/>
                <w:sz w:val="23"/>
                <w:szCs w:val="23"/>
              </w:rPr>
              <w:t>высшее</w:t>
            </w:r>
          </w:p>
        </w:tc>
        <w:tc>
          <w:tcPr>
            <w:tcW w:w="2424" w:type="dxa"/>
            <w:shd w:val="clear" w:color="auto" w:fill="auto"/>
          </w:tcPr>
          <w:p w14:paraId="5CEFE431" w14:textId="3DFC5DC9" w:rsidR="00D30AE0" w:rsidRPr="006D4AF7" w:rsidRDefault="00D30AE0" w:rsidP="006D4AF7">
            <w:pPr>
              <w:widowControl w:val="0"/>
              <w:jc w:val="center"/>
              <w:rPr>
                <w:rFonts w:ascii="Arial Narrow" w:hAnsi="Arial Narrow"/>
                <w:b/>
                <w:color w:val="FF0000"/>
                <w:sz w:val="23"/>
                <w:szCs w:val="23"/>
              </w:rPr>
            </w:pPr>
            <w:r w:rsidRPr="006D4AF7">
              <w:rPr>
                <w:rFonts w:ascii="Arial Narrow" w:hAnsi="Arial Narrow"/>
                <w:color w:val="000000" w:themeColor="text1"/>
                <w:sz w:val="23"/>
                <w:szCs w:val="23"/>
              </w:rPr>
              <w:t>Директор Департамента организации производственной деятельности объектов энергетики ДФО</w:t>
            </w:r>
            <w:r w:rsidR="006D4AF7">
              <w:rPr>
                <w:rFonts w:ascii="Arial Narrow" w:hAnsi="Arial Narrow"/>
                <w:color w:val="000000" w:themeColor="text1"/>
                <w:sz w:val="23"/>
                <w:szCs w:val="23"/>
              </w:rPr>
              <w:t xml:space="preserve"> </w:t>
            </w:r>
            <w:r w:rsidRPr="006D4AF7">
              <w:rPr>
                <w:rFonts w:ascii="Arial Narrow" w:hAnsi="Arial Narrow"/>
                <w:color w:val="000000" w:themeColor="text1"/>
                <w:sz w:val="23"/>
                <w:szCs w:val="23"/>
              </w:rPr>
              <w:t>ПАО «РусГидро»</w:t>
            </w:r>
          </w:p>
        </w:tc>
        <w:tc>
          <w:tcPr>
            <w:tcW w:w="1687" w:type="dxa"/>
            <w:shd w:val="clear" w:color="auto" w:fill="auto"/>
          </w:tcPr>
          <w:p w14:paraId="7A121140" w14:textId="77777777" w:rsidR="00D30AE0" w:rsidRPr="006D4AF7" w:rsidRDefault="00D30AE0" w:rsidP="00D30AE0">
            <w:pPr>
              <w:keepLines/>
              <w:jc w:val="center"/>
              <w:rPr>
                <w:rFonts w:ascii="Arial Narrow" w:hAnsi="Arial Narrow"/>
                <w:sz w:val="23"/>
                <w:szCs w:val="23"/>
              </w:rPr>
            </w:pPr>
            <w:r w:rsidRPr="006D4AF7">
              <w:rPr>
                <w:rFonts w:ascii="Arial Narrow" w:hAnsi="Arial Narrow"/>
                <w:sz w:val="23"/>
                <w:szCs w:val="23"/>
              </w:rPr>
              <w:t>0</w:t>
            </w:r>
          </w:p>
        </w:tc>
      </w:tr>
      <w:tr w:rsidR="00D30AE0" w:rsidRPr="006D4AF7" w14:paraId="68BB5A41" w14:textId="77777777" w:rsidTr="006D4AF7">
        <w:trPr>
          <w:gridAfter w:val="1"/>
          <w:wAfter w:w="11" w:type="dxa"/>
        </w:trPr>
        <w:tc>
          <w:tcPr>
            <w:tcW w:w="0" w:type="auto"/>
            <w:shd w:val="clear" w:color="auto" w:fill="auto"/>
          </w:tcPr>
          <w:p w14:paraId="2A232BC5" w14:textId="77777777" w:rsidR="00D30AE0" w:rsidRPr="006D4AF7" w:rsidRDefault="00D30AE0" w:rsidP="00D30AE0">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5</w:t>
            </w:r>
          </w:p>
        </w:tc>
        <w:tc>
          <w:tcPr>
            <w:tcW w:w="2175" w:type="dxa"/>
            <w:shd w:val="clear" w:color="auto" w:fill="auto"/>
          </w:tcPr>
          <w:p w14:paraId="6178B5AC" w14:textId="52962B13" w:rsidR="00D30AE0" w:rsidRPr="006D4AF7" w:rsidRDefault="00D30AE0" w:rsidP="00D30AE0">
            <w:pPr>
              <w:keepLines/>
              <w:rPr>
                <w:rFonts w:ascii="Arial Narrow" w:hAnsi="Arial Narrow"/>
                <w:color w:val="000000" w:themeColor="text1"/>
                <w:sz w:val="23"/>
                <w:szCs w:val="23"/>
              </w:rPr>
            </w:pPr>
            <w:r w:rsidRPr="006D4AF7">
              <w:rPr>
                <w:rFonts w:ascii="Arial Narrow" w:hAnsi="Arial Narrow"/>
                <w:color w:val="000000" w:themeColor="text1"/>
                <w:sz w:val="23"/>
                <w:szCs w:val="23"/>
              </w:rPr>
              <w:t>Ильковский Константин Константинович</w:t>
            </w:r>
            <w:r w:rsidRPr="006D4AF7">
              <w:rPr>
                <w:rFonts w:ascii="Arial Narrow" w:hAnsi="Arial Narrow"/>
                <w:b/>
                <w:color w:val="000000" w:themeColor="text1"/>
                <w:sz w:val="23"/>
                <w:szCs w:val="23"/>
              </w:rPr>
              <w:t xml:space="preserve"> </w:t>
            </w:r>
            <w:r w:rsidRPr="006D4AF7">
              <w:rPr>
                <w:rFonts w:ascii="Arial Narrow" w:hAnsi="Arial Narrow"/>
                <w:color w:val="000000" w:themeColor="text1"/>
                <w:sz w:val="23"/>
                <w:szCs w:val="23"/>
              </w:rPr>
              <w:t>(избран 09.11.2022)</w:t>
            </w:r>
          </w:p>
        </w:tc>
        <w:tc>
          <w:tcPr>
            <w:tcW w:w="1418" w:type="dxa"/>
            <w:shd w:val="clear" w:color="auto" w:fill="auto"/>
          </w:tcPr>
          <w:p w14:paraId="6EDE7088" w14:textId="1076A61C"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1964</w:t>
            </w:r>
          </w:p>
        </w:tc>
        <w:tc>
          <w:tcPr>
            <w:tcW w:w="1563" w:type="dxa"/>
            <w:shd w:val="clear" w:color="auto" w:fill="auto"/>
          </w:tcPr>
          <w:p w14:paraId="66900492" w14:textId="542ADFE3" w:rsidR="00D30AE0" w:rsidRPr="006D4AF7" w:rsidRDefault="00D30AE0" w:rsidP="00294028">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высшее</w:t>
            </w:r>
          </w:p>
        </w:tc>
        <w:tc>
          <w:tcPr>
            <w:tcW w:w="2424" w:type="dxa"/>
            <w:shd w:val="clear" w:color="auto" w:fill="auto"/>
          </w:tcPr>
          <w:p w14:paraId="0E39B52F" w14:textId="77777777" w:rsidR="00D30AE0" w:rsidRPr="006D4AF7" w:rsidRDefault="00D30AE0" w:rsidP="00D30AE0">
            <w:pPr>
              <w:widowControl w:val="0"/>
              <w:jc w:val="center"/>
              <w:rPr>
                <w:rFonts w:ascii="Arial Narrow" w:hAnsi="Arial Narrow"/>
                <w:color w:val="000000" w:themeColor="text1"/>
                <w:sz w:val="23"/>
                <w:szCs w:val="23"/>
              </w:rPr>
            </w:pPr>
            <w:r w:rsidRPr="006D4AF7">
              <w:rPr>
                <w:rFonts w:ascii="Arial Narrow" w:hAnsi="Arial Narrow"/>
                <w:color w:val="000000" w:themeColor="text1"/>
                <w:sz w:val="23"/>
                <w:szCs w:val="23"/>
              </w:rPr>
              <w:t xml:space="preserve">Генеральный директор </w:t>
            </w:r>
          </w:p>
          <w:p w14:paraId="3E0C35EC" w14:textId="56E878CE"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АО «ДГК»</w:t>
            </w:r>
          </w:p>
        </w:tc>
        <w:tc>
          <w:tcPr>
            <w:tcW w:w="1687" w:type="dxa"/>
            <w:shd w:val="clear" w:color="auto" w:fill="auto"/>
          </w:tcPr>
          <w:p w14:paraId="757D7340" w14:textId="77777777" w:rsidR="00D30AE0" w:rsidRPr="006D4AF7" w:rsidRDefault="00D30AE0" w:rsidP="00D30AE0">
            <w:pPr>
              <w:keepLines/>
              <w:jc w:val="center"/>
              <w:rPr>
                <w:rFonts w:ascii="Arial Narrow" w:hAnsi="Arial Narrow"/>
                <w:sz w:val="23"/>
                <w:szCs w:val="23"/>
              </w:rPr>
            </w:pPr>
            <w:r w:rsidRPr="006D4AF7">
              <w:rPr>
                <w:rFonts w:ascii="Arial Narrow" w:hAnsi="Arial Narrow"/>
                <w:sz w:val="23"/>
                <w:szCs w:val="23"/>
              </w:rPr>
              <w:t>0</w:t>
            </w:r>
          </w:p>
        </w:tc>
      </w:tr>
      <w:tr w:rsidR="00D30AE0" w:rsidRPr="006D4AF7" w14:paraId="75004527" w14:textId="77777777" w:rsidTr="006D4AF7">
        <w:trPr>
          <w:gridAfter w:val="1"/>
          <w:wAfter w:w="11" w:type="dxa"/>
        </w:trPr>
        <w:tc>
          <w:tcPr>
            <w:tcW w:w="0" w:type="auto"/>
            <w:shd w:val="clear" w:color="auto" w:fill="auto"/>
          </w:tcPr>
          <w:p w14:paraId="76826120" w14:textId="77777777" w:rsidR="00D30AE0" w:rsidRPr="006D4AF7" w:rsidRDefault="00D30AE0" w:rsidP="00D30AE0">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6</w:t>
            </w:r>
          </w:p>
        </w:tc>
        <w:tc>
          <w:tcPr>
            <w:tcW w:w="2175" w:type="dxa"/>
            <w:shd w:val="clear" w:color="auto" w:fill="auto"/>
          </w:tcPr>
          <w:p w14:paraId="42D1928D" w14:textId="088E4C8F" w:rsidR="00D30AE0" w:rsidRPr="006D4AF7" w:rsidRDefault="00D30AE0" w:rsidP="00294028">
            <w:pPr>
              <w:keepLines/>
              <w:shd w:val="clear" w:color="auto" w:fill="FFFFFF"/>
              <w:rPr>
                <w:rFonts w:ascii="Arial Narrow" w:hAnsi="Arial Narrow"/>
                <w:color w:val="000000" w:themeColor="text1"/>
                <w:sz w:val="23"/>
                <w:szCs w:val="23"/>
              </w:rPr>
            </w:pPr>
            <w:r w:rsidRPr="006D4AF7">
              <w:rPr>
                <w:rFonts w:ascii="Arial Narrow" w:hAnsi="Arial Narrow"/>
                <w:color w:val="000000" w:themeColor="text1"/>
                <w:sz w:val="23"/>
                <w:szCs w:val="23"/>
              </w:rPr>
              <w:t>Кабанова Лариса Владимировна</w:t>
            </w:r>
            <w:r w:rsidRPr="006D4AF7">
              <w:rPr>
                <w:rFonts w:ascii="Arial Narrow" w:hAnsi="Arial Narrow"/>
                <w:b/>
                <w:color w:val="000000" w:themeColor="text1"/>
                <w:sz w:val="23"/>
                <w:szCs w:val="23"/>
              </w:rPr>
              <w:t xml:space="preserve"> </w:t>
            </w:r>
            <w:r w:rsidRPr="006D4AF7">
              <w:rPr>
                <w:rFonts w:ascii="Arial Narrow" w:hAnsi="Arial Narrow"/>
                <w:color w:val="000000" w:themeColor="text1"/>
                <w:sz w:val="23"/>
                <w:szCs w:val="23"/>
              </w:rPr>
              <w:t>(избрана 27.05.2021</w:t>
            </w:r>
            <w:r w:rsidR="00294028">
              <w:rPr>
                <w:rFonts w:ascii="Arial Narrow" w:hAnsi="Arial Narrow"/>
                <w:color w:val="000000" w:themeColor="text1"/>
                <w:sz w:val="23"/>
                <w:szCs w:val="23"/>
              </w:rPr>
              <w:t>,</w:t>
            </w:r>
            <w:r w:rsidRPr="006D4AF7">
              <w:rPr>
                <w:rFonts w:ascii="Arial Narrow" w:hAnsi="Arial Narrow"/>
                <w:color w:val="000000" w:themeColor="text1"/>
                <w:sz w:val="23"/>
                <w:szCs w:val="23"/>
              </w:rPr>
              <w:t xml:space="preserve"> 23.05.2022, 09.11.2022)</w:t>
            </w:r>
          </w:p>
        </w:tc>
        <w:tc>
          <w:tcPr>
            <w:tcW w:w="1418" w:type="dxa"/>
            <w:shd w:val="clear" w:color="auto" w:fill="auto"/>
          </w:tcPr>
          <w:p w14:paraId="7CF00AAE" w14:textId="4A763023"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1977</w:t>
            </w:r>
          </w:p>
        </w:tc>
        <w:tc>
          <w:tcPr>
            <w:tcW w:w="1563" w:type="dxa"/>
            <w:shd w:val="clear" w:color="auto" w:fill="auto"/>
          </w:tcPr>
          <w:p w14:paraId="1FD6B5CA" w14:textId="2B4F20EE" w:rsidR="00D30AE0" w:rsidRPr="006D4AF7" w:rsidRDefault="00D30AE0" w:rsidP="00294028">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высшее</w:t>
            </w:r>
          </w:p>
        </w:tc>
        <w:tc>
          <w:tcPr>
            <w:tcW w:w="2424" w:type="dxa"/>
            <w:shd w:val="clear" w:color="auto" w:fill="auto"/>
          </w:tcPr>
          <w:p w14:paraId="76142910" w14:textId="77777777" w:rsidR="00D30AE0" w:rsidRPr="006D4AF7" w:rsidRDefault="00D30AE0" w:rsidP="00D30AE0">
            <w:pPr>
              <w:widowControl w:val="0"/>
              <w:tabs>
                <w:tab w:val="left" w:pos="33"/>
              </w:tabs>
              <w:jc w:val="center"/>
              <w:rPr>
                <w:rFonts w:ascii="Arial Narrow" w:hAnsi="Arial Narrow"/>
                <w:color w:val="000000" w:themeColor="text1"/>
                <w:sz w:val="23"/>
                <w:szCs w:val="23"/>
              </w:rPr>
            </w:pPr>
            <w:r w:rsidRPr="006D4AF7">
              <w:rPr>
                <w:rFonts w:ascii="Arial Narrow" w:hAnsi="Arial Narrow"/>
                <w:color w:val="000000" w:themeColor="text1"/>
                <w:sz w:val="23"/>
                <w:szCs w:val="23"/>
              </w:rPr>
              <w:t>Директор Департамента корпоративных финансов</w:t>
            </w:r>
          </w:p>
          <w:p w14:paraId="6CCE508D" w14:textId="7E783EDF" w:rsidR="00D30AE0" w:rsidRPr="006D4AF7" w:rsidRDefault="00D30AE0" w:rsidP="00D30AE0">
            <w:pPr>
              <w:keepLines/>
              <w:tabs>
                <w:tab w:val="left" w:pos="33"/>
              </w:tabs>
              <w:jc w:val="center"/>
              <w:rPr>
                <w:rFonts w:ascii="Arial Narrow" w:eastAsia="Calibri" w:hAnsi="Arial Narrow"/>
                <w:b/>
                <w:color w:val="000000" w:themeColor="text1"/>
                <w:position w:val="6"/>
                <w:sz w:val="23"/>
                <w:szCs w:val="23"/>
              </w:rPr>
            </w:pPr>
            <w:r w:rsidRPr="006D4AF7">
              <w:rPr>
                <w:rFonts w:ascii="Arial Narrow" w:hAnsi="Arial Narrow"/>
                <w:color w:val="000000" w:themeColor="text1"/>
                <w:sz w:val="23"/>
                <w:szCs w:val="23"/>
              </w:rPr>
              <w:t>ПАО «РусГидро»</w:t>
            </w:r>
          </w:p>
        </w:tc>
        <w:tc>
          <w:tcPr>
            <w:tcW w:w="1687" w:type="dxa"/>
            <w:shd w:val="clear" w:color="auto" w:fill="auto"/>
          </w:tcPr>
          <w:p w14:paraId="41F527AF" w14:textId="77777777" w:rsidR="00D30AE0" w:rsidRPr="006D4AF7" w:rsidRDefault="00D30AE0" w:rsidP="00D30AE0">
            <w:pPr>
              <w:keepLines/>
              <w:jc w:val="center"/>
              <w:rPr>
                <w:rFonts w:ascii="Arial Narrow" w:hAnsi="Arial Narrow"/>
                <w:sz w:val="23"/>
                <w:szCs w:val="23"/>
              </w:rPr>
            </w:pPr>
            <w:r w:rsidRPr="006D4AF7">
              <w:rPr>
                <w:rFonts w:ascii="Arial Narrow" w:hAnsi="Arial Narrow"/>
                <w:sz w:val="23"/>
                <w:szCs w:val="23"/>
              </w:rPr>
              <w:t>0</w:t>
            </w:r>
          </w:p>
        </w:tc>
      </w:tr>
      <w:tr w:rsidR="00D30AE0" w:rsidRPr="006D4AF7" w14:paraId="27A560F7" w14:textId="77777777" w:rsidTr="006D4AF7">
        <w:trPr>
          <w:gridAfter w:val="1"/>
          <w:wAfter w:w="11" w:type="dxa"/>
        </w:trPr>
        <w:tc>
          <w:tcPr>
            <w:tcW w:w="0" w:type="auto"/>
            <w:shd w:val="clear" w:color="auto" w:fill="auto"/>
          </w:tcPr>
          <w:p w14:paraId="2669EE8B" w14:textId="77777777" w:rsidR="00D30AE0" w:rsidRPr="006D4AF7" w:rsidRDefault="00D30AE0" w:rsidP="00D30AE0">
            <w:pPr>
              <w:keepLines/>
              <w:jc w:val="center"/>
              <w:rPr>
                <w:rFonts w:ascii="Arial Narrow" w:hAnsi="Arial Narrow"/>
                <w:color w:val="000000" w:themeColor="text1"/>
                <w:sz w:val="23"/>
                <w:szCs w:val="23"/>
              </w:rPr>
            </w:pPr>
            <w:r w:rsidRPr="006D4AF7">
              <w:rPr>
                <w:rFonts w:ascii="Arial Narrow" w:hAnsi="Arial Narrow"/>
                <w:color w:val="000000" w:themeColor="text1"/>
                <w:sz w:val="23"/>
                <w:szCs w:val="23"/>
              </w:rPr>
              <w:t>7</w:t>
            </w:r>
          </w:p>
        </w:tc>
        <w:tc>
          <w:tcPr>
            <w:tcW w:w="2175" w:type="dxa"/>
            <w:shd w:val="clear" w:color="auto" w:fill="auto"/>
          </w:tcPr>
          <w:p w14:paraId="622375EB" w14:textId="1587ABF7" w:rsidR="00D30AE0" w:rsidRPr="006D4AF7" w:rsidRDefault="00D30AE0" w:rsidP="00294028">
            <w:pPr>
              <w:keepLines/>
              <w:rPr>
                <w:rFonts w:ascii="Arial Narrow" w:hAnsi="Arial Narrow"/>
                <w:color w:val="000000" w:themeColor="text1"/>
                <w:sz w:val="23"/>
                <w:szCs w:val="23"/>
              </w:rPr>
            </w:pPr>
            <w:r w:rsidRPr="006D4AF7">
              <w:rPr>
                <w:rFonts w:ascii="Arial Narrow" w:hAnsi="Arial Narrow"/>
                <w:color w:val="000000" w:themeColor="text1"/>
                <w:sz w:val="23"/>
                <w:szCs w:val="23"/>
              </w:rPr>
              <w:t>Бобрик Мария Александровна</w:t>
            </w:r>
            <w:r w:rsidRPr="006D4AF7">
              <w:rPr>
                <w:rFonts w:ascii="Arial Narrow" w:hAnsi="Arial Narrow"/>
                <w:b/>
                <w:color w:val="000000" w:themeColor="text1"/>
                <w:sz w:val="23"/>
                <w:szCs w:val="23"/>
              </w:rPr>
              <w:t xml:space="preserve"> </w:t>
            </w:r>
            <w:r w:rsidRPr="006D4AF7">
              <w:rPr>
                <w:rFonts w:ascii="Arial Narrow" w:hAnsi="Arial Narrow"/>
                <w:color w:val="000000" w:themeColor="text1"/>
                <w:sz w:val="23"/>
                <w:szCs w:val="23"/>
              </w:rPr>
              <w:t>(избрана 27.05.2021</w:t>
            </w:r>
            <w:r w:rsidR="00294028">
              <w:rPr>
                <w:rFonts w:ascii="Arial Narrow" w:hAnsi="Arial Narrow"/>
                <w:color w:val="000000" w:themeColor="text1"/>
                <w:sz w:val="23"/>
                <w:szCs w:val="23"/>
              </w:rPr>
              <w:t>,</w:t>
            </w:r>
            <w:r w:rsidRPr="006D4AF7">
              <w:rPr>
                <w:rFonts w:ascii="Arial Narrow" w:hAnsi="Arial Narrow"/>
                <w:color w:val="000000" w:themeColor="text1"/>
                <w:sz w:val="23"/>
                <w:szCs w:val="23"/>
              </w:rPr>
              <w:t xml:space="preserve"> 23.05.2022, 09.11.2022)</w:t>
            </w:r>
          </w:p>
        </w:tc>
        <w:tc>
          <w:tcPr>
            <w:tcW w:w="1418" w:type="dxa"/>
            <w:shd w:val="clear" w:color="auto" w:fill="auto"/>
          </w:tcPr>
          <w:p w14:paraId="056FA073" w14:textId="0349DBB7" w:rsidR="00D30AE0" w:rsidRPr="006D4AF7" w:rsidRDefault="00D30AE0" w:rsidP="00D30AE0">
            <w:pPr>
              <w:keepLines/>
              <w:jc w:val="center"/>
              <w:rPr>
                <w:rFonts w:ascii="Arial Narrow" w:hAnsi="Arial Narrow"/>
                <w:b/>
                <w:color w:val="FF0000"/>
                <w:sz w:val="23"/>
                <w:szCs w:val="23"/>
              </w:rPr>
            </w:pPr>
            <w:r w:rsidRPr="006D4AF7">
              <w:rPr>
                <w:rFonts w:ascii="Arial Narrow" w:hAnsi="Arial Narrow"/>
                <w:bCs/>
                <w:color w:val="000000" w:themeColor="text1"/>
                <w:spacing w:val="-2"/>
                <w:sz w:val="23"/>
                <w:szCs w:val="23"/>
              </w:rPr>
              <w:t>1985</w:t>
            </w:r>
          </w:p>
        </w:tc>
        <w:tc>
          <w:tcPr>
            <w:tcW w:w="1563" w:type="dxa"/>
            <w:shd w:val="clear" w:color="auto" w:fill="auto"/>
          </w:tcPr>
          <w:p w14:paraId="75ECCE7F" w14:textId="6BB4D993" w:rsidR="00D30AE0" w:rsidRPr="006D4AF7" w:rsidRDefault="00D30AE0" w:rsidP="00294028">
            <w:pPr>
              <w:keepLines/>
              <w:jc w:val="center"/>
              <w:rPr>
                <w:rFonts w:ascii="Arial Narrow" w:hAnsi="Arial Narrow"/>
                <w:bCs/>
                <w:color w:val="000000" w:themeColor="text1"/>
                <w:spacing w:val="-2"/>
                <w:sz w:val="23"/>
                <w:szCs w:val="23"/>
              </w:rPr>
            </w:pPr>
            <w:r w:rsidRPr="006D4AF7">
              <w:rPr>
                <w:rFonts w:ascii="Arial Narrow" w:hAnsi="Arial Narrow"/>
                <w:color w:val="000000" w:themeColor="text1"/>
                <w:sz w:val="23"/>
                <w:szCs w:val="23"/>
              </w:rPr>
              <w:t>высшее</w:t>
            </w:r>
          </w:p>
        </w:tc>
        <w:tc>
          <w:tcPr>
            <w:tcW w:w="2424" w:type="dxa"/>
            <w:shd w:val="clear" w:color="auto" w:fill="auto"/>
          </w:tcPr>
          <w:p w14:paraId="25B65C82" w14:textId="77777777" w:rsidR="00D30AE0" w:rsidRPr="006D4AF7" w:rsidRDefault="00D30AE0" w:rsidP="00D30AE0">
            <w:pPr>
              <w:widowControl w:val="0"/>
              <w:jc w:val="center"/>
              <w:rPr>
                <w:rFonts w:ascii="Arial Narrow" w:hAnsi="Arial Narrow"/>
                <w:color w:val="000000" w:themeColor="text1"/>
                <w:sz w:val="23"/>
                <w:szCs w:val="23"/>
              </w:rPr>
            </w:pPr>
            <w:r w:rsidRPr="006D4AF7">
              <w:rPr>
                <w:rFonts w:ascii="Arial Narrow" w:hAnsi="Arial Narrow"/>
                <w:color w:val="000000" w:themeColor="text1"/>
                <w:sz w:val="23"/>
                <w:szCs w:val="23"/>
              </w:rPr>
              <w:t xml:space="preserve">Начальник Управления единого казначейства и контроля лимитов риска Департамента корпоративных финансов </w:t>
            </w:r>
          </w:p>
          <w:p w14:paraId="18BACD2F" w14:textId="6007B766" w:rsidR="00D30AE0" w:rsidRPr="006D4AF7" w:rsidRDefault="00D30AE0" w:rsidP="00D30AE0">
            <w:pPr>
              <w:keepLines/>
              <w:jc w:val="center"/>
              <w:rPr>
                <w:rFonts w:ascii="Arial Narrow" w:hAnsi="Arial Narrow"/>
                <w:b/>
                <w:color w:val="FF0000"/>
                <w:sz w:val="23"/>
                <w:szCs w:val="23"/>
              </w:rPr>
            </w:pPr>
            <w:r w:rsidRPr="006D4AF7">
              <w:rPr>
                <w:rFonts w:ascii="Arial Narrow" w:hAnsi="Arial Narrow"/>
                <w:color w:val="000000" w:themeColor="text1"/>
                <w:sz w:val="23"/>
                <w:szCs w:val="23"/>
              </w:rPr>
              <w:t>ПАО «РусГидро»</w:t>
            </w:r>
          </w:p>
        </w:tc>
        <w:tc>
          <w:tcPr>
            <w:tcW w:w="1687" w:type="dxa"/>
            <w:shd w:val="clear" w:color="auto" w:fill="auto"/>
          </w:tcPr>
          <w:p w14:paraId="515E3F0B" w14:textId="77777777" w:rsidR="00D30AE0" w:rsidRPr="006D4AF7" w:rsidRDefault="00D30AE0" w:rsidP="00D30AE0">
            <w:pPr>
              <w:keepLines/>
              <w:jc w:val="center"/>
              <w:rPr>
                <w:rFonts w:ascii="Arial Narrow" w:hAnsi="Arial Narrow"/>
                <w:sz w:val="23"/>
                <w:szCs w:val="23"/>
              </w:rPr>
            </w:pPr>
            <w:r w:rsidRPr="006D4AF7">
              <w:rPr>
                <w:rFonts w:ascii="Arial Narrow" w:hAnsi="Arial Narrow"/>
                <w:sz w:val="23"/>
                <w:szCs w:val="23"/>
              </w:rPr>
              <w:t>0</w:t>
            </w:r>
          </w:p>
        </w:tc>
      </w:tr>
    </w:tbl>
    <w:p w14:paraId="2BBF7D1F" w14:textId="77777777" w:rsidR="00294028" w:rsidRDefault="00294028" w:rsidP="00393D8B">
      <w:pPr>
        <w:pStyle w:val="afff8"/>
        <w:keepLines/>
        <w:ind w:left="0" w:firstLine="567"/>
        <w:rPr>
          <w:rFonts w:ascii="Arial Narrow" w:hAnsi="Arial Narrow"/>
          <w:b/>
          <w:color w:val="000000" w:themeColor="text1"/>
          <w:sz w:val="24"/>
          <w:szCs w:val="24"/>
        </w:rPr>
      </w:pPr>
    </w:p>
    <w:p w14:paraId="2353CBB9" w14:textId="77777777" w:rsidR="00294028" w:rsidRDefault="00294028" w:rsidP="00393D8B">
      <w:pPr>
        <w:pStyle w:val="afff8"/>
        <w:keepLines/>
        <w:ind w:left="0" w:firstLine="567"/>
        <w:rPr>
          <w:rFonts w:ascii="Arial Narrow" w:hAnsi="Arial Narrow"/>
          <w:b/>
          <w:color w:val="000000" w:themeColor="text1"/>
          <w:sz w:val="24"/>
          <w:szCs w:val="24"/>
        </w:rPr>
      </w:pPr>
    </w:p>
    <w:p w14:paraId="3770CDA2" w14:textId="52EB2E15" w:rsidR="00084DCB" w:rsidRDefault="00084DCB" w:rsidP="00393D8B">
      <w:pPr>
        <w:pStyle w:val="afff8"/>
        <w:keepLines/>
        <w:ind w:left="0" w:firstLine="567"/>
        <w:rPr>
          <w:rFonts w:ascii="Arial Narrow" w:hAnsi="Arial Narrow"/>
          <w:color w:val="000000" w:themeColor="text1"/>
          <w:sz w:val="24"/>
          <w:szCs w:val="24"/>
        </w:rPr>
      </w:pPr>
      <w:r w:rsidRPr="008A3D64">
        <w:rPr>
          <w:rFonts w:ascii="Arial Narrow" w:hAnsi="Arial Narrow"/>
          <w:b/>
          <w:color w:val="000000" w:themeColor="text1"/>
          <w:sz w:val="24"/>
          <w:szCs w:val="24"/>
        </w:rPr>
        <w:lastRenderedPageBreak/>
        <w:t>Сведения о членах Совета директоров Общества, входивших</w:t>
      </w:r>
      <w:r w:rsidR="0033409B">
        <w:rPr>
          <w:rFonts w:ascii="Arial Narrow" w:hAnsi="Arial Narrow"/>
          <w:b/>
          <w:color w:val="000000" w:themeColor="text1"/>
          <w:sz w:val="24"/>
          <w:szCs w:val="24"/>
        </w:rPr>
        <w:t xml:space="preserve"> в состав Совета директоров до 09</w:t>
      </w:r>
      <w:r w:rsidRPr="008A3D64">
        <w:rPr>
          <w:rFonts w:ascii="Arial Narrow" w:hAnsi="Arial Narrow"/>
          <w:b/>
          <w:color w:val="000000" w:themeColor="text1"/>
          <w:sz w:val="24"/>
          <w:szCs w:val="24"/>
        </w:rPr>
        <w:t>.</w:t>
      </w:r>
      <w:r w:rsidR="0033409B">
        <w:rPr>
          <w:rFonts w:ascii="Arial Narrow" w:hAnsi="Arial Narrow"/>
          <w:b/>
          <w:color w:val="000000" w:themeColor="text1"/>
          <w:sz w:val="24"/>
          <w:szCs w:val="24"/>
        </w:rPr>
        <w:t>11</w:t>
      </w:r>
      <w:r w:rsidRPr="008A3D64">
        <w:rPr>
          <w:rFonts w:ascii="Arial Narrow" w:hAnsi="Arial Narrow"/>
          <w:b/>
          <w:color w:val="000000" w:themeColor="text1"/>
          <w:sz w:val="24"/>
          <w:szCs w:val="24"/>
        </w:rPr>
        <w:t>.202</w:t>
      </w:r>
      <w:r w:rsidR="0033409B">
        <w:rPr>
          <w:rFonts w:ascii="Arial Narrow" w:hAnsi="Arial Narrow"/>
          <w:b/>
          <w:color w:val="000000" w:themeColor="text1"/>
          <w:sz w:val="24"/>
          <w:szCs w:val="24"/>
        </w:rPr>
        <w:t>2</w:t>
      </w:r>
      <w:r w:rsidRPr="008A3D64">
        <w:rPr>
          <w:rStyle w:val="affff9"/>
          <w:rFonts w:ascii="Arial Narrow" w:hAnsi="Arial Narrow"/>
          <w:color w:val="000000" w:themeColor="text1"/>
          <w:sz w:val="24"/>
          <w:szCs w:val="24"/>
        </w:rPr>
        <w:footnoteReference w:id="3"/>
      </w:r>
      <w:r w:rsidRPr="008A3D64">
        <w:rPr>
          <w:rFonts w:ascii="Arial Narrow" w:hAnsi="Arial Narrow"/>
          <w:color w:val="000000" w:themeColor="text1"/>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
        <w:gridCol w:w="227"/>
        <w:gridCol w:w="2034"/>
        <w:gridCol w:w="1275"/>
        <w:gridCol w:w="1666"/>
        <w:gridCol w:w="2187"/>
        <w:gridCol w:w="1810"/>
      </w:tblGrid>
      <w:tr w:rsidR="00084DCB" w:rsidRPr="00446C9D" w14:paraId="536C499E" w14:textId="77777777" w:rsidTr="0033409B">
        <w:tc>
          <w:tcPr>
            <w:tcW w:w="655" w:type="dxa"/>
            <w:gridSpan w:val="2"/>
            <w:shd w:val="clear" w:color="auto" w:fill="E3E3FD"/>
          </w:tcPr>
          <w:p w14:paraId="7785149C" w14:textId="77777777" w:rsidR="00084DCB" w:rsidRPr="00446C9D" w:rsidRDefault="00084DCB" w:rsidP="0033409B">
            <w:pPr>
              <w:keepNext/>
              <w:keepLines/>
              <w:jc w:val="center"/>
              <w:rPr>
                <w:rFonts w:ascii="Arial Narrow" w:hAnsi="Arial Narrow"/>
                <w:b/>
                <w:color w:val="000000" w:themeColor="text1"/>
                <w:sz w:val="23"/>
                <w:szCs w:val="23"/>
              </w:rPr>
            </w:pPr>
            <w:r w:rsidRPr="00446C9D">
              <w:rPr>
                <w:rFonts w:ascii="Arial Narrow" w:hAnsi="Arial Narrow"/>
                <w:b/>
                <w:color w:val="000000" w:themeColor="text1"/>
                <w:sz w:val="23"/>
                <w:szCs w:val="23"/>
              </w:rPr>
              <w:t>№№</w:t>
            </w:r>
          </w:p>
        </w:tc>
        <w:tc>
          <w:tcPr>
            <w:tcW w:w="2034" w:type="dxa"/>
            <w:shd w:val="clear" w:color="auto" w:fill="E3E3FD"/>
          </w:tcPr>
          <w:p w14:paraId="47748B06" w14:textId="77777777" w:rsidR="00084DCB" w:rsidRPr="00446C9D" w:rsidRDefault="00084DCB" w:rsidP="0033409B">
            <w:pPr>
              <w:keepNext/>
              <w:keepLines/>
              <w:jc w:val="center"/>
              <w:rPr>
                <w:rFonts w:ascii="Arial Narrow" w:hAnsi="Arial Narrow"/>
                <w:b/>
                <w:color w:val="000000" w:themeColor="text1"/>
                <w:sz w:val="23"/>
                <w:szCs w:val="23"/>
              </w:rPr>
            </w:pPr>
            <w:r w:rsidRPr="00446C9D">
              <w:rPr>
                <w:rFonts w:ascii="Arial Narrow" w:hAnsi="Arial Narrow"/>
                <w:b/>
                <w:color w:val="000000" w:themeColor="text1"/>
                <w:sz w:val="23"/>
                <w:szCs w:val="23"/>
              </w:rPr>
              <w:t>Фамилия, имя, отчество</w:t>
            </w:r>
          </w:p>
        </w:tc>
        <w:tc>
          <w:tcPr>
            <w:tcW w:w="1275" w:type="dxa"/>
            <w:shd w:val="clear" w:color="auto" w:fill="E3E3FD"/>
          </w:tcPr>
          <w:p w14:paraId="5D0643D0" w14:textId="77777777" w:rsidR="00084DCB" w:rsidRPr="00446C9D" w:rsidRDefault="00084DCB" w:rsidP="0033409B">
            <w:pPr>
              <w:keepNext/>
              <w:keepLines/>
              <w:jc w:val="center"/>
              <w:rPr>
                <w:rFonts w:ascii="Arial Narrow" w:hAnsi="Arial Narrow"/>
                <w:b/>
                <w:color w:val="000000" w:themeColor="text1"/>
                <w:sz w:val="23"/>
                <w:szCs w:val="23"/>
              </w:rPr>
            </w:pPr>
            <w:r w:rsidRPr="00446C9D">
              <w:rPr>
                <w:rFonts w:ascii="Arial Narrow" w:hAnsi="Arial Narrow"/>
                <w:b/>
                <w:color w:val="000000" w:themeColor="text1"/>
                <w:sz w:val="23"/>
                <w:szCs w:val="23"/>
              </w:rPr>
              <w:t>Год рождения</w:t>
            </w:r>
          </w:p>
        </w:tc>
        <w:tc>
          <w:tcPr>
            <w:tcW w:w="1666" w:type="dxa"/>
            <w:shd w:val="clear" w:color="auto" w:fill="E3E3FD"/>
          </w:tcPr>
          <w:p w14:paraId="54646C36" w14:textId="77777777" w:rsidR="00084DCB" w:rsidRPr="00446C9D" w:rsidRDefault="00084DCB" w:rsidP="0033409B">
            <w:pPr>
              <w:keepNext/>
              <w:keepLines/>
              <w:jc w:val="center"/>
              <w:rPr>
                <w:rFonts w:ascii="Arial Narrow" w:hAnsi="Arial Narrow"/>
                <w:b/>
                <w:color w:val="000000" w:themeColor="text1"/>
                <w:sz w:val="23"/>
                <w:szCs w:val="23"/>
              </w:rPr>
            </w:pPr>
            <w:r w:rsidRPr="00446C9D">
              <w:rPr>
                <w:rFonts w:ascii="Arial Narrow" w:hAnsi="Arial Narrow"/>
                <w:b/>
                <w:color w:val="000000" w:themeColor="text1"/>
                <w:sz w:val="23"/>
                <w:szCs w:val="23"/>
              </w:rPr>
              <w:t>Сведения об образовании</w:t>
            </w:r>
          </w:p>
          <w:p w14:paraId="2B9831CE" w14:textId="77777777" w:rsidR="00084DCB" w:rsidRPr="00446C9D" w:rsidRDefault="00084DCB" w:rsidP="0033409B">
            <w:pPr>
              <w:keepNext/>
              <w:keepLines/>
              <w:jc w:val="center"/>
              <w:rPr>
                <w:rFonts w:ascii="Arial Narrow" w:hAnsi="Arial Narrow"/>
                <w:b/>
                <w:color w:val="000000" w:themeColor="text1"/>
                <w:sz w:val="23"/>
                <w:szCs w:val="23"/>
              </w:rPr>
            </w:pPr>
          </w:p>
        </w:tc>
        <w:tc>
          <w:tcPr>
            <w:tcW w:w="2187" w:type="dxa"/>
            <w:shd w:val="clear" w:color="auto" w:fill="E3E3FD"/>
          </w:tcPr>
          <w:p w14:paraId="08BB6BAE" w14:textId="77777777" w:rsidR="00084DCB" w:rsidRPr="00446C9D" w:rsidRDefault="00084DCB" w:rsidP="0033409B">
            <w:pPr>
              <w:keepNext/>
              <w:keepLines/>
              <w:jc w:val="center"/>
              <w:rPr>
                <w:rFonts w:ascii="Arial Narrow" w:hAnsi="Arial Narrow"/>
                <w:b/>
                <w:color w:val="000000" w:themeColor="text1"/>
                <w:sz w:val="23"/>
                <w:szCs w:val="23"/>
              </w:rPr>
            </w:pPr>
            <w:r w:rsidRPr="00446C9D">
              <w:rPr>
                <w:rFonts w:ascii="Arial Narrow" w:hAnsi="Arial Narrow"/>
                <w:b/>
                <w:color w:val="000000" w:themeColor="text1"/>
                <w:sz w:val="23"/>
                <w:szCs w:val="23"/>
              </w:rPr>
              <w:t>Наименование должности по основному месту работы</w:t>
            </w:r>
          </w:p>
          <w:p w14:paraId="191E9C66" w14:textId="77777777" w:rsidR="00084DCB" w:rsidRPr="00446C9D" w:rsidRDefault="00084DCB" w:rsidP="0033409B">
            <w:pPr>
              <w:keepNext/>
              <w:keepLines/>
              <w:jc w:val="center"/>
              <w:rPr>
                <w:rFonts w:ascii="Arial Narrow" w:hAnsi="Arial Narrow"/>
                <w:b/>
                <w:color w:val="000000" w:themeColor="text1"/>
                <w:sz w:val="23"/>
                <w:szCs w:val="23"/>
              </w:rPr>
            </w:pPr>
          </w:p>
        </w:tc>
        <w:tc>
          <w:tcPr>
            <w:tcW w:w="1810" w:type="dxa"/>
            <w:shd w:val="clear" w:color="auto" w:fill="E3E3FD"/>
          </w:tcPr>
          <w:p w14:paraId="4662B2A5" w14:textId="76F673E0" w:rsidR="00084DCB" w:rsidRPr="00446C9D" w:rsidRDefault="00084DCB" w:rsidP="0033409B">
            <w:pPr>
              <w:keepNext/>
              <w:keepLines/>
              <w:jc w:val="center"/>
              <w:rPr>
                <w:rFonts w:ascii="Arial Narrow" w:hAnsi="Arial Narrow"/>
                <w:b/>
                <w:sz w:val="23"/>
                <w:szCs w:val="23"/>
              </w:rPr>
            </w:pPr>
            <w:r w:rsidRPr="00446C9D">
              <w:rPr>
                <w:rFonts w:ascii="Arial Narrow" w:hAnsi="Arial Narrow"/>
                <w:b/>
                <w:sz w:val="23"/>
                <w:szCs w:val="23"/>
              </w:rPr>
              <w:t>Доля принадлежащих лицу обыкновенных акций Общества: %</w:t>
            </w:r>
          </w:p>
        </w:tc>
      </w:tr>
      <w:tr w:rsidR="00084DCB" w:rsidRPr="00446C9D" w14:paraId="4F1B11A1" w14:textId="77777777" w:rsidTr="00EA05B7">
        <w:tc>
          <w:tcPr>
            <w:tcW w:w="9627" w:type="dxa"/>
            <w:gridSpan w:val="7"/>
            <w:shd w:val="clear" w:color="auto" w:fill="auto"/>
          </w:tcPr>
          <w:p w14:paraId="7C511EE4" w14:textId="33855BA1" w:rsidR="00084DCB" w:rsidRPr="00446C9D" w:rsidRDefault="0033409B" w:rsidP="0033409B">
            <w:pPr>
              <w:keepNext/>
              <w:keepLines/>
              <w:rPr>
                <w:rFonts w:ascii="Arial Narrow" w:hAnsi="Arial Narrow"/>
                <w:b/>
                <w:sz w:val="23"/>
                <w:szCs w:val="23"/>
              </w:rPr>
            </w:pPr>
            <w:r w:rsidRPr="00446C9D">
              <w:rPr>
                <w:rFonts w:ascii="Arial Narrow" w:hAnsi="Arial Narrow"/>
                <w:b/>
                <w:sz w:val="23"/>
                <w:szCs w:val="23"/>
              </w:rPr>
              <w:t xml:space="preserve">Члены </w:t>
            </w:r>
            <w:r w:rsidR="00084DCB" w:rsidRPr="00446C9D">
              <w:rPr>
                <w:rFonts w:ascii="Arial Narrow" w:hAnsi="Arial Narrow"/>
                <w:b/>
                <w:sz w:val="23"/>
                <w:szCs w:val="23"/>
              </w:rPr>
              <w:t>Совета директоров</w:t>
            </w:r>
          </w:p>
        </w:tc>
      </w:tr>
      <w:tr w:rsidR="0033409B" w:rsidRPr="00446C9D" w14:paraId="0118A5FF" w14:textId="77777777" w:rsidTr="0033409B">
        <w:tc>
          <w:tcPr>
            <w:tcW w:w="428" w:type="dxa"/>
            <w:shd w:val="clear" w:color="auto" w:fill="auto"/>
          </w:tcPr>
          <w:p w14:paraId="15E858B5" w14:textId="77777777" w:rsidR="0033409B" w:rsidRPr="00446C9D" w:rsidRDefault="0033409B" w:rsidP="0033409B">
            <w:pPr>
              <w:keepNext/>
              <w:keepLines/>
              <w:jc w:val="center"/>
              <w:rPr>
                <w:rFonts w:ascii="Arial Narrow" w:hAnsi="Arial Narrow"/>
                <w:color w:val="000000" w:themeColor="text1"/>
                <w:sz w:val="23"/>
                <w:szCs w:val="23"/>
              </w:rPr>
            </w:pPr>
            <w:r w:rsidRPr="00446C9D">
              <w:rPr>
                <w:rFonts w:ascii="Arial Narrow" w:hAnsi="Arial Narrow"/>
                <w:color w:val="000000" w:themeColor="text1"/>
                <w:sz w:val="23"/>
                <w:szCs w:val="23"/>
              </w:rPr>
              <w:t>1</w:t>
            </w:r>
          </w:p>
        </w:tc>
        <w:tc>
          <w:tcPr>
            <w:tcW w:w="2261" w:type="dxa"/>
            <w:gridSpan w:val="2"/>
            <w:shd w:val="clear" w:color="auto" w:fill="auto"/>
          </w:tcPr>
          <w:p w14:paraId="0D9FE023" w14:textId="77777777" w:rsidR="0033409B" w:rsidRPr="00446C9D" w:rsidRDefault="0033409B" w:rsidP="0033409B">
            <w:pPr>
              <w:keepNext/>
              <w:keepLines/>
              <w:rPr>
                <w:rFonts w:ascii="Arial Narrow" w:hAnsi="Arial Narrow"/>
                <w:color w:val="000000" w:themeColor="text1"/>
                <w:sz w:val="23"/>
                <w:szCs w:val="23"/>
              </w:rPr>
            </w:pPr>
            <w:r w:rsidRPr="00446C9D">
              <w:rPr>
                <w:rFonts w:ascii="Arial Narrow" w:hAnsi="Arial Narrow"/>
                <w:color w:val="000000" w:themeColor="text1"/>
                <w:sz w:val="23"/>
                <w:szCs w:val="23"/>
              </w:rPr>
              <w:t>Чурилов Дмитрий Викторович (избран 27.05.2021)</w:t>
            </w:r>
          </w:p>
        </w:tc>
        <w:tc>
          <w:tcPr>
            <w:tcW w:w="1275" w:type="dxa"/>
            <w:shd w:val="clear" w:color="auto" w:fill="auto"/>
          </w:tcPr>
          <w:p w14:paraId="49666406" w14:textId="77777777" w:rsidR="0033409B" w:rsidRPr="00446C9D" w:rsidRDefault="0033409B" w:rsidP="0033409B">
            <w:pPr>
              <w:keepNext/>
              <w:keepLines/>
              <w:jc w:val="center"/>
              <w:rPr>
                <w:rFonts w:ascii="Arial Narrow" w:hAnsi="Arial Narrow"/>
                <w:b/>
                <w:color w:val="000000" w:themeColor="text1"/>
                <w:sz w:val="23"/>
                <w:szCs w:val="23"/>
              </w:rPr>
            </w:pPr>
            <w:r w:rsidRPr="00446C9D">
              <w:rPr>
                <w:rFonts w:ascii="Arial Narrow" w:hAnsi="Arial Narrow"/>
                <w:color w:val="000000" w:themeColor="text1"/>
                <w:sz w:val="23"/>
                <w:szCs w:val="23"/>
              </w:rPr>
              <w:t>1972</w:t>
            </w:r>
          </w:p>
        </w:tc>
        <w:tc>
          <w:tcPr>
            <w:tcW w:w="1666" w:type="dxa"/>
            <w:shd w:val="clear" w:color="auto" w:fill="auto"/>
          </w:tcPr>
          <w:p w14:paraId="781814B1" w14:textId="77777777" w:rsidR="0033409B" w:rsidRPr="00446C9D" w:rsidRDefault="0033409B" w:rsidP="0033409B">
            <w:pPr>
              <w:keepNext/>
              <w:keepLines/>
              <w:rPr>
                <w:rFonts w:ascii="Arial Narrow" w:hAnsi="Arial Narrow"/>
                <w:color w:val="000000" w:themeColor="text1"/>
                <w:sz w:val="23"/>
                <w:szCs w:val="23"/>
              </w:rPr>
            </w:pPr>
            <w:r w:rsidRPr="00446C9D">
              <w:rPr>
                <w:rFonts w:ascii="Arial Narrow" w:hAnsi="Arial Narrow"/>
                <w:color w:val="000000" w:themeColor="text1"/>
                <w:sz w:val="23"/>
                <w:szCs w:val="23"/>
              </w:rPr>
              <w:t>высшее</w:t>
            </w:r>
          </w:p>
          <w:p w14:paraId="4EDEB453" w14:textId="77777777" w:rsidR="0033409B" w:rsidRPr="00446C9D" w:rsidRDefault="0033409B" w:rsidP="0033409B">
            <w:pPr>
              <w:keepNext/>
              <w:keepLines/>
              <w:rPr>
                <w:rFonts w:ascii="Arial Narrow" w:hAnsi="Arial Narrow"/>
                <w:b/>
                <w:color w:val="000000" w:themeColor="text1"/>
                <w:sz w:val="23"/>
                <w:szCs w:val="23"/>
              </w:rPr>
            </w:pPr>
          </w:p>
        </w:tc>
        <w:tc>
          <w:tcPr>
            <w:tcW w:w="2187" w:type="dxa"/>
            <w:shd w:val="clear" w:color="auto" w:fill="auto"/>
          </w:tcPr>
          <w:p w14:paraId="50B8AEE4" w14:textId="77777777" w:rsidR="0033409B" w:rsidRPr="00446C9D" w:rsidRDefault="0033409B" w:rsidP="0033409B">
            <w:pPr>
              <w:keepNext/>
              <w:keepLines/>
              <w:jc w:val="center"/>
              <w:rPr>
                <w:rFonts w:ascii="Arial Narrow" w:hAnsi="Arial Narrow"/>
                <w:color w:val="000000" w:themeColor="text1"/>
                <w:sz w:val="23"/>
                <w:szCs w:val="23"/>
              </w:rPr>
            </w:pPr>
            <w:r w:rsidRPr="00446C9D">
              <w:rPr>
                <w:rFonts w:ascii="Arial Narrow" w:hAnsi="Arial Narrow"/>
                <w:color w:val="000000" w:themeColor="text1"/>
                <w:sz w:val="23"/>
                <w:szCs w:val="23"/>
              </w:rPr>
              <w:t>Директор Департамента топливообеспечения ПАО «РусГидро»</w:t>
            </w:r>
          </w:p>
        </w:tc>
        <w:tc>
          <w:tcPr>
            <w:tcW w:w="1810" w:type="dxa"/>
            <w:shd w:val="clear" w:color="auto" w:fill="auto"/>
          </w:tcPr>
          <w:p w14:paraId="581A3964" w14:textId="4B34D8AD" w:rsidR="0033409B" w:rsidRPr="00446C9D" w:rsidRDefault="0033409B" w:rsidP="0033409B">
            <w:pPr>
              <w:keepNext/>
              <w:keepLines/>
              <w:jc w:val="center"/>
              <w:rPr>
                <w:rFonts w:ascii="Arial Narrow" w:hAnsi="Arial Narrow"/>
                <w:color w:val="000000" w:themeColor="text1"/>
                <w:sz w:val="23"/>
                <w:szCs w:val="23"/>
              </w:rPr>
            </w:pPr>
            <w:r w:rsidRPr="00446C9D">
              <w:rPr>
                <w:rFonts w:ascii="Arial Narrow" w:hAnsi="Arial Narrow"/>
                <w:color w:val="000000" w:themeColor="text1"/>
                <w:sz w:val="23"/>
                <w:szCs w:val="23"/>
              </w:rPr>
              <w:t>0</w:t>
            </w:r>
          </w:p>
        </w:tc>
      </w:tr>
      <w:tr w:rsidR="0033409B" w:rsidRPr="00446C9D" w14:paraId="27BA3455" w14:textId="77777777" w:rsidTr="0033409B">
        <w:tc>
          <w:tcPr>
            <w:tcW w:w="428" w:type="dxa"/>
            <w:shd w:val="clear" w:color="auto" w:fill="auto"/>
          </w:tcPr>
          <w:p w14:paraId="29A4D3FF" w14:textId="77777777" w:rsidR="0033409B" w:rsidRPr="00446C9D" w:rsidRDefault="0033409B" w:rsidP="0033409B">
            <w:pPr>
              <w:keepNext/>
              <w:keepLines/>
              <w:jc w:val="center"/>
              <w:rPr>
                <w:rFonts w:ascii="Arial Narrow" w:hAnsi="Arial Narrow"/>
                <w:color w:val="000000" w:themeColor="text1"/>
                <w:sz w:val="23"/>
                <w:szCs w:val="23"/>
              </w:rPr>
            </w:pPr>
            <w:r w:rsidRPr="00446C9D">
              <w:rPr>
                <w:rFonts w:ascii="Arial Narrow" w:hAnsi="Arial Narrow"/>
                <w:color w:val="000000" w:themeColor="text1"/>
                <w:sz w:val="23"/>
                <w:szCs w:val="23"/>
              </w:rPr>
              <w:t>2</w:t>
            </w:r>
          </w:p>
        </w:tc>
        <w:tc>
          <w:tcPr>
            <w:tcW w:w="2261" w:type="dxa"/>
            <w:gridSpan w:val="2"/>
            <w:shd w:val="clear" w:color="auto" w:fill="auto"/>
          </w:tcPr>
          <w:p w14:paraId="3365A57F" w14:textId="793C1A41" w:rsidR="0033409B" w:rsidRPr="00446C9D" w:rsidRDefault="0033409B" w:rsidP="00446C9D">
            <w:pPr>
              <w:keepNext/>
              <w:keepLines/>
              <w:rPr>
                <w:rFonts w:ascii="Arial Narrow" w:hAnsi="Arial Narrow"/>
                <w:b/>
                <w:color w:val="000000" w:themeColor="text1"/>
                <w:sz w:val="23"/>
                <w:szCs w:val="23"/>
              </w:rPr>
            </w:pPr>
            <w:r w:rsidRPr="00446C9D">
              <w:rPr>
                <w:rFonts w:ascii="Arial Narrow" w:hAnsi="Arial Narrow"/>
                <w:color w:val="000000" w:themeColor="text1"/>
                <w:sz w:val="23"/>
                <w:szCs w:val="23"/>
              </w:rPr>
              <w:t>Шукайлов</w:t>
            </w:r>
            <w:r w:rsidRPr="00446C9D">
              <w:rPr>
                <w:rFonts w:ascii="Arial Narrow" w:hAnsi="Arial Narrow"/>
                <w:b/>
                <w:color w:val="000000" w:themeColor="text1"/>
                <w:sz w:val="23"/>
                <w:szCs w:val="23"/>
              </w:rPr>
              <w:t xml:space="preserve"> </w:t>
            </w:r>
            <w:r w:rsidRPr="00446C9D">
              <w:rPr>
                <w:rFonts w:ascii="Arial Narrow" w:hAnsi="Arial Narrow"/>
                <w:color w:val="000000" w:themeColor="text1"/>
                <w:sz w:val="23"/>
                <w:szCs w:val="23"/>
              </w:rPr>
              <w:t>Михаил Иннокентьевич</w:t>
            </w:r>
            <w:r w:rsidRPr="00446C9D">
              <w:rPr>
                <w:rFonts w:ascii="Arial Narrow" w:hAnsi="Arial Narrow"/>
                <w:b/>
                <w:color w:val="000000" w:themeColor="text1"/>
                <w:sz w:val="23"/>
                <w:szCs w:val="23"/>
              </w:rPr>
              <w:t xml:space="preserve"> </w:t>
            </w:r>
            <w:r w:rsidRPr="00446C9D">
              <w:rPr>
                <w:rFonts w:ascii="Arial Narrow" w:hAnsi="Arial Narrow"/>
                <w:color w:val="000000" w:themeColor="text1"/>
                <w:sz w:val="23"/>
                <w:szCs w:val="23"/>
              </w:rPr>
              <w:t>(избран 27.05.2021</w:t>
            </w:r>
            <w:r w:rsidR="00446C9D" w:rsidRPr="00446C9D">
              <w:rPr>
                <w:rFonts w:ascii="Arial Narrow" w:hAnsi="Arial Narrow"/>
                <w:color w:val="000000" w:themeColor="text1"/>
                <w:sz w:val="23"/>
                <w:szCs w:val="23"/>
              </w:rPr>
              <w:t>,</w:t>
            </w:r>
            <w:r w:rsidRPr="00446C9D">
              <w:rPr>
                <w:rFonts w:ascii="Arial Narrow" w:hAnsi="Arial Narrow"/>
                <w:color w:val="000000" w:themeColor="text1"/>
                <w:sz w:val="23"/>
                <w:szCs w:val="23"/>
              </w:rPr>
              <w:t xml:space="preserve"> 23.05.2022)</w:t>
            </w:r>
          </w:p>
        </w:tc>
        <w:tc>
          <w:tcPr>
            <w:tcW w:w="1275" w:type="dxa"/>
            <w:shd w:val="clear" w:color="auto" w:fill="auto"/>
          </w:tcPr>
          <w:p w14:paraId="5D8ABF88" w14:textId="77777777" w:rsidR="0033409B" w:rsidRPr="00446C9D" w:rsidRDefault="0033409B" w:rsidP="0033409B">
            <w:pPr>
              <w:keepNext/>
              <w:keepLines/>
              <w:jc w:val="center"/>
              <w:rPr>
                <w:rFonts w:ascii="Arial Narrow" w:hAnsi="Arial Narrow"/>
                <w:b/>
                <w:color w:val="000000" w:themeColor="text1"/>
                <w:sz w:val="23"/>
                <w:szCs w:val="23"/>
              </w:rPr>
            </w:pPr>
            <w:r w:rsidRPr="00446C9D">
              <w:rPr>
                <w:rFonts w:ascii="Arial Narrow" w:hAnsi="Arial Narrow"/>
                <w:color w:val="000000" w:themeColor="text1"/>
                <w:sz w:val="23"/>
                <w:szCs w:val="23"/>
              </w:rPr>
              <w:t>1958</w:t>
            </w:r>
          </w:p>
        </w:tc>
        <w:tc>
          <w:tcPr>
            <w:tcW w:w="1666" w:type="dxa"/>
            <w:shd w:val="clear" w:color="auto" w:fill="auto"/>
          </w:tcPr>
          <w:p w14:paraId="2EE2A40E" w14:textId="77777777" w:rsidR="0033409B" w:rsidRPr="00446C9D" w:rsidRDefault="0033409B" w:rsidP="0033409B">
            <w:pPr>
              <w:keepNext/>
              <w:keepLines/>
              <w:jc w:val="both"/>
              <w:rPr>
                <w:rFonts w:ascii="Arial Narrow" w:hAnsi="Arial Narrow"/>
                <w:color w:val="000000" w:themeColor="text1"/>
                <w:sz w:val="23"/>
                <w:szCs w:val="23"/>
              </w:rPr>
            </w:pPr>
            <w:r w:rsidRPr="00446C9D">
              <w:rPr>
                <w:rFonts w:ascii="Arial Narrow" w:hAnsi="Arial Narrow"/>
                <w:color w:val="000000" w:themeColor="text1"/>
                <w:sz w:val="23"/>
                <w:szCs w:val="23"/>
              </w:rPr>
              <w:t>высшее</w:t>
            </w:r>
          </w:p>
        </w:tc>
        <w:tc>
          <w:tcPr>
            <w:tcW w:w="2187" w:type="dxa"/>
            <w:shd w:val="clear" w:color="auto" w:fill="auto"/>
          </w:tcPr>
          <w:p w14:paraId="47BC6E93" w14:textId="77777777" w:rsidR="0033409B" w:rsidRPr="00446C9D" w:rsidRDefault="0033409B" w:rsidP="0033409B">
            <w:pPr>
              <w:keepNext/>
              <w:keepLines/>
              <w:jc w:val="center"/>
              <w:rPr>
                <w:rFonts w:ascii="Arial Narrow" w:hAnsi="Arial Narrow"/>
                <w:color w:val="000000" w:themeColor="text1"/>
                <w:sz w:val="23"/>
                <w:szCs w:val="23"/>
                <w:shd w:val="clear" w:color="auto" w:fill="FFFFFF"/>
              </w:rPr>
            </w:pPr>
            <w:r w:rsidRPr="00446C9D">
              <w:rPr>
                <w:rFonts w:ascii="Arial Narrow" w:hAnsi="Arial Narrow"/>
                <w:color w:val="000000" w:themeColor="text1"/>
                <w:sz w:val="23"/>
                <w:szCs w:val="23"/>
                <w:shd w:val="clear" w:color="auto" w:fill="FFFFFF"/>
              </w:rPr>
              <w:t>Советник члена Правления, первого заместителя Генерального директора</w:t>
            </w:r>
          </w:p>
          <w:p w14:paraId="22EACDCD" w14:textId="77777777" w:rsidR="0033409B" w:rsidRPr="00446C9D" w:rsidRDefault="0033409B" w:rsidP="0033409B">
            <w:pPr>
              <w:keepNext/>
              <w:keepLines/>
              <w:jc w:val="center"/>
              <w:rPr>
                <w:rFonts w:ascii="Arial Narrow" w:hAnsi="Arial Narrow"/>
                <w:color w:val="000000" w:themeColor="text1"/>
                <w:sz w:val="23"/>
                <w:szCs w:val="23"/>
              </w:rPr>
            </w:pPr>
            <w:r w:rsidRPr="00446C9D">
              <w:rPr>
                <w:rFonts w:ascii="Arial Narrow" w:hAnsi="Arial Narrow"/>
                <w:color w:val="000000" w:themeColor="text1"/>
                <w:sz w:val="23"/>
                <w:szCs w:val="23"/>
              </w:rPr>
              <w:t>ПАО «РусГидро»</w:t>
            </w:r>
          </w:p>
        </w:tc>
        <w:tc>
          <w:tcPr>
            <w:tcW w:w="1810" w:type="dxa"/>
            <w:shd w:val="clear" w:color="auto" w:fill="auto"/>
          </w:tcPr>
          <w:p w14:paraId="24E6077E" w14:textId="0F9983D6" w:rsidR="0033409B" w:rsidRPr="00446C9D" w:rsidRDefault="0033409B" w:rsidP="0033409B">
            <w:pPr>
              <w:keepNext/>
              <w:keepLines/>
              <w:jc w:val="center"/>
              <w:rPr>
                <w:rFonts w:ascii="Arial Narrow" w:hAnsi="Arial Narrow"/>
                <w:color w:val="000000" w:themeColor="text1"/>
                <w:sz w:val="23"/>
                <w:szCs w:val="23"/>
              </w:rPr>
            </w:pPr>
            <w:r w:rsidRPr="00446C9D">
              <w:rPr>
                <w:rFonts w:ascii="Arial Narrow" w:hAnsi="Arial Narrow"/>
                <w:color w:val="000000" w:themeColor="text1"/>
                <w:sz w:val="23"/>
                <w:szCs w:val="23"/>
              </w:rPr>
              <w:t>0</w:t>
            </w:r>
          </w:p>
        </w:tc>
      </w:tr>
    </w:tbl>
    <w:p w14:paraId="18774BBA" w14:textId="77777777" w:rsidR="00084DCB" w:rsidRPr="008A3D64" w:rsidRDefault="00084DCB" w:rsidP="0033409B">
      <w:pPr>
        <w:pStyle w:val="afff8"/>
        <w:keepNext/>
        <w:keepLines/>
        <w:ind w:left="0"/>
        <w:jc w:val="center"/>
        <w:rPr>
          <w:rFonts w:ascii="Arial Narrow" w:hAnsi="Arial Narrow"/>
          <w:i/>
          <w:color w:val="FF0000"/>
          <w:sz w:val="24"/>
          <w:szCs w:val="24"/>
        </w:rPr>
      </w:pPr>
    </w:p>
    <w:p w14:paraId="33A0D7D1" w14:textId="105C228C" w:rsidR="00084DCB" w:rsidRPr="008A3D64" w:rsidRDefault="00084DCB" w:rsidP="00FD775E">
      <w:pPr>
        <w:pStyle w:val="afff8"/>
        <w:keepNext/>
        <w:keepLines/>
        <w:ind w:left="0" w:firstLine="709"/>
        <w:rPr>
          <w:rFonts w:ascii="Arial Narrow" w:hAnsi="Arial Narrow"/>
          <w:sz w:val="24"/>
          <w:szCs w:val="24"/>
        </w:rPr>
      </w:pPr>
      <w:r w:rsidRPr="008A3D64">
        <w:rPr>
          <w:rFonts w:ascii="Arial Narrow" w:hAnsi="Arial Narrow"/>
          <w:sz w:val="24"/>
          <w:szCs w:val="24"/>
        </w:rPr>
        <w:t>В течение 202</w:t>
      </w:r>
      <w:r w:rsidR="0033409B">
        <w:rPr>
          <w:rFonts w:ascii="Arial Narrow" w:hAnsi="Arial Narrow"/>
          <w:sz w:val="24"/>
          <w:szCs w:val="24"/>
        </w:rPr>
        <w:t>2</w:t>
      </w:r>
      <w:r w:rsidRPr="008A3D64">
        <w:rPr>
          <w:rFonts w:ascii="Arial Narrow" w:hAnsi="Arial Narrow"/>
          <w:sz w:val="24"/>
          <w:szCs w:val="24"/>
        </w:rPr>
        <w:t xml:space="preserve"> года членами Совета директоров сделки с акциями </w:t>
      </w:r>
      <w:r w:rsidR="001B1FB9">
        <w:rPr>
          <w:rFonts w:ascii="Arial Narrow" w:hAnsi="Arial Narrow"/>
          <w:sz w:val="24"/>
          <w:szCs w:val="24"/>
        </w:rPr>
        <w:t>О</w:t>
      </w:r>
      <w:r w:rsidRPr="008A3D64">
        <w:rPr>
          <w:rFonts w:ascii="Arial Narrow" w:hAnsi="Arial Narrow"/>
          <w:sz w:val="24"/>
          <w:szCs w:val="24"/>
        </w:rPr>
        <w:t xml:space="preserve">бщества </w:t>
      </w:r>
      <w:r w:rsidR="00743609">
        <w:rPr>
          <w:rFonts w:ascii="Arial Narrow" w:hAnsi="Arial Narrow"/>
          <w:sz w:val="24"/>
          <w:szCs w:val="24"/>
        </w:rPr>
        <w:br/>
      </w:r>
      <w:r w:rsidRPr="008A3D64">
        <w:rPr>
          <w:rFonts w:ascii="Arial Narrow" w:hAnsi="Arial Narrow"/>
          <w:sz w:val="24"/>
          <w:szCs w:val="24"/>
        </w:rPr>
        <w:t>не совершались.</w:t>
      </w:r>
    </w:p>
    <w:p w14:paraId="3C843E13" w14:textId="77777777" w:rsidR="00084DCB" w:rsidRDefault="00084DCB" w:rsidP="0033409B">
      <w:pPr>
        <w:keepNext/>
        <w:keepLines/>
      </w:pPr>
    </w:p>
    <w:p w14:paraId="384E2DE1" w14:textId="32118A6B" w:rsidR="00084DCB" w:rsidRDefault="00084DCB" w:rsidP="0033409B">
      <w:pPr>
        <w:pStyle w:val="74"/>
        <w:keepLines/>
        <w:rPr>
          <w:lang w:val="ru-RU"/>
        </w:rPr>
      </w:pPr>
      <w:r w:rsidRPr="00D35685">
        <w:rPr>
          <w:lang w:val="ru-RU"/>
        </w:rPr>
        <w:t xml:space="preserve">2.1.3. </w:t>
      </w:r>
      <w:r>
        <w:rPr>
          <w:lang w:val="ru-RU"/>
        </w:rPr>
        <w:t>Единоличный исполнительный орган</w:t>
      </w:r>
    </w:p>
    <w:p w14:paraId="620A8762" w14:textId="77777777" w:rsidR="00E34B67" w:rsidRDefault="00084DCB" w:rsidP="0033409B">
      <w:pPr>
        <w:keepNext/>
        <w:keepLines/>
        <w:spacing w:line="283" w:lineRule="auto"/>
        <w:ind w:firstLine="709"/>
        <w:jc w:val="both"/>
        <w:rPr>
          <w:rFonts w:ascii="Arial Narrow" w:hAnsi="Arial Narrow"/>
        </w:rPr>
      </w:pPr>
      <w:r>
        <w:rPr>
          <w:rFonts w:ascii="Arial Narrow" w:hAnsi="Arial Narrow"/>
        </w:rPr>
        <w:t xml:space="preserve">В соответствии с Уставом </w:t>
      </w:r>
      <w:r>
        <w:rPr>
          <w:rStyle w:val="SUBST"/>
          <w:rFonts w:ascii="Arial Narrow" w:hAnsi="Arial Narrow"/>
          <w:b w:val="0"/>
          <w:i w:val="0"/>
          <w:sz w:val="24"/>
        </w:rPr>
        <w:t>Общества</w:t>
      </w:r>
      <w:r>
        <w:rPr>
          <w:rFonts w:ascii="Arial Narrow" w:hAnsi="Arial Narrow"/>
        </w:rPr>
        <w:t xml:space="preserve"> полномочия единоличного исполнительного органа осуществляет Генеральный директор </w:t>
      </w:r>
      <w:r>
        <w:rPr>
          <w:rStyle w:val="SUBST"/>
          <w:rFonts w:ascii="Arial Narrow" w:hAnsi="Arial Narrow"/>
          <w:b w:val="0"/>
          <w:i w:val="0"/>
          <w:sz w:val="24"/>
        </w:rPr>
        <w:t>Общества</w:t>
      </w:r>
      <w:r>
        <w:rPr>
          <w:rFonts w:ascii="Arial Narrow" w:hAnsi="Arial Narrow"/>
        </w:rPr>
        <w:t xml:space="preserve">. </w:t>
      </w:r>
    </w:p>
    <w:p w14:paraId="2A42D573" w14:textId="660B7EC0" w:rsidR="00084DCB" w:rsidRDefault="00084DCB" w:rsidP="0033409B">
      <w:pPr>
        <w:keepNext/>
        <w:keepLines/>
        <w:spacing w:line="283" w:lineRule="auto"/>
        <w:ind w:firstLine="709"/>
        <w:jc w:val="both"/>
        <w:rPr>
          <w:rFonts w:ascii="Arial Narrow" w:hAnsi="Arial Narrow"/>
        </w:rPr>
      </w:pPr>
      <w:r>
        <w:rPr>
          <w:rFonts w:ascii="Arial Narrow" w:hAnsi="Arial Narrow"/>
        </w:rPr>
        <w:t>Коллегиальный исполнительный орган Уставом не предусмотрен.</w:t>
      </w:r>
    </w:p>
    <w:p w14:paraId="6CC16A03" w14:textId="1FBFC577" w:rsidR="000B76CC" w:rsidRDefault="000B76CC" w:rsidP="000B76CC">
      <w:pPr>
        <w:keepNext/>
        <w:keepLines/>
        <w:spacing w:line="283" w:lineRule="auto"/>
        <w:ind w:firstLine="709"/>
        <w:jc w:val="both"/>
        <w:rPr>
          <w:rFonts w:ascii="Arial Narrow" w:hAnsi="Arial Narrow"/>
          <w:color w:val="000000"/>
        </w:rPr>
      </w:pPr>
      <w:r>
        <w:rPr>
          <w:rFonts w:ascii="Arial Narrow" w:hAnsi="Arial Narrow"/>
          <w:color w:val="000000"/>
        </w:rPr>
        <w:t>В отчетном периоде Генеральным директором</w:t>
      </w:r>
      <w:r>
        <w:rPr>
          <w:rFonts w:ascii="Arial Narrow" w:hAnsi="Arial Narrow"/>
          <w:i/>
          <w:iCs/>
          <w:color w:val="000000"/>
        </w:rPr>
        <w:t xml:space="preserve"> </w:t>
      </w:r>
      <w:r w:rsidRPr="000B76CC">
        <w:rPr>
          <w:rFonts w:ascii="Arial Narrow" w:hAnsi="Arial Narrow"/>
          <w:bCs/>
          <w:iCs/>
          <w:color w:val="000000"/>
        </w:rPr>
        <w:t>Общества</w:t>
      </w:r>
      <w:r>
        <w:rPr>
          <w:rFonts w:ascii="Arial Narrow" w:hAnsi="Arial Narrow"/>
          <w:color w:val="000000"/>
        </w:rPr>
        <w:t xml:space="preserve"> на основании решения Совета директоров АО «ДГК» </w:t>
      </w:r>
      <w:r w:rsidR="00FD775E">
        <w:rPr>
          <w:rFonts w:ascii="Arial Narrow" w:hAnsi="Arial Narrow"/>
          <w:color w:val="000000"/>
        </w:rPr>
        <w:t xml:space="preserve">от </w:t>
      </w:r>
      <w:r>
        <w:rPr>
          <w:rFonts w:ascii="Arial Narrow" w:hAnsi="Arial Narrow"/>
          <w:color w:val="000000"/>
        </w:rPr>
        <w:t>31.</w:t>
      </w:r>
      <w:r w:rsidR="0017227A">
        <w:rPr>
          <w:rFonts w:ascii="Arial Narrow" w:hAnsi="Arial Narrow"/>
          <w:color w:val="000000"/>
        </w:rPr>
        <w:t>05.2022 (протокол от 31.05.2022</w:t>
      </w:r>
      <w:r>
        <w:rPr>
          <w:rFonts w:ascii="Arial Narrow" w:hAnsi="Arial Narrow"/>
          <w:color w:val="000000"/>
        </w:rPr>
        <w:t xml:space="preserve"> №1) является: </w:t>
      </w:r>
    </w:p>
    <w:p w14:paraId="530CEEEC" w14:textId="77777777" w:rsidR="000B76CC" w:rsidRDefault="000B76CC" w:rsidP="000B76CC">
      <w:pPr>
        <w:keepNext/>
        <w:keepLines/>
        <w:spacing w:line="283" w:lineRule="auto"/>
        <w:ind w:left="360"/>
        <w:rPr>
          <w:rFonts w:ascii="Arial Narrow" w:hAnsi="Arial Narrow"/>
          <w:color w:val="000000"/>
        </w:rPr>
      </w:pPr>
    </w:p>
    <w:p w14:paraId="3236BB10" w14:textId="3803F22B" w:rsidR="000B76CC" w:rsidRPr="000B76CC" w:rsidRDefault="000B76CC" w:rsidP="000B76CC">
      <w:pPr>
        <w:keepNext/>
        <w:keepLines/>
        <w:spacing w:line="283" w:lineRule="auto"/>
        <w:ind w:left="360"/>
        <w:rPr>
          <w:rFonts w:ascii="Arial Narrow" w:hAnsi="Arial Narrow"/>
          <w:b/>
          <w:color w:val="000000"/>
        </w:rPr>
      </w:pPr>
      <w:r w:rsidRPr="000B76CC">
        <w:rPr>
          <w:rFonts w:ascii="Arial Narrow" w:hAnsi="Arial Narrow"/>
          <w:b/>
          <w:color w:val="000000"/>
        </w:rPr>
        <w:t>Ильковский Константин Константинович</w:t>
      </w:r>
    </w:p>
    <w:p w14:paraId="78B31ACB" w14:textId="65DD4964" w:rsidR="000B76CC" w:rsidRDefault="000B76CC" w:rsidP="000B76CC">
      <w:pPr>
        <w:keepNext/>
        <w:keepLines/>
        <w:spacing w:line="283" w:lineRule="auto"/>
        <w:ind w:left="360"/>
        <w:rPr>
          <w:rFonts w:ascii="Arial Narrow" w:hAnsi="Arial Narrow"/>
          <w:color w:val="000000"/>
        </w:rPr>
      </w:pPr>
      <w:r>
        <w:rPr>
          <w:rFonts w:ascii="Arial Narrow" w:hAnsi="Arial Narrow"/>
          <w:color w:val="000000"/>
        </w:rPr>
        <w:t>Год рождения:</w:t>
      </w:r>
      <w:r>
        <w:rPr>
          <w:color w:val="000000"/>
          <w:sz w:val="20"/>
          <w:szCs w:val="20"/>
        </w:rPr>
        <w:t xml:space="preserve"> </w:t>
      </w:r>
      <w:r>
        <w:rPr>
          <w:rFonts w:ascii="Arial Narrow" w:hAnsi="Arial Narrow"/>
          <w:color w:val="000000"/>
        </w:rPr>
        <w:t>1964</w:t>
      </w:r>
    </w:p>
    <w:p w14:paraId="0A17D09D" w14:textId="22B15CAC" w:rsidR="000B76CC" w:rsidRDefault="000B76CC" w:rsidP="000B76CC">
      <w:pPr>
        <w:keepNext/>
        <w:keepLines/>
        <w:spacing w:line="283" w:lineRule="auto"/>
        <w:ind w:left="360"/>
        <w:rPr>
          <w:rFonts w:ascii="Arial Narrow" w:hAnsi="Arial Narrow"/>
          <w:color w:val="000000"/>
        </w:rPr>
      </w:pPr>
      <w:r>
        <w:rPr>
          <w:rFonts w:ascii="Arial Narrow" w:hAnsi="Arial Narrow"/>
          <w:color w:val="000000"/>
        </w:rPr>
        <w:t xml:space="preserve">Сведения об образовании: Высшее </w:t>
      </w:r>
    </w:p>
    <w:p w14:paraId="4EAADC0B" w14:textId="1F0AD87F" w:rsidR="000B76CC" w:rsidRDefault="000B76CC" w:rsidP="000B76CC">
      <w:pPr>
        <w:keepNext/>
        <w:keepLines/>
        <w:spacing w:line="283" w:lineRule="auto"/>
        <w:ind w:left="360"/>
        <w:rPr>
          <w:rFonts w:ascii="Arial Narrow" w:hAnsi="Arial Narrow"/>
          <w:color w:val="000000"/>
        </w:rPr>
      </w:pPr>
      <w:r>
        <w:rPr>
          <w:rFonts w:ascii="Arial Narrow" w:hAnsi="Arial Narrow"/>
          <w:color w:val="000000"/>
        </w:rPr>
        <w:t>Акциями АО «ДГК» не владеет.</w:t>
      </w:r>
    </w:p>
    <w:p w14:paraId="0BC87701" w14:textId="77777777" w:rsidR="000B76CC" w:rsidRDefault="000B76CC" w:rsidP="000B76CC">
      <w:pPr>
        <w:keepNext/>
        <w:keepLines/>
        <w:spacing w:line="283" w:lineRule="auto"/>
        <w:ind w:left="360"/>
        <w:jc w:val="both"/>
        <w:rPr>
          <w:rFonts w:ascii="Arial Narrow" w:hAnsi="Arial Narrow"/>
          <w:i/>
          <w:iCs/>
          <w:color w:val="000000"/>
        </w:rPr>
      </w:pPr>
    </w:p>
    <w:p w14:paraId="7A2334FD" w14:textId="70738E27" w:rsidR="000B76CC" w:rsidRDefault="000B76CC" w:rsidP="00AE530C">
      <w:pPr>
        <w:keepNext/>
        <w:keepLines/>
        <w:spacing w:line="283" w:lineRule="auto"/>
        <w:ind w:left="360"/>
        <w:jc w:val="both"/>
        <w:rPr>
          <w:rFonts w:ascii="Arial Narrow" w:hAnsi="Arial Narrow"/>
          <w:color w:val="000000"/>
        </w:rPr>
      </w:pPr>
      <w:r>
        <w:rPr>
          <w:rFonts w:ascii="Arial Narrow" w:hAnsi="Arial Narrow"/>
          <w:color w:val="000000"/>
        </w:rPr>
        <w:t>До избрания И</w:t>
      </w:r>
      <w:r w:rsidRPr="000B76CC">
        <w:rPr>
          <w:rFonts w:ascii="Arial Narrow" w:hAnsi="Arial Narrow"/>
          <w:color w:val="000000"/>
        </w:rPr>
        <w:t>льковск</w:t>
      </w:r>
      <w:r>
        <w:rPr>
          <w:rFonts w:ascii="Arial Narrow" w:hAnsi="Arial Narrow"/>
          <w:color w:val="000000"/>
        </w:rPr>
        <w:t>ого</w:t>
      </w:r>
      <w:r w:rsidRPr="000B76CC">
        <w:rPr>
          <w:rFonts w:ascii="Arial Narrow" w:hAnsi="Arial Narrow"/>
          <w:color w:val="000000"/>
        </w:rPr>
        <w:t xml:space="preserve"> Константин</w:t>
      </w:r>
      <w:r>
        <w:rPr>
          <w:rFonts w:ascii="Arial Narrow" w:hAnsi="Arial Narrow"/>
          <w:color w:val="000000"/>
        </w:rPr>
        <w:t>а</w:t>
      </w:r>
      <w:r w:rsidRPr="000B76CC">
        <w:rPr>
          <w:rFonts w:ascii="Arial Narrow" w:hAnsi="Arial Narrow"/>
          <w:color w:val="000000"/>
        </w:rPr>
        <w:t xml:space="preserve"> Константинович</w:t>
      </w:r>
      <w:r>
        <w:rPr>
          <w:rFonts w:ascii="Arial Narrow" w:hAnsi="Arial Narrow"/>
          <w:color w:val="000000"/>
        </w:rPr>
        <w:t xml:space="preserve">а </w:t>
      </w:r>
      <w:r w:rsidR="00882D6F">
        <w:rPr>
          <w:rFonts w:ascii="Arial Narrow" w:hAnsi="Arial Narrow"/>
          <w:color w:val="000000"/>
        </w:rPr>
        <w:t>Генеральным</w:t>
      </w:r>
      <w:r>
        <w:rPr>
          <w:rFonts w:ascii="Arial Narrow" w:hAnsi="Arial Narrow"/>
          <w:color w:val="000000"/>
        </w:rPr>
        <w:t xml:space="preserve"> директор</w:t>
      </w:r>
      <w:r w:rsidR="00882D6F">
        <w:rPr>
          <w:rFonts w:ascii="Arial Narrow" w:hAnsi="Arial Narrow"/>
          <w:color w:val="000000"/>
        </w:rPr>
        <w:t>ом</w:t>
      </w:r>
      <w:r>
        <w:rPr>
          <w:rFonts w:ascii="Arial Narrow" w:hAnsi="Arial Narrow"/>
          <w:color w:val="000000"/>
        </w:rPr>
        <w:t xml:space="preserve"> </w:t>
      </w:r>
      <w:r w:rsidR="00882D6F">
        <w:rPr>
          <w:rFonts w:ascii="Arial Narrow" w:hAnsi="Arial Narrow"/>
          <w:color w:val="000000"/>
        </w:rPr>
        <w:t>Общества</w:t>
      </w:r>
      <w:r w:rsidR="00DE3624" w:rsidRPr="00DE3624">
        <w:rPr>
          <w:rFonts w:ascii="Arial Narrow" w:hAnsi="Arial Narrow"/>
          <w:color w:val="000000"/>
        </w:rPr>
        <w:t xml:space="preserve"> </w:t>
      </w:r>
      <w:r w:rsidR="00DE3624">
        <w:rPr>
          <w:rFonts w:ascii="Arial Narrow" w:hAnsi="Arial Narrow"/>
          <w:color w:val="000000"/>
        </w:rPr>
        <w:t>Советом директоров 31.05.2022 (протокол от 31.05.2022 №1)</w:t>
      </w:r>
      <w:r>
        <w:rPr>
          <w:rFonts w:ascii="Arial Narrow" w:hAnsi="Arial Narrow"/>
          <w:color w:val="000000"/>
        </w:rPr>
        <w:t xml:space="preserve"> функции </w:t>
      </w:r>
      <w:r w:rsidRPr="00882D6F">
        <w:rPr>
          <w:rFonts w:ascii="Arial Narrow" w:hAnsi="Arial Narrow"/>
          <w:iCs/>
          <w:color w:val="000000"/>
        </w:rPr>
        <w:t>Генерального</w:t>
      </w:r>
      <w:r>
        <w:rPr>
          <w:rFonts w:ascii="Arial Narrow" w:hAnsi="Arial Narrow"/>
          <w:i/>
          <w:iCs/>
          <w:color w:val="000000"/>
        </w:rPr>
        <w:t xml:space="preserve"> </w:t>
      </w:r>
      <w:r w:rsidRPr="00882D6F">
        <w:rPr>
          <w:rFonts w:ascii="Arial Narrow" w:hAnsi="Arial Narrow"/>
          <w:iCs/>
          <w:color w:val="000000"/>
        </w:rPr>
        <w:t>директора</w:t>
      </w:r>
      <w:r>
        <w:rPr>
          <w:rFonts w:ascii="Arial Narrow" w:hAnsi="Arial Narrow"/>
          <w:i/>
          <w:iCs/>
          <w:color w:val="000000"/>
        </w:rPr>
        <w:t xml:space="preserve"> </w:t>
      </w:r>
      <w:r w:rsidRPr="00882D6F">
        <w:rPr>
          <w:rFonts w:ascii="Arial Narrow" w:hAnsi="Arial Narrow"/>
          <w:bCs/>
          <w:iCs/>
          <w:color w:val="000000"/>
        </w:rPr>
        <w:t>Общества</w:t>
      </w:r>
      <w:r w:rsidR="00AE530C">
        <w:rPr>
          <w:rFonts w:ascii="Arial Narrow" w:hAnsi="Arial Narrow"/>
          <w:bCs/>
          <w:iCs/>
          <w:color w:val="000000"/>
        </w:rPr>
        <w:t xml:space="preserve"> </w:t>
      </w:r>
      <w:r w:rsidR="00AE530C" w:rsidRPr="00AE530C">
        <w:rPr>
          <w:rFonts w:ascii="Arial Narrow" w:hAnsi="Arial Narrow"/>
          <w:bCs/>
          <w:iCs/>
          <w:color w:val="000000"/>
        </w:rPr>
        <w:t>на основании решения Совета</w:t>
      </w:r>
      <w:r w:rsidR="00AE530C">
        <w:rPr>
          <w:rFonts w:ascii="Arial Narrow" w:hAnsi="Arial Narrow"/>
          <w:bCs/>
          <w:iCs/>
          <w:color w:val="000000"/>
        </w:rPr>
        <w:t xml:space="preserve"> </w:t>
      </w:r>
      <w:r w:rsidR="00AE530C" w:rsidRPr="00AE530C">
        <w:rPr>
          <w:rFonts w:ascii="Arial Narrow" w:hAnsi="Arial Narrow"/>
          <w:bCs/>
          <w:iCs/>
          <w:color w:val="000000"/>
        </w:rPr>
        <w:t xml:space="preserve">директоров Общества </w:t>
      </w:r>
      <w:r w:rsidR="00814C6C">
        <w:rPr>
          <w:rFonts w:ascii="Arial Narrow" w:hAnsi="Arial Narrow"/>
          <w:bCs/>
          <w:iCs/>
          <w:color w:val="000000"/>
        </w:rPr>
        <w:t>об избрании Генерального директора Общества</w:t>
      </w:r>
      <w:r w:rsidR="00446C9D">
        <w:rPr>
          <w:rFonts w:ascii="Arial Narrow" w:hAnsi="Arial Narrow"/>
          <w:bCs/>
          <w:iCs/>
          <w:color w:val="000000"/>
        </w:rPr>
        <w:t xml:space="preserve"> 24.06.2019 </w:t>
      </w:r>
      <w:r w:rsidR="00AE530C" w:rsidRPr="00AE530C">
        <w:rPr>
          <w:rFonts w:ascii="Arial Narrow" w:hAnsi="Arial Narrow"/>
          <w:bCs/>
          <w:iCs/>
          <w:color w:val="000000"/>
        </w:rPr>
        <w:t xml:space="preserve">(протокол от 24.06.2019 № 27) </w:t>
      </w:r>
      <w:r>
        <w:rPr>
          <w:rFonts w:ascii="Arial Narrow" w:hAnsi="Arial Narrow"/>
          <w:color w:val="000000"/>
        </w:rPr>
        <w:t>исполнял:</w:t>
      </w:r>
    </w:p>
    <w:p w14:paraId="33B4CC64" w14:textId="77777777" w:rsidR="000B76CC" w:rsidRDefault="000B76CC" w:rsidP="000B76CC">
      <w:pPr>
        <w:keepNext/>
        <w:keepLines/>
        <w:spacing w:line="283" w:lineRule="auto"/>
        <w:ind w:left="360"/>
        <w:rPr>
          <w:rFonts w:ascii="Arial Narrow" w:hAnsi="Arial Narrow"/>
          <w:color w:val="000000"/>
        </w:rPr>
      </w:pPr>
    </w:p>
    <w:p w14:paraId="3A11E32F" w14:textId="44411E1D" w:rsidR="000B76CC" w:rsidRPr="00D40C82" w:rsidRDefault="000B76CC" w:rsidP="000B76CC">
      <w:pPr>
        <w:keepNext/>
        <w:keepLines/>
        <w:spacing w:line="283" w:lineRule="auto"/>
        <w:ind w:left="360"/>
        <w:rPr>
          <w:rFonts w:ascii="Arial Narrow" w:hAnsi="Arial Narrow"/>
          <w:b/>
          <w:color w:val="000000"/>
        </w:rPr>
      </w:pPr>
      <w:r w:rsidRPr="00D40C82">
        <w:rPr>
          <w:rFonts w:ascii="Arial Narrow" w:hAnsi="Arial Narrow"/>
          <w:b/>
          <w:color w:val="000000"/>
        </w:rPr>
        <w:t>Шукайлов Михаил Иннокентьевич</w:t>
      </w:r>
    </w:p>
    <w:p w14:paraId="5B454728" w14:textId="09019154" w:rsidR="000B76CC" w:rsidRDefault="000B76CC" w:rsidP="000B76CC">
      <w:pPr>
        <w:keepNext/>
        <w:keepLines/>
        <w:spacing w:line="283" w:lineRule="auto"/>
        <w:ind w:left="360"/>
        <w:rPr>
          <w:rFonts w:ascii="Arial Narrow" w:hAnsi="Arial Narrow"/>
          <w:color w:val="000000"/>
        </w:rPr>
      </w:pPr>
      <w:r>
        <w:rPr>
          <w:rFonts w:ascii="Arial Narrow" w:hAnsi="Arial Narrow"/>
          <w:color w:val="000000"/>
        </w:rPr>
        <w:t>Год рождения:</w:t>
      </w:r>
      <w:r>
        <w:rPr>
          <w:color w:val="000000"/>
          <w:sz w:val="20"/>
          <w:szCs w:val="20"/>
        </w:rPr>
        <w:t xml:space="preserve"> </w:t>
      </w:r>
      <w:r>
        <w:rPr>
          <w:rFonts w:ascii="Arial Narrow" w:hAnsi="Arial Narrow"/>
          <w:color w:val="000000"/>
        </w:rPr>
        <w:t>1958</w:t>
      </w:r>
    </w:p>
    <w:p w14:paraId="0BC7B582" w14:textId="78B3B396" w:rsidR="000B76CC" w:rsidRDefault="000B76CC" w:rsidP="000B76CC">
      <w:pPr>
        <w:keepNext/>
        <w:keepLines/>
        <w:spacing w:line="283" w:lineRule="auto"/>
        <w:ind w:left="360"/>
        <w:rPr>
          <w:rFonts w:ascii="Calibri" w:hAnsi="Calibri"/>
          <w:color w:val="000000"/>
          <w:sz w:val="22"/>
          <w:szCs w:val="22"/>
        </w:rPr>
      </w:pPr>
      <w:r>
        <w:rPr>
          <w:rFonts w:ascii="Arial Narrow" w:hAnsi="Arial Narrow"/>
          <w:color w:val="000000"/>
        </w:rPr>
        <w:t>Сведения об образовании:</w:t>
      </w:r>
      <w:r>
        <w:rPr>
          <w:color w:val="000000"/>
          <w:sz w:val="20"/>
          <w:szCs w:val="20"/>
        </w:rPr>
        <w:t xml:space="preserve"> </w:t>
      </w:r>
      <w:r>
        <w:rPr>
          <w:rFonts w:ascii="Arial Narrow" w:hAnsi="Arial Narrow"/>
          <w:color w:val="000000"/>
        </w:rPr>
        <w:t xml:space="preserve">Высшее </w:t>
      </w:r>
    </w:p>
    <w:p w14:paraId="77291FE3" w14:textId="48F3F2F6" w:rsidR="00882D6F" w:rsidRDefault="00882D6F" w:rsidP="00882D6F">
      <w:pPr>
        <w:keepNext/>
        <w:keepLines/>
        <w:spacing w:line="283" w:lineRule="auto"/>
        <w:ind w:left="360"/>
        <w:rPr>
          <w:rFonts w:ascii="Arial Narrow" w:hAnsi="Arial Narrow"/>
          <w:color w:val="000000"/>
        </w:rPr>
      </w:pPr>
      <w:r>
        <w:rPr>
          <w:rFonts w:ascii="Arial Narrow" w:hAnsi="Arial Narrow"/>
          <w:color w:val="000000"/>
        </w:rPr>
        <w:t>Акциями АО «ДГК» не владеет.</w:t>
      </w:r>
    </w:p>
    <w:p w14:paraId="078AE5E4" w14:textId="1B26BC6A" w:rsidR="000B76CC" w:rsidRDefault="000B76CC" w:rsidP="000B76CC">
      <w:pPr>
        <w:rPr>
          <w:color w:val="1F497D"/>
          <w:lang w:eastAsia="en-US"/>
        </w:rPr>
      </w:pPr>
    </w:p>
    <w:p w14:paraId="034F80E1" w14:textId="77777777" w:rsidR="00084DCB" w:rsidRDefault="00084DCB" w:rsidP="0033409B">
      <w:pPr>
        <w:pStyle w:val="74"/>
        <w:keepLines/>
        <w:rPr>
          <w:lang w:val="ru-RU"/>
        </w:rPr>
      </w:pPr>
      <w:r>
        <w:rPr>
          <w:lang w:val="ru-RU"/>
        </w:rPr>
        <w:lastRenderedPageBreak/>
        <w:t>2.1.4. Основные положения политики Общества в области вознаграждения и (или) компенсации расходов членам органов управления Общества</w:t>
      </w:r>
      <w:r>
        <w:rPr>
          <w:lang w:val="ru-RU"/>
        </w:rPr>
        <w:tab/>
      </w:r>
    </w:p>
    <w:p w14:paraId="15C2A038" w14:textId="5B5102AD" w:rsidR="0033409B" w:rsidRDefault="0033409B" w:rsidP="0033409B">
      <w:pPr>
        <w:keepNext/>
        <w:keepLines/>
        <w:spacing w:line="276" w:lineRule="auto"/>
        <w:ind w:firstLine="709"/>
        <w:jc w:val="both"/>
        <w:rPr>
          <w:rFonts w:ascii="Arial Narrow" w:hAnsi="Arial Narrow"/>
          <w:color w:val="000000" w:themeColor="text1"/>
        </w:rPr>
      </w:pPr>
      <w:r w:rsidRPr="00EF2448">
        <w:rPr>
          <w:rFonts w:ascii="Arial Narrow" w:hAnsi="Arial Narrow"/>
          <w:color w:val="000000" w:themeColor="text1"/>
        </w:rPr>
        <w:t>В соответствии с пп. 9.2.6 п. 9.2 раздела 9 Устава Общества принятие решения о выплате членам Совета директоров Общества вознаграждений и (или) компенсаций расходов, связанных с исполнением ими своих обязанностей, об определении размеров таких вознаграждений и компенсаций относится к компетенции Общего собрания акционеров Общества.</w:t>
      </w:r>
    </w:p>
    <w:p w14:paraId="668940F5" w14:textId="13FB3F5F" w:rsidR="0033409B" w:rsidRPr="0033409B" w:rsidRDefault="0033409B" w:rsidP="007B3AD5">
      <w:pPr>
        <w:keepNext/>
        <w:keepLines/>
        <w:spacing w:line="276" w:lineRule="auto"/>
        <w:ind w:firstLine="709"/>
        <w:jc w:val="both"/>
        <w:rPr>
          <w:rFonts w:ascii="Arial Narrow" w:hAnsi="Arial Narrow"/>
          <w:color w:val="000000" w:themeColor="text1"/>
        </w:rPr>
      </w:pPr>
      <w:r w:rsidRPr="008F1A78">
        <w:rPr>
          <w:rFonts w:ascii="Arial Narrow" w:hAnsi="Arial Narrow"/>
          <w:color w:val="000000" w:themeColor="text1"/>
        </w:rPr>
        <w:t xml:space="preserve">До 23.05.2022 в Обществе действовало Положение о выплате членам Совета директоров Общества вознаграждений и компенсаций, утвержденное годовым Общим собранием Общества, </w:t>
      </w:r>
      <w:r w:rsidRPr="0033409B">
        <w:rPr>
          <w:rFonts w:ascii="Arial Narrow" w:hAnsi="Arial Narrow"/>
          <w:color w:val="000000" w:themeColor="text1"/>
        </w:rPr>
        <w:t xml:space="preserve">состоявшемся 02.06.2017 (протокол от 06.06.2017 № 2). Согласно данному Положению, </w:t>
      </w:r>
      <w:r w:rsidRPr="0033409B">
        <w:rPr>
          <w:rStyle w:val="FontStyle18"/>
          <w:rFonts w:ascii="Arial Narrow" w:hAnsi="Arial Narrow"/>
          <w:color w:val="000000" w:themeColor="text1"/>
          <w:sz w:val="24"/>
          <w:szCs w:val="24"/>
        </w:rPr>
        <w:t>за участие в заседании Совета директоров Общества члену Совета директоров Общества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РФ на день проведения заседания Совета директоров Общества,</w:t>
      </w:r>
      <w:r>
        <w:rPr>
          <w:rStyle w:val="FontStyle18"/>
          <w:rFonts w:ascii="Arial Narrow" w:hAnsi="Arial Narrow"/>
          <w:color w:val="000000" w:themeColor="text1"/>
          <w:sz w:val="24"/>
          <w:szCs w:val="24"/>
        </w:rPr>
        <w:t xml:space="preserve"> в</w:t>
      </w:r>
      <w:r w:rsidR="007B3AD5">
        <w:rPr>
          <w:rStyle w:val="FontStyle18"/>
          <w:rFonts w:ascii="Arial Narrow" w:hAnsi="Arial Narrow"/>
          <w:color w:val="000000" w:themeColor="text1"/>
          <w:sz w:val="24"/>
          <w:szCs w:val="24"/>
        </w:rPr>
        <w:t xml:space="preserve"> </w:t>
      </w:r>
      <w:r w:rsidRPr="0033409B">
        <w:rPr>
          <w:rStyle w:val="FontStyle18"/>
          <w:rFonts w:ascii="Arial Narrow" w:hAnsi="Arial Narrow"/>
          <w:color w:val="000000" w:themeColor="text1"/>
          <w:sz w:val="24"/>
          <w:szCs w:val="24"/>
        </w:rPr>
        <w:t>течение 30 (тридцати) дней с даты заседания Совета директоров Общества.</w:t>
      </w:r>
    </w:p>
    <w:p w14:paraId="3A8DF52F" w14:textId="77777777" w:rsidR="0033409B" w:rsidRPr="0033409B" w:rsidRDefault="0033409B" w:rsidP="0033409B">
      <w:pPr>
        <w:keepLines/>
        <w:spacing w:line="276" w:lineRule="auto"/>
        <w:ind w:firstLine="709"/>
        <w:jc w:val="both"/>
        <w:rPr>
          <w:rStyle w:val="FontStyle18"/>
          <w:rFonts w:ascii="Arial Narrow" w:hAnsi="Arial Narrow"/>
          <w:color w:val="000000" w:themeColor="text1"/>
          <w:sz w:val="24"/>
          <w:szCs w:val="24"/>
        </w:rPr>
      </w:pPr>
      <w:r w:rsidRPr="0033409B">
        <w:rPr>
          <w:rStyle w:val="FontStyle18"/>
          <w:rFonts w:ascii="Arial Narrow" w:hAnsi="Arial Narrow"/>
          <w:color w:val="000000" w:themeColor="text1"/>
          <w:sz w:val="24"/>
          <w:szCs w:val="24"/>
        </w:rPr>
        <w:t>Общий размер вознаграждения каждого члена Совета директоров Общества за период с даты избрания в состав Совета директоров Общества Общим собранием акционеров Общества до даты прекращения полномочий данного состава Совета директоров Общества не должен превышать базовый размер вознаграждения, который составлял 100 000 (Сто тысяч) рублей.</w:t>
      </w:r>
    </w:p>
    <w:p w14:paraId="7303E16A" w14:textId="1947B09D" w:rsidR="0033409B" w:rsidRPr="008F1A78" w:rsidRDefault="0033409B" w:rsidP="0033409B">
      <w:pPr>
        <w:keepLines/>
        <w:spacing w:line="276" w:lineRule="auto"/>
        <w:ind w:firstLine="709"/>
        <w:jc w:val="both"/>
        <w:rPr>
          <w:rFonts w:ascii="Arial Narrow" w:hAnsi="Arial Narrow"/>
          <w:color w:val="000000" w:themeColor="text1"/>
        </w:rPr>
      </w:pPr>
      <w:r w:rsidRPr="008F1A78">
        <w:rPr>
          <w:rFonts w:ascii="Arial Narrow" w:hAnsi="Arial Narrow"/>
          <w:color w:val="000000" w:themeColor="text1"/>
        </w:rPr>
        <w:t xml:space="preserve">На внеочередном Общем собрании акционеров Общества, состоявшемся 04.12.2019 (протокол от 06.12.2019 № 6), </w:t>
      </w:r>
      <w:r>
        <w:rPr>
          <w:rFonts w:ascii="Arial Narrow" w:hAnsi="Arial Narrow"/>
          <w:color w:val="000000" w:themeColor="text1"/>
        </w:rPr>
        <w:t xml:space="preserve">были </w:t>
      </w:r>
      <w:r w:rsidRPr="008F1A78">
        <w:rPr>
          <w:rFonts w:ascii="Arial Narrow" w:hAnsi="Arial Narrow"/>
          <w:color w:val="000000" w:themeColor="text1"/>
        </w:rPr>
        <w:t xml:space="preserve">утверждены Изменения в Положение о выплате членам Совета директоров </w:t>
      </w:r>
      <w:r w:rsidR="000C6230">
        <w:rPr>
          <w:rFonts w:ascii="Arial Narrow" w:hAnsi="Arial Narrow"/>
          <w:color w:val="000000" w:themeColor="text1"/>
        </w:rPr>
        <w:br/>
      </w:r>
      <w:r w:rsidRPr="008F1A78">
        <w:rPr>
          <w:rFonts w:ascii="Arial Narrow" w:hAnsi="Arial Narrow"/>
          <w:color w:val="000000" w:themeColor="text1"/>
        </w:rPr>
        <w:t>АО «ДГК» вознаграждений и компенсаций. Изменения касаются того, что вознаграждение членам Совета директоров Общества не начисляется и не выплачивается за период полномочий членов Совета директоров Общества, в течение которого они являлись:</w:t>
      </w:r>
    </w:p>
    <w:p w14:paraId="76EB9B70" w14:textId="77777777" w:rsidR="0033409B" w:rsidRPr="008F1A78" w:rsidRDefault="0033409B" w:rsidP="005F25B9">
      <w:pPr>
        <w:pStyle w:val="afff8"/>
        <w:keepLines/>
        <w:numPr>
          <w:ilvl w:val="0"/>
          <w:numId w:val="26"/>
        </w:numPr>
        <w:pBdr>
          <w:top w:val="none" w:sz="0" w:space="0" w:color="auto"/>
          <w:left w:val="none" w:sz="0" w:space="0" w:color="auto"/>
          <w:bottom w:val="none" w:sz="0" w:space="0" w:color="auto"/>
          <w:right w:val="none" w:sz="0" w:space="0" w:color="auto"/>
          <w:between w:val="none" w:sz="0" w:space="0" w:color="auto"/>
        </w:pBdr>
        <w:spacing w:line="276" w:lineRule="auto"/>
        <w:ind w:left="426" w:hanging="426"/>
        <w:rPr>
          <w:rFonts w:ascii="Arial Narrow" w:hAnsi="Arial Narrow"/>
          <w:color w:val="000000" w:themeColor="text1"/>
          <w:sz w:val="24"/>
          <w:szCs w:val="24"/>
        </w:rPr>
      </w:pPr>
      <w:r w:rsidRPr="008F1A78">
        <w:rPr>
          <w:rFonts w:ascii="Arial Narrow" w:hAnsi="Arial Narrow"/>
          <w:color w:val="000000" w:themeColor="text1"/>
          <w:sz w:val="24"/>
          <w:szCs w:val="24"/>
        </w:rPr>
        <w:t>членами Центральной закупочной комиссии Общества;</w:t>
      </w:r>
    </w:p>
    <w:p w14:paraId="47B7024F" w14:textId="77777777" w:rsidR="0033409B" w:rsidRPr="008F1A78" w:rsidRDefault="0033409B" w:rsidP="005F25B9">
      <w:pPr>
        <w:pStyle w:val="afff8"/>
        <w:keepLines/>
        <w:numPr>
          <w:ilvl w:val="0"/>
          <w:numId w:val="26"/>
        </w:numPr>
        <w:pBdr>
          <w:top w:val="none" w:sz="0" w:space="0" w:color="auto"/>
          <w:left w:val="none" w:sz="0" w:space="0" w:color="auto"/>
          <w:bottom w:val="none" w:sz="0" w:space="0" w:color="auto"/>
          <w:right w:val="none" w:sz="0" w:space="0" w:color="auto"/>
          <w:between w:val="none" w:sz="0" w:space="0" w:color="auto"/>
        </w:pBdr>
        <w:spacing w:line="276" w:lineRule="auto"/>
        <w:ind w:left="426" w:hanging="426"/>
        <w:rPr>
          <w:rFonts w:ascii="Arial Narrow" w:hAnsi="Arial Narrow"/>
          <w:color w:val="000000" w:themeColor="text1"/>
          <w:sz w:val="24"/>
          <w:szCs w:val="24"/>
        </w:rPr>
      </w:pPr>
      <w:r w:rsidRPr="008F1A78">
        <w:rPr>
          <w:rFonts w:ascii="Arial Narrow" w:hAnsi="Arial Narrow"/>
          <w:color w:val="000000" w:themeColor="text1"/>
          <w:sz w:val="24"/>
          <w:szCs w:val="24"/>
        </w:rPr>
        <w:t>лицами, в отношении которых законодательством РФ предусмотрено ограничение или запрет на получение каких-либо выплат от коммерческих организаций.</w:t>
      </w:r>
    </w:p>
    <w:p w14:paraId="52E07CD2" w14:textId="77777777" w:rsidR="0033409B" w:rsidRPr="0033409B" w:rsidRDefault="0033409B" w:rsidP="007B3AD5">
      <w:pPr>
        <w:spacing w:line="276" w:lineRule="auto"/>
        <w:ind w:firstLine="709"/>
        <w:jc w:val="both"/>
        <w:rPr>
          <w:rStyle w:val="FontStyle18"/>
          <w:color w:val="000000" w:themeColor="text1"/>
          <w:sz w:val="24"/>
          <w:szCs w:val="24"/>
        </w:rPr>
      </w:pPr>
      <w:r w:rsidRPr="008F1A78">
        <w:rPr>
          <w:rFonts w:ascii="Arial Narrow" w:hAnsi="Arial Narrow"/>
          <w:color w:val="000000" w:themeColor="text1"/>
        </w:rPr>
        <w:t xml:space="preserve">Годовым Общим собранием Общества, состоявшемся 23.05.2022 (протокол от 23.05.2022 № 13), утверждено Положение о выплате членам Совета директоров Общества вознаграждений и компенсаций </w:t>
      </w:r>
      <w:r w:rsidRPr="0033409B">
        <w:rPr>
          <w:rFonts w:ascii="Arial Narrow" w:hAnsi="Arial Narrow"/>
          <w:color w:val="000000" w:themeColor="text1"/>
        </w:rPr>
        <w:t xml:space="preserve">в новой редакции. В соответствии с Положением в новой редакции </w:t>
      </w:r>
      <w:r w:rsidRPr="0033409B">
        <w:rPr>
          <w:rStyle w:val="FontStyle18"/>
          <w:rFonts w:ascii="Arial Narrow" w:eastAsia="Arial" w:hAnsi="Arial Narrow"/>
          <w:color w:val="000000" w:themeColor="text1"/>
          <w:sz w:val="24"/>
          <w:szCs w:val="24"/>
        </w:rPr>
        <w:t>базовый размер вознаграждения составляет 200 000 (Двести тысяч) рублей. Базовый размер вознаграждения подлежит ежегодному пересмотру на величину индекса потребительских цен на товары и услуги по РФ (далее – ИПЦ) за прошедший год</w:t>
      </w:r>
      <w:r w:rsidRPr="0033409B">
        <w:rPr>
          <w:rStyle w:val="affff9"/>
          <w:rFonts w:ascii="Arial Narrow" w:hAnsi="Arial Narrow"/>
          <w:color w:val="000000" w:themeColor="text1"/>
        </w:rPr>
        <w:footnoteReference w:id="4"/>
      </w:r>
      <w:r w:rsidRPr="0033409B">
        <w:rPr>
          <w:rStyle w:val="FontStyle18"/>
          <w:rFonts w:ascii="Arial Narrow" w:eastAsia="Arial" w:hAnsi="Arial Narrow"/>
          <w:color w:val="000000" w:themeColor="text1"/>
          <w:sz w:val="24"/>
          <w:szCs w:val="24"/>
        </w:rPr>
        <w:t>.</w:t>
      </w:r>
    </w:p>
    <w:p w14:paraId="09216241" w14:textId="77777777" w:rsidR="0033409B" w:rsidRPr="000459FC" w:rsidRDefault="0033409B" w:rsidP="0033409B">
      <w:pPr>
        <w:pStyle w:val="afff8"/>
        <w:keepLines/>
        <w:autoSpaceDE w:val="0"/>
        <w:autoSpaceDN w:val="0"/>
        <w:adjustRightInd w:val="0"/>
        <w:spacing w:line="276" w:lineRule="auto"/>
        <w:ind w:left="0" w:firstLine="709"/>
        <w:rPr>
          <w:rFonts w:ascii="Arial Narrow" w:hAnsi="Arial Narrow"/>
          <w:color w:val="000000" w:themeColor="text1"/>
          <w:sz w:val="24"/>
          <w:szCs w:val="24"/>
        </w:rPr>
      </w:pPr>
      <w:r w:rsidRPr="0033409B">
        <w:rPr>
          <w:rFonts w:ascii="Arial Narrow" w:hAnsi="Arial Narrow"/>
          <w:color w:val="000000" w:themeColor="text1"/>
          <w:sz w:val="24"/>
          <w:szCs w:val="24"/>
        </w:rPr>
        <w:t>Совокупный размер вознаграждения Совета директоров Общества в 2022 году, за исключением</w:t>
      </w:r>
      <w:r w:rsidRPr="00D07A95">
        <w:rPr>
          <w:rFonts w:ascii="Arial Narrow" w:hAnsi="Arial Narrow"/>
          <w:color w:val="000000" w:themeColor="text1"/>
          <w:sz w:val="24"/>
          <w:szCs w:val="24"/>
        </w:rPr>
        <w:t xml:space="preserve"> физического лица, занимавшего должность (осуществлявшего функции) единоличного исполнительного органа управления,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течение 2022 </w:t>
      </w:r>
      <w:r w:rsidRPr="000459FC">
        <w:rPr>
          <w:rFonts w:ascii="Arial Narrow" w:hAnsi="Arial Narrow"/>
          <w:color w:val="000000" w:themeColor="text1"/>
          <w:sz w:val="24"/>
          <w:szCs w:val="24"/>
        </w:rPr>
        <w:t xml:space="preserve">года, составил 875 710 (Восемьсот семьдесят пять тысяч семьсот десять) рублей. </w:t>
      </w:r>
    </w:p>
    <w:p w14:paraId="60C3028C" w14:textId="77777777" w:rsidR="0033409B" w:rsidRPr="00C62BEF" w:rsidRDefault="0033409B" w:rsidP="0033409B">
      <w:pPr>
        <w:keepLines/>
        <w:jc w:val="right"/>
        <w:rPr>
          <w:rFonts w:ascii="Arial Narrow" w:hAnsi="Arial Narrow"/>
          <w:color w:val="000000" w:themeColor="text1"/>
        </w:rPr>
      </w:pPr>
    </w:p>
    <w:p w14:paraId="2215047E" w14:textId="3590CDFB" w:rsidR="00084DCB" w:rsidRDefault="000562C5" w:rsidP="00393D8B">
      <w:pPr>
        <w:keepLines/>
        <w:jc w:val="right"/>
        <w:rPr>
          <w:rFonts w:ascii="Arial Narrow" w:hAnsi="Arial Narrow"/>
        </w:rPr>
      </w:pPr>
      <w:r>
        <w:rPr>
          <w:rFonts w:ascii="Arial Narrow" w:hAnsi="Arial Narrow"/>
        </w:rPr>
        <w:t>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701"/>
      </w:tblGrid>
      <w:tr w:rsidR="00084DCB" w:rsidRPr="002A1976" w14:paraId="70847FC2" w14:textId="77777777" w:rsidTr="00EA05B7">
        <w:tc>
          <w:tcPr>
            <w:tcW w:w="7905" w:type="dxa"/>
            <w:shd w:val="clear" w:color="auto" w:fill="E3E3FD"/>
          </w:tcPr>
          <w:p w14:paraId="1B5A1F6E" w14:textId="77777777" w:rsidR="00084DCB" w:rsidRPr="002A1976" w:rsidRDefault="00084DCB" w:rsidP="00393D8B">
            <w:pPr>
              <w:keepLines/>
              <w:jc w:val="center"/>
              <w:rPr>
                <w:rFonts w:ascii="Arial Narrow" w:hAnsi="Arial Narrow"/>
                <w:b/>
              </w:rPr>
            </w:pPr>
            <w:r w:rsidRPr="002A1976">
              <w:rPr>
                <w:rFonts w:ascii="Arial Narrow" w:hAnsi="Arial Narrow"/>
                <w:b/>
              </w:rPr>
              <w:t>Наименование показателя</w:t>
            </w:r>
          </w:p>
        </w:tc>
        <w:tc>
          <w:tcPr>
            <w:tcW w:w="1701" w:type="dxa"/>
            <w:shd w:val="clear" w:color="auto" w:fill="E3E3FD"/>
          </w:tcPr>
          <w:p w14:paraId="6B7487A4" w14:textId="77777777" w:rsidR="00084DCB" w:rsidRPr="002A1976" w:rsidRDefault="00084DCB" w:rsidP="00393D8B">
            <w:pPr>
              <w:keepLines/>
              <w:jc w:val="center"/>
              <w:rPr>
                <w:rFonts w:ascii="Arial Narrow" w:hAnsi="Arial Narrow"/>
                <w:b/>
              </w:rPr>
            </w:pPr>
            <w:r w:rsidRPr="002A1976">
              <w:rPr>
                <w:rFonts w:ascii="Arial Narrow" w:hAnsi="Arial Narrow"/>
                <w:b/>
              </w:rPr>
              <w:t>Отчетный год</w:t>
            </w:r>
          </w:p>
        </w:tc>
      </w:tr>
      <w:tr w:rsidR="000562C5" w14:paraId="7C882B52" w14:textId="77777777" w:rsidTr="00EA05B7">
        <w:tc>
          <w:tcPr>
            <w:tcW w:w="7905" w:type="dxa"/>
            <w:shd w:val="clear" w:color="auto" w:fill="auto"/>
          </w:tcPr>
          <w:p w14:paraId="262625F2" w14:textId="77777777" w:rsidR="000562C5" w:rsidRPr="000F4F71" w:rsidRDefault="000562C5" w:rsidP="000562C5">
            <w:pPr>
              <w:keepLines/>
              <w:jc w:val="both"/>
              <w:rPr>
                <w:rFonts w:ascii="Arial Narrow" w:hAnsi="Arial Narrow"/>
              </w:rPr>
            </w:pPr>
            <w:r w:rsidRPr="000F4F71">
              <w:rPr>
                <w:rFonts w:ascii="Arial Narrow" w:hAnsi="Arial Narrow"/>
                <w:color w:val="000000" w:themeColor="text1"/>
              </w:rPr>
              <w:t>Вознаграждение за участие в работе органа управления</w:t>
            </w:r>
          </w:p>
        </w:tc>
        <w:tc>
          <w:tcPr>
            <w:tcW w:w="1701" w:type="dxa"/>
            <w:shd w:val="clear" w:color="auto" w:fill="auto"/>
          </w:tcPr>
          <w:p w14:paraId="208A811E" w14:textId="5FC23729" w:rsidR="000562C5" w:rsidRPr="000F4F71" w:rsidRDefault="000562C5" w:rsidP="000562C5">
            <w:pPr>
              <w:keepLines/>
              <w:jc w:val="center"/>
              <w:rPr>
                <w:rFonts w:ascii="Arial Narrow" w:hAnsi="Arial Narrow"/>
                <w:color w:val="000000"/>
                <w:lang w:eastAsia="en-US"/>
              </w:rPr>
            </w:pPr>
            <w:r w:rsidRPr="00C62BEF">
              <w:rPr>
                <w:rFonts w:ascii="Arial Narrow" w:hAnsi="Arial Narrow"/>
                <w:color w:val="000000" w:themeColor="text1"/>
              </w:rPr>
              <w:t>875 710,00</w:t>
            </w:r>
          </w:p>
        </w:tc>
      </w:tr>
      <w:tr w:rsidR="000562C5" w14:paraId="0B2C43FB" w14:textId="77777777" w:rsidTr="00EA05B7">
        <w:tc>
          <w:tcPr>
            <w:tcW w:w="7905" w:type="dxa"/>
            <w:shd w:val="clear" w:color="auto" w:fill="auto"/>
          </w:tcPr>
          <w:p w14:paraId="0EF2D750" w14:textId="77777777" w:rsidR="000562C5" w:rsidRPr="000F4F71" w:rsidRDefault="000562C5" w:rsidP="000562C5">
            <w:pPr>
              <w:keepLines/>
              <w:jc w:val="both"/>
              <w:rPr>
                <w:rFonts w:ascii="Arial Narrow" w:hAnsi="Arial Narrow"/>
              </w:rPr>
            </w:pPr>
            <w:r w:rsidRPr="000F4F71">
              <w:rPr>
                <w:rFonts w:ascii="Arial Narrow" w:hAnsi="Arial Narrow"/>
                <w:color w:val="000000" w:themeColor="text1"/>
              </w:rPr>
              <w:t>Заработная плата</w:t>
            </w:r>
          </w:p>
        </w:tc>
        <w:tc>
          <w:tcPr>
            <w:tcW w:w="1701" w:type="dxa"/>
            <w:shd w:val="clear" w:color="auto" w:fill="auto"/>
          </w:tcPr>
          <w:p w14:paraId="153AC88B" w14:textId="60EC2FA9" w:rsidR="000562C5" w:rsidRPr="000F4F71" w:rsidRDefault="000562C5" w:rsidP="000562C5">
            <w:pPr>
              <w:keepLines/>
              <w:jc w:val="center"/>
              <w:rPr>
                <w:rFonts w:ascii="Arial Narrow" w:hAnsi="Arial Narrow"/>
                <w:color w:val="000000"/>
                <w:lang w:eastAsia="en-US"/>
              </w:rPr>
            </w:pPr>
            <w:r w:rsidRPr="00C62BEF">
              <w:rPr>
                <w:rFonts w:ascii="Arial Narrow" w:hAnsi="Arial Narrow"/>
                <w:color w:val="000000" w:themeColor="text1"/>
                <w:kern w:val="28"/>
              </w:rPr>
              <w:t>0</w:t>
            </w:r>
          </w:p>
        </w:tc>
      </w:tr>
      <w:tr w:rsidR="000562C5" w14:paraId="3A57599A" w14:textId="77777777" w:rsidTr="00EA05B7">
        <w:tc>
          <w:tcPr>
            <w:tcW w:w="7905" w:type="dxa"/>
            <w:shd w:val="clear" w:color="auto" w:fill="auto"/>
          </w:tcPr>
          <w:p w14:paraId="3C38B299" w14:textId="77777777" w:rsidR="000562C5" w:rsidRPr="000F4F71" w:rsidRDefault="000562C5" w:rsidP="000562C5">
            <w:pPr>
              <w:keepLines/>
              <w:jc w:val="both"/>
              <w:rPr>
                <w:rFonts w:ascii="Arial Narrow" w:hAnsi="Arial Narrow"/>
              </w:rPr>
            </w:pPr>
            <w:r w:rsidRPr="000F4F71">
              <w:rPr>
                <w:rFonts w:ascii="Arial Narrow" w:hAnsi="Arial Narrow"/>
                <w:color w:val="000000" w:themeColor="text1"/>
              </w:rPr>
              <w:t>Премии</w:t>
            </w:r>
          </w:p>
        </w:tc>
        <w:tc>
          <w:tcPr>
            <w:tcW w:w="1701" w:type="dxa"/>
            <w:shd w:val="clear" w:color="auto" w:fill="auto"/>
          </w:tcPr>
          <w:p w14:paraId="66287D2F" w14:textId="2F9483A1" w:rsidR="000562C5" w:rsidRPr="000F4F71" w:rsidRDefault="000562C5" w:rsidP="000562C5">
            <w:pPr>
              <w:keepLines/>
              <w:jc w:val="center"/>
              <w:rPr>
                <w:rFonts w:ascii="Arial Narrow" w:hAnsi="Arial Narrow"/>
                <w:color w:val="000000"/>
                <w:lang w:eastAsia="en-US"/>
              </w:rPr>
            </w:pPr>
            <w:r w:rsidRPr="00C62BEF">
              <w:rPr>
                <w:rFonts w:ascii="Arial Narrow" w:hAnsi="Arial Narrow"/>
                <w:color w:val="000000" w:themeColor="text1"/>
                <w:kern w:val="28"/>
              </w:rPr>
              <w:t>0</w:t>
            </w:r>
          </w:p>
        </w:tc>
      </w:tr>
      <w:tr w:rsidR="000562C5" w14:paraId="611F70CD" w14:textId="77777777" w:rsidTr="00EA05B7">
        <w:tc>
          <w:tcPr>
            <w:tcW w:w="7905" w:type="dxa"/>
            <w:shd w:val="clear" w:color="auto" w:fill="auto"/>
          </w:tcPr>
          <w:p w14:paraId="44154781" w14:textId="77777777" w:rsidR="000562C5" w:rsidRPr="000F4F71" w:rsidRDefault="000562C5" w:rsidP="00DE3624">
            <w:pPr>
              <w:keepNext/>
              <w:keepLines/>
              <w:jc w:val="both"/>
              <w:rPr>
                <w:rFonts w:ascii="Arial Narrow" w:hAnsi="Arial Narrow"/>
              </w:rPr>
            </w:pPr>
            <w:r w:rsidRPr="000F4F71">
              <w:rPr>
                <w:rFonts w:ascii="Arial Narrow" w:hAnsi="Arial Narrow"/>
                <w:color w:val="000000" w:themeColor="text1"/>
                <w:lang w:val="ru-MD"/>
              </w:rPr>
              <w:lastRenderedPageBreak/>
              <w:t>Комиссионные</w:t>
            </w:r>
          </w:p>
        </w:tc>
        <w:tc>
          <w:tcPr>
            <w:tcW w:w="1701" w:type="dxa"/>
            <w:shd w:val="clear" w:color="auto" w:fill="auto"/>
          </w:tcPr>
          <w:p w14:paraId="7F65028A" w14:textId="2F809183" w:rsidR="000562C5" w:rsidRPr="000F4F71" w:rsidRDefault="000562C5" w:rsidP="00DE3624">
            <w:pPr>
              <w:keepNext/>
              <w:keepLines/>
              <w:jc w:val="center"/>
              <w:rPr>
                <w:rFonts w:ascii="Arial Narrow" w:hAnsi="Arial Narrow"/>
                <w:color w:val="000000"/>
                <w:lang w:eastAsia="en-US"/>
              </w:rPr>
            </w:pPr>
            <w:r w:rsidRPr="00C62BEF">
              <w:rPr>
                <w:rFonts w:ascii="Arial Narrow" w:hAnsi="Arial Narrow"/>
                <w:color w:val="000000" w:themeColor="text1"/>
                <w:kern w:val="28"/>
              </w:rPr>
              <w:t>0</w:t>
            </w:r>
          </w:p>
        </w:tc>
      </w:tr>
      <w:tr w:rsidR="000562C5" w14:paraId="40DEDC31" w14:textId="77777777" w:rsidTr="00EA05B7">
        <w:tc>
          <w:tcPr>
            <w:tcW w:w="7905" w:type="dxa"/>
            <w:shd w:val="clear" w:color="auto" w:fill="auto"/>
          </w:tcPr>
          <w:p w14:paraId="0E374E4E" w14:textId="77777777" w:rsidR="000562C5" w:rsidRPr="000F4F71" w:rsidRDefault="000562C5" w:rsidP="00DE3624">
            <w:pPr>
              <w:keepNext/>
              <w:keepLines/>
              <w:jc w:val="both"/>
              <w:rPr>
                <w:rFonts w:ascii="Arial Narrow" w:hAnsi="Arial Narrow"/>
              </w:rPr>
            </w:pPr>
            <w:r w:rsidRPr="000F4F71">
              <w:rPr>
                <w:rFonts w:ascii="Arial Narrow" w:hAnsi="Arial Narrow"/>
                <w:color w:val="000000" w:themeColor="text1"/>
                <w:lang w:val="ru-MD"/>
              </w:rPr>
              <w:t>Иные виды вознаграждений</w:t>
            </w:r>
          </w:p>
        </w:tc>
        <w:tc>
          <w:tcPr>
            <w:tcW w:w="1701" w:type="dxa"/>
            <w:shd w:val="clear" w:color="auto" w:fill="auto"/>
          </w:tcPr>
          <w:p w14:paraId="7AC3B40A" w14:textId="2B61F5B5" w:rsidR="000562C5" w:rsidRPr="000F4F71" w:rsidRDefault="000562C5" w:rsidP="00DE3624">
            <w:pPr>
              <w:keepNext/>
              <w:keepLines/>
              <w:jc w:val="center"/>
              <w:rPr>
                <w:rFonts w:ascii="Arial Narrow" w:hAnsi="Arial Narrow"/>
                <w:color w:val="000000"/>
                <w:lang w:eastAsia="en-US"/>
              </w:rPr>
            </w:pPr>
            <w:r w:rsidRPr="00C62BEF">
              <w:rPr>
                <w:rFonts w:ascii="Arial Narrow" w:hAnsi="Arial Narrow"/>
                <w:color w:val="000000" w:themeColor="text1"/>
                <w:kern w:val="28"/>
              </w:rPr>
              <w:t>0</w:t>
            </w:r>
          </w:p>
        </w:tc>
      </w:tr>
      <w:tr w:rsidR="000562C5" w14:paraId="2BC753FD" w14:textId="77777777" w:rsidTr="00EA05B7">
        <w:tc>
          <w:tcPr>
            <w:tcW w:w="7905" w:type="dxa"/>
            <w:shd w:val="clear" w:color="auto" w:fill="auto"/>
          </w:tcPr>
          <w:p w14:paraId="40B227AE" w14:textId="77777777" w:rsidR="000562C5" w:rsidRPr="000F4F71" w:rsidRDefault="000562C5" w:rsidP="00DE3624">
            <w:pPr>
              <w:keepNext/>
              <w:keepLines/>
              <w:jc w:val="both"/>
              <w:rPr>
                <w:rFonts w:ascii="Arial Narrow" w:hAnsi="Arial Narrow"/>
              </w:rPr>
            </w:pPr>
            <w:r w:rsidRPr="000F4F71">
              <w:rPr>
                <w:rFonts w:ascii="Arial Narrow" w:hAnsi="Arial Narrow"/>
                <w:color w:val="000000" w:themeColor="text1"/>
              </w:rPr>
              <w:t>ИТОГО</w:t>
            </w:r>
          </w:p>
        </w:tc>
        <w:tc>
          <w:tcPr>
            <w:tcW w:w="1701" w:type="dxa"/>
            <w:shd w:val="clear" w:color="auto" w:fill="auto"/>
          </w:tcPr>
          <w:p w14:paraId="0DA91CEC" w14:textId="124D0335" w:rsidR="000562C5" w:rsidRPr="000F4F71" w:rsidRDefault="000562C5" w:rsidP="00DE3624">
            <w:pPr>
              <w:keepNext/>
              <w:keepLines/>
              <w:jc w:val="center"/>
              <w:rPr>
                <w:rFonts w:ascii="Arial Narrow" w:hAnsi="Arial Narrow"/>
                <w:color w:val="000000"/>
                <w:lang w:eastAsia="en-US"/>
              </w:rPr>
            </w:pPr>
            <w:r w:rsidRPr="00C62BEF">
              <w:rPr>
                <w:rFonts w:ascii="Arial Narrow" w:hAnsi="Arial Narrow"/>
                <w:color w:val="000000" w:themeColor="text1"/>
                <w:kern w:val="28"/>
              </w:rPr>
              <w:t>0</w:t>
            </w:r>
          </w:p>
        </w:tc>
      </w:tr>
      <w:tr w:rsidR="000562C5" w14:paraId="3F04DB4C" w14:textId="77777777" w:rsidTr="0027283A">
        <w:tc>
          <w:tcPr>
            <w:tcW w:w="7905" w:type="dxa"/>
            <w:shd w:val="clear" w:color="auto" w:fill="auto"/>
          </w:tcPr>
          <w:p w14:paraId="18EDEAFA" w14:textId="77777777" w:rsidR="000562C5" w:rsidRPr="000F4F71" w:rsidRDefault="000562C5" w:rsidP="00DE3624">
            <w:pPr>
              <w:keepNext/>
              <w:keepLines/>
              <w:jc w:val="both"/>
              <w:rPr>
                <w:rFonts w:ascii="Arial Narrow" w:hAnsi="Arial Narrow"/>
              </w:rPr>
            </w:pPr>
            <w:r w:rsidRPr="000F4F71">
              <w:rPr>
                <w:rFonts w:ascii="Arial Narrow" w:hAnsi="Arial Narrow"/>
                <w:color w:val="000000" w:themeColor="text1"/>
              </w:rPr>
              <w:t>Расходы, связанные с исполнением функций членов органа управления, компенсированные эмитентом</w:t>
            </w:r>
          </w:p>
        </w:tc>
        <w:tc>
          <w:tcPr>
            <w:tcW w:w="1701" w:type="dxa"/>
            <w:shd w:val="clear" w:color="auto" w:fill="auto"/>
            <w:vAlign w:val="center"/>
          </w:tcPr>
          <w:p w14:paraId="7A5C3908" w14:textId="79BCFA72" w:rsidR="000562C5" w:rsidRPr="000F4F71" w:rsidRDefault="000562C5" w:rsidP="00DE3624">
            <w:pPr>
              <w:keepNext/>
              <w:keepLines/>
              <w:jc w:val="center"/>
              <w:rPr>
                <w:rFonts w:ascii="Arial Narrow" w:hAnsi="Arial Narrow"/>
                <w:color w:val="000000"/>
                <w:lang w:eastAsia="en-US"/>
              </w:rPr>
            </w:pPr>
            <w:r w:rsidRPr="00C62BEF">
              <w:rPr>
                <w:rFonts w:ascii="Arial Narrow" w:hAnsi="Arial Narrow"/>
                <w:color w:val="000000" w:themeColor="text1"/>
              </w:rPr>
              <w:t>875 710,00</w:t>
            </w:r>
          </w:p>
        </w:tc>
      </w:tr>
    </w:tbl>
    <w:p w14:paraId="385DC1F6" w14:textId="77777777" w:rsidR="00084DCB" w:rsidRDefault="00084DCB" w:rsidP="00DE3624">
      <w:pPr>
        <w:keepNext/>
        <w:keepLines/>
        <w:shd w:val="clear" w:color="FFFFFF" w:fill="FFFFFF"/>
        <w:spacing w:line="276" w:lineRule="auto"/>
        <w:ind w:firstLine="708"/>
        <w:jc w:val="both"/>
        <w:rPr>
          <w:rFonts w:ascii="Arial Narrow" w:hAnsi="Arial Narrow"/>
          <w:color w:val="000000"/>
        </w:rPr>
      </w:pPr>
    </w:p>
    <w:p w14:paraId="5BB7B6E2" w14:textId="77777777" w:rsidR="000562C5" w:rsidRPr="00956B6C" w:rsidRDefault="000562C5" w:rsidP="001C55FC">
      <w:pPr>
        <w:keepNext/>
        <w:keepLines/>
        <w:spacing w:line="283" w:lineRule="auto"/>
        <w:ind w:firstLine="567"/>
        <w:jc w:val="both"/>
        <w:rPr>
          <w:rFonts w:ascii="Arial Narrow" w:hAnsi="Arial Narrow"/>
          <w:color w:val="000000" w:themeColor="text1"/>
        </w:rPr>
      </w:pPr>
      <w:r w:rsidRPr="00956B6C">
        <w:rPr>
          <w:rFonts w:ascii="Arial Narrow" w:hAnsi="Arial Narrow"/>
          <w:color w:val="000000" w:themeColor="text1"/>
        </w:rPr>
        <w:t xml:space="preserve">Выплата вознаграждений и компенсаций единоличному исполнительному органу </w:t>
      </w:r>
      <w:r>
        <w:rPr>
          <w:rFonts w:ascii="Arial Narrow" w:hAnsi="Arial Narrow"/>
          <w:color w:val="000000" w:themeColor="text1"/>
        </w:rPr>
        <w:t xml:space="preserve">(Генеральному директору) </w:t>
      </w:r>
      <w:r w:rsidRPr="00956B6C">
        <w:rPr>
          <w:rFonts w:ascii="Arial Narrow" w:hAnsi="Arial Narrow"/>
          <w:color w:val="000000" w:themeColor="text1"/>
        </w:rPr>
        <w:t>производится в соответствии с условиями:</w:t>
      </w:r>
    </w:p>
    <w:p w14:paraId="31EFDDE2" w14:textId="77777777" w:rsidR="000562C5" w:rsidRPr="00956B6C" w:rsidRDefault="000562C5" w:rsidP="001C55FC">
      <w:pPr>
        <w:keepNext/>
        <w:keepLines/>
        <w:spacing w:line="283" w:lineRule="auto"/>
        <w:ind w:firstLine="567"/>
        <w:jc w:val="both"/>
        <w:rPr>
          <w:rFonts w:ascii="Arial Narrow" w:hAnsi="Arial Narrow"/>
          <w:color w:val="000000" w:themeColor="text1"/>
        </w:rPr>
      </w:pPr>
      <w:r w:rsidRPr="00956B6C">
        <w:rPr>
          <w:rFonts w:ascii="Arial Narrow" w:hAnsi="Arial Narrow"/>
          <w:color w:val="000000" w:themeColor="text1"/>
        </w:rPr>
        <w:t xml:space="preserve">- </w:t>
      </w:r>
      <w:r>
        <w:rPr>
          <w:rFonts w:ascii="Arial Narrow" w:hAnsi="Arial Narrow"/>
          <w:color w:val="000000" w:themeColor="text1"/>
        </w:rPr>
        <w:t>трудового договора,</w:t>
      </w:r>
    </w:p>
    <w:p w14:paraId="5A200283" w14:textId="77777777" w:rsidR="000562C5" w:rsidRPr="00323ECB" w:rsidRDefault="000562C5" w:rsidP="001C55FC">
      <w:pPr>
        <w:keepNext/>
        <w:keepLines/>
        <w:spacing w:line="283" w:lineRule="auto"/>
        <w:ind w:firstLine="567"/>
        <w:jc w:val="both"/>
        <w:rPr>
          <w:rFonts w:ascii="Arial Narrow" w:hAnsi="Arial Narrow"/>
          <w:color w:val="000000" w:themeColor="text1"/>
        </w:rPr>
      </w:pPr>
      <w:r w:rsidRPr="00956B6C">
        <w:rPr>
          <w:rFonts w:ascii="Arial Narrow" w:hAnsi="Arial Narrow"/>
          <w:color w:val="000000" w:themeColor="text1"/>
        </w:rPr>
        <w:t>- Положения</w:t>
      </w:r>
      <w:r w:rsidRPr="00956B6C">
        <w:rPr>
          <w:b/>
          <w:color w:val="000000" w:themeColor="text1"/>
        </w:rPr>
        <w:t xml:space="preserve"> </w:t>
      </w:r>
      <w:r w:rsidRPr="007C034D">
        <w:rPr>
          <w:rFonts w:ascii="Arial Narrow" w:hAnsi="Arial Narrow"/>
        </w:rPr>
        <w:t>о вознаграждениях и компенсациях отдельным категориям руководящих работников подконтрольных организаций ПАО «РусГидро», к которому Общество присоединилось</w:t>
      </w:r>
      <w:r>
        <w:rPr>
          <w:b/>
        </w:rPr>
        <w:t xml:space="preserve"> </w:t>
      </w:r>
      <w:r w:rsidRPr="007C034D">
        <w:rPr>
          <w:rFonts w:ascii="Arial Narrow" w:hAnsi="Arial Narrow"/>
        </w:rPr>
        <w:t>решением</w:t>
      </w:r>
      <w:r>
        <w:rPr>
          <w:rFonts w:ascii="Arial Narrow" w:hAnsi="Arial Narrow"/>
        </w:rPr>
        <w:t xml:space="preserve"> Совета директоров Общества 01.09.2022 (протокол от </w:t>
      </w:r>
      <w:r>
        <w:rPr>
          <w:rFonts w:ascii="Arial Narrow" w:hAnsi="Arial Narrow"/>
          <w:color w:val="000000" w:themeColor="text1"/>
        </w:rPr>
        <w:t>01.09.2022 № 5).</w:t>
      </w:r>
    </w:p>
    <w:p w14:paraId="190D4C82" w14:textId="273AE3D6" w:rsidR="000562C5" w:rsidRPr="003E4ADE" w:rsidRDefault="000562C5" w:rsidP="001C55FC">
      <w:pPr>
        <w:keepNext/>
        <w:keepLines/>
        <w:spacing w:line="283" w:lineRule="auto"/>
        <w:ind w:firstLine="567"/>
        <w:jc w:val="both"/>
        <w:rPr>
          <w:rFonts w:ascii="Arial Narrow" w:hAnsi="Arial Narrow"/>
          <w:color w:val="000000" w:themeColor="text1"/>
        </w:rPr>
      </w:pPr>
      <w:r w:rsidRPr="003E4ADE">
        <w:rPr>
          <w:rFonts w:ascii="Arial Narrow" w:hAnsi="Arial Narrow"/>
          <w:color w:val="000000" w:themeColor="text1"/>
        </w:rPr>
        <w:t>До 01.07.2022 в Обществе действовало Положение о вознаграждениях и компенсациях отдельным категориям руководящих работников Общества, утвержденн</w:t>
      </w:r>
      <w:r>
        <w:rPr>
          <w:rFonts w:ascii="Arial Narrow" w:hAnsi="Arial Narrow"/>
          <w:color w:val="000000" w:themeColor="text1"/>
        </w:rPr>
        <w:t>ое</w:t>
      </w:r>
      <w:r w:rsidRPr="003E4ADE">
        <w:rPr>
          <w:rFonts w:ascii="Arial Narrow" w:hAnsi="Arial Narrow"/>
          <w:color w:val="000000" w:themeColor="text1"/>
        </w:rPr>
        <w:t xml:space="preserve"> решением Совета директоров Общества 21.09.2017 (протокол от 22.09.2017 № 5) со всеми изменениями и дополнениями.</w:t>
      </w:r>
    </w:p>
    <w:p w14:paraId="32AB0556" w14:textId="77777777" w:rsidR="00727330" w:rsidRDefault="00727330" w:rsidP="00DE3624">
      <w:pPr>
        <w:keepNext/>
        <w:keepLines/>
        <w:spacing w:line="276" w:lineRule="auto"/>
        <w:jc w:val="both"/>
        <w:rPr>
          <w:rFonts w:ascii="Arial Narrow" w:hAnsi="Arial Narrow"/>
        </w:rPr>
      </w:pPr>
    </w:p>
    <w:p w14:paraId="50C93588" w14:textId="56DB35C7" w:rsidR="00084DCB" w:rsidRPr="00743609" w:rsidRDefault="00084DCB" w:rsidP="00DE3624">
      <w:pPr>
        <w:pStyle w:val="74"/>
        <w:keepLines/>
        <w:rPr>
          <w:lang w:val="ru-RU"/>
        </w:rPr>
      </w:pPr>
      <w:r w:rsidRPr="00743609">
        <w:rPr>
          <w:lang w:val="ru-RU"/>
        </w:rPr>
        <w:t>2.1.5. Ревизионная комиссия</w:t>
      </w:r>
    </w:p>
    <w:p w14:paraId="521795CC" w14:textId="4E41647D" w:rsidR="00084DCB" w:rsidRDefault="00084DCB" w:rsidP="001C55FC">
      <w:pPr>
        <w:keepNext/>
        <w:keepLines/>
        <w:spacing w:line="283" w:lineRule="auto"/>
        <w:ind w:firstLine="709"/>
        <w:jc w:val="both"/>
        <w:rPr>
          <w:rFonts w:ascii="Arial Narrow" w:hAnsi="Arial Narrow"/>
          <w:color w:val="000000"/>
        </w:rPr>
      </w:pPr>
      <w:r>
        <w:rPr>
          <w:rFonts w:ascii="Arial Narrow" w:hAnsi="Arial Narrow"/>
          <w:bCs/>
          <w:iCs/>
        </w:rPr>
        <w:t>Для осуществления контроля финансово-хозяйственной деятельности компании Общим собранием акционеров</w:t>
      </w:r>
      <w:r w:rsidR="005F5622">
        <w:rPr>
          <w:rFonts w:ascii="Arial Narrow" w:hAnsi="Arial Narrow"/>
          <w:bCs/>
          <w:iCs/>
        </w:rPr>
        <w:t xml:space="preserve"> Общества</w:t>
      </w:r>
      <w:r>
        <w:rPr>
          <w:rFonts w:ascii="Arial Narrow" w:hAnsi="Arial Narrow"/>
          <w:bCs/>
          <w:iCs/>
        </w:rPr>
        <w:t xml:space="preserve"> ежегодно избирается Ревизионная комиссия </w:t>
      </w:r>
      <w:r w:rsidR="005F5622">
        <w:rPr>
          <w:rFonts w:ascii="Arial Narrow" w:hAnsi="Arial Narrow"/>
          <w:bCs/>
          <w:iCs/>
        </w:rPr>
        <w:t xml:space="preserve">Общества </w:t>
      </w:r>
      <w:r>
        <w:rPr>
          <w:rFonts w:ascii="Arial Narrow" w:hAnsi="Arial Narrow"/>
          <w:bCs/>
          <w:iCs/>
        </w:rPr>
        <w:t xml:space="preserve">в составе </w:t>
      </w:r>
      <w:r w:rsidR="00743609">
        <w:rPr>
          <w:rFonts w:ascii="Arial Narrow" w:hAnsi="Arial Narrow"/>
          <w:bCs/>
          <w:iCs/>
        </w:rPr>
        <w:br/>
      </w:r>
      <w:r w:rsidR="005F5622">
        <w:rPr>
          <w:rFonts w:ascii="Arial Narrow" w:hAnsi="Arial Narrow"/>
          <w:bCs/>
          <w:iCs/>
        </w:rPr>
        <w:t xml:space="preserve">5 (Пяти) </w:t>
      </w:r>
      <w:r>
        <w:rPr>
          <w:rFonts w:ascii="Arial Narrow" w:hAnsi="Arial Narrow"/>
          <w:bCs/>
          <w:iCs/>
        </w:rPr>
        <w:t>человек</w:t>
      </w:r>
      <w:r>
        <w:rPr>
          <w:rFonts w:ascii="Arial Narrow" w:hAnsi="Arial Narrow"/>
        </w:rPr>
        <w:t xml:space="preserve"> (п.12.3 </w:t>
      </w:r>
      <w:r w:rsidR="0017227A">
        <w:rPr>
          <w:rFonts w:ascii="Arial Narrow" w:hAnsi="Arial Narrow"/>
        </w:rPr>
        <w:t xml:space="preserve">раздела </w:t>
      </w:r>
      <w:r>
        <w:rPr>
          <w:rFonts w:ascii="Arial Narrow" w:hAnsi="Arial Narrow"/>
        </w:rPr>
        <w:t>12 Устава Общества)</w:t>
      </w:r>
      <w:r>
        <w:rPr>
          <w:rFonts w:ascii="Arial Narrow" w:hAnsi="Arial Narrow"/>
          <w:color w:val="000000"/>
        </w:rPr>
        <w:t xml:space="preserve"> на срок до следующего годового Общего собрания акционеров</w:t>
      </w:r>
      <w:r w:rsidR="005F5622">
        <w:rPr>
          <w:rFonts w:ascii="Arial Narrow" w:hAnsi="Arial Narrow"/>
          <w:color w:val="000000"/>
        </w:rPr>
        <w:t xml:space="preserve"> Общества</w:t>
      </w:r>
      <w:r>
        <w:rPr>
          <w:rFonts w:ascii="Arial Narrow" w:hAnsi="Arial Narrow"/>
          <w:i/>
          <w:color w:val="000000"/>
        </w:rPr>
        <w:t>.</w:t>
      </w:r>
    </w:p>
    <w:p w14:paraId="6DDA8275" w14:textId="10D6E634" w:rsidR="00084DCB" w:rsidRDefault="00084DCB" w:rsidP="001C55FC">
      <w:pPr>
        <w:keepNext/>
        <w:keepLines/>
        <w:spacing w:line="283" w:lineRule="auto"/>
        <w:ind w:firstLine="709"/>
        <w:jc w:val="both"/>
        <w:rPr>
          <w:rFonts w:ascii="Arial Narrow" w:hAnsi="Arial Narrow"/>
        </w:rPr>
      </w:pPr>
      <w:r w:rsidRPr="00931D83">
        <w:rPr>
          <w:rFonts w:ascii="Arial Narrow" w:hAnsi="Arial Narrow"/>
        </w:rPr>
        <w:t xml:space="preserve">Порядок деятельности Ревизионной комиссии Общества определяется Положением </w:t>
      </w:r>
      <w:r w:rsidR="00743609">
        <w:rPr>
          <w:rFonts w:ascii="Arial Narrow" w:hAnsi="Arial Narrow"/>
        </w:rPr>
        <w:br/>
      </w:r>
      <w:r w:rsidRPr="00931D83">
        <w:rPr>
          <w:rFonts w:ascii="Arial Narrow" w:hAnsi="Arial Narrow"/>
        </w:rPr>
        <w:t xml:space="preserve">о Ревизионной комиссии </w:t>
      </w:r>
      <w:r w:rsidR="0017227A">
        <w:rPr>
          <w:rFonts w:ascii="Arial Narrow" w:hAnsi="Arial Narrow"/>
        </w:rPr>
        <w:t>АО «ДГК»</w:t>
      </w:r>
      <w:r w:rsidRPr="00931D83">
        <w:rPr>
          <w:rFonts w:ascii="Arial Narrow" w:hAnsi="Arial Narrow"/>
        </w:rPr>
        <w:t xml:space="preserve">, утвержденным годовым Общим собранием акционеров Общества </w:t>
      </w:r>
      <w:r>
        <w:rPr>
          <w:rFonts w:ascii="Arial Narrow" w:hAnsi="Arial Narrow"/>
        </w:rPr>
        <w:t>25.05.2020</w:t>
      </w:r>
      <w:r w:rsidRPr="00931D83">
        <w:rPr>
          <w:rFonts w:ascii="Arial Narrow" w:hAnsi="Arial Narrow"/>
        </w:rPr>
        <w:t xml:space="preserve"> (</w:t>
      </w:r>
      <w:r>
        <w:rPr>
          <w:rFonts w:ascii="Arial Narrow" w:hAnsi="Arial Narrow"/>
        </w:rPr>
        <w:t>протокол от 27.05.2020</w:t>
      </w:r>
      <w:r w:rsidR="005F5622">
        <w:rPr>
          <w:rFonts w:ascii="Arial Narrow" w:hAnsi="Arial Narrow"/>
        </w:rPr>
        <w:t xml:space="preserve"> № 7</w:t>
      </w:r>
      <w:r>
        <w:rPr>
          <w:rFonts w:ascii="Arial Narrow" w:hAnsi="Arial Narrow"/>
        </w:rPr>
        <w:t>).</w:t>
      </w:r>
    </w:p>
    <w:p w14:paraId="72CBAA0D" w14:textId="09195FF5" w:rsidR="00084DCB" w:rsidRDefault="00084DCB" w:rsidP="001C55FC">
      <w:pPr>
        <w:keepNext/>
        <w:keepLines/>
        <w:spacing w:line="283" w:lineRule="auto"/>
        <w:ind w:firstLine="709"/>
        <w:jc w:val="both"/>
        <w:rPr>
          <w:rFonts w:ascii="Arial Narrow" w:hAnsi="Arial Narrow"/>
        </w:rPr>
      </w:pPr>
      <w:r>
        <w:rPr>
          <w:rFonts w:ascii="Arial Narrow" w:hAnsi="Arial Narrow"/>
        </w:rPr>
        <w:t>Состав Ревизионной комиссии</w:t>
      </w:r>
      <w:r w:rsidR="005F5622">
        <w:rPr>
          <w:rFonts w:ascii="Arial Narrow" w:hAnsi="Arial Narrow"/>
        </w:rPr>
        <w:t xml:space="preserve"> Общества</w:t>
      </w:r>
      <w:r>
        <w:rPr>
          <w:rFonts w:ascii="Arial Narrow" w:hAnsi="Arial Narrow"/>
        </w:rPr>
        <w:t xml:space="preserve"> избран годовым Общим собранием акционеров </w:t>
      </w:r>
      <w:r w:rsidRPr="00931D83">
        <w:rPr>
          <w:rFonts w:ascii="Arial Narrow" w:hAnsi="Arial Narrow"/>
        </w:rPr>
        <w:t>Общества</w:t>
      </w:r>
      <w:r w:rsidR="00602DCC">
        <w:rPr>
          <w:rFonts w:ascii="Arial Narrow" w:hAnsi="Arial Narrow"/>
        </w:rPr>
        <w:t xml:space="preserve"> 23</w:t>
      </w:r>
      <w:r>
        <w:rPr>
          <w:rFonts w:ascii="Arial Narrow" w:hAnsi="Arial Narrow"/>
        </w:rPr>
        <w:t>.05.202</w:t>
      </w:r>
      <w:r w:rsidR="00602DCC">
        <w:rPr>
          <w:rFonts w:ascii="Arial Narrow" w:hAnsi="Arial Narrow"/>
        </w:rPr>
        <w:t>2</w:t>
      </w:r>
      <w:r w:rsidR="00806F17">
        <w:rPr>
          <w:rFonts w:ascii="Arial Narrow" w:hAnsi="Arial Narrow"/>
        </w:rPr>
        <w:t xml:space="preserve"> </w:t>
      </w:r>
      <w:r>
        <w:rPr>
          <w:rFonts w:ascii="Arial Narrow" w:hAnsi="Arial Narrow"/>
        </w:rPr>
        <w:t xml:space="preserve">(протокол от </w:t>
      </w:r>
      <w:r w:rsidR="00602DCC">
        <w:rPr>
          <w:rFonts w:ascii="Arial Narrow" w:hAnsi="Arial Narrow"/>
          <w:bCs/>
        </w:rPr>
        <w:t>23.05.2022 №13</w:t>
      </w:r>
      <w:r>
        <w:rPr>
          <w:rFonts w:ascii="Arial Narrow" w:hAnsi="Arial Narrow"/>
        </w:rPr>
        <w:t>).</w:t>
      </w:r>
    </w:p>
    <w:p w14:paraId="6B00957B" w14:textId="77777777" w:rsidR="006C3F36" w:rsidRDefault="006C3F36" w:rsidP="00DE3624">
      <w:pPr>
        <w:keepNext/>
        <w:keepLines/>
        <w:jc w:val="both"/>
        <w:rPr>
          <w:rFonts w:ascii="Arial Narrow" w:hAnsi="Arial Narrow"/>
          <w:b/>
          <w:bCs/>
        </w:rPr>
      </w:pPr>
    </w:p>
    <w:p w14:paraId="7C22B7C6" w14:textId="29E5ABE7" w:rsidR="00084DCB" w:rsidRPr="00755EA4" w:rsidRDefault="00084DCB" w:rsidP="00DE3624">
      <w:pPr>
        <w:keepNext/>
        <w:keepLines/>
        <w:jc w:val="both"/>
        <w:rPr>
          <w:rFonts w:ascii="Arial Narrow" w:hAnsi="Arial Narrow"/>
          <w:b/>
          <w:bCs/>
        </w:rPr>
      </w:pPr>
      <w:r w:rsidRPr="00755EA4">
        <w:rPr>
          <w:rFonts w:ascii="Arial Narrow" w:hAnsi="Arial Narrow"/>
          <w:b/>
          <w:bCs/>
        </w:rPr>
        <w:t>Члены Ревизионной комиссии:</w:t>
      </w:r>
    </w:p>
    <w:p w14:paraId="5AF11213" w14:textId="2E4746BD" w:rsidR="00084DCB" w:rsidRDefault="00084DCB" w:rsidP="00DE3624">
      <w:pPr>
        <w:keepNext/>
        <w:keepLines/>
        <w:rPr>
          <w:rFonts w:ascii="Arial Narrow" w:hAnsi="Arial Narrow"/>
          <w:iCs/>
        </w:rPr>
      </w:pPr>
    </w:p>
    <w:tbl>
      <w:tblPr>
        <w:tblStyle w:val="aff6"/>
        <w:tblW w:w="0" w:type="auto"/>
        <w:tblLook w:val="04A0" w:firstRow="1" w:lastRow="0" w:firstColumn="1" w:lastColumn="0" w:noHBand="0" w:noVBand="1"/>
      </w:tblPr>
      <w:tblGrid>
        <w:gridCol w:w="700"/>
        <w:gridCol w:w="1686"/>
        <w:gridCol w:w="1185"/>
        <w:gridCol w:w="1557"/>
        <w:gridCol w:w="2665"/>
        <w:gridCol w:w="1834"/>
      </w:tblGrid>
      <w:tr w:rsidR="00DE3624" w14:paraId="7357F300" w14:textId="77777777" w:rsidTr="00DE3624">
        <w:trPr>
          <w:trHeight w:val="1453"/>
        </w:trPr>
        <w:tc>
          <w:tcPr>
            <w:tcW w:w="700" w:type="dxa"/>
            <w:shd w:val="clear" w:color="auto" w:fill="E3E3FD"/>
          </w:tcPr>
          <w:p w14:paraId="6B17D0CC" w14:textId="77777777"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755EA4">
              <w:rPr>
                <w:rFonts w:ascii="Arial Narrow" w:hAnsi="Arial Narrow"/>
                <w:b/>
                <w:bCs/>
              </w:rPr>
              <w:t>№</w:t>
            </w:r>
          </w:p>
          <w:p w14:paraId="2C207156" w14:textId="0BB204B8"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Pr>
                <w:rFonts w:ascii="Arial Narrow" w:hAnsi="Arial Narrow"/>
                <w:b/>
                <w:bCs/>
              </w:rPr>
              <w:t>п/п</w:t>
            </w:r>
          </w:p>
        </w:tc>
        <w:tc>
          <w:tcPr>
            <w:tcW w:w="1686" w:type="dxa"/>
            <w:shd w:val="clear" w:color="auto" w:fill="E3E3FD"/>
          </w:tcPr>
          <w:p w14:paraId="73A8B5C6" w14:textId="476BBBD1"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755EA4">
              <w:rPr>
                <w:rFonts w:ascii="Arial Narrow" w:hAnsi="Arial Narrow"/>
                <w:b/>
                <w:bCs/>
              </w:rPr>
              <w:t>Фамилия, имя, отчество</w:t>
            </w:r>
          </w:p>
        </w:tc>
        <w:tc>
          <w:tcPr>
            <w:tcW w:w="1185" w:type="dxa"/>
            <w:shd w:val="clear" w:color="auto" w:fill="E3E3FD"/>
          </w:tcPr>
          <w:p w14:paraId="2A525C5A" w14:textId="0B112AE1"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755EA4">
              <w:rPr>
                <w:rFonts w:ascii="Arial Narrow" w:hAnsi="Arial Narrow"/>
                <w:b/>
                <w:bCs/>
              </w:rPr>
              <w:t>Год рождения</w:t>
            </w:r>
          </w:p>
        </w:tc>
        <w:tc>
          <w:tcPr>
            <w:tcW w:w="1557" w:type="dxa"/>
            <w:shd w:val="clear" w:color="auto" w:fill="E3E3FD"/>
          </w:tcPr>
          <w:p w14:paraId="2CA6A712" w14:textId="77777777" w:rsidR="00DE3624" w:rsidRPr="00755EA4" w:rsidRDefault="00DE3624" w:rsidP="00DE3624">
            <w:pPr>
              <w:keepNext/>
              <w:keepLines/>
              <w:jc w:val="center"/>
              <w:rPr>
                <w:rFonts w:ascii="Arial Narrow" w:hAnsi="Arial Narrow"/>
                <w:b/>
                <w:bCs/>
              </w:rPr>
            </w:pPr>
            <w:r w:rsidRPr="00755EA4">
              <w:rPr>
                <w:rFonts w:ascii="Arial Narrow" w:hAnsi="Arial Narrow"/>
                <w:b/>
                <w:bCs/>
              </w:rPr>
              <w:t>Сведения об образовании</w:t>
            </w:r>
          </w:p>
          <w:p w14:paraId="34ADA011" w14:textId="77777777"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p>
        </w:tc>
        <w:tc>
          <w:tcPr>
            <w:tcW w:w="2665" w:type="dxa"/>
            <w:shd w:val="clear" w:color="auto" w:fill="E3E3FD"/>
          </w:tcPr>
          <w:p w14:paraId="10643343" w14:textId="77777777" w:rsidR="00DE3624" w:rsidRPr="00755EA4" w:rsidRDefault="00DE3624" w:rsidP="00DE3624">
            <w:pPr>
              <w:keepNext/>
              <w:keepLines/>
              <w:jc w:val="center"/>
              <w:rPr>
                <w:rFonts w:ascii="Arial Narrow" w:hAnsi="Arial Narrow"/>
                <w:b/>
                <w:bCs/>
              </w:rPr>
            </w:pPr>
            <w:r w:rsidRPr="00755EA4">
              <w:rPr>
                <w:rFonts w:ascii="Arial Narrow" w:hAnsi="Arial Narrow"/>
                <w:b/>
                <w:bCs/>
              </w:rPr>
              <w:t>Наименование долж</w:t>
            </w:r>
            <w:r>
              <w:rPr>
                <w:rFonts w:ascii="Arial Narrow" w:hAnsi="Arial Narrow"/>
                <w:b/>
                <w:bCs/>
              </w:rPr>
              <w:t>ности по основному месту работы</w:t>
            </w:r>
          </w:p>
          <w:p w14:paraId="03E28EEF" w14:textId="77777777"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p>
        </w:tc>
        <w:tc>
          <w:tcPr>
            <w:tcW w:w="1834" w:type="dxa"/>
            <w:shd w:val="clear" w:color="auto" w:fill="E3E3FD"/>
          </w:tcPr>
          <w:p w14:paraId="259229BD" w14:textId="6F0F3D05"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755EA4">
              <w:rPr>
                <w:rFonts w:ascii="Arial Narrow" w:hAnsi="Arial Narrow"/>
                <w:b/>
                <w:bCs/>
              </w:rPr>
              <w:t>Доля принадлежащих лицу обыкновенных акций Общества: %</w:t>
            </w:r>
          </w:p>
        </w:tc>
      </w:tr>
      <w:tr w:rsidR="00DE3624" w14:paraId="300A741C" w14:textId="77777777" w:rsidTr="00DE3624">
        <w:tc>
          <w:tcPr>
            <w:tcW w:w="9627" w:type="dxa"/>
            <w:gridSpan w:val="6"/>
          </w:tcPr>
          <w:p w14:paraId="6DC81640" w14:textId="7FA226B9"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iCs/>
              </w:rPr>
            </w:pPr>
            <w:r w:rsidRPr="00755EA4">
              <w:rPr>
                <w:rFonts w:ascii="Arial Narrow" w:hAnsi="Arial Narrow"/>
                <w:b/>
                <w:bCs/>
              </w:rPr>
              <w:t>Члены Ревизионной комиссии</w:t>
            </w:r>
          </w:p>
        </w:tc>
      </w:tr>
      <w:tr w:rsidR="00DE3624" w14:paraId="5C2375A7" w14:textId="77777777" w:rsidTr="00DE3624">
        <w:tc>
          <w:tcPr>
            <w:tcW w:w="700" w:type="dxa"/>
          </w:tcPr>
          <w:p w14:paraId="1C152E84" w14:textId="2312435B"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755EA4">
              <w:rPr>
                <w:rFonts w:ascii="Arial Narrow" w:hAnsi="Arial Narrow"/>
              </w:rPr>
              <w:t>1</w:t>
            </w:r>
          </w:p>
        </w:tc>
        <w:tc>
          <w:tcPr>
            <w:tcW w:w="1686" w:type="dxa"/>
          </w:tcPr>
          <w:p w14:paraId="73A63758" w14:textId="0EAEC13E"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iCs/>
              </w:rPr>
            </w:pPr>
            <w:r w:rsidRPr="00602DCC">
              <w:rPr>
                <w:rFonts w:ascii="Arial Narrow" w:hAnsi="Arial Narrow"/>
                <w:lang w:eastAsia="en-US"/>
              </w:rPr>
              <w:t>Ажимов Олег Евгеньевич</w:t>
            </w:r>
          </w:p>
        </w:tc>
        <w:tc>
          <w:tcPr>
            <w:tcW w:w="1185" w:type="dxa"/>
          </w:tcPr>
          <w:p w14:paraId="4AA6306A" w14:textId="6138306D"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602DCC">
              <w:rPr>
                <w:rFonts w:ascii="Arial Narrow" w:hAnsi="Arial Narrow"/>
                <w:lang w:eastAsia="en-US"/>
              </w:rPr>
              <w:t>1977</w:t>
            </w:r>
          </w:p>
        </w:tc>
        <w:tc>
          <w:tcPr>
            <w:tcW w:w="1557" w:type="dxa"/>
          </w:tcPr>
          <w:p w14:paraId="649C3FAD" w14:textId="43A6BBAF"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602DCC">
              <w:rPr>
                <w:rFonts w:ascii="Arial Narrow" w:hAnsi="Arial Narrow"/>
                <w:lang w:eastAsia="en-US"/>
              </w:rPr>
              <w:t>Высшее</w:t>
            </w:r>
          </w:p>
        </w:tc>
        <w:tc>
          <w:tcPr>
            <w:tcW w:w="2665" w:type="dxa"/>
          </w:tcPr>
          <w:p w14:paraId="5943C2A3" w14:textId="6E5779D2"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iCs/>
              </w:rPr>
            </w:pPr>
            <w:r w:rsidRPr="00602DCC">
              <w:rPr>
                <w:rFonts w:ascii="Arial Narrow" w:hAnsi="Arial Narrow"/>
                <w:lang w:eastAsia="en-US"/>
              </w:rPr>
              <w:t xml:space="preserve">Руководитель Службы внутреннего аудита </w:t>
            </w:r>
            <w:r w:rsidR="00AA45E7">
              <w:rPr>
                <w:rFonts w:ascii="Arial Narrow" w:hAnsi="Arial Narrow"/>
                <w:lang w:eastAsia="en-US"/>
              </w:rPr>
              <w:br/>
            </w:r>
            <w:r w:rsidRPr="00602DCC">
              <w:rPr>
                <w:rFonts w:ascii="Arial Narrow" w:hAnsi="Arial Narrow"/>
                <w:lang w:eastAsia="en-US"/>
              </w:rPr>
              <w:t>ПАО «РусГидро»</w:t>
            </w:r>
          </w:p>
        </w:tc>
        <w:tc>
          <w:tcPr>
            <w:tcW w:w="1834" w:type="dxa"/>
          </w:tcPr>
          <w:p w14:paraId="178ECB8C" w14:textId="019F5C98"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755EA4">
              <w:rPr>
                <w:rFonts w:ascii="Arial Narrow" w:hAnsi="Arial Narrow"/>
              </w:rPr>
              <w:t>0</w:t>
            </w:r>
          </w:p>
        </w:tc>
      </w:tr>
      <w:tr w:rsidR="00DE3624" w14:paraId="75930DB8" w14:textId="77777777" w:rsidTr="00DE3624">
        <w:tc>
          <w:tcPr>
            <w:tcW w:w="700" w:type="dxa"/>
          </w:tcPr>
          <w:p w14:paraId="31CDF18A" w14:textId="483262BD"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755EA4">
              <w:rPr>
                <w:rFonts w:ascii="Arial Narrow" w:hAnsi="Arial Narrow"/>
                <w:bCs/>
              </w:rPr>
              <w:t>2</w:t>
            </w:r>
          </w:p>
        </w:tc>
        <w:tc>
          <w:tcPr>
            <w:tcW w:w="1686" w:type="dxa"/>
          </w:tcPr>
          <w:p w14:paraId="44B7FFFE" w14:textId="5002CC6B"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iCs/>
              </w:rPr>
            </w:pPr>
            <w:r w:rsidRPr="00602DCC">
              <w:rPr>
                <w:rFonts w:ascii="Arial Narrow" w:hAnsi="Arial Narrow"/>
                <w:lang w:eastAsia="en-US"/>
              </w:rPr>
              <w:t>Попов Андрей Юрьевич</w:t>
            </w:r>
          </w:p>
        </w:tc>
        <w:tc>
          <w:tcPr>
            <w:tcW w:w="1185" w:type="dxa"/>
          </w:tcPr>
          <w:p w14:paraId="61E48A57" w14:textId="166903F5"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602DCC">
              <w:rPr>
                <w:rFonts w:ascii="Arial Narrow" w:hAnsi="Arial Narrow"/>
                <w:lang w:eastAsia="en-US"/>
              </w:rPr>
              <w:t>1987</w:t>
            </w:r>
          </w:p>
        </w:tc>
        <w:tc>
          <w:tcPr>
            <w:tcW w:w="1557" w:type="dxa"/>
          </w:tcPr>
          <w:p w14:paraId="179C07FF" w14:textId="55C994BC"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602DCC">
              <w:rPr>
                <w:rFonts w:ascii="Arial Narrow" w:hAnsi="Arial Narrow"/>
                <w:lang w:eastAsia="en-US"/>
              </w:rPr>
              <w:t>Высшее</w:t>
            </w:r>
          </w:p>
        </w:tc>
        <w:tc>
          <w:tcPr>
            <w:tcW w:w="2665" w:type="dxa"/>
          </w:tcPr>
          <w:p w14:paraId="57EB73B0" w14:textId="315BDC1F"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iCs/>
              </w:rPr>
            </w:pPr>
            <w:r w:rsidRPr="00602DCC">
              <w:rPr>
                <w:rFonts w:ascii="Arial Narrow" w:hAnsi="Arial Narrow"/>
                <w:lang w:eastAsia="en-US"/>
              </w:rPr>
              <w:t>Начальник Управления аудита Дальнего Востока Службы внутреннего аудита ПАО «РусГидро»</w:t>
            </w:r>
          </w:p>
        </w:tc>
        <w:tc>
          <w:tcPr>
            <w:tcW w:w="1834" w:type="dxa"/>
          </w:tcPr>
          <w:p w14:paraId="7EC20DA9" w14:textId="2C18535A"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Cs/>
              </w:rPr>
            </w:pPr>
            <w:r w:rsidRPr="00755EA4">
              <w:rPr>
                <w:rFonts w:ascii="Arial Narrow" w:hAnsi="Arial Narrow"/>
                <w:bCs/>
              </w:rPr>
              <w:t>0</w:t>
            </w:r>
          </w:p>
        </w:tc>
      </w:tr>
    </w:tbl>
    <w:p w14:paraId="7F7185D1" w14:textId="77777777" w:rsidR="00DE3624" w:rsidRPr="00DE3624" w:rsidRDefault="00DE3624" w:rsidP="00DE3624">
      <w:pPr>
        <w:keepNext/>
        <w:keepLines/>
        <w:rPr>
          <w:rFonts w:ascii="Arial Narrow" w:hAnsi="Arial Narrow"/>
          <w:iCs/>
        </w:rPr>
      </w:pPr>
    </w:p>
    <w:tbl>
      <w:tblPr>
        <w:tblStyle w:val="aff6"/>
        <w:tblW w:w="0" w:type="auto"/>
        <w:tblLook w:val="04A0" w:firstRow="1" w:lastRow="0" w:firstColumn="1" w:lastColumn="0" w:noHBand="0" w:noVBand="1"/>
      </w:tblPr>
      <w:tblGrid>
        <w:gridCol w:w="703"/>
        <w:gridCol w:w="1687"/>
        <w:gridCol w:w="1185"/>
        <w:gridCol w:w="1665"/>
        <w:gridCol w:w="2577"/>
        <w:gridCol w:w="1810"/>
      </w:tblGrid>
      <w:tr w:rsidR="00084DCB" w14:paraId="29B07A98" w14:textId="77777777" w:rsidTr="00FC173A">
        <w:tc>
          <w:tcPr>
            <w:tcW w:w="703" w:type="dxa"/>
            <w:shd w:val="clear" w:color="auto" w:fill="E3E3FD"/>
          </w:tcPr>
          <w:p w14:paraId="52DF7B32" w14:textId="77777777" w:rsidR="00084DCB" w:rsidRDefault="00084DCB"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755EA4">
              <w:rPr>
                <w:rFonts w:ascii="Arial Narrow" w:hAnsi="Arial Narrow"/>
                <w:b/>
                <w:bCs/>
              </w:rPr>
              <w:lastRenderedPageBreak/>
              <w:t>№</w:t>
            </w:r>
          </w:p>
          <w:p w14:paraId="6D4F5983" w14:textId="3A0221F5" w:rsidR="00DE3624" w:rsidRDefault="00DE3624"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Pr>
                <w:rFonts w:ascii="Arial Narrow" w:hAnsi="Arial Narrow"/>
                <w:b/>
                <w:bCs/>
              </w:rPr>
              <w:t>п/п</w:t>
            </w:r>
          </w:p>
        </w:tc>
        <w:tc>
          <w:tcPr>
            <w:tcW w:w="1687" w:type="dxa"/>
            <w:shd w:val="clear" w:color="auto" w:fill="E3E3FD"/>
          </w:tcPr>
          <w:p w14:paraId="1829E509" w14:textId="77777777" w:rsidR="00084DCB" w:rsidRDefault="00084DCB"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b/>
                <w:bCs/>
              </w:rPr>
              <w:t>Фамилия, имя, отчество</w:t>
            </w:r>
          </w:p>
        </w:tc>
        <w:tc>
          <w:tcPr>
            <w:tcW w:w="1185" w:type="dxa"/>
            <w:shd w:val="clear" w:color="auto" w:fill="E3E3FD"/>
          </w:tcPr>
          <w:p w14:paraId="1A445A38" w14:textId="77777777" w:rsidR="00084DCB" w:rsidRDefault="00084DCB"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b/>
                <w:bCs/>
              </w:rPr>
              <w:t>Год рождения</w:t>
            </w:r>
          </w:p>
        </w:tc>
        <w:tc>
          <w:tcPr>
            <w:tcW w:w="1665" w:type="dxa"/>
            <w:shd w:val="clear" w:color="auto" w:fill="E3E3FD"/>
          </w:tcPr>
          <w:p w14:paraId="4B45E8EA" w14:textId="77777777" w:rsidR="00084DCB" w:rsidRPr="00755EA4" w:rsidRDefault="00084DCB" w:rsidP="00DE3624">
            <w:pPr>
              <w:keepNext/>
              <w:keepLines/>
              <w:jc w:val="center"/>
              <w:rPr>
                <w:rFonts w:ascii="Arial Narrow" w:hAnsi="Arial Narrow"/>
                <w:b/>
                <w:bCs/>
              </w:rPr>
            </w:pPr>
            <w:r w:rsidRPr="00755EA4">
              <w:rPr>
                <w:rFonts w:ascii="Arial Narrow" w:hAnsi="Arial Narrow"/>
                <w:b/>
                <w:bCs/>
              </w:rPr>
              <w:t>Сведения об образовании</w:t>
            </w:r>
          </w:p>
          <w:p w14:paraId="5405394A" w14:textId="77777777" w:rsidR="00084DCB" w:rsidRDefault="00084DCB"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p>
        </w:tc>
        <w:tc>
          <w:tcPr>
            <w:tcW w:w="2577" w:type="dxa"/>
            <w:shd w:val="clear" w:color="auto" w:fill="E3E3FD"/>
          </w:tcPr>
          <w:p w14:paraId="6773B561" w14:textId="77777777" w:rsidR="00084DCB" w:rsidRPr="00755EA4" w:rsidRDefault="00084DCB" w:rsidP="00DE3624">
            <w:pPr>
              <w:keepNext/>
              <w:keepLines/>
              <w:jc w:val="center"/>
              <w:rPr>
                <w:rFonts w:ascii="Arial Narrow" w:hAnsi="Arial Narrow"/>
                <w:b/>
                <w:bCs/>
              </w:rPr>
            </w:pPr>
            <w:r w:rsidRPr="00755EA4">
              <w:rPr>
                <w:rFonts w:ascii="Arial Narrow" w:hAnsi="Arial Narrow"/>
                <w:b/>
                <w:bCs/>
              </w:rPr>
              <w:t>Наименование долж</w:t>
            </w:r>
            <w:r>
              <w:rPr>
                <w:rFonts w:ascii="Arial Narrow" w:hAnsi="Arial Narrow"/>
                <w:b/>
                <w:bCs/>
              </w:rPr>
              <w:t>ности по основному месту работы</w:t>
            </w:r>
          </w:p>
          <w:p w14:paraId="5D0240D9" w14:textId="77777777" w:rsidR="00084DCB" w:rsidRDefault="00084DCB"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p>
        </w:tc>
        <w:tc>
          <w:tcPr>
            <w:tcW w:w="1810" w:type="dxa"/>
            <w:shd w:val="clear" w:color="auto" w:fill="E3E3FD"/>
          </w:tcPr>
          <w:p w14:paraId="3A7EB347" w14:textId="321666D4" w:rsidR="00084DCB" w:rsidRDefault="00084DCB"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i/>
                <w:iCs/>
              </w:rPr>
            </w:pPr>
            <w:r w:rsidRPr="00755EA4">
              <w:rPr>
                <w:rFonts w:ascii="Arial Narrow" w:hAnsi="Arial Narrow"/>
                <w:b/>
                <w:bCs/>
              </w:rPr>
              <w:t>Доля принадлежащих лицу обыкновенных акций Общества: %</w:t>
            </w:r>
          </w:p>
        </w:tc>
      </w:tr>
      <w:tr w:rsidR="00084DCB" w14:paraId="495ADCB8" w14:textId="77777777" w:rsidTr="00EA05B7">
        <w:tc>
          <w:tcPr>
            <w:tcW w:w="9627" w:type="dxa"/>
            <w:gridSpan w:val="6"/>
          </w:tcPr>
          <w:p w14:paraId="725BDDDA" w14:textId="77777777" w:rsidR="00084DCB" w:rsidRDefault="00084DCB"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i/>
                <w:iCs/>
              </w:rPr>
            </w:pPr>
            <w:r w:rsidRPr="00755EA4">
              <w:rPr>
                <w:rFonts w:ascii="Arial Narrow" w:hAnsi="Arial Narrow"/>
                <w:b/>
                <w:bCs/>
              </w:rPr>
              <w:t>Члены Ревизионной комиссии</w:t>
            </w:r>
          </w:p>
        </w:tc>
      </w:tr>
      <w:tr w:rsidR="00602DCC" w14:paraId="09F9A257" w14:textId="77777777" w:rsidTr="00FC173A">
        <w:tc>
          <w:tcPr>
            <w:tcW w:w="703" w:type="dxa"/>
          </w:tcPr>
          <w:p w14:paraId="4C21955B" w14:textId="596A175F" w:rsidR="00602DCC" w:rsidRPr="00755EA4"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3</w:t>
            </w:r>
          </w:p>
        </w:tc>
        <w:tc>
          <w:tcPr>
            <w:tcW w:w="1687" w:type="dxa"/>
          </w:tcPr>
          <w:p w14:paraId="3F6B92F5" w14:textId="7E8EF5F7" w:rsidR="00602DCC" w:rsidRPr="00602DCC" w:rsidRDefault="00602DCC"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602DCC">
              <w:rPr>
                <w:rFonts w:ascii="Arial Narrow" w:hAnsi="Arial Narrow"/>
                <w:lang w:eastAsia="en-US"/>
              </w:rPr>
              <w:t>Кочанов Андрей Александрович</w:t>
            </w:r>
          </w:p>
        </w:tc>
        <w:tc>
          <w:tcPr>
            <w:tcW w:w="1185" w:type="dxa"/>
          </w:tcPr>
          <w:p w14:paraId="1CF1A51C" w14:textId="1BB0E4CD" w:rsidR="00602DCC" w:rsidRPr="00602DCC"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602DCC">
              <w:rPr>
                <w:rFonts w:ascii="Arial Narrow" w:hAnsi="Arial Narrow"/>
                <w:lang w:val="en-US" w:eastAsia="en-US"/>
              </w:rPr>
              <w:t>1972</w:t>
            </w:r>
          </w:p>
        </w:tc>
        <w:tc>
          <w:tcPr>
            <w:tcW w:w="1665" w:type="dxa"/>
          </w:tcPr>
          <w:p w14:paraId="7D57F06B" w14:textId="5DFBFFDA" w:rsidR="00602DCC" w:rsidRPr="00602DCC" w:rsidRDefault="00602DCC" w:rsidP="00DE3624">
            <w:pPr>
              <w:keepNext/>
              <w:keepLines/>
              <w:jc w:val="center"/>
              <w:rPr>
                <w:rFonts w:ascii="Arial Narrow" w:hAnsi="Arial Narrow"/>
              </w:rPr>
            </w:pPr>
            <w:r w:rsidRPr="00602DCC">
              <w:rPr>
                <w:rFonts w:ascii="Arial Narrow" w:hAnsi="Arial Narrow"/>
                <w:lang w:eastAsia="en-US"/>
              </w:rPr>
              <w:t>Высшее</w:t>
            </w:r>
          </w:p>
        </w:tc>
        <w:tc>
          <w:tcPr>
            <w:tcW w:w="2577" w:type="dxa"/>
          </w:tcPr>
          <w:p w14:paraId="31AF437D" w14:textId="57B801CC" w:rsidR="00602DCC" w:rsidRPr="00602DCC" w:rsidRDefault="00602DCC" w:rsidP="00DE3624">
            <w:pPr>
              <w:keepNext/>
              <w:keepLines/>
              <w:jc w:val="center"/>
              <w:rPr>
                <w:rFonts w:ascii="Arial Narrow" w:hAnsi="Arial Narrow"/>
              </w:rPr>
            </w:pPr>
            <w:r w:rsidRPr="00602DCC">
              <w:rPr>
                <w:rFonts w:ascii="Arial Narrow" w:hAnsi="Arial Narrow"/>
                <w:lang w:eastAsia="en-US"/>
              </w:rPr>
              <w:t>Начальник Управления Аналитический центр Службы внутреннего аудита ПАО «РусГидро»</w:t>
            </w:r>
          </w:p>
        </w:tc>
        <w:tc>
          <w:tcPr>
            <w:tcW w:w="1810" w:type="dxa"/>
          </w:tcPr>
          <w:p w14:paraId="2BBCEDC0" w14:textId="332D3424" w:rsidR="00602DCC" w:rsidRPr="00755EA4"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0</w:t>
            </w:r>
          </w:p>
        </w:tc>
      </w:tr>
      <w:tr w:rsidR="00602DCC" w14:paraId="778520A6" w14:textId="77777777" w:rsidTr="00FC173A">
        <w:tc>
          <w:tcPr>
            <w:tcW w:w="703" w:type="dxa"/>
          </w:tcPr>
          <w:p w14:paraId="4E2D83B5" w14:textId="6A747216" w:rsidR="00602DCC" w:rsidRPr="00755EA4"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4</w:t>
            </w:r>
          </w:p>
        </w:tc>
        <w:tc>
          <w:tcPr>
            <w:tcW w:w="1687" w:type="dxa"/>
          </w:tcPr>
          <w:p w14:paraId="432287E7" w14:textId="640618D3" w:rsidR="00602DCC" w:rsidRPr="00602DCC" w:rsidRDefault="00602DCC"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602DCC">
              <w:rPr>
                <w:rFonts w:ascii="Arial Narrow" w:hAnsi="Arial Narrow"/>
                <w:lang w:eastAsia="en-US"/>
              </w:rPr>
              <w:t>Уланова Евгения Сергеевна</w:t>
            </w:r>
          </w:p>
        </w:tc>
        <w:tc>
          <w:tcPr>
            <w:tcW w:w="1185" w:type="dxa"/>
          </w:tcPr>
          <w:p w14:paraId="1EC477E5" w14:textId="08E7F1CA" w:rsidR="00602DCC" w:rsidRPr="00602DCC"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602DCC">
              <w:rPr>
                <w:rFonts w:ascii="Arial Narrow" w:hAnsi="Arial Narrow"/>
                <w:lang w:eastAsia="en-US"/>
              </w:rPr>
              <w:t>1973</w:t>
            </w:r>
          </w:p>
        </w:tc>
        <w:tc>
          <w:tcPr>
            <w:tcW w:w="1665" w:type="dxa"/>
          </w:tcPr>
          <w:p w14:paraId="723850E6" w14:textId="6321EBEC" w:rsidR="00602DCC" w:rsidRPr="00602DCC" w:rsidRDefault="00602DCC" w:rsidP="00DE3624">
            <w:pPr>
              <w:keepNext/>
              <w:keepLines/>
              <w:jc w:val="center"/>
              <w:rPr>
                <w:rFonts w:ascii="Arial Narrow" w:hAnsi="Arial Narrow"/>
              </w:rPr>
            </w:pPr>
            <w:r w:rsidRPr="00602DCC">
              <w:rPr>
                <w:rFonts w:ascii="Arial Narrow" w:hAnsi="Arial Narrow"/>
                <w:lang w:eastAsia="en-US"/>
              </w:rPr>
              <w:t>Высшее</w:t>
            </w:r>
          </w:p>
        </w:tc>
        <w:tc>
          <w:tcPr>
            <w:tcW w:w="2577" w:type="dxa"/>
          </w:tcPr>
          <w:p w14:paraId="7584770C" w14:textId="13F699B1" w:rsidR="00602DCC" w:rsidRPr="00602DCC" w:rsidRDefault="00602DCC" w:rsidP="00DE3624">
            <w:pPr>
              <w:keepNext/>
              <w:keepLines/>
              <w:jc w:val="center"/>
              <w:rPr>
                <w:rFonts w:ascii="Arial Narrow" w:hAnsi="Arial Narrow"/>
              </w:rPr>
            </w:pPr>
            <w:r w:rsidRPr="00602DCC">
              <w:rPr>
                <w:rFonts w:ascii="Arial Narrow" w:hAnsi="Arial Narrow"/>
                <w:lang w:eastAsia="en-US"/>
              </w:rPr>
              <w:t>Главный эксперт Управления аудита Дальнего Востока Службы внутреннего аудита ПАО «РусГидро»</w:t>
            </w:r>
          </w:p>
        </w:tc>
        <w:tc>
          <w:tcPr>
            <w:tcW w:w="1810" w:type="dxa"/>
          </w:tcPr>
          <w:p w14:paraId="75D7EBFC" w14:textId="66FAB11E" w:rsidR="00602DCC" w:rsidRPr="00755EA4"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0</w:t>
            </w:r>
          </w:p>
        </w:tc>
      </w:tr>
      <w:tr w:rsidR="00602DCC" w14:paraId="305EC00C" w14:textId="77777777" w:rsidTr="00FC173A">
        <w:tc>
          <w:tcPr>
            <w:tcW w:w="703" w:type="dxa"/>
          </w:tcPr>
          <w:p w14:paraId="7175464D" w14:textId="1D63AF7E" w:rsidR="00602DCC" w:rsidRPr="00755EA4"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5</w:t>
            </w:r>
          </w:p>
        </w:tc>
        <w:tc>
          <w:tcPr>
            <w:tcW w:w="1687" w:type="dxa"/>
          </w:tcPr>
          <w:p w14:paraId="3B16E67E" w14:textId="365D6C37" w:rsidR="00602DCC" w:rsidRPr="00602DCC" w:rsidRDefault="00602DCC" w:rsidP="00DE36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602DCC">
              <w:rPr>
                <w:rFonts w:ascii="Arial Narrow" w:hAnsi="Arial Narrow"/>
                <w:lang w:eastAsia="en-US"/>
              </w:rPr>
              <w:t>Шарипова Маргарита Александровна</w:t>
            </w:r>
          </w:p>
        </w:tc>
        <w:tc>
          <w:tcPr>
            <w:tcW w:w="1185" w:type="dxa"/>
          </w:tcPr>
          <w:p w14:paraId="7895469D" w14:textId="4D4488C2" w:rsidR="00602DCC" w:rsidRPr="00602DCC"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602DCC">
              <w:rPr>
                <w:rFonts w:ascii="Arial Narrow" w:hAnsi="Arial Narrow"/>
                <w:lang w:eastAsia="en-US"/>
              </w:rPr>
              <w:t>1991</w:t>
            </w:r>
          </w:p>
        </w:tc>
        <w:tc>
          <w:tcPr>
            <w:tcW w:w="1665" w:type="dxa"/>
          </w:tcPr>
          <w:p w14:paraId="11C2E2E2" w14:textId="6C284964" w:rsidR="00602DCC" w:rsidRPr="00602DCC" w:rsidRDefault="00602DCC" w:rsidP="00DE3624">
            <w:pPr>
              <w:keepNext/>
              <w:keepLines/>
              <w:jc w:val="center"/>
              <w:rPr>
                <w:rFonts w:ascii="Arial Narrow" w:hAnsi="Arial Narrow"/>
              </w:rPr>
            </w:pPr>
            <w:r w:rsidRPr="00602DCC">
              <w:rPr>
                <w:rFonts w:ascii="Arial Narrow" w:hAnsi="Arial Narrow"/>
                <w:lang w:eastAsia="en-US"/>
              </w:rPr>
              <w:t>Высшее</w:t>
            </w:r>
          </w:p>
        </w:tc>
        <w:tc>
          <w:tcPr>
            <w:tcW w:w="2577" w:type="dxa"/>
          </w:tcPr>
          <w:p w14:paraId="7C86B6AA" w14:textId="1BB3843E" w:rsidR="00602DCC" w:rsidRPr="00602DCC" w:rsidRDefault="00602DCC" w:rsidP="00DE3624">
            <w:pPr>
              <w:keepNext/>
              <w:keepLines/>
              <w:jc w:val="center"/>
              <w:rPr>
                <w:rFonts w:ascii="Arial Narrow" w:hAnsi="Arial Narrow"/>
              </w:rPr>
            </w:pPr>
            <w:r w:rsidRPr="00602DCC">
              <w:rPr>
                <w:rFonts w:ascii="Arial Narrow" w:hAnsi="Arial Narrow"/>
                <w:lang w:eastAsia="en-US"/>
              </w:rPr>
              <w:t>Главный специалист Управления аудита Дальнего Востока Службы внутреннего аудита ПАО «РусГидро»</w:t>
            </w:r>
          </w:p>
        </w:tc>
        <w:tc>
          <w:tcPr>
            <w:tcW w:w="1810" w:type="dxa"/>
          </w:tcPr>
          <w:p w14:paraId="571A8B4C" w14:textId="72324C95" w:rsidR="00602DCC" w:rsidRPr="00755EA4" w:rsidRDefault="00602DCC" w:rsidP="00DE3624">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Cs/>
              </w:rPr>
            </w:pPr>
            <w:r w:rsidRPr="00755EA4">
              <w:rPr>
                <w:rFonts w:ascii="Arial Narrow" w:hAnsi="Arial Narrow"/>
                <w:bCs/>
              </w:rPr>
              <w:t>0</w:t>
            </w:r>
          </w:p>
        </w:tc>
      </w:tr>
    </w:tbl>
    <w:p w14:paraId="3AD7C2E4" w14:textId="42BB6D2F" w:rsidR="00084DCB" w:rsidRDefault="00084DCB" w:rsidP="00DE3624">
      <w:pPr>
        <w:keepNext/>
        <w:keepLines/>
        <w:spacing w:line="276" w:lineRule="auto"/>
        <w:jc w:val="both"/>
        <w:rPr>
          <w:rFonts w:ascii="Arial Narrow" w:eastAsia="Calibri" w:hAnsi="Arial Narrow"/>
          <w:b/>
          <w:bCs/>
          <w:iCs/>
          <w:lang w:eastAsia="en-US"/>
        </w:rPr>
      </w:pPr>
    </w:p>
    <w:p w14:paraId="2C14F6F3" w14:textId="468CEAEF" w:rsidR="00330F22" w:rsidRPr="00330F22" w:rsidRDefault="00FC173A" w:rsidP="001C55FC">
      <w:pPr>
        <w:keepNext/>
        <w:keepLines/>
        <w:spacing w:line="283" w:lineRule="auto"/>
        <w:ind w:firstLine="709"/>
        <w:jc w:val="both"/>
        <w:rPr>
          <w:rFonts w:ascii="Arial Narrow" w:hAnsi="Arial Narrow"/>
        </w:rPr>
      </w:pPr>
      <w:r w:rsidRPr="00330F22">
        <w:rPr>
          <w:rFonts w:ascii="Arial Narrow" w:hAnsi="Arial Narrow"/>
        </w:rPr>
        <w:t>Выплата вознаграждений и компенсаций членам Ревизионной комиссии</w:t>
      </w:r>
      <w:r w:rsidRPr="00330F22">
        <w:rPr>
          <w:rFonts w:ascii="Arial Narrow" w:hAnsi="Arial Narrow"/>
          <w:i/>
          <w:color w:val="FF0000"/>
        </w:rPr>
        <w:t xml:space="preserve"> </w:t>
      </w:r>
      <w:r w:rsidRPr="00330F22">
        <w:rPr>
          <w:rFonts w:ascii="Arial Narrow" w:hAnsi="Arial Narrow"/>
        </w:rPr>
        <w:t>в отчетном</w:t>
      </w:r>
      <w:r w:rsidRPr="00330F22" w:rsidDel="00C57863">
        <w:rPr>
          <w:rFonts w:ascii="Arial Narrow" w:hAnsi="Arial Narrow"/>
        </w:rPr>
        <w:t xml:space="preserve"> </w:t>
      </w:r>
      <w:r w:rsidRPr="00330F22">
        <w:rPr>
          <w:rFonts w:ascii="Arial Narrow" w:hAnsi="Arial Narrow"/>
        </w:rPr>
        <w:t>году производилась в соответствии с Положением о выплате членам Ревизионной комиссии вознаграждений</w:t>
      </w:r>
      <w:r w:rsidRPr="00FC173A">
        <w:rPr>
          <w:rFonts w:ascii="Arial Narrow" w:hAnsi="Arial Narrow"/>
        </w:rPr>
        <w:t xml:space="preserve"> </w:t>
      </w:r>
      <w:r w:rsidRPr="00330F22">
        <w:rPr>
          <w:rFonts w:ascii="Arial Narrow" w:hAnsi="Arial Narrow"/>
        </w:rPr>
        <w:t xml:space="preserve">и компенсаций, утвержденным годовым Общим собранием акционеров </w:t>
      </w:r>
      <w:r w:rsidRPr="00330F22">
        <w:rPr>
          <w:rStyle w:val="SUBST"/>
          <w:rFonts w:ascii="Arial Narrow" w:eastAsia="Arial" w:hAnsi="Arial Narrow"/>
          <w:b w:val="0"/>
          <w:i w:val="0"/>
          <w:sz w:val="24"/>
        </w:rPr>
        <w:t>Общества</w:t>
      </w:r>
      <w:r w:rsidRPr="00330F22">
        <w:rPr>
          <w:rFonts w:ascii="Arial Narrow" w:hAnsi="Arial Narrow"/>
        </w:rPr>
        <w:t xml:space="preserve"> </w:t>
      </w:r>
      <w:r w:rsidR="00C92EE4">
        <w:rPr>
          <w:rFonts w:ascii="Arial Narrow" w:hAnsi="Arial Narrow"/>
        </w:rPr>
        <w:t>3</w:t>
      </w:r>
      <w:r w:rsidR="00B43560">
        <w:rPr>
          <w:rFonts w:ascii="Arial Narrow" w:hAnsi="Arial Narrow"/>
        </w:rPr>
        <w:t>0</w:t>
      </w:r>
      <w:r w:rsidR="00C92EE4">
        <w:rPr>
          <w:rFonts w:ascii="Arial Narrow" w:hAnsi="Arial Narrow"/>
        </w:rPr>
        <w:t>.0</w:t>
      </w:r>
      <w:r w:rsidR="00B43560">
        <w:rPr>
          <w:rFonts w:ascii="Arial Narrow" w:hAnsi="Arial Narrow"/>
        </w:rPr>
        <w:t>4</w:t>
      </w:r>
      <w:r w:rsidR="00C92EE4">
        <w:rPr>
          <w:rFonts w:ascii="Arial Narrow" w:hAnsi="Arial Narrow"/>
        </w:rPr>
        <w:t>.20</w:t>
      </w:r>
      <w:r w:rsidR="00B43560">
        <w:rPr>
          <w:rFonts w:ascii="Arial Narrow" w:hAnsi="Arial Narrow"/>
        </w:rPr>
        <w:t>09</w:t>
      </w:r>
      <w:r w:rsidR="00C92EE4">
        <w:rPr>
          <w:rFonts w:ascii="Arial Narrow" w:hAnsi="Arial Narrow"/>
        </w:rPr>
        <w:t xml:space="preserve"> </w:t>
      </w:r>
      <w:r w:rsidRPr="00330F22">
        <w:rPr>
          <w:rFonts w:ascii="Arial Narrow" w:hAnsi="Arial Narrow"/>
        </w:rPr>
        <w:t xml:space="preserve">(протокол </w:t>
      </w:r>
      <w:r w:rsidRPr="00330F22">
        <w:rPr>
          <w:rStyle w:val="SUBST"/>
          <w:rFonts w:ascii="Arial Narrow" w:eastAsia="Arial" w:hAnsi="Arial Narrow"/>
          <w:b w:val="0"/>
          <w:i w:val="0"/>
          <w:sz w:val="24"/>
        </w:rPr>
        <w:t>от</w:t>
      </w:r>
      <w:r>
        <w:rPr>
          <w:rStyle w:val="SUBST"/>
          <w:rFonts w:ascii="Arial Narrow" w:eastAsia="Arial" w:hAnsi="Arial Narrow"/>
          <w:b w:val="0"/>
          <w:i w:val="0"/>
          <w:sz w:val="24"/>
        </w:rPr>
        <w:t xml:space="preserve"> </w:t>
      </w:r>
      <w:r w:rsidR="00330F22" w:rsidRPr="00330F22">
        <w:rPr>
          <w:rStyle w:val="SUBST"/>
          <w:rFonts w:ascii="Arial Narrow" w:eastAsia="Arial" w:hAnsi="Arial Narrow"/>
          <w:b w:val="0"/>
          <w:i w:val="0"/>
          <w:sz w:val="24"/>
        </w:rPr>
        <w:t>3</w:t>
      </w:r>
      <w:r w:rsidR="00B43560">
        <w:rPr>
          <w:rStyle w:val="SUBST"/>
          <w:rFonts w:ascii="Arial Narrow" w:eastAsia="Arial" w:hAnsi="Arial Narrow"/>
          <w:b w:val="0"/>
          <w:i w:val="0"/>
          <w:sz w:val="24"/>
        </w:rPr>
        <w:t>0</w:t>
      </w:r>
      <w:r w:rsidR="00330F22" w:rsidRPr="00330F22">
        <w:rPr>
          <w:rStyle w:val="SUBST"/>
          <w:rFonts w:ascii="Arial Narrow" w:eastAsia="Arial" w:hAnsi="Arial Narrow"/>
          <w:b w:val="0"/>
          <w:i w:val="0"/>
          <w:sz w:val="24"/>
        </w:rPr>
        <w:t>.0</w:t>
      </w:r>
      <w:r w:rsidR="00B43560">
        <w:rPr>
          <w:rStyle w:val="SUBST"/>
          <w:rFonts w:ascii="Arial Narrow" w:eastAsia="Arial" w:hAnsi="Arial Narrow"/>
          <w:b w:val="0"/>
          <w:i w:val="0"/>
          <w:sz w:val="24"/>
        </w:rPr>
        <w:t>4</w:t>
      </w:r>
      <w:r w:rsidR="00330F22" w:rsidRPr="00330F22">
        <w:rPr>
          <w:rStyle w:val="SUBST"/>
          <w:rFonts w:ascii="Arial Narrow" w:eastAsia="Arial" w:hAnsi="Arial Narrow"/>
          <w:b w:val="0"/>
          <w:i w:val="0"/>
          <w:sz w:val="24"/>
        </w:rPr>
        <w:t>.20</w:t>
      </w:r>
      <w:r w:rsidR="00B43560">
        <w:rPr>
          <w:rStyle w:val="SUBST"/>
          <w:rFonts w:ascii="Arial Narrow" w:eastAsia="Arial" w:hAnsi="Arial Narrow"/>
          <w:b w:val="0"/>
          <w:i w:val="0"/>
          <w:sz w:val="24"/>
        </w:rPr>
        <w:t>09</w:t>
      </w:r>
      <w:r w:rsidR="00330F22" w:rsidRPr="00330F22">
        <w:rPr>
          <w:rStyle w:val="SUBST"/>
          <w:rFonts w:ascii="Arial Narrow" w:eastAsia="Arial" w:hAnsi="Arial Narrow"/>
          <w:b w:val="0"/>
          <w:i w:val="0"/>
          <w:sz w:val="24"/>
        </w:rPr>
        <w:t xml:space="preserve"> №</w:t>
      </w:r>
      <w:r w:rsidR="00B43560">
        <w:rPr>
          <w:rStyle w:val="SUBST"/>
          <w:rFonts w:ascii="Arial Narrow" w:eastAsia="Arial" w:hAnsi="Arial Narrow"/>
          <w:b w:val="0"/>
          <w:i w:val="0"/>
          <w:sz w:val="24"/>
        </w:rPr>
        <w:t>77</w:t>
      </w:r>
      <w:bookmarkStart w:id="8" w:name="_GoBack"/>
      <w:bookmarkEnd w:id="8"/>
      <w:r w:rsidR="00330F22" w:rsidRPr="00330F22">
        <w:rPr>
          <w:rStyle w:val="SUBST"/>
          <w:rFonts w:ascii="Arial Narrow" w:eastAsia="Arial" w:hAnsi="Arial Narrow"/>
          <w:b w:val="0"/>
          <w:i w:val="0"/>
          <w:sz w:val="24"/>
        </w:rPr>
        <w:t>).</w:t>
      </w:r>
    </w:p>
    <w:p w14:paraId="3B52898A" w14:textId="77777777" w:rsidR="00330F22" w:rsidRPr="00330F22" w:rsidRDefault="00330F22" w:rsidP="001C55FC">
      <w:pPr>
        <w:keepNext/>
        <w:keepLines/>
        <w:spacing w:line="283" w:lineRule="auto"/>
        <w:ind w:firstLine="567"/>
        <w:jc w:val="both"/>
        <w:rPr>
          <w:rFonts w:ascii="Arial Narrow" w:hAnsi="Arial Narrow"/>
        </w:rPr>
      </w:pPr>
      <w:r w:rsidRPr="00330F22">
        <w:rPr>
          <w:rFonts w:ascii="Arial Narrow" w:hAnsi="Arial Narrow"/>
        </w:rPr>
        <w:t xml:space="preserve">За участие в проверке финансово-хозяйственной деятельности </w:t>
      </w:r>
      <w:r w:rsidRPr="00330F22">
        <w:rPr>
          <w:rStyle w:val="SUBST"/>
          <w:rFonts w:ascii="Arial Narrow" w:eastAsia="Arial" w:hAnsi="Arial Narrow"/>
          <w:b w:val="0"/>
          <w:i w:val="0"/>
          <w:sz w:val="24"/>
        </w:rPr>
        <w:t>Общества</w:t>
      </w:r>
      <w:r w:rsidRPr="00330F22">
        <w:rPr>
          <w:rFonts w:ascii="Arial Narrow" w:hAnsi="Arial Narrow"/>
        </w:rPr>
        <w:t xml:space="preserve"> членам Ревизионной комиссии</w:t>
      </w:r>
      <w:r w:rsidRPr="00330F22">
        <w:rPr>
          <w:rFonts w:ascii="Arial Narrow" w:hAnsi="Arial Narrow"/>
          <w:i/>
          <w:color w:val="FF0000"/>
        </w:rPr>
        <w:t xml:space="preserve"> </w:t>
      </w:r>
      <w:r w:rsidRPr="00330F22">
        <w:rPr>
          <w:rFonts w:ascii="Arial Narrow" w:hAnsi="Arial Narrow"/>
        </w:rPr>
        <w:t>выплачивается единовременное вознаграждение в размере суммы, эквивалентной семикратным минимальным месячным тарифным ставкам рабочего первого разряда, установленной отраслевым тарифным соглашением.</w:t>
      </w:r>
    </w:p>
    <w:p w14:paraId="687354FD" w14:textId="5D761EE9" w:rsidR="00330F22" w:rsidRPr="00330F22" w:rsidRDefault="00330F22" w:rsidP="001C55FC">
      <w:pPr>
        <w:keepNext/>
        <w:keepLines/>
        <w:spacing w:line="283" w:lineRule="auto"/>
        <w:ind w:firstLine="567"/>
        <w:jc w:val="both"/>
        <w:rPr>
          <w:rFonts w:ascii="Arial Narrow" w:hAnsi="Arial Narrow"/>
        </w:rPr>
      </w:pPr>
      <w:r w:rsidRPr="00330F22">
        <w:rPr>
          <w:rFonts w:ascii="Arial Narrow" w:hAnsi="Arial Narrow"/>
        </w:rPr>
        <w:t>Общая сумма вознаграждения, выплаченная в отчетном</w:t>
      </w:r>
      <w:r w:rsidRPr="00330F22" w:rsidDel="00C57863">
        <w:rPr>
          <w:rFonts w:ascii="Arial Narrow" w:hAnsi="Arial Narrow"/>
        </w:rPr>
        <w:t xml:space="preserve"> </w:t>
      </w:r>
      <w:r w:rsidRPr="00330F22">
        <w:rPr>
          <w:rFonts w:ascii="Arial Narrow" w:hAnsi="Arial Narrow"/>
        </w:rPr>
        <w:t>году членам Ревизионной комиссии</w:t>
      </w:r>
      <w:r w:rsidRPr="00330F22">
        <w:rPr>
          <w:rFonts w:ascii="Arial Narrow" w:hAnsi="Arial Narrow"/>
          <w:i/>
          <w:color w:val="FF0000"/>
        </w:rPr>
        <w:t xml:space="preserve"> </w:t>
      </w:r>
      <w:r w:rsidRPr="00330F22">
        <w:rPr>
          <w:rStyle w:val="SUBST"/>
          <w:rFonts w:ascii="Arial Narrow" w:eastAsia="Arial" w:hAnsi="Arial Narrow"/>
          <w:b w:val="0"/>
          <w:i w:val="0"/>
          <w:sz w:val="24"/>
        </w:rPr>
        <w:t>Общества</w:t>
      </w:r>
      <w:r w:rsidRPr="00330F22">
        <w:rPr>
          <w:rStyle w:val="SUBST"/>
          <w:rFonts w:ascii="Arial Narrow" w:eastAsia="Arial" w:hAnsi="Arial Narrow"/>
          <w:sz w:val="24"/>
        </w:rPr>
        <w:t>,</w:t>
      </w:r>
      <w:r w:rsidR="00C92EE4">
        <w:rPr>
          <w:rFonts w:ascii="Arial Narrow" w:hAnsi="Arial Narrow"/>
        </w:rPr>
        <w:t xml:space="preserve"> составила 456 989 (Ч</w:t>
      </w:r>
      <w:r w:rsidRPr="00330F22">
        <w:rPr>
          <w:rFonts w:ascii="Arial Narrow" w:hAnsi="Arial Narrow"/>
        </w:rPr>
        <w:t>етыреста пятьдесят шесть тысяч девятьсот восемьдесят девять</w:t>
      </w:r>
      <w:r>
        <w:rPr>
          <w:rFonts w:ascii="Arial Narrow" w:hAnsi="Arial Narrow"/>
        </w:rPr>
        <w:t>)</w:t>
      </w:r>
      <w:r w:rsidRPr="00330F22">
        <w:rPr>
          <w:rFonts w:ascii="Arial Narrow" w:hAnsi="Arial Narrow"/>
        </w:rPr>
        <w:t xml:space="preserve"> рублей 94 копейки. </w:t>
      </w:r>
    </w:p>
    <w:p w14:paraId="2B90504B" w14:textId="77777777" w:rsidR="00330F22" w:rsidRPr="00330F22" w:rsidRDefault="00330F22" w:rsidP="001C55FC">
      <w:pPr>
        <w:keepNext/>
        <w:keepLines/>
        <w:spacing w:line="283" w:lineRule="auto"/>
        <w:ind w:firstLine="567"/>
        <w:jc w:val="both"/>
        <w:rPr>
          <w:rFonts w:ascii="Arial Narrow" w:hAnsi="Arial Narrow"/>
        </w:rPr>
      </w:pPr>
      <w:r w:rsidRPr="00330F22">
        <w:rPr>
          <w:rFonts w:ascii="Arial Narrow" w:hAnsi="Arial Narrow"/>
        </w:rPr>
        <w:t>Компенсации расходов членам Ревизионной комиссии</w:t>
      </w:r>
      <w:r w:rsidRPr="00330F22">
        <w:rPr>
          <w:rFonts w:ascii="Arial Narrow" w:hAnsi="Arial Narrow"/>
          <w:i/>
        </w:rPr>
        <w:t xml:space="preserve"> </w:t>
      </w:r>
      <w:r w:rsidRPr="00330F22">
        <w:rPr>
          <w:rFonts w:ascii="Arial Narrow" w:hAnsi="Arial Narrow"/>
        </w:rPr>
        <w:t>за отчетный период не проводились.</w:t>
      </w:r>
    </w:p>
    <w:p w14:paraId="17B45F11" w14:textId="1CE9263A" w:rsidR="00084DCB" w:rsidRPr="00330F22" w:rsidRDefault="00084DCB" w:rsidP="000A7495">
      <w:pPr>
        <w:keepNext/>
        <w:keepLines/>
        <w:spacing w:line="283" w:lineRule="auto"/>
        <w:ind w:firstLine="709"/>
        <w:jc w:val="both"/>
        <w:rPr>
          <w:highlight w:val="red"/>
        </w:rPr>
      </w:pPr>
    </w:p>
    <w:p w14:paraId="7DAFDE26" w14:textId="57A51A55" w:rsidR="00084DCB" w:rsidRDefault="00084DCB" w:rsidP="000A7495">
      <w:pPr>
        <w:pStyle w:val="74"/>
        <w:keepLines/>
        <w:rPr>
          <w:lang w:val="ru-RU"/>
        </w:rPr>
      </w:pPr>
      <w:r>
        <w:rPr>
          <w:lang w:val="ru-RU"/>
        </w:rPr>
        <w:t>2.2. Отчет о работе Совета директоров</w:t>
      </w:r>
    </w:p>
    <w:p w14:paraId="75D925AF" w14:textId="77777777" w:rsidR="000260D7" w:rsidRPr="00D5693F" w:rsidRDefault="000260D7" w:rsidP="001C55FC">
      <w:pPr>
        <w:pStyle w:val="afff8"/>
        <w:keepNext/>
        <w:keepLines/>
        <w:spacing w:line="283" w:lineRule="auto"/>
        <w:ind w:left="0" w:firstLine="709"/>
        <w:rPr>
          <w:rFonts w:ascii="Arial Narrow" w:hAnsi="Arial Narrow"/>
          <w:color w:val="000000" w:themeColor="text1"/>
          <w:sz w:val="24"/>
          <w:szCs w:val="24"/>
        </w:rPr>
      </w:pPr>
      <w:r w:rsidRPr="00D5693F">
        <w:rPr>
          <w:rFonts w:ascii="Arial Narrow" w:hAnsi="Arial Narrow"/>
          <w:color w:val="000000" w:themeColor="text1"/>
          <w:sz w:val="24"/>
          <w:szCs w:val="24"/>
        </w:rPr>
        <w:t>В 2022 году проведено 22</w:t>
      </w:r>
      <w:r>
        <w:rPr>
          <w:rFonts w:ascii="Arial Narrow" w:hAnsi="Arial Narrow"/>
          <w:color w:val="000000" w:themeColor="text1"/>
          <w:sz w:val="24"/>
          <w:szCs w:val="24"/>
        </w:rPr>
        <w:t xml:space="preserve"> (Двадцать два)</w:t>
      </w:r>
      <w:r w:rsidRPr="00D5693F">
        <w:rPr>
          <w:rFonts w:ascii="Arial Narrow" w:hAnsi="Arial Narrow"/>
          <w:i/>
          <w:color w:val="000000" w:themeColor="text1"/>
          <w:sz w:val="24"/>
          <w:szCs w:val="24"/>
        </w:rPr>
        <w:t xml:space="preserve"> </w:t>
      </w:r>
      <w:r w:rsidRPr="00D5693F">
        <w:rPr>
          <w:rFonts w:ascii="Arial Narrow" w:hAnsi="Arial Narrow"/>
          <w:color w:val="000000" w:themeColor="text1"/>
          <w:sz w:val="24"/>
          <w:szCs w:val="24"/>
        </w:rPr>
        <w:t>заседани</w:t>
      </w:r>
      <w:r>
        <w:rPr>
          <w:rFonts w:ascii="Arial Narrow" w:hAnsi="Arial Narrow"/>
          <w:color w:val="000000" w:themeColor="text1"/>
          <w:sz w:val="24"/>
          <w:szCs w:val="24"/>
        </w:rPr>
        <w:t>я</w:t>
      </w:r>
      <w:r w:rsidRPr="00D5693F">
        <w:rPr>
          <w:rFonts w:ascii="Arial Narrow" w:hAnsi="Arial Narrow"/>
          <w:color w:val="000000" w:themeColor="text1"/>
          <w:sz w:val="24"/>
          <w:szCs w:val="24"/>
        </w:rPr>
        <w:t xml:space="preserve"> Совета директоров в форме заочного голосования (опросным путем), на которых было рассмотрено </w:t>
      </w:r>
      <w:r w:rsidRPr="001D21F1">
        <w:rPr>
          <w:rFonts w:ascii="Arial Narrow" w:hAnsi="Arial Narrow"/>
          <w:color w:val="000000" w:themeColor="text1"/>
          <w:sz w:val="24"/>
          <w:szCs w:val="24"/>
        </w:rPr>
        <w:t>153 (</w:t>
      </w:r>
      <w:r>
        <w:rPr>
          <w:rFonts w:ascii="Arial Narrow" w:hAnsi="Arial Narrow"/>
          <w:color w:val="000000" w:themeColor="text1"/>
          <w:sz w:val="24"/>
          <w:szCs w:val="24"/>
        </w:rPr>
        <w:t>Сто пятьдесят три</w:t>
      </w:r>
      <w:r w:rsidRPr="001D21F1">
        <w:rPr>
          <w:rFonts w:ascii="Arial Narrow" w:hAnsi="Arial Narrow"/>
          <w:color w:val="000000" w:themeColor="text1"/>
          <w:sz w:val="24"/>
          <w:szCs w:val="24"/>
        </w:rPr>
        <w:t>) вопроса</w:t>
      </w:r>
      <w:r w:rsidRPr="00D5693F">
        <w:rPr>
          <w:rFonts w:ascii="Arial Narrow" w:hAnsi="Arial Narrow"/>
          <w:color w:val="000000" w:themeColor="text1"/>
          <w:sz w:val="24"/>
          <w:szCs w:val="24"/>
        </w:rPr>
        <w:t>.</w:t>
      </w:r>
    </w:p>
    <w:p w14:paraId="26879413" w14:textId="77777777" w:rsidR="000260D7" w:rsidRPr="00D5693F" w:rsidRDefault="000260D7" w:rsidP="001C55FC">
      <w:pPr>
        <w:pStyle w:val="afff8"/>
        <w:keepNext/>
        <w:keepLines/>
        <w:spacing w:line="283" w:lineRule="auto"/>
        <w:ind w:left="0" w:firstLine="709"/>
        <w:rPr>
          <w:rFonts w:ascii="Arial Narrow" w:hAnsi="Arial Narrow"/>
          <w:color w:val="000000" w:themeColor="text1"/>
          <w:sz w:val="24"/>
          <w:szCs w:val="24"/>
        </w:rPr>
      </w:pPr>
      <w:r w:rsidRPr="00D5693F">
        <w:rPr>
          <w:rFonts w:ascii="Arial Narrow" w:hAnsi="Arial Narrow"/>
          <w:color w:val="000000" w:themeColor="text1"/>
          <w:sz w:val="24"/>
          <w:szCs w:val="24"/>
        </w:rPr>
        <w:t>Персональное участие членов Совета директоров в заседаниях Совета директоров Общества в 2022 году:</w:t>
      </w:r>
    </w:p>
    <w:tbl>
      <w:tblPr>
        <w:tblStyle w:val="aff6"/>
        <w:tblW w:w="9640" w:type="dxa"/>
        <w:tblInd w:w="-5" w:type="dxa"/>
        <w:tblLook w:val="04A0" w:firstRow="1" w:lastRow="0" w:firstColumn="1" w:lastColumn="0" w:noHBand="0" w:noVBand="1"/>
      </w:tblPr>
      <w:tblGrid>
        <w:gridCol w:w="709"/>
        <w:gridCol w:w="4536"/>
        <w:gridCol w:w="2835"/>
        <w:gridCol w:w="1560"/>
      </w:tblGrid>
      <w:tr w:rsidR="0017227A" w14:paraId="030FFB8F" w14:textId="77777777" w:rsidTr="0017227A">
        <w:tc>
          <w:tcPr>
            <w:tcW w:w="709" w:type="dxa"/>
            <w:shd w:val="clear" w:color="auto" w:fill="E3E3FD"/>
          </w:tcPr>
          <w:p w14:paraId="5842C6E1" w14:textId="28A73EC0"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3E32C6">
              <w:rPr>
                <w:rFonts w:ascii="Arial Narrow" w:hAnsi="Arial Narrow"/>
                <w:b/>
                <w:color w:val="000000" w:themeColor="text1"/>
              </w:rPr>
              <w:t>№№</w:t>
            </w:r>
          </w:p>
        </w:tc>
        <w:tc>
          <w:tcPr>
            <w:tcW w:w="4536" w:type="dxa"/>
            <w:shd w:val="clear" w:color="auto" w:fill="E3E3FD"/>
          </w:tcPr>
          <w:p w14:paraId="14D48C2B" w14:textId="331F012D"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3E32C6">
              <w:rPr>
                <w:rFonts w:ascii="Arial Narrow" w:hAnsi="Arial Narrow"/>
                <w:b/>
                <w:color w:val="000000" w:themeColor="text1"/>
              </w:rPr>
              <w:t>Фамилия, имя, отчество</w:t>
            </w:r>
          </w:p>
        </w:tc>
        <w:tc>
          <w:tcPr>
            <w:tcW w:w="2835" w:type="dxa"/>
            <w:shd w:val="clear" w:color="auto" w:fill="E3E3FD"/>
          </w:tcPr>
          <w:p w14:paraId="39120CB6" w14:textId="0234FE92"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3E32C6">
              <w:rPr>
                <w:rFonts w:ascii="Arial Narrow" w:hAnsi="Arial Narrow"/>
                <w:b/>
                <w:color w:val="000000" w:themeColor="text1"/>
              </w:rPr>
              <w:t>Всего заседаний/участие в заседаниях</w:t>
            </w:r>
          </w:p>
        </w:tc>
        <w:tc>
          <w:tcPr>
            <w:tcW w:w="1560" w:type="dxa"/>
            <w:shd w:val="clear" w:color="auto" w:fill="E3E3FD"/>
          </w:tcPr>
          <w:p w14:paraId="047E79B6" w14:textId="1D058493"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3E32C6">
              <w:rPr>
                <w:rFonts w:ascii="Arial Narrow" w:hAnsi="Arial Narrow"/>
                <w:b/>
                <w:color w:val="000000" w:themeColor="text1"/>
              </w:rPr>
              <w:t>% участия в заседаниях</w:t>
            </w:r>
          </w:p>
        </w:tc>
      </w:tr>
      <w:tr w:rsidR="0017227A" w14:paraId="552FB66F" w14:textId="77777777" w:rsidTr="00297930">
        <w:tc>
          <w:tcPr>
            <w:tcW w:w="709" w:type="dxa"/>
          </w:tcPr>
          <w:p w14:paraId="17325885" w14:textId="2B95C0D9"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1</w:t>
            </w:r>
          </w:p>
        </w:tc>
        <w:tc>
          <w:tcPr>
            <w:tcW w:w="4536" w:type="dxa"/>
          </w:tcPr>
          <w:p w14:paraId="017AA94F" w14:textId="2B14001A"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D5693F">
              <w:rPr>
                <w:rFonts w:ascii="Arial Narrow" w:hAnsi="Arial Narrow"/>
                <w:color w:val="000000" w:themeColor="text1"/>
              </w:rPr>
              <w:t>Линкер Лада Александровна</w:t>
            </w:r>
          </w:p>
        </w:tc>
        <w:tc>
          <w:tcPr>
            <w:tcW w:w="2835" w:type="dxa"/>
            <w:vAlign w:val="center"/>
          </w:tcPr>
          <w:p w14:paraId="59BDEEA6" w14:textId="3954B2EC"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22/22</w:t>
            </w:r>
          </w:p>
        </w:tc>
        <w:tc>
          <w:tcPr>
            <w:tcW w:w="1560" w:type="dxa"/>
            <w:vAlign w:val="center"/>
          </w:tcPr>
          <w:p w14:paraId="667943ED" w14:textId="0160DA89"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100%</w:t>
            </w:r>
          </w:p>
        </w:tc>
      </w:tr>
      <w:tr w:rsidR="0017227A" w14:paraId="5683F152" w14:textId="77777777" w:rsidTr="00297930">
        <w:tc>
          <w:tcPr>
            <w:tcW w:w="709" w:type="dxa"/>
          </w:tcPr>
          <w:p w14:paraId="2276AA46" w14:textId="7BAC623A"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2</w:t>
            </w:r>
          </w:p>
        </w:tc>
        <w:tc>
          <w:tcPr>
            <w:tcW w:w="4536" w:type="dxa"/>
          </w:tcPr>
          <w:p w14:paraId="3D6F1320" w14:textId="1F414E93"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D5693F">
              <w:rPr>
                <w:rFonts w:ascii="Arial Narrow" w:hAnsi="Arial Narrow"/>
                <w:color w:val="000000" w:themeColor="text1"/>
              </w:rPr>
              <w:t>Коптяков Станислав Сергеевич</w:t>
            </w:r>
          </w:p>
        </w:tc>
        <w:tc>
          <w:tcPr>
            <w:tcW w:w="2835" w:type="dxa"/>
            <w:vAlign w:val="center"/>
          </w:tcPr>
          <w:p w14:paraId="693D8857" w14:textId="27701407"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22/22</w:t>
            </w:r>
          </w:p>
        </w:tc>
        <w:tc>
          <w:tcPr>
            <w:tcW w:w="1560" w:type="dxa"/>
            <w:vAlign w:val="center"/>
          </w:tcPr>
          <w:p w14:paraId="78A46A03" w14:textId="11BD13FB"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100%</w:t>
            </w:r>
          </w:p>
        </w:tc>
      </w:tr>
      <w:tr w:rsidR="0017227A" w14:paraId="31B8F423" w14:textId="77777777" w:rsidTr="00297930">
        <w:tc>
          <w:tcPr>
            <w:tcW w:w="709" w:type="dxa"/>
          </w:tcPr>
          <w:p w14:paraId="1ECDB6ED" w14:textId="1DB449F2"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3</w:t>
            </w:r>
          </w:p>
        </w:tc>
        <w:tc>
          <w:tcPr>
            <w:tcW w:w="4536" w:type="dxa"/>
          </w:tcPr>
          <w:p w14:paraId="54EF574C" w14:textId="28858083"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D5693F">
              <w:rPr>
                <w:rFonts w:ascii="Arial Narrow" w:hAnsi="Arial Narrow"/>
                <w:color w:val="000000" w:themeColor="text1"/>
              </w:rPr>
              <w:t>Недотко Вадим Владиславович</w:t>
            </w:r>
          </w:p>
        </w:tc>
        <w:tc>
          <w:tcPr>
            <w:tcW w:w="2835" w:type="dxa"/>
            <w:vAlign w:val="center"/>
          </w:tcPr>
          <w:p w14:paraId="7CF4D719" w14:textId="249FF2E4"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22/22</w:t>
            </w:r>
          </w:p>
        </w:tc>
        <w:tc>
          <w:tcPr>
            <w:tcW w:w="1560" w:type="dxa"/>
            <w:vAlign w:val="center"/>
          </w:tcPr>
          <w:p w14:paraId="57ECC7C7" w14:textId="2735CB61" w:rsidR="0017227A"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100%</w:t>
            </w:r>
          </w:p>
        </w:tc>
      </w:tr>
      <w:tr w:rsidR="0017227A" w14:paraId="423F7DDF" w14:textId="77777777" w:rsidTr="00297930">
        <w:tc>
          <w:tcPr>
            <w:tcW w:w="709" w:type="dxa"/>
          </w:tcPr>
          <w:p w14:paraId="24E43CB1" w14:textId="73A6B046"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4</w:t>
            </w:r>
          </w:p>
        </w:tc>
        <w:tc>
          <w:tcPr>
            <w:tcW w:w="4536" w:type="dxa"/>
          </w:tcPr>
          <w:p w14:paraId="62F90AB8" w14:textId="5CC55E32"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D5693F">
              <w:rPr>
                <w:rFonts w:ascii="Arial Narrow" w:hAnsi="Arial Narrow"/>
                <w:color w:val="000000" w:themeColor="text1"/>
              </w:rPr>
              <w:t>Бобрик Мария Александровна</w:t>
            </w:r>
          </w:p>
        </w:tc>
        <w:tc>
          <w:tcPr>
            <w:tcW w:w="2835" w:type="dxa"/>
            <w:vAlign w:val="center"/>
          </w:tcPr>
          <w:p w14:paraId="071D2C6F" w14:textId="1ABB8C3E"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22/22</w:t>
            </w:r>
          </w:p>
        </w:tc>
        <w:tc>
          <w:tcPr>
            <w:tcW w:w="1560" w:type="dxa"/>
            <w:vAlign w:val="center"/>
          </w:tcPr>
          <w:p w14:paraId="053E4DE8" w14:textId="27FFE577"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100%</w:t>
            </w:r>
          </w:p>
        </w:tc>
      </w:tr>
      <w:tr w:rsidR="0017227A" w14:paraId="3ECAB998" w14:textId="77777777" w:rsidTr="00297930">
        <w:tc>
          <w:tcPr>
            <w:tcW w:w="709" w:type="dxa"/>
          </w:tcPr>
          <w:p w14:paraId="02652144" w14:textId="19C04AAE"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5</w:t>
            </w:r>
          </w:p>
        </w:tc>
        <w:tc>
          <w:tcPr>
            <w:tcW w:w="4536" w:type="dxa"/>
          </w:tcPr>
          <w:p w14:paraId="7CB9E11A" w14:textId="00FDAA0A"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D5693F">
              <w:rPr>
                <w:rFonts w:ascii="Arial Narrow" w:hAnsi="Arial Narrow"/>
                <w:color w:val="000000" w:themeColor="text1"/>
              </w:rPr>
              <w:t>Кабанова Лариса Владимировна</w:t>
            </w:r>
          </w:p>
        </w:tc>
        <w:tc>
          <w:tcPr>
            <w:tcW w:w="2835" w:type="dxa"/>
            <w:vAlign w:val="center"/>
          </w:tcPr>
          <w:p w14:paraId="01FD9385" w14:textId="1E70F749"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22/22</w:t>
            </w:r>
          </w:p>
        </w:tc>
        <w:tc>
          <w:tcPr>
            <w:tcW w:w="1560" w:type="dxa"/>
            <w:vAlign w:val="center"/>
          </w:tcPr>
          <w:p w14:paraId="7810FD1A" w14:textId="6ECB6118" w:rsidR="0017227A" w:rsidRPr="00D5693F" w:rsidRDefault="0017227A" w:rsidP="0017227A">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themeColor="text1"/>
              </w:rPr>
            </w:pPr>
            <w:r w:rsidRPr="00D5693F">
              <w:rPr>
                <w:rFonts w:ascii="Arial Narrow" w:hAnsi="Arial Narrow"/>
                <w:color w:val="000000" w:themeColor="text1"/>
              </w:rPr>
              <w:t>100%</w:t>
            </w:r>
          </w:p>
        </w:tc>
      </w:tr>
    </w:tbl>
    <w:p w14:paraId="3A486D27" w14:textId="77777777" w:rsidR="000260D7" w:rsidRPr="00D5693F" w:rsidRDefault="000260D7" w:rsidP="000A7495">
      <w:pPr>
        <w:keepNext/>
        <w:keepLines/>
        <w:ind w:left="8222" w:hanging="284"/>
        <w:rPr>
          <w:rFonts w:ascii="Arial Narrow" w:hAnsi="Arial Narrow"/>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4536"/>
        <w:gridCol w:w="2694"/>
        <w:gridCol w:w="1694"/>
      </w:tblGrid>
      <w:tr w:rsidR="000260D7" w:rsidRPr="00D5693F" w14:paraId="49A7F6E1" w14:textId="77777777" w:rsidTr="0017227A">
        <w:tc>
          <w:tcPr>
            <w:tcW w:w="655" w:type="dxa"/>
            <w:shd w:val="clear" w:color="auto" w:fill="E3E3FD"/>
          </w:tcPr>
          <w:p w14:paraId="07903941" w14:textId="77777777" w:rsidR="000260D7" w:rsidRPr="003E32C6" w:rsidRDefault="000260D7" w:rsidP="000A7495">
            <w:pPr>
              <w:keepNext/>
              <w:keepLines/>
              <w:jc w:val="center"/>
              <w:rPr>
                <w:rFonts w:ascii="Arial Narrow" w:hAnsi="Arial Narrow"/>
                <w:b/>
                <w:color w:val="000000" w:themeColor="text1"/>
              </w:rPr>
            </w:pPr>
            <w:r w:rsidRPr="003E32C6">
              <w:rPr>
                <w:rFonts w:ascii="Arial Narrow" w:hAnsi="Arial Narrow"/>
                <w:b/>
                <w:color w:val="000000" w:themeColor="text1"/>
              </w:rPr>
              <w:lastRenderedPageBreak/>
              <w:t>№№</w:t>
            </w:r>
          </w:p>
        </w:tc>
        <w:tc>
          <w:tcPr>
            <w:tcW w:w="4536" w:type="dxa"/>
            <w:shd w:val="clear" w:color="auto" w:fill="E3E3FD"/>
          </w:tcPr>
          <w:p w14:paraId="42F11C0C" w14:textId="77777777" w:rsidR="000260D7" w:rsidRPr="003E32C6" w:rsidRDefault="000260D7" w:rsidP="000A7495">
            <w:pPr>
              <w:keepNext/>
              <w:keepLines/>
              <w:jc w:val="center"/>
              <w:rPr>
                <w:rFonts w:ascii="Arial Narrow" w:hAnsi="Arial Narrow"/>
                <w:b/>
                <w:color w:val="000000" w:themeColor="text1"/>
              </w:rPr>
            </w:pPr>
            <w:r w:rsidRPr="003E32C6">
              <w:rPr>
                <w:rFonts w:ascii="Arial Narrow" w:hAnsi="Arial Narrow"/>
                <w:b/>
                <w:color w:val="000000" w:themeColor="text1"/>
              </w:rPr>
              <w:t>Фамилия, имя, отчество</w:t>
            </w:r>
          </w:p>
        </w:tc>
        <w:tc>
          <w:tcPr>
            <w:tcW w:w="2694" w:type="dxa"/>
            <w:shd w:val="clear" w:color="auto" w:fill="E3E3FD"/>
          </w:tcPr>
          <w:p w14:paraId="36CDE35C" w14:textId="77777777" w:rsidR="000260D7" w:rsidRPr="003E32C6" w:rsidRDefault="000260D7" w:rsidP="000A7495">
            <w:pPr>
              <w:keepNext/>
              <w:keepLines/>
              <w:jc w:val="center"/>
              <w:rPr>
                <w:rFonts w:ascii="Arial Narrow" w:hAnsi="Arial Narrow"/>
                <w:b/>
                <w:color w:val="000000" w:themeColor="text1"/>
              </w:rPr>
            </w:pPr>
            <w:r w:rsidRPr="003E32C6">
              <w:rPr>
                <w:rFonts w:ascii="Arial Narrow" w:hAnsi="Arial Narrow"/>
                <w:b/>
                <w:color w:val="000000" w:themeColor="text1"/>
              </w:rPr>
              <w:t xml:space="preserve">Всего заседаний/участие в заседаниях </w:t>
            </w:r>
          </w:p>
        </w:tc>
        <w:tc>
          <w:tcPr>
            <w:tcW w:w="1694" w:type="dxa"/>
            <w:shd w:val="clear" w:color="auto" w:fill="E3E3FD"/>
          </w:tcPr>
          <w:p w14:paraId="13980296" w14:textId="77777777" w:rsidR="000260D7" w:rsidRPr="003E32C6" w:rsidRDefault="000260D7" w:rsidP="000A7495">
            <w:pPr>
              <w:keepNext/>
              <w:keepLines/>
              <w:jc w:val="center"/>
              <w:rPr>
                <w:rFonts w:ascii="Arial Narrow" w:hAnsi="Arial Narrow"/>
                <w:b/>
                <w:color w:val="000000" w:themeColor="text1"/>
              </w:rPr>
            </w:pPr>
            <w:r w:rsidRPr="003E32C6">
              <w:rPr>
                <w:rFonts w:ascii="Arial Narrow" w:hAnsi="Arial Narrow"/>
                <w:b/>
                <w:color w:val="000000" w:themeColor="text1"/>
              </w:rPr>
              <w:t>% участия в заседаниях</w:t>
            </w:r>
          </w:p>
        </w:tc>
      </w:tr>
      <w:tr w:rsidR="000260D7" w:rsidRPr="00D5693F" w14:paraId="1D559F43" w14:textId="77777777" w:rsidTr="0017227A">
        <w:tc>
          <w:tcPr>
            <w:tcW w:w="655" w:type="dxa"/>
            <w:shd w:val="clear" w:color="auto" w:fill="auto"/>
          </w:tcPr>
          <w:p w14:paraId="5D10CA62"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6</w:t>
            </w:r>
          </w:p>
        </w:tc>
        <w:tc>
          <w:tcPr>
            <w:tcW w:w="4536" w:type="dxa"/>
            <w:shd w:val="clear" w:color="auto" w:fill="auto"/>
          </w:tcPr>
          <w:p w14:paraId="6830F242" w14:textId="77777777" w:rsidR="000260D7" w:rsidRPr="001E1D80" w:rsidRDefault="000260D7" w:rsidP="000A7495">
            <w:pPr>
              <w:keepNext/>
              <w:keepLines/>
              <w:rPr>
                <w:rFonts w:ascii="Arial Narrow" w:hAnsi="Arial Narrow"/>
                <w:color w:val="000000" w:themeColor="text1"/>
              </w:rPr>
            </w:pPr>
            <w:r w:rsidRPr="001E1D80">
              <w:rPr>
                <w:rFonts w:ascii="Arial Narrow" w:hAnsi="Arial Narrow"/>
                <w:color w:val="000000" w:themeColor="text1"/>
              </w:rPr>
              <w:t>Верховский Алексей Александрович</w:t>
            </w:r>
          </w:p>
        </w:tc>
        <w:tc>
          <w:tcPr>
            <w:tcW w:w="2694" w:type="dxa"/>
            <w:shd w:val="clear" w:color="auto" w:fill="auto"/>
            <w:vAlign w:val="center"/>
          </w:tcPr>
          <w:p w14:paraId="38CAB3F4" w14:textId="77777777" w:rsidR="000260D7" w:rsidRPr="00D5693F" w:rsidRDefault="000260D7" w:rsidP="000A7495">
            <w:pPr>
              <w:keepNext/>
              <w:keepLines/>
              <w:jc w:val="center"/>
              <w:rPr>
                <w:rFonts w:ascii="Arial Narrow" w:hAnsi="Arial Narrow"/>
                <w:color w:val="FF0000"/>
              </w:rPr>
            </w:pPr>
            <w:r w:rsidRPr="00CD417F">
              <w:rPr>
                <w:rFonts w:ascii="Arial Narrow" w:hAnsi="Arial Narrow"/>
                <w:color w:val="000000" w:themeColor="text1"/>
              </w:rPr>
              <w:t>12/12</w:t>
            </w:r>
          </w:p>
        </w:tc>
        <w:tc>
          <w:tcPr>
            <w:tcW w:w="1694" w:type="dxa"/>
            <w:shd w:val="clear" w:color="auto" w:fill="auto"/>
            <w:vAlign w:val="center"/>
          </w:tcPr>
          <w:p w14:paraId="536679A5"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100%</w:t>
            </w:r>
          </w:p>
        </w:tc>
      </w:tr>
      <w:tr w:rsidR="000260D7" w:rsidRPr="00D5693F" w14:paraId="5C0B47FB" w14:textId="77777777" w:rsidTr="0017227A">
        <w:tc>
          <w:tcPr>
            <w:tcW w:w="655" w:type="dxa"/>
            <w:shd w:val="clear" w:color="auto" w:fill="auto"/>
          </w:tcPr>
          <w:p w14:paraId="78CB8B87"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7</w:t>
            </w:r>
          </w:p>
        </w:tc>
        <w:tc>
          <w:tcPr>
            <w:tcW w:w="4536" w:type="dxa"/>
            <w:shd w:val="clear" w:color="auto" w:fill="auto"/>
          </w:tcPr>
          <w:p w14:paraId="33B4B11B" w14:textId="77777777" w:rsidR="000260D7" w:rsidRPr="001E1D80" w:rsidRDefault="000260D7" w:rsidP="000A7495">
            <w:pPr>
              <w:keepNext/>
              <w:keepLines/>
              <w:rPr>
                <w:rFonts w:ascii="Arial Narrow" w:hAnsi="Arial Narrow"/>
                <w:b/>
                <w:color w:val="000000" w:themeColor="text1"/>
              </w:rPr>
            </w:pPr>
            <w:r w:rsidRPr="001E1D80">
              <w:rPr>
                <w:rFonts w:ascii="Arial Narrow" w:hAnsi="Arial Narrow"/>
                <w:color w:val="000000" w:themeColor="text1"/>
              </w:rPr>
              <w:t>Ильковский Константин Константинович</w:t>
            </w:r>
          </w:p>
        </w:tc>
        <w:tc>
          <w:tcPr>
            <w:tcW w:w="2694" w:type="dxa"/>
            <w:shd w:val="clear" w:color="auto" w:fill="auto"/>
            <w:vAlign w:val="center"/>
          </w:tcPr>
          <w:p w14:paraId="35FB246A" w14:textId="77777777" w:rsidR="000260D7" w:rsidRPr="00D5693F" w:rsidRDefault="000260D7" w:rsidP="000A7495">
            <w:pPr>
              <w:keepNext/>
              <w:keepLines/>
              <w:jc w:val="center"/>
              <w:rPr>
                <w:rFonts w:ascii="Arial Narrow" w:hAnsi="Arial Narrow"/>
                <w:color w:val="FF0000"/>
              </w:rPr>
            </w:pPr>
            <w:r w:rsidRPr="007C2007">
              <w:rPr>
                <w:rFonts w:ascii="Arial Narrow" w:hAnsi="Arial Narrow"/>
                <w:color w:val="000000" w:themeColor="text1"/>
              </w:rPr>
              <w:t>4/4</w:t>
            </w:r>
          </w:p>
        </w:tc>
        <w:tc>
          <w:tcPr>
            <w:tcW w:w="1694" w:type="dxa"/>
            <w:shd w:val="clear" w:color="auto" w:fill="auto"/>
            <w:vAlign w:val="center"/>
          </w:tcPr>
          <w:p w14:paraId="7EB0B48C"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100%</w:t>
            </w:r>
          </w:p>
        </w:tc>
      </w:tr>
      <w:tr w:rsidR="000260D7" w:rsidRPr="00D5693F" w14:paraId="062B0F02" w14:textId="77777777" w:rsidTr="0017227A">
        <w:tc>
          <w:tcPr>
            <w:tcW w:w="655" w:type="dxa"/>
            <w:shd w:val="clear" w:color="auto" w:fill="auto"/>
          </w:tcPr>
          <w:p w14:paraId="37D56264"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8</w:t>
            </w:r>
          </w:p>
        </w:tc>
        <w:tc>
          <w:tcPr>
            <w:tcW w:w="4536" w:type="dxa"/>
            <w:shd w:val="clear" w:color="auto" w:fill="auto"/>
          </w:tcPr>
          <w:p w14:paraId="102C79FC" w14:textId="77777777" w:rsidR="000260D7" w:rsidRPr="001E1D80" w:rsidRDefault="000260D7" w:rsidP="000A7495">
            <w:pPr>
              <w:keepNext/>
              <w:keepLines/>
              <w:rPr>
                <w:rFonts w:ascii="Arial Narrow" w:hAnsi="Arial Narrow"/>
                <w:color w:val="000000" w:themeColor="text1"/>
              </w:rPr>
            </w:pPr>
            <w:r w:rsidRPr="001E1D80">
              <w:rPr>
                <w:rFonts w:ascii="Arial Narrow" w:hAnsi="Arial Narrow"/>
                <w:color w:val="000000" w:themeColor="text1"/>
              </w:rPr>
              <w:t>Чурилов Дмитрий Викторович</w:t>
            </w:r>
          </w:p>
        </w:tc>
        <w:tc>
          <w:tcPr>
            <w:tcW w:w="2694" w:type="dxa"/>
            <w:shd w:val="clear" w:color="auto" w:fill="auto"/>
            <w:vAlign w:val="center"/>
          </w:tcPr>
          <w:p w14:paraId="1550825B" w14:textId="77777777" w:rsidR="000260D7" w:rsidRPr="00E90DC2" w:rsidRDefault="000260D7" w:rsidP="000A7495">
            <w:pPr>
              <w:keepNext/>
              <w:keepLines/>
              <w:jc w:val="center"/>
              <w:rPr>
                <w:rFonts w:ascii="Arial Narrow" w:hAnsi="Arial Narrow"/>
                <w:color w:val="000000" w:themeColor="text1"/>
              </w:rPr>
            </w:pPr>
            <w:r w:rsidRPr="00E90DC2">
              <w:rPr>
                <w:rFonts w:ascii="Arial Narrow" w:hAnsi="Arial Narrow"/>
                <w:color w:val="000000" w:themeColor="text1"/>
              </w:rPr>
              <w:t>10/10</w:t>
            </w:r>
          </w:p>
        </w:tc>
        <w:tc>
          <w:tcPr>
            <w:tcW w:w="1694" w:type="dxa"/>
            <w:shd w:val="clear" w:color="auto" w:fill="auto"/>
            <w:vAlign w:val="center"/>
          </w:tcPr>
          <w:p w14:paraId="4CA58D50"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100%</w:t>
            </w:r>
          </w:p>
        </w:tc>
      </w:tr>
      <w:tr w:rsidR="000260D7" w:rsidRPr="00D5693F" w14:paraId="441E2EFC" w14:textId="77777777" w:rsidTr="0017227A">
        <w:tc>
          <w:tcPr>
            <w:tcW w:w="655" w:type="dxa"/>
            <w:shd w:val="clear" w:color="auto" w:fill="auto"/>
          </w:tcPr>
          <w:p w14:paraId="3CEB6424"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9</w:t>
            </w:r>
          </w:p>
        </w:tc>
        <w:tc>
          <w:tcPr>
            <w:tcW w:w="4536" w:type="dxa"/>
            <w:shd w:val="clear" w:color="auto" w:fill="auto"/>
          </w:tcPr>
          <w:p w14:paraId="2D6D9D8F" w14:textId="77777777" w:rsidR="000260D7" w:rsidRPr="001E1D80" w:rsidRDefault="000260D7" w:rsidP="000A7495">
            <w:pPr>
              <w:keepNext/>
              <w:keepLines/>
              <w:rPr>
                <w:rFonts w:ascii="Arial Narrow" w:hAnsi="Arial Narrow"/>
                <w:b/>
                <w:color w:val="000000" w:themeColor="text1"/>
              </w:rPr>
            </w:pPr>
            <w:r w:rsidRPr="001E1D80">
              <w:rPr>
                <w:rFonts w:ascii="Arial Narrow" w:hAnsi="Arial Narrow"/>
                <w:color w:val="000000" w:themeColor="text1"/>
              </w:rPr>
              <w:t>Шукайлов</w:t>
            </w:r>
            <w:r w:rsidRPr="001E1D80">
              <w:rPr>
                <w:rFonts w:ascii="Arial Narrow" w:hAnsi="Arial Narrow"/>
                <w:b/>
                <w:color w:val="000000" w:themeColor="text1"/>
              </w:rPr>
              <w:t xml:space="preserve"> </w:t>
            </w:r>
            <w:r w:rsidRPr="001E1D80">
              <w:rPr>
                <w:rFonts w:ascii="Arial Narrow" w:hAnsi="Arial Narrow"/>
                <w:color w:val="000000" w:themeColor="text1"/>
              </w:rPr>
              <w:t>Михаил Иннокентьевич</w:t>
            </w:r>
          </w:p>
        </w:tc>
        <w:tc>
          <w:tcPr>
            <w:tcW w:w="2694" w:type="dxa"/>
            <w:shd w:val="clear" w:color="auto" w:fill="auto"/>
            <w:vAlign w:val="center"/>
          </w:tcPr>
          <w:p w14:paraId="614240AD" w14:textId="77777777" w:rsidR="000260D7" w:rsidRPr="00E90DC2" w:rsidRDefault="000260D7" w:rsidP="000A7495">
            <w:pPr>
              <w:keepNext/>
              <w:keepLines/>
              <w:jc w:val="center"/>
              <w:rPr>
                <w:rFonts w:ascii="Arial Narrow" w:hAnsi="Arial Narrow"/>
                <w:color w:val="000000" w:themeColor="text1"/>
              </w:rPr>
            </w:pPr>
            <w:r w:rsidRPr="00E90DC2">
              <w:rPr>
                <w:rFonts w:ascii="Arial Narrow" w:hAnsi="Arial Narrow"/>
                <w:color w:val="000000" w:themeColor="text1"/>
              </w:rPr>
              <w:t>18/18</w:t>
            </w:r>
          </w:p>
        </w:tc>
        <w:tc>
          <w:tcPr>
            <w:tcW w:w="1694" w:type="dxa"/>
            <w:shd w:val="clear" w:color="auto" w:fill="auto"/>
            <w:vAlign w:val="center"/>
          </w:tcPr>
          <w:p w14:paraId="45B822DC" w14:textId="77777777" w:rsidR="000260D7" w:rsidRPr="00D5693F" w:rsidRDefault="000260D7" w:rsidP="000A7495">
            <w:pPr>
              <w:keepNext/>
              <w:keepLines/>
              <w:jc w:val="center"/>
              <w:rPr>
                <w:rFonts w:ascii="Arial Narrow" w:hAnsi="Arial Narrow"/>
                <w:color w:val="000000" w:themeColor="text1"/>
              </w:rPr>
            </w:pPr>
            <w:r w:rsidRPr="00D5693F">
              <w:rPr>
                <w:rFonts w:ascii="Arial Narrow" w:hAnsi="Arial Narrow"/>
                <w:color w:val="000000" w:themeColor="text1"/>
              </w:rPr>
              <w:t>100%</w:t>
            </w:r>
          </w:p>
        </w:tc>
      </w:tr>
    </w:tbl>
    <w:p w14:paraId="54FD43F3" w14:textId="77777777" w:rsidR="000260D7" w:rsidRPr="00D5693F" w:rsidRDefault="000260D7" w:rsidP="000A7495">
      <w:pPr>
        <w:pStyle w:val="afff8"/>
        <w:keepNext/>
        <w:keepLines/>
        <w:spacing w:line="276" w:lineRule="auto"/>
        <w:ind w:left="360"/>
        <w:rPr>
          <w:rFonts w:ascii="Arial Narrow" w:hAnsi="Arial Narrow"/>
          <w:color w:val="000000" w:themeColor="text1"/>
          <w:sz w:val="24"/>
          <w:szCs w:val="24"/>
        </w:rPr>
      </w:pPr>
    </w:p>
    <w:p w14:paraId="1324A948" w14:textId="77777777" w:rsidR="000260D7" w:rsidRPr="00A219BC" w:rsidRDefault="000260D7" w:rsidP="001C55FC">
      <w:pPr>
        <w:pStyle w:val="afff8"/>
        <w:keepNext/>
        <w:keepLines/>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Среди наиболее значимых вопросов, рассмотренных Советом директоров Общества, являлись:</w:t>
      </w:r>
    </w:p>
    <w:p w14:paraId="007EE722"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прекращение полномочий и избрание Генерального директора Общества;</w:t>
      </w:r>
    </w:p>
    <w:p w14:paraId="1F75AAC4"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утверждение организационной структуры Общества в новой редакции, принятие решения о ликвидации филиала Общества «Хабаровская теплосетевая компания»;</w:t>
      </w:r>
    </w:p>
    <w:p w14:paraId="0024E984" w14:textId="4577A9C1"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 xml:space="preserve">утверждение Перечня должностей отдельных категорий руководящих работников </w:t>
      </w:r>
      <w:r w:rsidR="00C92EE4">
        <w:rPr>
          <w:rFonts w:ascii="Arial Narrow" w:hAnsi="Arial Narrow"/>
          <w:color w:val="000000" w:themeColor="text1"/>
          <w:sz w:val="24"/>
          <w:szCs w:val="24"/>
        </w:rPr>
        <w:br/>
      </w:r>
      <w:r w:rsidRPr="00A219BC">
        <w:rPr>
          <w:rFonts w:ascii="Arial Narrow" w:hAnsi="Arial Narrow"/>
          <w:color w:val="000000" w:themeColor="text1"/>
          <w:sz w:val="24"/>
          <w:szCs w:val="24"/>
        </w:rPr>
        <w:t>АО «ДГК» в новой редакции, согласование кандидатур, назначаемых на должности, относящиеся к руководящему составу Общества;</w:t>
      </w:r>
    </w:p>
    <w:p w14:paraId="231F106F"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 xml:space="preserve">утверждение скорректированного Бизнес-плана Общества на 2022 год и </w:t>
      </w:r>
      <w:r w:rsidRPr="00A219BC">
        <w:rPr>
          <w:rFonts w:ascii="Arial Narrow" w:hAnsi="Arial Narrow"/>
          <w:color w:val="000000" w:themeColor="text1"/>
          <w:spacing w:val="-4"/>
          <w:sz w:val="24"/>
          <w:szCs w:val="24"/>
        </w:rPr>
        <w:t>Бизнес-плана Общества на 2023-2027 гг.</w:t>
      </w:r>
      <w:r w:rsidRPr="00A219BC">
        <w:rPr>
          <w:rFonts w:ascii="Arial Narrow" w:hAnsi="Arial Narrow"/>
          <w:color w:val="000000" w:themeColor="text1"/>
          <w:sz w:val="24"/>
          <w:szCs w:val="24"/>
        </w:rPr>
        <w:t>;</w:t>
      </w:r>
    </w:p>
    <w:p w14:paraId="79C6393E"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 xml:space="preserve">присоединение Общества к Методике расчета и оценки ключевых показателей эффективности и показателей депремирования для подконтрольных организаций ПАО «РусГидро» в новой редакции, утверждение перечня, целевых значений годовых и квартальных ключевых показателей эффективности и показателей депремирования Общества на 2022 год; </w:t>
      </w:r>
    </w:p>
    <w:p w14:paraId="448EF7F9" w14:textId="5E50AE32" w:rsidR="000260D7"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утверждение Методики расчета и оценки выполнения показателей в рамках программы повышения эффективности Общества, перечня и целевых значений показателей программы повышения эффективности Общества на 2022 год;</w:t>
      </w:r>
    </w:p>
    <w:p w14:paraId="3BCBD1AA" w14:textId="48CF0C30" w:rsidR="000260D7" w:rsidRPr="00C92EE4" w:rsidRDefault="000A7495" w:rsidP="00DA11A0">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rPr>
      </w:pPr>
      <w:r w:rsidRPr="00C92EE4">
        <w:rPr>
          <w:rFonts w:ascii="Arial Narrow" w:hAnsi="Arial Narrow"/>
          <w:color w:val="000000" w:themeColor="text1"/>
          <w:sz w:val="24"/>
          <w:szCs w:val="24"/>
        </w:rPr>
        <w:t>предварительное одобрение проекта инвестиционной программы АО «ДГК» на 2023-2027 годы и проекта изменений, вносимых в инвестиционную программу АО «ДГК» на 2020-2024 годы,</w:t>
      </w:r>
      <w:r w:rsidR="00C92EE4">
        <w:rPr>
          <w:rFonts w:ascii="Arial Narrow" w:hAnsi="Arial Narrow"/>
          <w:color w:val="000000" w:themeColor="text1"/>
          <w:sz w:val="24"/>
          <w:szCs w:val="24"/>
        </w:rPr>
        <w:t xml:space="preserve"> </w:t>
      </w:r>
      <w:r w:rsidR="000260D7" w:rsidRPr="00C92EE4">
        <w:rPr>
          <w:rFonts w:ascii="Arial Narrow" w:hAnsi="Arial Narrow"/>
          <w:color w:val="000000" w:themeColor="text1"/>
          <w:sz w:val="24"/>
          <w:szCs w:val="24"/>
        </w:rPr>
        <w:t>утвержденную приказом Минэнерго России от 16.12.2021 №19@ «Об утверждении изменений, вносимых в инвестиционную программу АО «ДГК» на 2020-2024 годы»;</w:t>
      </w:r>
    </w:p>
    <w:p w14:paraId="1537482B"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утверждение перечня инвестиционных проектов, реализуемых и планируемых к реализации в рамках инвестиционной программы Общества, для проведения публичного технологического и ценового аудита в 2022-2023 годах;</w:t>
      </w:r>
    </w:p>
    <w:p w14:paraId="04D85232"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pacing w:val="-4"/>
          <w:sz w:val="24"/>
          <w:szCs w:val="24"/>
        </w:rPr>
        <w:t xml:space="preserve">утверждение Программы страховой защиты Общества на 2023 год и </w:t>
      </w:r>
      <w:r w:rsidRPr="00A219BC">
        <w:rPr>
          <w:rFonts w:ascii="Arial Narrow" w:hAnsi="Arial Narrow"/>
          <w:color w:val="000000" w:themeColor="text1"/>
          <w:sz w:val="24"/>
          <w:szCs w:val="24"/>
        </w:rPr>
        <w:t>Страховщиков Общества на 2023 год</w:t>
      </w:r>
      <w:r w:rsidRPr="00A219BC">
        <w:rPr>
          <w:rFonts w:ascii="Arial Narrow" w:hAnsi="Arial Narrow"/>
          <w:color w:val="000000" w:themeColor="text1"/>
          <w:spacing w:val="-4"/>
          <w:sz w:val="24"/>
          <w:szCs w:val="24"/>
        </w:rPr>
        <w:t>;</w:t>
      </w:r>
    </w:p>
    <w:p w14:paraId="79D600F5"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pacing w:val="-4"/>
          <w:sz w:val="24"/>
          <w:szCs w:val="24"/>
        </w:rPr>
        <w:t xml:space="preserve">утверждение Программы </w:t>
      </w:r>
      <w:r w:rsidRPr="00A219BC">
        <w:rPr>
          <w:rFonts w:ascii="Arial Narrow" w:hAnsi="Arial Narrow"/>
          <w:color w:val="000000" w:themeColor="text1"/>
          <w:sz w:val="24"/>
          <w:szCs w:val="24"/>
        </w:rPr>
        <w:t>благотворительной и спонсорской деятельности АО «ДГК» на 2022 год;</w:t>
      </w:r>
    </w:p>
    <w:p w14:paraId="21EFAB12"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предварительное одобрение Дополнительного соглашения № 6 к Коллективному договору АО «ДГК» на 2019-2022 годы</w:t>
      </w:r>
      <w:r w:rsidRPr="00A219BC">
        <w:rPr>
          <w:rFonts w:ascii="Arial Narrow" w:hAnsi="Arial Narrow"/>
          <w:color w:val="000000" w:themeColor="text1"/>
          <w:spacing w:val="-4"/>
          <w:sz w:val="24"/>
          <w:szCs w:val="24"/>
        </w:rPr>
        <w:t>;</w:t>
      </w:r>
    </w:p>
    <w:p w14:paraId="028292F5" w14:textId="77777777" w:rsidR="000260D7" w:rsidRPr="00A219BC" w:rsidRDefault="000260D7" w:rsidP="001C55FC">
      <w:pPr>
        <w:pStyle w:val="afff8"/>
        <w:keepNext/>
        <w:keepLines/>
        <w:numPr>
          <w:ilvl w:val="0"/>
          <w:numId w:val="27"/>
        </w:numPr>
        <w:pBdr>
          <w:top w:val="none" w:sz="0" w:space="0" w:color="auto"/>
          <w:left w:val="none" w:sz="0" w:space="0" w:color="auto"/>
          <w:bottom w:val="none" w:sz="0" w:space="0" w:color="auto"/>
          <w:right w:val="none" w:sz="0" w:space="0" w:color="auto"/>
          <w:between w:val="none" w:sz="0" w:space="0" w:color="auto"/>
        </w:pBdr>
        <w:spacing w:line="283" w:lineRule="auto"/>
        <w:ind w:left="0" w:firstLine="709"/>
        <w:rPr>
          <w:rFonts w:ascii="Arial Narrow" w:hAnsi="Arial Narrow"/>
          <w:color w:val="000000" w:themeColor="text1"/>
          <w:sz w:val="24"/>
          <w:szCs w:val="24"/>
        </w:rPr>
      </w:pPr>
      <w:r w:rsidRPr="00A219BC">
        <w:rPr>
          <w:rFonts w:ascii="Arial Narrow" w:hAnsi="Arial Narrow"/>
          <w:color w:val="000000" w:themeColor="text1"/>
          <w:sz w:val="24"/>
          <w:szCs w:val="24"/>
        </w:rPr>
        <w:t>одобрение вступления Общества в Саморегулируемую организацию в области энергетического обследования «Некоммерческое партнерство «Межрегиональный Альянс Энергоаудиторов»</w:t>
      </w:r>
      <w:r w:rsidRPr="00A219BC">
        <w:rPr>
          <w:rFonts w:ascii="Arial Narrow" w:hAnsi="Arial Narrow"/>
          <w:color w:val="000000" w:themeColor="text1"/>
          <w:spacing w:val="-4"/>
          <w:sz w:val="24"/>
          <w:szCs w:val="24"/>
        </w:rPr>
        <w:t>.</w:t>
      </w:r>
    </w:p>
    <w:p w14:paraId="2535CB55" w14:textId="77777777" w:rsidR="006C3F36" w:rsidRPr="00791212" w:rsidRDefault="006C3F36" w:rsidP="00FC173A">
      <w:pPr>
        <w:pStyle w:val="afff8"/>
        <w:keepNext/>
        <w:keepLines/>
        <w:pBdr>
          <w:top w:val="none" w:sz="0" w:space="0" w:color="auto"/>
          <w:left w:val="none" w:sz="0" w:space="0" w:color="auto"/>
          <w:bottom w:val="none" w:sz="0" w:space="0" w:color="auto"/>
          <w:right w:val="none" w:sz="0" w:space="0" w:color="auto"/>
          <w:between w:val="none" w:sz="0" w:space="0" w:color="auto"/>
        </w:pBdr>
        <w:spacing w:line="276" w:lineRule="auto"/>
        <w:ind w:left="709" w:firstLine="0"/>
        <w:rPr>
          <w:rFonts w:ascii="Arial Narrow" w:hAnsi="Arial Narrow"/>
          <w:color w:val="000000" w:themeColor="text1"/>
          <w:sz w:val="24"/>
          <w:szCs w:val="24"/>
        </w:rPr>
      </w:pPr>
    </w:p>
    <w:p w14:paraId="6BA5CA29" w14:textId="77777777" w:rsidR="00084DCB" w:rsidRDefault="00084DCB" w:rsidP="00FC173A">
      <w:pPr>
        <w:pStyle w:val="74"/>
        <w:keepLines/>
        <w:spacing w:before="0" w:after="0" w:line="283" w:lineRule="auto"/>
        <w:jc w:val="both"/>
        <w:rPr>
          <w:lang w:val="ru-RU"/>
        </w:rPr>
      </w:pPr>
      <w:r>
        <w:rPr>
          <w:lang w:val="ru-RU"/>
        </w:rPr>
        <w:t xml:space="preserve">2.3. </w:t>
      </w:r>
      <w:r w:rsidRPr="00125801">
        <w:rPr>
          <w:lang w:val="ru-RU"/>
        </w:rPr>
        <w:t>Уставный капитал</w:t>
      </w:r>
    </w:p>
    <w:p w14:paraId="79105B51" w14:textId="77777777" w:rsidR="003E3E25" w:rsidRDefault="003E3E25" w:rsidP="00FC173A">
      <w:pPr>
        <w:keepNext/>
        <w:keepLines/>
        <w:spacing w:line="283" w:lineRule="auto"/>
        <w:ind w:firstLine="709"/>
        <w:jc w:val="both"/>
        <w:rPr>
          <w:rFonts w:ascii="Arial Narrow" w:hAnsi="Arial Narrow"/>
        </w:rPr>
      </w:pPr>
      <w:r>
        <w:rPr>
          <w:rFonts w:ascii="Arial Narrow" w:hAnsi="Arial Narrow"/>
        </w:rPr>
        <w:t xml:space="preserve">По состоянию на 31.12.2022 уставный капитал Общества составляет </w:t>
      </w:r>
      <w:r w:rsidRPr="00125043">
        <w:rPr>
          <w:rFonts w:ascii="Arial Narrow" w:hAnsi="Arial Narrow"/>
        </w:rPr>
        <w:t>86 160 380 972,</w:t>
      </w:r>
      <w:r>
        <w:rPr>
          <w:rFonts w:ascii="Arial Narrow" w:hAnsi="Arial Narrow"/>
        </w:rPr>
        <w:t xml:space="preserve"> </w:t>
      </w:r>
      <w:r w:rsidRPr="00125043">
        <w:rPr>
          <w:rFonts w:ascii="Arial Narrow" w:hAnsi="Arial Narrow"/>
        </w:rPr>
        <w:t xml:space="preserve">62005769223766123684 </w:t>
      </w:r>
      <w:r>
        <w:rPr>
          <w:rFonts w:ascii="Arial Narrow" w:hAnsi="Arial Narrow"/>
        </w:rPr>
        <w:t>рубля.</w:t>
      </w:r>
      <w:r w:rsidRPr="00FD4613">
        <w:rPr>
          <w:rFonts w:ascii="Arial Narrow" w:hAnsi="Arial Narrow"/>
        </w:rPr>
        <w:t xml:space="preserve"> </w:t>
      </w:r>
    </w:p>
    <w:p w14:paraId="79F8B43C" w14:textId="77777777" w:rsidR="003E3E25" w:rsidRDefault="003E3E25" w:rsidP="003E3E25">
      <w:pPr>
        <w:keepNext/>
        <w:keepLines/>
        <w:spacing w:line="283" w:lineRule="auto"/>
        <w:ind w:firstLine="709"/>
        <w:jc w:val="both"/>
        <w:rPr>
          <w:rFonts w:ascii="Arial Narrow" w:hAnsi="Arial Narrow"/>
        </w:rPr>
      </w:pPr>
      <w:r w:rsidRPr="00B91F92">
        <w:rPr>
          <w:rFonts w:ascii="Arial Narrow" w:hAnsi="Arial Narrow"/>
        </w:rPr>
        <w:t>В отчетном периоде произведено увеличение размера уставного капитала Общества</w:t>
      </w:r>
      <w:r>
        <w:rPr>
          <w:rFonts w:ascii="Arial Narrow" w:hAnsi="Arial Narrow"/>
        </w:rPr>
        <w:t>:</w:t>
      </w:r>
    </w:p>
    <w:p w14:paraId="55276093" w14:textId="77777777" w:rsidR="003E3E25" w:rsidRDefault="003E3E25" w:rsidP="00FC173A">
      <w:pPr>
        <w:pStyle w:val="afff8"/>
        <w:keepNext/>
        <w:keepLines/>
        <w:numPr>
          <w:ilvl w:val="0"/>
          <w:numId w:val="49"/>
        </w:numPr>
        <w:spacing w:line="283" w:lineRule="auto"/>
        <w:ind w:left="426" w:hanging="426"/>
        <w:rPr>
          <w:rFonts w:ascii="Arial Narrow" w:hAnsi="Arial Narrow"/>
          <w:sz w:val="24"/>
          <w:szCs w:val="24"/>
        </w:rPr>
      </w:pPr>
      <w:r w:rsidRPr="005B1F66">
        <w:rPr>
          <w:rFonts w:ascii="Arial Narrow" w:hAnsi="Arial Narrow"/>
          <w:sz w:val="24"/>
          <w:szCs w:val="24"/>
        </w:rPr>
        <w:lastRenderedPageBreak/>
        <w:t xml:space="preserve">на основании решения внеочередного Общего собрания акционеров от </w:t>
      </w:r>
      <w:r>
        <w:rPr>
          <w:rFonts w:ascii="Arial Narrow" w:hAnsi="Arial Narrow"/>
          <w:sz w:val="24"/>
          <w:szCs w:val="24"/>
        </w:rPr>
        <w:t>26.11.2021 с учетом изменений, внесенных внеочередным</w:t>
      </w:r>
      <w:r w:rsidRPr="005B1F66">
        <w:rPr>
          <w:rFonts w:ascii="Arial Narrow" w:hAnsi="Arial Narrow"/>
          <w:sz w:val="24"/>
          <w:szCs w:val="24"/>
        </w:rPr>
        <w:t xml:space="preserve"> Общ</w:t>
      </w:r>
      <w:r>
        <w:rPr>
          <w:rFonts w:ascii="Arial Narrow" w:hAnsi="Arial Narrow"/>
          <w:sz w:val="24"/>
          <w:szCs w:val="24"/>
        </w:rPr>
        <w:t>им</w:t>
      </w:r>
      <w:r w:rsidRPr="005B1F66">
        <w:rPr>
          <w:rFonts w:ascii="Arial Narrow" w:hAnsi="Arial Narrow"/>
          <w:sz w:val="24"/>
          <w:szCs w:val="24"/>
        </w:rPr>
        <w:t xml:space="preserve"> собрани</w:t>
      </w:r>
      <w:r>
        <w:rPr>
          <w:rFonts w:ascii="Arial Narrow" w:hAnsi="Arial Narrow"/>
          <w:sz w:val="24"/>
          <w:szCs w:val="24"/>
        </w:rPr>
        <w:t>ем</w:t>
      </w:r>
      <w:r w:rsidRPr="005B1F66">
        <w:rPr>
          <w:rFonts w:ascii="Arial Narrow" w:hAnsi="Arial Narrow"/>
          <w:sz w:val="24"/>
          <w:szCs w:val="24"/>
        </w:rPr>
        <w:t xml:space="preserve"> акционеров</w:t>
      </w:r>
      <w:r>
        <w:rPr>
          <w:rFonts w:ascii="Arial Narrow" w:hAnsi="Arial Narrow"/>
          <w:sz w:val="24"/>
          <w:szCs w:val="24"/>
        </w:rPr>
        <w:t xml:space="preserve"> от</w:t>
      </w:r>
      <w:r w:rsidRPr="005B1F66">
        <w:rPr>
          <w:rFonts w:ascii="Arial Narrow" w:hAnsi="Arial Narrow"/>
          <w:sz w:val="24"/>
          <w:szCs w:val="24"/>
        </w:rPr>
        <w:t xml:space="preserve"> 11.01.2022</w:t>
      </w:r>
      <w:r>
        <w:rPr>
          <w:rFonts w:ascii="Arial Narrow" w:hAnsi="Arial Narrow"/>
          <w:sz w:val="24"/>
          <w:szCs w:val="24"/>
        </w:rPr>
        <w:t>,</w:t>
      </w:r>
      <w:r w:rsidRPr="005B1F66">
        <w:rPr>
          <w:rFonts w:ascii="Arial Narrow" w:hAnsi="Arial Narrow"/>
          <w:sz w:val="24"/>
          <w:szCs w:val="24"/>
        </w:rPr>
        <w:t xml:space="preserve"> путем размещения 32 382 086 848 657 151 штуки дополнительных обыкновенных акций с целью приобретения у АО «РАО ЭС Востока» имущества ГТУ-ТЭЦ «Восточная» на площадке ЦПВБ (г. Владивосток)</w:t>
      </w:r>
      <w:r>
        <w:rPr>
          <w:rFonts w:ascii="Arial Narrow" w:hAnsi="Arial Narrow"/>
          <w:sz w:val="24"/>
          <w:szCs w:val="24"/>
        </w:rPr>
        <w:t>;</w:t>
      </w:r>
    </w:p>
    <w:p w14:paraId="62B0CE21" w14:textId="77777777" w:rsidR="003E3E25" w:rsidRDefault="003E3E25" w:rsidP="00FC173A">
      <w:pPr>
        <w:pStyle w:val="afff8"/>
        <w:keepNext/>
        <w:keepLines/>
        <w:numPr>
          <w:ilvl w:val="0"/>
          <w:numId w:val="49"/>
        </w:numPr>
        <w:spacing w:line="283" w:lineRule="auto"/>
        <w:ind w:left="426" w:hanging="426"/>
        <w:rPr>
          <w:rFonts w:ascii="Arial Narrow" w:hAnsi="Arial Narrow"/>
          <w:sz w:val="24"/>
          <w:szCs w:val="24"/>
        </w:rPr>
      </w:pPr>
      <w:r>
        <w:rPr>
          <w:rFonts w:ascii="Arial Narrow" w:hAnsi="Arial Narrow"/>
          <w:sz w:val="24"/>
          <w:szCs w:val="24"/>
        </w:rPr>
        <w:t>на основании</w:t>
      </w:r>
      <w:r w:rsidRPr="005B1F66">
        <w:rPr>
          <w:rFonts w:ascii="Arial Narrow" w:hAnsi="Arial Narrow"/>
          <w:sz w:val="24"/>
          <w:szCs w:val="24"/>
        </w:rPr>
        <w:t xml:space="preserve"> решени</w:t>
      </w:r>
      <w:r>
        <w:rPr>
          <w:rFonts w:ascii="Arial Narrow" w:hAnsi="Arial Narrow"/>
          <w:sz w:val="24"/>
          <w:szCs w:val="24"/>
        </w:rPr>
        <w:t>я</w:t>
      </w:r>
      <w:r w:rsidRPr="005B1F66">
        <w:rPr>
          <w:rFonts w:ascii="Arial Narrow" w:hAnsi="Arial Narrow"/>
          <w:sz w:val="24"/>
          <w:szCs w:val="24"/>
        </w:rPr>
        <w:t xml:space="preserve"> внеочередного Общего собрания акционеров от 10.03.2022 путем размещения дополнительных обыкновенных акций при конвертации обыкновенных акций АО «Благовещенская ТЭЦ» и АО «ТЭЦ в г. Советская Гавань» в обыкновенные акции Общества при реорганизации в форме присоединении </w:t>
      </w:r>
      <w:r>
        <w:rPr>
          <w:rFonts w:ascii="Arial Narrow" w:hAnsi="Arial Narrow"/>
          <w:sz w:val="24"/>
          <w:szCs w:val="24"/>
        </w:rPr>
        <w:t xml:space="preserve">к АО «ДГК» </w:t>
      </w:r>
      <w:r w:rsidRPr="005B1F66">
        <w:rPr>
          <w:rFonts w:ascii="Arial Narrow" w:hAnsi="Arial Narrow"/>
          <w:sz w:val="24"/>
          <w:szCs w:val="24"/>
        </w:rPr>
        <w:t xml:space="preserve">в количестве 109 350 982 289 280 841 штука. </w:t>
      </w:r>
    </w:p>
    <w:p w14:paraId="33E0A2F4" w14:textId="77777777" w:rsidR="003E3E25" w:rsidRPr="005B1F66" w:rsidRDefault="003E3E25" w:rsidP="00FC173A">
      <w:pPr>
        <w:keepNext/>
        <w:keepLines/>
        <w:spacing w:line="283" w:lineRule="auto"/>
        <w:ind w:firstLine="708"/>
        <w:rPr>
          <w:rFonts w:ascii="Arial Narrow" w:hAnsi="Arial Narrow"/>
        </w:rPr>
      </w:pPr>
      <w:r w:rsidRPr="005B1F66">
        <w:rPr>
          <w:rFonts w:ascii="Arial Narrow" w:hAnsi="Arial Narrow"/>
        </w:rPr>
        <w:t>Дополнительные эмиссии акций Общества проводил</w:t>
      </w:r>
      <w:r>
        <w:rPr>
          <w:rFonts w:ascii="Arial Narrow" w:hAnsi="Arial Narrow"/>
        </w:rPr>
        <w:t>и</w:t>
      </w:r>
      <w:r w:rsidRPr="005B1F66">
        <w:rPr>
          <w:rFonts w:ascii="Arial Narrow" w:hAnsi="Arial Narrow"/>
        </w:rPr>
        <w:t>сь в целях консолидации активов на базе АО «ДГК».</w:t>
      </w:r>
    </w:p>
    <w:p w14:paraId="4BD831BF" w14:textId="77777777" w:rsidR="003E3E25" w:rsidRDefault="003E3E25" w:rsidP="00FC173A">
      <w:pPr>
        <w:keepNext/>
        <w:keepLines/>
        <w:spacing w:line="283" w:lineRule="auto"/>
        <w:ind w:firstLine="708"/>
        <w:jc w:val="both"/>
        <w:rPr>
          <w:rFonts w:ascii="Arial Narrow" w:hAnsi="Arial Narrow"/>
        </w:rPr>
      </w:pPr>
      <w:r>
        <w:rPr>
          <w:rFonts w:ascii="Arial Narrow" w:hAnsi="Arial Narrow"/>
        </w:rPr>
        <w:t>Привилегированные акции не размещались.</w:t>
      </w:r>
    </w:p>
    <w:p w14:paraId="2242EAD8" w14:textId="77777777" w:rsidR="00084DCB" w:rsidRDefault="00084DCB" w:rsidP="00FC173A">
      <w:pPr>
        <w:keepNext/>
        <w:keepLines/>
        <w:spacing w:line="283" w:lineRule="auto"/>
        <w:jc w:val="both"/>
        <w:rPr>
          <w:rFonts w:ascii="Arial Narrow" w:hAnsi="Arial Narrow"/>
        </w:rPr>
      </w:pPr>
    </w:p>
    <w:p w14:paraId="7C38234D" w14:textId="77777777" w:rsidR="00084DCB" w:rsidRDefault="00084DCB" w:rsidP="00FC173A">
      <w:pPr>
        <w:keepNext/>
        <w:keepLines/>
        <w:spacing w:line="283" w:lineRule="auto"/>
        <w:jc w:val="both"/>
        <w:rPr>
          <w:rFonts w:ascii="Arial Narrow" w:hAnsi="Arial Narrow"/>
        </w:rPr>
      </w:pPr>
      <w:r>
        <w:rPr>
          <w:rFonts w:ascii="Arial Narrow" w:hAnsi="Arial Narrow"/>
        </w:rPr>
        <w:t>Структура уставного капитала по категориям акций</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12"/>
        <w:gridCol w:w="3969"/>
      </w:tblGrid>
      <w:tr w:rsidR="003E3E25" w14:paraId="190D9BC4" w14:textId="77777777" w:rsidTr="002B79AC">
        <w:trPr>
          <w:trHeight w:val="298"/>
        </w:trPr>
        <w:tc>
          <w:tcPr>
            <w:tcW w:w="5812" w:type="dxa"/>
          </w:tcPr>
          <w:p w14:paraId="591422E2" w14:textId="77777777" w:rsidR="003E3E25" w:rsidRDefault="003E3E25" w:rsidP="00FC173A">
            <w:pPr>
              <w:keepNext/>
              <w:keepLines/>
              <w:rPr>
                <w:rFonts w:ascii="Arial Narrow" w:hAnsi="Arial Narrow"/>
              </w:rPr>
            </w:pPr>
            <w:r>
              <w:rPr>
                <w:rFonts w:ascii="Arial Narrow" w:hAnsi="Arial Narrow"/>
              </w:rPr>
              <w:t>Категория, тип акции</w:t>
            </w:r>
          </w:p>
        </w:tc>
        <w:tc>
          <w:tcPr>
            <w:tcW w:w="3969" w:type="dxa"/>
          </w:tcPr>
          <w:p w14:paraId="748B24BF" w14:textId="77777777" w:rsidR="003E3E25" w:rsidRDefault="003E3E25" w:rsidP="00FC173A">
            <w:pPr>
              <w:keepNext/>
              <w:keepLines/>
              <w:rPr>
                <w:rFonts w:ascii="Arial Narrow" w:hAnsi="Arial Narrow"/>
              </w:rPr>
            </w:pPr>
            <w:r>
              <w:rPr>
                <w:rFonts w:ascii="Arial Narrow" w:hAnsi="Arial Narrow"/>
              </w:rPr>
              <w:t xml:space="preserve">Обыкновенные </w:t>
            </w:r>
          </w:p>
        </w:tc>
      </w:tr>
      <w:tr w:rsidR="003E3E25" w14:paraId="76AF7EF5" w14:textId="77777777" w:rsidTr="002B79AC">
        <w:tc>
          <w:tcPr>
            <w:tcW w:w="5812" w:type="dxa"/>
          </w:tcPr>
          <w:p w14:paraId="3A1D62BB" w14:textId="77777777" w:rsidR="003E3E25" w:rsidRDefault="003E3E25" w:rsidP="00FC173A">
            <w:pPr>
              <w:keepNext/>
              <w:keepLines/>
              <w:rPr>
                <w:rFonts w:ascii="Arial Narrow" w:hAnsi="Arial Narrow"/>
              </w:rPr>
            </w:pPr>
            <w:r>
              <w:rPr>
                <w:rFonts w:ascii="Arial Narrow" w:hAnsi="Arial Narrow"/>
              </w:rPr>
              <w:t>Общее количество размещенных акций, шт.</w:t>
            </w:r>
          </w:p>
        </w:tc>
        <w:tc>
          <w:tcPr>
            <w:tcW w:w="3969" w:type="dxa"/>
          </w:tcPr>
          <w:p w14:paraId="14616013" w14:textId="77777777" w:rsidR="003E3E25" w:rsidRDefault="003E3E25" w:rsidP="00FC173A">
            <w:pPr>
              <w:keepNext/>
              <w:keepLines/>
              <w:rPr>
                <w:rFonts w:ascii="Arial Narrow" w:hAnsi="Arial Narrow"/>
              </w:rPr>
            </w:pPr>
            <w:r w:rsidRPr="00DD0178">
              <w:rPr>
                <w:rFonts w:ascii="Arial Narrow" w:hAnsi="Arial Narrow"/>
              </w:rPr>
              <w:t>267 453 806 276 224 392</w:t>
            </w:r>
          </w:p>
        </w:tc>
      </w:tr>
      <w:tr w:rsidR="003E3E25" w14:paraId="462C9386" w14:textId="77777777" w:rsidTr="002B79AC">
        <w:tc>
          <w:tcPr>
            <w:tcW w:w="5812" w:type="dxa"/>
            <w:tcBorders>
              <w:bottom w:val="single" w:sz="4" w:space="0" w:color="auto"/>
            </w:tcBorders>
          </w:tcPr>
          <w:p w14:paraId="45A676D6" w14:textId="77777777" w:rsidR="003E3E25" w:rsidRDefault="003E3E25" w:rsidP="00FC173A">
            <w:pPr>
              <w:keepNext/>
              <w:keepLines/>
              <w:rPr>
                <w:rFonts w:ascii="Arial Narrow" w:hAnsi="Arial Narrow"/>
              </w:rPr>
            </w:pPr>
            <w:r>
              <w:rPr>
                <w:rFonts w:ascii="Arial Narrow" w:hAnsi="Arial Narrow"/>
              </w:rPr>
              <w:t>Номинальная стоимость 1 акции, рублей</w:t>
            </w:r>
          </w:p>
        </w:tc>
        <w:tc>
          <w:tcPr>
            <w:tcW w:w="3969" w:type="dxa"/>
            <w:tcBorders>
              <w:bottom w:val="single" w:sz="4" w:space="0" w:color="auto"/>
            </w:tcBorders>
            <w:vAlign w:val="center"/>
          </w:tcPr>
          <w:p w14:paraId="1E29D712" w14:textId="77777777" w:rsidR="003E3E25" w:rsidRDefault="003E3E25" w:rsidP="00FC173A">
            <w:pPr>
              <w:keepNext/>
              <w:keepLines/>
              <w:rPr>
                <w:rFonts w:ascii="Arial Narrow" w:hAnsi="Arial Narrow"/>
              </w:rPr>
            </w:pPr>
            <w:r>
              <w:rPr>
                <w:rFonts w:ascii="Arial Narrow" w:hAnsi="Arial Narrow"/>
              </w:rPr>
              <w:t>0,000000322150513287645</w:t>
            </w:r>
          </w:p>
        </w:tc>
      </w:tr>
      <w:tr w:rsidR="003E3E25" w14:paraId="2EC442C3" w14:textId="77777777" w:rsidTr="002B79AC">
        <w:tc>
          <w:tcPr>
            <w:tcW w:w="5812" w:type="dxa"/>
            <w:tcBorders>
              <w:bottom w:val="single" w:sz="4" w:space="0" w:color="auto"/>
            </w:tcBorders>
          </w:tcPr>
          <w:p w14:paraId="3724482F" w14:textId="77777777" w:rsidR="003E3E25" w:rsidRDefault="003E3E25" w:rsidP="00FC173A">
            <w:pPr>
              <w:keepNext/>
              <w:keepLines/>
              <w:rPr>
                <w:rFonts w:ascii="Arial Narrow" w:hAnsi="Arial Narrow"/>
              </w:rPr>
            </w:pPr>
            <w:r>
              <w:rPr>
                <w:rFonts w:ascii="Arial Narrow" w:hAnsi="Arial Narrow"/>
              </w:rPr>
              <w:t>Общая номинальная стоимость, рублей</w:t>
            </w:r>
          </w:p>
        </w:tc>
        <w:tc>
          <w:tcPr>
            <w:tcW w:w="3969" w:type="dxa"/>
            <w:tcBorders>
              <w:bottom w:val="single" w:sz="4" w:space="0" w:color="auto"/>
            </w:tcBorders>
            <w:vAlign w:val="center"/>
          </w:tcPr>
          <w:p w14:paraId="05F1F803" w14:textId="77777777" w:rsidR="003E3E25" w:rsidRDefault="003E3E25" w:rsidP="00FC173A">
            <w:pPr>
              <w:keepNext/>
              <w:keepLines/>
              <w:rPr>
                <w:rFonts w:ascii="Arial Narrow" w:hAnsi="Arial Narrow"/>
              </w:rPr>
            </w:pPr>
            <w:r w:rsidRPr="00DD0178">
              <w:rPr>
                <w:rFonts w:ascii="Arial Narrow" w:hAnsi="Arial Narrow"/>
              </w:rPr>
              <w:t>86 160 380 972,62</w:t>
            </w:r>
            <w:r w:rsidRPr="00125043">
              <w:rPr>
                <w:rFonts w:ascii="Arial Narrow" w:hAnsi="Arial Narrow"/>
              </w:rPr>
              <w:t>005769223766123684</w:t>
            </w:r>
          </w:p>
        </w:tc>
      </w:tr>
    </w:tbl>
    <w:p w14:paraId="10AF4214" w14:textId="77777777" w:rsidR="00084DCB" w:rsidRDefault="00084DCB" w:rsidP="00624D21">
      <w:pPr>
        <w:keepNext/>
        <w:keepLines/>
        <w:rPr>
          <w:rFonts w:ascii="Arial Narrow" w:hAnsi="Arial Narrow"/>
        </w:rPr>
      </w:pPr>
    </w:p>
    <w:p w14:paraId="22B434DF" w14:textId="706FB7D5" w:rsidR="002928D8" w:rsidRDefault="002928D8" w:rsidP="00624D21">
      <w:pPr>
        <w:keepNext/>
        <w:keepLines/>
        <w:rPr>
          <w:rStyle w:val="SUBST"/>
          <w:rFonts w:ascii="Arial Narrow" w:hAnsi="Arial Narrow" w:cs="Arial"/>
          <w:b w:val="0"/>
          <w:bCs/>
          <w:i w:val="0"/>
          <w:iCs/>
          <w:sz w:val="24"/>
        </w:rPr>
      </w:pPr>
      <w:r>
        <w:rPr>
          <w:rFonts w:ascii="Arial Narrow" w:hAnsi="Arial Narrow"/>
        </w:rPr>
        <w:t xml:space="preserve">Данные об акциях </w:t>
      </w:r>
      <w:r>
        <w:rPr>
          <w:rStyle w:val="SUBST"/>
          <w:rFonts w:ascii="Arial Narrow" w:hAnsi="Arial Narrow" w:cs="Arial"/>
          <w:b w:val="0"/>
          <w:bCs/>
          <w:i w:val="0"/>
          <w:iCs/>
          <w:sz w:val="24"/>
        </w:rPr>
        <w:t>Общества</w:t>
      </w:r>
    </w:p>
    <w:p w14:paraId="08EC5AE5" w14:textId="633B7B8C" w:rsidR="000A7495" w:rsidRDefault="000A7495" w:rsidP="00624D21">
      <w:pPr>
        <w:keepNext/>
        <w:keepLines/>
        <w:rPr>
          <w:rStyle w:val="SUBST"/>
          <w:rFonts w:ascii="Arial Narrow" w:hAnsi="Arial Narrow" w:cs="Arial"/>
          <w:b w:val="0"/>
          <w:bCs/>
          <w:i w:val="0"/>
          <w:iCs/>
          <w:sz w:val="24"/>
        </w:rPr>
      </w:pPr>
    </w:p>
    <w:tbl>
      <w:tblPr>
        <w:tblStyle w:val="aff6"/>
        <w:tblW w:w="9776" w:type="dxa"/>
        <w:tblLook w:val="04A0" w:firstRow="1" w:lastRow="0" w:firstColumn="1" w:lastColumn="0" w:noHBand="0" w:noVBand="1"/>
      </w:tblPr>
      <w:tblGrid>
        <w:gridCol w:w="5807"/>
        <w:gridCol w:w="3969"/>
      </w:tblGrid>
      <w:tr w:rsidR="000A7495" w14:paraId="4D83D8EC" w14:textId="77777777" w:rsidTr="000A7495">
        <w:tc>
          <w:tcPr>
            <w:tcW w:w="5807" w:type="dxa"/>
          </w:tcPr>
          <w:p w14:paraId="099121A5" w14:textId="0E5C2ACF"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Pr>
                <w:rFonts w:ascii="Arial Narrow" w:hAnsi="Arial Narrow"/>
              </w:rPr>
              <w:t>Категория (тип) акций</w:t>
            </w:r>
          </w:p>
        </w:tc>
        <w:tc>
          <w:tcPr>
            <w:tcW w:w="3969" w:type="dxa"/>
          </w:tcPr>
          <w:p w14:paraId="1FC46C84" w14:textId="00E311AF"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Pr>
                <w:rFonts w:ascii="Arial Narrow" w:hAnsi="Arial Narrow"/>
              </w:rPr>
              <w:t xml:space="preserve">Обыкновенные </w:t>
            </w:r>
          </w:p>
        </w:tc>
      </w:tr>
      <w:tr w:rsidR="000A7495" w14:paraId="5AF7CB62" w14:textId="77777777" w:rsidTr="000A7495">
        <w:tc>
          <w:tcPr>
            <w:tcW w:w="5807" w:type="dxa"/>
          </w:tcPr>
          <w:p w14:paraId="5625AED3" w14:textId="222A08D2"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Pr>
                <w:rFonts w:ascii="Arial Narrow" w:hAnsi="Arial Narrow"/>
              </w:rPr>
              <w:t>Номинальная стоимость каждой акции, рублей</w:t>
            </w:r>
          </w:p>
        </w:tc>
        <w:tc>
          <w:tcPr>
            <w:tcW w:w="3969" w:type="dxa"/>
          </w:tcPr>
          <w:p w14:paraId="7EB0AD5D" w14:textId="41A11424"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Pr>
                <w:rFonts w:ascii="Arial Narrow" w:hAnsi="Arial Narrow"/>
              </w:rPr>
              <w:t>0,000000322150513287645</w:t>
            </w:r>
          </w:p>
        </w:tc>
      </w:tr>
      <w:tr w:rsidR="000A7495" w14:paraId="0E614113" w14:textId="77777777" w:rsidTr="000A7495">
        <w:tc>
          <w:tcPr>
            <w:tcW w:w="5807" w:type="dxa"/>
          </w:tcPr>
          <w:p w14:paraId="6F425F84" w14:textId="5B8E82BA"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Pr>
                <w:rFonts w:ascii="Arial Narrow" w:hAnsi="Arial Narrow"/>
              </w:rPr>
              <w:t>Количество акций, шт.</w:t>
            </w:r>
          </w:p>
        </w:tc>
        <w:tc>
          <w:tcPr>
            <w:tcW w:w="3969" w:type="dxa"/>
          </w:tcPr>
          <w:p w14:paraId="605740E3" w14:textId="053A1368"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sidRPr="000E6736">
              <w:rPr>
                <w:rFonts w:ascii="Arial Narrow" w:hAnsi="Arial Narrow"/>
              </w:rPr>
              <w:t>267 453 806 276 224 392</w:t>
            </w:r>
          </w:p>
        </w:tc>
      </w:tr>
      <w:tr w:rsidR="000A7495" w14:paraId="1A5B2136" w14:textId="77777777" w:rsidTr="000A7495">
        <w:tc>
          <w:tcPr>
            <w:tcW w:w="5807" w:type="dxa"/>
          </w:tcPr>
          <w:p w14:paraId="440A2C00" w14:textId="20073D99"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Pr>
                <w:rFonts w:ascii="Arial Narrow" w:hAnsi="Arial Narrow"/>
              </w:rPr>
              <w:t xml:space="preserve">Общий объем выпуска по номинальной стоимости, рублей </w:t>
            </w:r>
          </w:p>
        </w:tc>
        <w:tc>
          <w:tcPr>
            <w:tcW w:w="3969" w:type="dxa"/>
          </w:tcPr>
          <w:p w14:paraId="5546DB62" w14:textId="50D2CEA1"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Style w:val="SUBST"/>
                <w:rFonts w:ascii="Arial Narrow" w:hAnsi="Arial Narrow" w:cs="Arial"/>
                <w:b w:val="0"/>
                <w:bCs/>
                <w:i w:val="0"/>
                <w:iCs/>
                <w:sz w:val="24"/>
              </w:rPr>
            </w:pPr>
            <w:r w:rsidRPr="000E6736">
              <w:rPr>
                <w:rFonts w:ascii="Arial Narrow" w:hAnsi="Arial Narrow"/>
              </w:rPr>
              <w:t>86 160 380 972,62</w:t>
            </w:r>
            <w:r w:rsidRPr="00125043">
              <w:rPr>
                <w:rFonts w:ascii="Arial Narrow" w:hAnsi="Arial Narrow"/>
              </w:rPr>
              <w:t>005769223766123684</w:t>
            </w:r>
          </w:p>
        </w:tc>
      </w:tr>
      <w:tr w:rsidR="000A7495" w14:paraId="5D60BF34" w14:textId="77777777" w:rsidTr="000A7495">
        <w:tc>
          <w:tcPr>
            <w:tcW w:w="5807" w:type="dxa"/>
          </w:tcPr>
          <w:p w14:paraId="4069517B" w14:textId="64840924"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Государственный регистрационный номер выпуска</w:t>
            </w:r>
          </w:p>
        </w:tc>
        <w:tc>
          <w:tcPr>
            <w:tcW w:w="3969" w:type="dxa"/>
          </w:tcPr>
          <w:p w14:paraId="2367BA3F" w14:textId="385FA842" w:rsidR="000A7495" w:rsidRPr="000E6736"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1-02-32532-F</w:t>
            </w:r>
          </w:p>
        </w:tc>
      </w:tr>
      <w:tr w:rsidR="000A7495" w14:paraId="689D20BE" w14:textId="77777777" w:rsidTr="000A7495">
        <w:tc>
          <w:tcPr>
            <w:tcW w:w="5807" w:type="dxa"/>
          </w:tcPr>
          <w:p w14:paraId="7D62B013" w14:textId="1C35EA48"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Дата государственной регистрации выпуска</w:t>
            </w:r>
          </w:p>
        </w:tc>
        <w:tc>
          <w:tcPr>
            <w:tcW w:w="3969" w:type="dxa"/>
          </w:tcPr>
          <w:p w14:paraId="4E09CA27" w14:textId="5B699596" w:rsidR="000A7495" w:rsidRDefault="000A7495" w:rsidP="000A7495">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31.10.2019</w:t>
            </w:r>
          </w:p>
        </w:tc>
      </w:tr>
      <w:tr w:rsidR="003E3E25" w14:paraId="080C5DD2" w14:textId="77777777" w:rsidTr="002B79AC">
        <w:tc>
          <w:tcPr>
            <w:tcW w:w="5807" w:type="dxa"/>
            <w:vAlign w:val="center"/>
          </w:tcPr>
          <w:p w14:paraId="7BF97169"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Орган, осуществивший государственную регистрацию выпуска</w:t>
            </w:r>
          </w:p>
        </w:tc>
        <w:tc>
          <w:tcPr>
            <w:tcW w:w="3969" w:type="dxa"/>
          </w:tcPr>
          <w:p w14:paraId="2B80D231"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Банк России</w:t>
            </w:r>
          </w:p>
        </w:tc>
      </w:tr>
      <w:tr w:rsidR="003E3E25" w14:paraId="368B151A" w14:textId="77777777" w:rsidTr="002B79AC">
        <w:tc>
          <w:tcPr>
            <w:tcW w:w="5807" w:type="dxa"/>
            <w:vAlign w:val="center"/>
          </w:tcPr>
          <w:p w14:paraId="5D7807B8"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Фактический срок размещения акций</w:t>
            </w:r>
          </w:p>
        </w:tc>
        <w:tc>
          <w:tcPr>
            <w:tcW w:w="3969" w:type="dxa"/>
          </w:tcPr>
          <w:p w14:paraId="60CD1427"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08.11.2019</w:t>
            </w:r>
          </w:p>
        </w:tc>
      </w:tr>
      <w:tr w:rsidR="003E3E25" w14:paraId="2B719DCA" w14:textId="77777777" w:rsidTr="002B79AC">
        <w:tc>
          <w:tcPr>
            <w:tcW w:w="5807" w:type="dxa"/>
            <w:vAlign w:val="center"/>
          </w:tcPr>
          <w:p w14:paraId="10B566BB"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Дата  регистрации Отчета об итогах выпуска  ценных бумаг</w:t>
            </w:r>
          </w:p>
        </w:tc>
        <w:tc>
          <w:tcPr>
            <w:tcW w:w="3969" w:type="dxa"/>
          </w:tcPr>
          <w:p w14:paraId="1A32D712"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 xml:space="preserve">28.11.2019 </w:t>
            </w:r>
          </w:p>
        </w:tc>
      </w:tr>
      <w:tr w:rsidR="003E3E25" w14:paraId="54F42E8A" w14:textId="77777777" w:rsidTr="002B79AC">
        <w:tc>
          <w:tcPr>
            <w:tcW w:w="5807" w:type="dxa"/>
            <w:vAlign w:val="center"/>
          </w:tcPr>
          <w:p w14:paraId="40BF1677"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Орган, осуществивший государственную регистрацию Отчета об итогах выпуска ценных бумаг</w:t>
            </w:r>
          </w:p>
        </w:tc>
        <w:tc>
          <w:tcPr>
            <w:tcW w:w="3969" w:type="dxa"/>
          </w:tcPr>
          <w:p w14:paraId="7DCDA307"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Банк России</w:t>
            </w:r>
          </w:p>
        </w:tc>
      </w:tr>
      <w:tr w:rsidR="003E3E25" w14:paraId="78F01CF2" w14:textId="77777777" w:rsidTr="002B79AC">
        <w:tc>
          <w:tcPr>
            <w:tcW w:w="5807" w:type="dxa"/>
            <w:vAlign w:val="center"/>
          </w:tcPr>
          <w:p w14:paraId="36AA4CA9"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Состояние выпуска акций (находятся в обращении/погашены)</w:t>
            </w:r>
          </w:p>
        </w:tc>
        <w:tc>
          <w:tcPr>
            <w:tcW w:w="3969" w:type="dxa"/>
          </w:tcPr>
          <w:p w14:paraId="3E4BB1C8" w14:textId="77777777" w:rsidR="003E3E25" w:rsidRDefault="003E3E25" w:rsidP="00624D21">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rPr>
            </w:pPr>
            <w:r>
              <w:rPr>
                <w:rFonts w:ascii="Arial Narrow" w:hAnsi="Arial Narrow"/>
              </w:rPr>
              <w:t>находятся в обращении</w:t>
            </w:r>
          </w:p>
        </w:tc>
      </w:tr>
    </w:tbl>
    <w:p w14:paraId="765D022F" w14:textId="77777777" w:rsidR="002928D8" w:rsidRDefault="002928D8" w:rsidP="00624D21">
      <w:pPr>
        <w:keepNext/>
        <w:keepLines/>
        <w:ind w:left="5664"/>
        <w:jc w:val="right"/>
        <w:rPr>
          <w:rFonts w:ascii="Arial Narrow" w:hAnsi="Arial Narrow"/>
        </w:rPr>
      </w:pPr>
      <w:r>
        <w:rPr>
          <w:rFonts w:ascii="Arial Narrow" w:hAnsi="Arial Narrow"/>
        </w:rPr>
        <w:t xml:space="preserve">   </w:t>
      </w:r>
      <w:r>
        <w:rPr>
          <w:rFonts w:ascii="Arial Narrow" w:hAnsi="Arial Narrow"/>
        </w:rPr>
        <w:tab/>
      </w:r>
      <w:r>
        <w:rPr>
          <w:rFonts w:ascii="Arial Narrow" w:hAnsi="Arial Narrow"/>
        </w:rPr>
        <w:tab/>
      </w:r>
      <w:r>
        <w:rPr>
          <w:rFonts w:ascii="Arial Narrow" w:hAnsi="Arial Narrow"/>
        </w:rPr>
        <w:tab/>
      </w:r>
    </w:p>
    <w:p w14:paraId="54F96886" w14:textId="77777777" w:rsidR="00084DCB" w:rsidRDefault="00084DCB" w:rsidP="00624D21">
      <w:pPr>
        <w:pStyle w:val="74"/>
        <w:keepLines/>
      </w:pPr>
      <w:r>
        <w:t xml:space="preserve">2.4. </w:t>
      </w:r>
      <w:r w:rsidRPr="00444E40">
        <w:rPr>
          <w:lang w:val="ru-RU"/>
        </w:rPr>
        <w:t xml:space="preserve">Структура </w:t>
      </w:r>
      <w:r>
        <w:rPr>
          <w:lang w:val="ru-RU"/>
        </w:rPr>
        <w:t>уставного</w:t>
      </w:r>
      <w:r w:rsidRPr="00444E40">
        <w:rPr>
          <w:lang w:val="ru-RU"/>
        </w:rPr>
        <w:t xml:space="preserve"> капитала</w:t>
      </w:r>
    </w:p>
    <w:p w14:paraId="7F2BCE31" w14:textId="77777777" w:rsidR="00084DCB" w:rsidRDefault="00084DCB" w:rsidP="003E3E25">
      <w:pPr>
        <w:keepNext/>
        <w:keepLines/>
        <w:jc w:val="right"/>
        <w:rPr>
          <w:rFonts w:ascii="Arial Narrow" w:hAnsi="Arial Narrow"/>
          <w:i/>
          <w:iCs/>
          <w:color w:val="0070C0"/>
          <w:sz w:val="20"/>
          <w:szCs w:val="20"/>
        </w:rPr>
      </w:pPr>
    </w:p>
    <w:tbl>
      <w:tblPr>
        <w:tblW w:w="6226"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2493"/>
        <w:gridCol w:w="2032"/>
        <w:gridCol w:w="1701"/>
      </w:tblGrid>
      <w:tr w:rsidR="003E3E25" w14:paraId="6D9996C8" w14:textId="77777777" w:rsidTr="002B79AC">
        <w:trPr>
          <w:cantSplit/>
          <w:trHeight w:val="541"/>
          <w:jc w:val="center"/>
        </w:trPr>
        <w:tc>
          <w:tcPr>
            <w:tcW w:w="2493"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2F3B1642" w14:textId="77777777" w:rsidR="003E3E25" w:rsidRPr="003510BC" w:rsidRDefault="003E3E25" w:rsidP="002B79AC">
            <w:pPr>
              <w:keepNext/>
              <w:keepLines/>
              <w:jc w:val="center"/>
              <w:rPr>
                <w:rStyle w:val="SUBST"/>
                <w:rFonts w:ascii="Arial Narrow" w:eastAsia="Arial" w:hAnsi="Arial Narrow"/>
                <w:bCs/>
                <w:i w:val="0"/>
                <w:iCs/>
              </w:rPr>
            </w:pPr>
            <w:r w:rsidRPr="003510BC">
              <w:rPr>
                <w:rStyle w:val="SUBST"/>
                <w:rFonts w:ascii="Arial Narrow" w:eastAsia="Arial" w:hAnsi="Arial Narrow"/>
                <w:i w:val="0"/>
              </w:rPr>
              <w:t xml:space="preserve">Наименование владельца </w:t>
            </w:r>
          </w:p>
          <w:p w14:paraId="08D1BD51" w14:textId="77777777" w:rsidR="003E3E25" w:rsidRPr="003510BC" w:rsidRDefault="003E3E25" w:rsidP="002B79AC">
            <w:pPr>
              <w:keepNext/>
              <w:keepLines/>
              <w:jc w:val="center"/>
              <w:rPr>
                <w:rStyle w:val="SUBST"/>
                <w:rFonts w:ascii="Arial Narrow" w:eastAsia="Arial" w:hAnsi="Arial Narrow"/>
                <w:i w:val="0"/>
                <w:color w:val="FFFFFF"/>
              </w:rPr>
            </w:pPr>
            <w:r w:rsidRPr="003510BC">
              <w:rPr>
                <w:rStyle w:val="SUBST"/>
                <w:rFonts w:ascii="Arial Narrow" w:eastAsia="Arial" w:hAnsi="Arial Narrow"/>
                <w:i w:val="0"/>
              </w:rPr>
              <w:t>ценных бумаг</w:t>
            </w:r>
          </w:p>
        </w:tc>
        <w:tc>
          <w:tcPr>
            <w:tcW w:w="3733"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71589002" w14:textId="77777777" w:rsidR="003E3E25" w:rsidRPr="003510BC" w:rsidRDefault="003E3E25" w:rsidP="002B79AC">
            <w:pPr>
              <w:keepNext/>
              <w:keepLines/>
              <w:jc w:val="center"/>
              <w:rPr>
                <w:rStyle w:val="SUBST"/>
                <w:rFonts w:ascii="Arial Narrow" w:eastAsia="Arial" w:hAnsi="Arial Narrow"/>
                <w:i w:val="0"/>
              </w:rPr>
            </w:pPr>
            <w:r w:rsidRPr="003510BC">
              <w:rPr>
                <w:rStyle w:val="SUBST"/>
                <w:rFonts w:ascii="Arial Narrow" w:eastAsia="Arial" w:hAnsi="Arial Narrow"/>
                <w:i w:val="0"/>
              </w:rPr>
              <w:t>Доля в уставном капитале по состоянию на:</w:t>
            </w:r>
          </w:p>
        </w:tc>
      </w:tr>
      <w:tr w:rsidR="003E3E25" w14:paraId="1FAEECD7" w14:textId="77777777" w:rsidTr="002B79AC">
        <w:trPr>
          <w:cantSplit/>
          <w:trHeight w:val="384"/>
          <w:jc w:val="center"/>
        </w:trPr>
        <w:tc>
          <w:tcPr>
            <w:tcW w:w="2493" w:type="dxa"/>
            <w:vMerge/>
            <w:tcBorders>
              <w:top w:val="single" w:sz="4" w:space="0" w:color="auto"/>
              <w:left w:val="single" w:sz="4" w:space="0" w:color="auto"/>
              <w:bottom w:val="single" w:sz="4" w:space="0" w:color="auto"/>
              <w:right w:val="single" w:sz="4" w:space="0" w:color="auto"/>
            </w:tcBorders>
            <w:shd w:val="clear" w:color="E3E3FD" w:fill="E3E3FD"/>
            <w:vAlign w:val="center"/>
          </w:tcPr>
          <w:p w14:paraId="383A72D0" w14:textId="77777777" w:rsidR="003E3E25" w:rsidRPr="003510BC" w:rsidRDefault="003E3E25" w:rsidP="002B79AC">
            <w:pPr>
              <w:keepNext/>
              <w:keepLines/>
              <w:jc w:val="center"/>
              <w:rPr>
                <w:rStyle w:val="SUBST"/>
                <w:rFonts w:ascii="Arial Narrow" w:eastAsia="Arial" w:hAnsi="Arial Narrow"/>
                <w:i w:val="0"/>
                <w:color w:val="FFFFFF"/>
              </w:rPr>
            </w:pPr>
          </w:p>
        </w:tc>
        <w:tc>
          <w:tcPr>
            <w:tcW w:w="2032" w:type="dxa"/>
            <w:tcBorders>
              <w:top w:val="single" w:sz="4" w:space="0" w:color="auto"/>
              <w:left w:val="single" w:sz="4" w:space="0" w:color="auto"/>
              <w:bottom w:val="single" w:sz="4" w:space="0" w:color="auto"/>
              <w:right w:val="single" w:sz="4" w:space="0" w:color="auto"/>
            </w:tcBorders>
            <w:shd w:val="clear" w:color="E3E3FD" w:fill="E3E3FD"/>
            <w:vAlign w:val="center"/>
          </w:tcPr>
          <w:p w14:paraId="35536EA7" w14:textId="77777777" w:rsidR="003E3E25" w:rsidRPr="003510BC" w:rsidRDefault="003E3E25" w:rsidP="002B79AC">
            <w:pPr>
              <w:keepNext/>
              <w:keepLines/>
              <w:jc w:val="center"/>
              <w:rPr>
                <w:rStyle w:val="SUBST"/>
                <w:rFonts w:ascii="Arial Narrow" w:eastAsia="Arial" w:hAnsi="Arial Narrow"/>
                <w:i w:val="0"/>
              </w:rPr>
            </w:pPr>
            <w:r>
              <w:rPr>
                <w:rStyle w:val="SUBST"/>
                <w:rFonts w:ascii="Arial Narrow" w:eastAsia="Arial" w:hAnsi="Arial Narrow"/>
                <w:i w:val="0"/>
              </w:rPr>
              <w:t>01.01.2022</w:t>
            </w:r>
            <w:r w:rsidRPr="003510BC">
              <w:rPr>
                <w:rStyle w:val="SUBST"/>
                <w:rFonts w:ascii="Arial Narrow" w:eastAsia="Arial" w:hAnsi="Arial Narrow"/>
                <w:i w:val="0"/>
              </w:rPr>
              <w:t xml:space="preserve"> </w:t>
            </w:r>
          </w:p>
        </w:tc>
        <w:tc>
          <w:tcPr>
            <w:tcW w:w="1701" w:type="dxa"/>
            <w:tcBorders>
              <w:top w:val="single" w:sz="4" w:space="0" w:color="auto"/>
              <w:left w:val="single" w:sz="4" w:space="0" w:color="auto"/>
              <w:bottom w:val="single" w:sz="4" w:space="0" w:color="auto"/>
              <w:right w:val="single" w:sz="4" w:space="0" w:color="auto"/>
            </w:tcBorders>
            <w:shd w:val="clear" w:color="E3E3FD" w:fill="E3E3FD"/>
            <w:vAlign w:val="center"/>
          </w:tcPr>
          <w:p w14:paraId="5CC8D562" w14:textId="77777777" w:rsidR="003E3E25" w:rsidRPr="003510BC" w:rsidRDefault="003E3E25" w:rsidP="002B79AC">
            <w:pPr>
              <w:keepNext/>
              <w:keepLines/>
              <w:jc w:val="center"/>
              <w:rPr>
                <w:rStyle w:val="SUBST"/>
                <w:rFonts w:ascii="Arial Narrow" w:eastAsia="Arial" w:hAnsi="Arial Narrow"/>
                <w:i w:val="0"/>
              </w:rPr>
            </w:pPr>
            <w:r>
              <w:rPr>
                <w:rStyle w:val="SUBST"/>
                <w:rFonts w:ascii="Arial Narrow" w:eastAsia="Arial" w:hAnsi="Arial Narrow"/>
                <w:i w:val="0"/>
              </w:rPr>
              <w:t>31.12.2022</w:t>
            </w:r>
          </w:p>
        </w:tc>
      </w:tr>
      <w:tr w:rsidR="003E3E25" w14:paraId="513017C2" w14:textId="77777777" w:rsidTr="002B79AC">
        <w:trPr>
          <w:trHeight w:val="561"/>
          <w:jc w:val="center"/>
        </w:trPr>
        <w:tc>
          <w:tcPr>
            <w:tcW w:w="2493" w:type="dxa"/>
            <w:tcBorders>
              <w:top w:val="single" w:sz="4" w:space="0" w:color="auto"/>
              <w:left w:val="single" w:sz="4" w:space="0" w:color="auto"/>
              <w:bottom w:val="single" w:sz="4" w:space="0" w:color="auto"/>
              <w:right w:val="single" w:sz="4" w:space="0" w:color="auto"/>
            </w:tcBorders>
            <w:vAlign w:val="center"/>
          </w:tcPr>
          <w:p w14:paraId="14C0BE96" w14:textId="77777777" w:rsidR="003E3E25" w:rsidRPr="004D07DF" w:rsidRDefault="003E3E25" w:rsidP="002B79AC">
            <w:pPr>
              <w:keepNext/>
              <w:keepLines/>
              <w:jc w:val="center"/>
              <w:rPr>
                <w:rStyle w:val="SUBST"/>
                <w:rFonts w:ascii="Arial Narrow" w:eastAsia="Arial" w:hAnsi="Arial Narrow"/>
                <w:b w:val="0"/>
                <w:i w:val="0"/>
                <w:highlight w:val="white"/>
              </w:rPr>
            </w:pPr>
            <w:r w:rsidRPr="004D07DF">
              <w:rPr>
                <w:rStyle w:val="SUBST"/>
                <w:rFonts w:ascii="Arial Narrow" w:eastAsia="Arial" w:hAnsi="Arial Narrow"/>
                <w:b w:val="0"/>
                <w:i w:val="0"/>
                <w:highlight w:val="white"/>
              </w:rPr>
              <w:t>ПАО «РусГидро»</w:t>
            </w:r>
          </w:p>
        </w:tc>
        <w:tc>
          <w:tcPr>
            <w:tcW w:w="2032" w:type="dxa"/>
            <w:tcBorders>
              <w:top w:val="single" w:sz="4" w:space="0" w:color="auto"/>
              <w:left w:val="single" w:sz="4" w:space="0" w:color="auto"/>
              <w:bottom w:val="single" w:sz="4" w:space="0" w:color="auto"/>
              <w:right w:val="single" w:sz="4" w:space="0" w:color="auto"/>
            </w:tcBorders>
            <w:vAlign w:val="center"/>
          </w:tcPr>
          <w:p w14:paraId="415C4919" w14:textId="77777777" w:rsidR="003E3E25" w:rsidRPr="004D07DF" w:rsidRDefault="003E3E25" w:rsidP="002B79AC">
            <w:pPr>
              <w:keepNext/>
              <w:keepLines/>
              <w:jc w:val="center"/>
              <w:rPr>
                <w:rStyle w:val="SUBST"/>
                <w:rFonts w:ascii="Arial Narrow" w:eastAsia="Arial" w:hAnsi="Arial Narrow"/>
                <w:b w:val="0"/>
                <w:i w:val="0"/>
              </w:rPr>
            </w:pPr>
            <w:r w:rsidRPr="004D07DF">
              <w:rPr>
                <w:rStyle w:val="SUBST"/>
                <w:rFonts w:ascii="Arial Narrow" w:eastAsia="Arial" w:hAnsi="Arial Narrow"/>
                <w:b w:val="0"/>
                <w:bCs/>
                <w:i w:val="0"/>
              </w:rPr>
              <w:t>99,99753</w:t>
            </w:r>
          </w:p>
        </w:tc>
        <w:tc>
          <w:tcPr>
            <w:tcW w:w="1701" w:type="dxa"/>
            <w:tcBorders>
              <w:top w:val="single" w:sz="4" w:space="0" w:color="auto"/>
              <w:left w:val="single" w:sz="4" w:space="0" w:color="auto"/>
              <w:bottom w:val="single" w:sz="4" w:space="0" w:color="auto"/>
              <w:right w:val="single" w:sz="4" w:space="0" w:color="auto"/>
            </w:tcBorders>
            <w:vAlign w:val="center"/>
          </w:tcPr>
          <w:p w14:paraId="0C6D1E4D" w14:textId="77777777" w:rsidR="003E3E25" w:rsidRPr="004D07DF" w:rsidRDefault="003E3E25" w:rsidP="002B79AC">
            <w:pPr>
              <w:keepNext/>
              <w:keepLines/>
              <w:jc w:val="center"/>
              <w:rPr>
                <w:rFonts w:ascii="Arial Narrow" w:hAnsi="Arial Narrow"/>
                <w:b/>
                <w:i/>
              </w:rPr>
            </w:pPr>
            <w:r w:rsidRPr="004D07DF">
              <w:rPr>
                <w:rStyle w:val="SUBST"/>
                <w:rFonts w:ascii="Arial Narrow" w:eastAsia="Arial" w:hAnsi="Arial Narrow"/>
                <w:b w:val="0"/>
                <w:bCs/>
                <w:i w:val="0"/>
              </w:rPr>
              <w:t>87,8913</w:t>
            </w:r>
          </w:p>
        </w:tc>
      </w:tr>
      <w:tr w:rsidR="003E3E25" w14:paraId="2CC14706" w14:textId="77777777" w:rsidTr="002B79AC">
        <w:trPr>
          <w:trHeight w:val="561"/>
          <w:jc w:val="center"/>
        </w:trPr>
        <w:tc>
          <w:tcPr>
            <w:tcW w:w="2493" w:type="dxa"/>
            <w:tcBorders>
              <w:top w:val="single" w:sz="4" w:space="0" w:color="auto"/>
              <w:left w:val="single" w:sz="4" w:space="0" w:color="auto"/>
              <w:bottom w:val="single" w:sz="4" w:space="0" w:color="auto"/>
              <w:right w:val="single" w:sz="4" w:space="0" w:color="auto"/>
            </w:tcBorders>
            <w:vAlign w:val="center"/>
          </w:tcPr>
          <w:p w14:paraId="3D0C58A0" w14:textId="77777777" w:rsidR="003E3E25" w:rsidRPr="004D07DF" w:rsidRDefault="003E3E25" w:rsidP="002B79AC">
            <w:pPr>
              <w:keepNext/>
              <w:keepLines/>
              <w:jc w:val="center"/>
              <w:rPr>
                <w:rStyle w:val="SUBST"/>
                <w:rFonts w:ascii="Arial Narrow" w:eastAsia="Arial" w:hAnsi="Arial Narrow"/>
                <w:b w:val="0"/>
                <w:i w:val="0"/>
                <w:highlight w:val="white"/>
              </w:rPr>
            </w:pPr>
            <w:r w:rsidRPr="004D07DF">
              <w:rPr>
                <w:rStyle w:val="SUBST"/>
                <w:rFonts w:ascii="Arial Narrow" w:eastAsia="Arial" w:hAnsi="Arial Narrow"/>
                <w:b w:val="0"/>
                <w:i w:val="0"/>
                <w:highlight w:val="white"/>
              </w:rPr>
              <w:t>АО «РАО ЭС Востока»</w:t>
            </w:r>
          </w:p>
        </w:tc>
        <w:tc>
          <w:tcPr>
            <w:tcW w:w="2032" w:type="dxa"/>
            <w:tcBorders>
              <w:top w:val="single" w:sz="4" w:space="0" w:color="auto"/>
              <w:left w:val="single" w:sz="4" w:space="0" w:color="auto"/>
              <w:bottom w:val="single" w:sz="4" w:space="0" w:color="auto"/>
              <w:right w:val="single" w:sz="4" w:space="0" w:color="auto"/>
            </w:tcBorders>
            <w:vAlign w:val="center"/>
          </w:tcPr>
          <w:p w14:paraId="1DB0C23A" w14:textId="77777777" w:rsidR="003E3E25" w:rsidRPr="004D07DF" w:rsidRDefault="003E3E25" w:rsidP="002B79AC">
            <w:pPr>
              <w:keepNext/>
              <w:keepLines/>
              <w:jc w:val="center"/>
              <w:rPr>
                <w:rStyle w:val="SUBST"/>
                <w:rFonts w:ascii="Arial Narrow" w:eastAsia="Arial" w:hAnsi="Arial Narrow"/>
                <w:b w:val="0"/>
                <w:bCs/>
                <w:i w:val="0"/>
              </w:rPr>
            </w:pPr>
            <w:r w:rsidRPr="004D07DF">
              <w:rPr>
                <w:rStyle w:val="SUBST"/>
                <w:rFonts w:ascii="Arial Narrow" w:eastAsia="Arial" w:hAnsi="Arial Narrow"/>
                <w:b w:val="0"/>
                <w:bCs/>
                <w:i w:val="0"/>
              </w:rPr>
              <w:t>-</w:t>
            </w:r>
          </w:p>
        </w:tc>
        <w:tc>
          <w:tcPr>
            <w:tcW w:w="1701" w:type="dxa"/>
            <w:tcBorders>
              <w:top w:val="single" w:sz="4" w:space="0" w:color="auto"/>
              <w:left w:val="single" w:sz="4" w:space="0" w:color="auto"/>
              <w:bottom w:val="single" w:sz="4" w:space="0" w:color="auto"/>
              <w:right w:val="single" w:sz="4" w:space="0" w:color="auto"/>
            </w:tcBorders>
            <w:vAlign w:val="center"/>
          </w:tcPr>
          <w:p w14:paraId="2117E538" w14:textId="77777777" w:rsidR="003E3E25" w:rsidRPr="004D07DF" w:rsidRDefault="003E3E25" w:rsidP="002B79AC">
            <w:pPr>
              <w:keepNext/>
              <w:keepLines/>
              <w:jc w:val="center"/>
              <w:rPr>
                <w:rStyle w:val="SUBST"/>
                <w:rFonts w:ascii="Arial Narrow" w:eastAsia="Arial" w:hAnsi="Arial Narrow"/>
                <w:b w:val="0"/>
                <w:bCs/>
                <w:i w:val="0"/>
              </w:rPr>
            </w:pPr>
            <w:r w:rsidRPr="004D07DF">
              <w:rPr>
                <w:rStyle w:val="SUBST"/>
                <w:rFonts w:ascii="Arial Narrow" w:eastAsia="Arial" w:hAnsi="Arial Narrow"/>
                <w:b w:val="0"/>
                <w:bCs/>
                <w:i w:val="0"/>
              </w:rPr>
              <w:t>12,1075</w:t>
            </w:r>
          </w:p>
        </w:tc>
      </w:tr>
    </w:tbl>
    <w:p w14:paraId="0DCE7511" w14:textId="77777777" w:rsidR="003E3E25" w:rsidRDefault="003E3E25" w:rsidP="003E3E25">
      <w:pPr>
        <w:keepNext/>
        <w:keepLines/>
        <w:spacing w:before="120" w:line="276" w:lineRule="auto"/>
        <w:ind w:firstLine="708"/>
        <w:jc w:val="both"/>
        <w:rPr>
          <w:rFonts w:ascii="Arial Narrow" w:hAnsi="Arial Narrow"/>
        </w:rPr>
      </w:pPr>
      <w:r>
        <w:rPr>
          <w:rFonts w:ascii="Arial Narrow" w:hAnsi="Arial Narrow"/>
        </w:rPr>
        <w:t>Общее количество лиц, зарегистрированных в реестре акционеров АО «ДГК» по состоянию на 31.12.2022 – 4, номинальных держателей – 2.</w:t>
      </w:r>
    </w:p>
    <w:p w14:paraId="467BC418" w14:textId="77777777" w:rsidR="00084DCB" w:rsidRDefault="00084DCB" w:rsidP="00263BF1">
      <w:pPr>
        <w:keepNext/>
        <w:keepLines/>
        <w:spacing w:line="283" w:lineRule="auto"/>
        <w:ind w:firstLine="709"/>
        <w:jc w:val="both"/>
        <w:rPr>
          <w:rFonts w:ascii="Arial Narrow" w:hAnsi="Arial Narrow"/>
        </w:rPr>
      </w:pPr>
    </w:p>
    <w:p w14:paraId="151EB1A6" w14:textId="77777777" w:rsidR="00084DCB" w:rsidRPr="00123EB9" w:rsidRDefault="00084DCB" w:rsidP="00263BF1">
      <w:pPr>
        <w:pStyle w:val="74"/>
        <w:keepLines/>
        <w:spacing w:line="283" w:lineRule="auto"/>
        <w:rPr>
          <w:lang w:val="ru-RU"/>
        </w:rPr>
      </w:pPr>
      <w:r w:rsidRPr="00123EB9">
        <w:rPr>
          <w:lang w:val="ru-RU"/>
        </w:rPr>
        <w:lastRenderedPageBreak/>
        <w:t>2.5. Общество на рынке ценных бумаг</w:t>
      </w:r>
    </w:p>
    <w:p w14:paraId="5591FA7B" w14:textId="77777777" w:rsidR="00084DCB" w:rsidRDefault="00084DCB" w:rsidP="00263BF1">
      <w:pPr>
        <w:pStyle w:val="af2"/>
        <w:keepNext/>
        <w:keepLines/>
        <w:spacing w:line="283" w:lineRule="auto"/>
        <w:jc w:val="both"/>
        <w:rPr>
          <w:rFonts w:ascii="Arial Narrow" w:hAnsi="Arial Narrow"/>
          <w:spacing w:val="-4"/>
          <w:sz w:val="24"/>
        </w:rPr>
      </w:pPr>
      <w:r>
        <w:rPr>
          <w:rFonts w:ascii="Arial Narrow" w:hAnsi="Arial Narrow"/>
          <w:spacing w:val="-4"/>
          <w:sz w:val="24"/>
        </w:rPr>
        <w:t xml:space="preserve">Ценные бумаги АО </w:t>
      </w:r>
      <w:r>
        <w:rPr>
          <w:rFonts w:ascii="Arial Narrow" w:hAnsi="Arial Narrow" w:cs="Arial"/>
          <w:spacing w:val="-4"/>
          <w:sz w:val="24"/>
        </w:rPr>
        <w:t>«ДГК»</w:t>
      </w:r>
      <w:r>
        <w:rPr>
          <w:rFonts w:ascii="Arial Narrow" w:hAnsi="Arial Narrow"/>
          <w:spacing w:val="-4"/>
          <w:sz w:val="24"/>
        </w:rPr>
        <w:t xml:space="preserve"> не торгуются на рынке ценных бумаг.</w:t>
      </w:r>
    </w:p>
    <w:p w14:paraId="476A34B0" w14:textId="77777777" w:rsidR="00743609" w:rsidRPr="00123EB9" w:rsidRDefault="00743609" w:rsidP="00263BF1">
      <w:pPr>
        <w:keepNext/>
        <w:keepLines/>
        <w:spacing w:line="283" w:lineRule="auto"/>
        <w:jc w:val="both"/>
        <w:rPr>
          <w:rFonts w:ascii="Arial Narrow" w:hAnsi="Arial Narrow"/>
          <w:b/>
          <w:u w:val="single"/>
        </w:rPr>
      </w:pPr>
    </w:p>
    <w:p w14:paraId="15E19268" w14:textId="77777777" w:rsidR="00084DCB" w:rsidRPr="00BF1F98" w:rsidRDefault="00084DCB" w:rsidP="00263BF1">
      <w:pPr>
        <w:pStyle w:val="74"/>
        <w:keepLines/>
        <w:spacing w:line="283" w:lineRule="auto"/>
        <w:rPr>
          <w:lang w:val="ru-RU"/>
        </w:rPr>
      </w:pPr>
      <w:r w:rsidRPr="00BF1F98">
        <w:rPr>
          <w:lang w:val="ru-RU"/>
        </w:rPr>
        <w:t xml:space="preserve">2.6. </w:t>
      </w:r>
      <w:r w:rsidRPr="006F0FA7">
        <w:rPr>
          <w:lang w:val="ru-RU"/>
        </w:rPr>
        <w:t>Участие Общества в иных организациях</w:t>
      </w:r>
    </w:p>
    <w:p w14:paraId="09BA550F" w14:textId="57305A16" w:rsidR="00084DCB" w:rsidRDefault="00084DCB" w:rsidP="00263BF1">
      <w:pPr>
        <w:pStyle w:val="afff8"/>
        <w:keepNext/>
        <w:keepLines/>
        <w:numPr>
          <w:ilvl w:val="0"/>
          <w:numId w:val="11"/>
        </w:numPr>
        <w:shd w:val="clear" w:color="FFFFFF" w:fill="FFFFFF"/>
        <w:tabs>
          <w:tab w:val="left" w:pos="610"/>
          <w:tab w:val="left" w:pos="851"/>
        </w:tabs>
        <w:spacing w:line="283" w:lineRule="auto"/>
        <w:ind w:left="0" w:firstLine="567"/>
        <w:rPr>
          <w:rFonts w:ascii="Arial Narrow" w:hAnsi="Arial Narrow"/>
          <w:sz w:val="24"/>
          <w:szCs w:val="24"/>
        </w:rPr>
      </w:pPr>
      <w:r>
        <w:rPr>
          <w:rFonts w:ascii="Arial Narrow" w:hAnsi="Arial Narrow"/>
          <w:sz w:val="24"/>
          <w:szCs w:val="24"/>
        </w:rPr>
        <w:t xml:space="preserve">Информация об участии Общества в иных хозяйственных обществах по состоянию </w:t>
      </w:r>
      <w:r>
        <w:rPr>
          <w:rFonts w:ascii="Arial Narrow" w:hAnsi="Arial Narrow"/>
          <w:sz w:val="24"/>
          <w:szCs w:val="24"/>
        </w:rPr>
        <w:br/>
        <w:t>на 31 декабря 202</w:t>
      </w:r>
      <w:r w:rsidR="003E3E25">
        <w:rPr>
          <w:rFonts w:ascii="Arial Narrow" w:hAnsi="Arial Narrow"/>
          <w:sz w:val="24"/>
          <w:szCs w:val="24"/>
        </w:rPr>
        <w:t>2</w:t>
      </w:r>
      <w:r>
        <w:rPr>
          <w:rFonts w:ascii="Arial Narrow" w:hAnsi="Arial Narrow"/>
          <w:sz w:val="24"/>
          <w:szCs w:val="24"/>
        </w:rPr>
        <w:t xml:space="preserve"> года: </w:t>
      </w:r>
    </w:p>
    <w:p w14:paraId="4C5DD98B" w14:textId="77777777" w:rsidR="00084DCB" w:rsidRDefault="00084DCB" w:rsidP="00263BF1">
      <w:pPr>
        <w:pStyle w:val="afff8"/>
        <w:keepNext/>
        <w:keepLines/>
        <w:shd w:val="clear" w:color="FFFFFF" w:fill="FFFFFF"/>
        <w:tabs>
          <w:tab w:val="left" w:pos="610"/>
          <w:tab w:val="left" w:pos="851"/>
        </w:tabs>
        <w:spacing w:line="283" w:lineRule="auto"/>
        <w:ind w:left="567" w:firstLine="0"/>
        <w:rPr>
          <w:rFonts w:ascii="Arial Narrow" w:hAnsi="Arial Narrow"/>
          <w:sz w:val="24"/>
          <w:szCs w:val="24"/>
        </w:rPr>
      </w:pPr>
    </w:p>
    <w:tbl>
      <w:tblPr>
        <w:tblW w:w="9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1583"/>
        <w:gridCol w:w="1561"/>
        <w:gridCol w:w="1338"/>
        <w:gridCol w:w="1725"/>
        <w:gridCol w:w="1447"/>
      </w:tblGrid>
      <w:tr w:rsidR="00084DCB" w:rsidRPr="006F06D6" w14:paraId="7B205C14" w14:textId="77777777" w:rsidTr="00EA05B7">
        <w:tc>
          <w:tcPr>
            <w:tcW w:w="1997" w:type="dxa"/>
            <w:shd w:val="clear" w:color="auto" w:fill="E3E3FD"/>
            <w:vAlign w:val="center"/>
          </w:tcPr>
          <w:p w14:paraId="476F9312" w14:textId="77777777" w:rsidR="00084DCB" w:rsidRPr="006F06D6" w:rsidRDefault="00084DCB" w:rsidP="00263BF1">
            <w:pPr>
              <w:keepNext/>
              <w:keepLines/>
              <w:tabs>
                <w:tab w:val="left" w:pos="610"/>
              </w:tabs>
              <w:jc w:val="center"/>
              <w:rPr>
                <w:rFonts w:ascii="Arial Narrow" w:hAnsi="Arial Narrow"/>
                <w:b/>
              </w:rPr>
            </w:pPr>
            <w:r w:rsidRPr="006F06D6">
              <w:rPr>
                <w:rFonts w:ascii="Arial Narrow" w:hAnsi="Arial Narrow"/>
                <w:b/>
              </w:rPr>
              <w:t>Наименование Общества</w:t>
            </w:r>
          </w:p>
        </w:tc>
        <w:tc>
          <w:tcPr>
            <w:tcW w:w="1583" w:type="dxa"/>
            <w:shd w:val="clear" w:color="auto" w:fill="E3E3FD"/>
            <w:vAlign w:val="center"/>
          </w:tcPr>
          <w:p w14:paraId="1E69F0C2" w14:textId="77777777" w:rsidR="00084DCB" w:rsidRPr="006F06D6" w:rsidRDefault="00084DCB" w:rsidP="00263BF1">
            <w:pPr>
              <w:keepNext/>
              <w:keepLines/>
              <w:tabs>
                <w:tab w:val="left" w:pos="610"/>
              </w:tabs>
              <w:jc w:val="center"/>
              <w:rPr>
                <w:rFonts w:ascii="Arial Narrow" w:hAnsi="Arial Narrow"/>
                <w:b/>
              </w:rPr>
            </w:pPr>
            <w:r w:rsidRPr="006F06D6">
              <w:rPr>
                <w:rFonts w:ascii="Arial Narrow" w:hAnsi="Arial Narrow"/>
                <w:b/>
              </w:rPr>
              <w:t>Основной вид деятельности</w:t>
            </w:r>
          </w:p>
        </w:tc>
        <w:tc>
          <w:tcPr>
            <w:tcW w:w="1599" w:type="dxa"/>
            <w:shd w:val="clear" w:color="auto" w:fill="E3E3FD"/>
            <w:vAlign w:val="center"/>
          </w:tcPr>
          <w:p w14:paraId="6146066F" w14:textId="77777777" w:rsidR="00084DCB" w:rsidRPr="006F06D6" w:rsidRDefault="00084DCB" w:rsidP="00263BF1">
            <w:pPr>
              <w:keepNext/>
              <w:keepLines/>
              <w:tabs>
                <w:tab w:val="left" w:pos="610"/>
              </w:tabs>
              <w:jc w:val="center"/>
              <w:rPr>
                <w:rFonts w:ascii="Arial Narrow" w:hAnsi="Arial Narrow"/>
                <w:b/>
              </w:rPr>
            </w:pPr>
            <w:r w:rsidRPr="006F06D6">
              <w:rPr>
                <w:rFonts w:ascii="Arial Narrow" w:hAnsi="Arial Narrow"/>
                <w:b/>
              </w:rPr>
              <w:t>Место нахождения</w:t>
            </w:r>
          </w:p>
        </w:tc>
        <w:tc>
          <w:tcPr>
            <w:tcW w:w="1371" w:type="dxa"/>
            <w:shd w:val="clear" w:color="auto" w:fill="E3E3FD"/>
            <w:vAlign w:val="center"/>
          </w:tcPr>
          <w:p w14:paraId="5671C6DC" w14:textId="77777777" w:rsidR="00084DCB" w:rsidRPr="006F06D6" w:rsidRDefault="00084DCB" w:rsidP="00263BF1">
            <w:pPr>
              <w:keepNext/>
              <w:keepLines/>
              <w:tabs>
                <w:tab w:val="left" w:pos="610"/>
              </w:tabs>
              <w:jc w:val="center"/>
              <w:rPr>
                <w:rFonts w:ascii="Arial Narrow" w:hAnsi="Arial Narrow"/>
                <w:b/>
              </w:rPr>
            </w:pPr>
            <w:r w:rsidRPr="006F06D6">
              <w:rPr>
                <w:rFonts w:ascii="Arial Narrow" w:hAnsi="Arial Narrow"/>
                <w:b/>
              </w:rPr>
              <w:t>Доля Общества в уставном капитале, %</w:t>
            </w:r>
          </w:p>
        </w:tc>
        <w:tc>
          <w:tcPr>
            <w:tcW w:w="1641" w:type="dxa"/>
            <w:shd w:val="clear" w:color="auto" w:fill="E3E3FD"/>
            <w:vAlign w:val="center"/>
          </w:tcPr>
          <w:p w14:paraId="65E6CD65" w14:textId="77777777" w:rsidR="00084DCB" w:rsidRPr="006F06D6" w:rsidRDefault="00084DCB" w:rsidP="00263BF1">
            <w:pPr>
              <w:keepNext/>
              <w:keepLines/>
              <w:tabs>
                <w:tab w:val="left" w:pos="610"/>
              </w:tabs>
              <w:jc w:val="center"/>
              <w:rPr>
                <w:rFonts w:ascii="Arial Narrow" w:hAnsi="Arial Narrow"/>
                <w:b/>
              </w:rPr>
            </w:pPr>
            <w:r w:rsidRPr="006F06D6">
              <w:rPr>
                <w:rFonts w:ascii="Arial Narrow" w:hAnsi="Arial Narrow"/>
                <w:b/>
              </w:rPr>
              <w:t>Доля Общества от обыкновенных акций, %</w:t>
            </w:r>
          </w:p>
        </w:tc>
        <w:tc>
          <w:tcPr>
            <w:tcW w:w="1450" w:type="dxa"/>
            <w:shd w:val="clear" w:color="auto" w:fill="E3E3FD"/>
            <w:vAlign w:val="center"/>
          </w:tcPr>
          <w:p w14:paraId="626295F9" w14:textId="77777777" w:rsidR="00084DCB" w:rsidRPr="006F06D6" w:rsidRDefault="00084DCB" w:rsidP="00263BF1">
            <w:pPr>
              <w:keepNext/>
              <w:keepLines/>
              <w:tabs>
                <w:tab w:val="left" w:pos="610"/>
              </w:tabs>
              <w:jc w:val="center"/>
              <w:rPr>
                <w:rFonts w:ascii="Arial Narrow" w:hAnsi="Arial Narrow"/>
                <w:b/>
              </w:rPr>
            </w:pPr>
            <w:r w:rsidRPr="006F06D6">
              <w:rPr>
                <w:rFonts w:ascii="Arial Narrow" w:hAnsi="Arial Narrow"/>
                <w:b/>
              </w:rPr>
              <w:t>Размер полученных Обществом дивидендов</w:t>
            </w:r>
          </w:p>
        </w:tc>
      </w:tr>
      <w:tr w:rsidR="00084DCB" w:rsidRPr="006F06D6" w14:paraId="06439D6A" w14:textId="77777777" w:rsidTr="00EA05B7">
        <w:tc>
          <w:tcPr>
            <w:tcW w:w="1997" w:type="dxa"/>
            <w:shd w:val="clear" w:color="auto" w:fill="auto"/>
          </w:tcPr>
          <w:p w14:paraId="23795750" w14:textId="2B8B2927" w:rsidR="00084DCB" w:rsidRPr="006F06D6" w:rsidRDefault="00F65A75" w:rsidP="00263BF1">
            <w:pPr>
              <w:keepNext/>
              <w:keepLines/>
              <w:tabs>
                <w:tab w:val="left" w:pos="610"/>
              </w:tabs>
              <w:jc w:val="both"/>
              <w:rPr>
                <w:rFonts w:ascii="Arial Narrow" w:hAnsi="Arial Narrow"/>
              </w:rPr>
            </w:pPr>
            <w:r>
              <w:rPr>
                <w:rFonts w:ascii="Arial Narrow" w:hAnsi="Arial Narrow"/>
              </w:rPr>
              <w:t>Пуб</w:t>
            </w:r>
            <w:r w:rsidR="006E5198">
              <w:rPr>
                <w:rFonts w:ascii="Arial Narrow" w:hAnsi="Arial Narrow"/>
              </w:rPr>
              <w:t>личное акционерное общество «Да</w:t>
            </w:r>
            <w:r>
              <w:rPr>
                <w:rFonts w:ascii="Arial Narrow" w:hAnsi="Arial Narrow"/>
              </w:rPr>
              <w:t>льневосточная энергетическая компания»</w:t>
            </w:r>
          </w:p>
        </w:tc>
        <w:tc>
          <w:tcPr>
            <w:tcW w:w="1583" w:type="dxa"/>
            <w:shd w:val="clear" w:color="auto" w:fill="auto"/>
          </w:tcPr>
          <w:p w14:paraId="01176F35" w14:textId="77777777" w:rsidR="00084DCB" w:rsidRPr="006F06D6" w:rsidRDefault="00084DCB" w:rsidP="00263BF1">
            <w:pPr>
              <w:keepNext/>
              <w:keepLines/>
              <w:tabs>
                <w:tab w:val="left" w:pos="610"/>
              </w:tabs>
              <w:jc w:val="both"/>
              <w:rPr>
                <w:rFonts w:ascii="Arial Narrow" w:hAnsi="Arial Narrow"/>
              </w:rPr>
            </w:pPr>
            <w:r w:rsidRPr="006F06D6">
              <w:rPr>
                <w:rFonts w:ascii="Arial Narrow" w:hAnsi="Arial Narrow"/>
              </w:rPr>
              <w:t>Реализация (продажа) электрической энергии на оптовом и</w:t>
            </w:r>
          </w:p>
          <w:p w14:paraId="7B12013E" w14:textId="77777777" w:rsidR="00084DCB" w:rsidRPr="006F06D6" w:rsidRDefault="00084DCB" w:rsidP="00263BF1">
            <w:pPr>
              <w:keepNext/>
              <w:keepLines/>
              <w:tabs>
                <w:tab w:val="left" w:pos="610"/>
              </w:tabs>
              <w:jc w:val="both"/>
              <w:rPr>
                <w:rFonts w:ascii="Arial Narrow" w:hAnsi="Arial Narrow"/>
              </w:rPr>
            </w:pPr>
            <w:r w:rsidRPr="006F06D6">
              <w:rPr>
                <w:rFonts w:ascii="Arial Narrow" w:hAnsi="Arial Narrow"/>
              </w:rPr>
              <w:t>розничном рынках электрической энергии (мощности) потребителям</w:t>
            </w:r>
          </w:p>
        </w:tc>
        <w:tc>
          <w:tcPr>
            <w:tcW w:w="1599" w:type="dxa"/>
            <w:shd w:val="clear" w:color="auto" w:fill="auto"/>
          </w:tcPr>
          <w:p w14:paraId="7CC6A22E" w14:textId="77777777" w:rsidR="00084DCB" w:rsidRPr="00895E7D" w:rsidRDefault="00084DCB" w:rsidP="00263BF1">
            <w:pPr>
              <w:keepNext/>
              <w:keepLines/>
              <w:tabs>
                <w:tab w:val="left" w:pos="610"/>
              </w:tabs>
              <w:ind w:right="-57"/>
              <w:jc w:val="both"/>
              <w:rPr>
                <w:rFonts w:ascii="Arial Narrow" w:hAnsi="Arial Narrow"/>
              </w:rPr>
            </w:pPr>
            <w:r w:rsidRPr="00895E7D">
              <w:rPr>
                <w:rFonts w:ascii="Arial Narrow" w:hAnsi="Arial Narrow"/>
              </w:rPr>
              <w:t xml:space="preserve">Российская Федерация, </w:t>
            </w:r>
          </w:p>
          <w:p w14:paraId="6B48B16D" w14:textId="77777777" w:rsidR="00084DCB" w:rsidRPr="00895E7D" w:rsidRDefault="00084DCB" w:rsidP="00263BF1">
            <w:pPr>
              <w:keepNext/>
              <w:keepLines/>
              <w:tabs>
                <w:tab w:val="left" w:pos="610"/>
              </w:tabs>
              <w:ind w:right="-57"/>
              <w:jc w:val="both"/>
              <w:rPr>
                <w:rFonts w:ascii="Arial Narrow" w:hAnsi="Arial Narrow"/>
              </w:rPr>
            </w:pPr>
            <w:r w:rsidRPr="00895E7D">
              <w:rPr>
                <w:rFonts w:ascii="Arial Narrow" w:hAnsi="Arial Narrow"/>
              </w:rPr>
              <w:t>г. Владивосток</w:t>
            </w:r>
          </w:p>
        </w:tc>
        <w:tc>
          <w:tcPr>
            <w:tcW w:w="1371" w:type="dxa"/>
            <w:shd w:val="clear" w:color="auto" w:fill="auto"/>
          </w:tcPr>
          <w:p w14:paraId="5ECB8008" w14:textId="77777777" w:rsidR="00084DCB" w:rsidRPr="006F06D6" w:rsidRDefault="00084DCB" w:rsidP="00263BF1">
            <w:pPr>
              <w:keepNext/>
              <w:keepLines/>
              <w:tabs>
                <w:tab w:val="left" w:pos="610"/>
              </w:tabs>
              <w:jc w:val="center"/>
              <w:rPr>
                <w:rFonts w:ascii="Arial Narrow" w:hAnsi="Arial Narrow"/>
              </w:rPr>
            </w:pPr>
            <w:r>
              <w:rPr>
                <w:rFonts w:ascii="Arial Narrow" w:hAnsi="Arial Narrow"/>
              </w:rPr>
              <w:t>42,35</w:t>
            </w:r>
          </w:p>
        </w:tc>
        <w:tc>
          <w:tcPr>
            <w:tcW w:w="1641" w:type="dxa"/>
            <w:shd w:val="clear" w:color="auto" w:fill="auto"/>
          </w:tcPr>
          <w:p w14:paraId="3FFBA03A" w14:textId="77777777" w:rsidR="00084DCB" w:rsidRPr="006F06D6" w:rsidRDefault="00084DCB" w:rsidP="00263BF1">
            <w:pPr>
              <w:keepNext/>
              <w:keepLines/>
              <w:tabs>
                <w:tab w:val="left" w:pos="610"/>
              </w:tabs>
              <w:jc w:val="center"/>
              <w:rPr>
                <w:rFonts w:ascii="Arial Narrow" w:hAnsi="Arial Narrow"/>
              </w:rPr>
            </w:pPr>
            <w:r>
              <w:rPr>
                <w:rFonts w:ascii="Arial Narrow" w:hAnsi="Arial Narrow"/>
              </w:rPr>
              <w:t>42,35</w:t>
            </w:r>
          </w:p>
        </w:tc>
        <w:tc>
          <w:tcPr>
            <w:tcW w:w="1450" w:type="dxa"/>
          </w:tcPr>
          <w:p w14:paraId="333EAB6F" w14:textId="77777777" w:rsidR="00084DCB" w:rsidRPr="006F06D6" w:rsidRDefault="00084DCB" w:rsidP="00263BF1">
            <w:pPr>
              <w:keepNext/>
              <w:keepLines/>
              <w:tabs>
                <w:tab w:val="left" w:pos="610"/>
              </w:tabs>
              <w:jc w:val="center"/>
              <w:rPr>
                <w:rFonts w:ascii="Arial Narrow" w:hAnsi="Arial Narrow"/>
              </w:rPr>
            </w:pPr>
            <w:r>
              <w:rPr>
                <w:rFonts w:ascii="Arial Narrow" w:hAnsi="Arial Narrow"/>
              </w:rPr>
              <w:t>0</w:t>
            </w:r>
          </w:p>
        </w:tc>
      </w:tr>
    </w:tbl>
    <w:p w14:paraId="6AFAA80C" w14:textId="77777777" w:rsidR="00084DCB" w:rsidRDefault="00084DCB" w:rsidP="00263BF1">
      <w:pPr>
        <w:pStyle w:val="afff8"/>
        <w:keepNext/>
        <w:keepLines/>
        <w:shd w:val="clear" w:color="FFFFFF" w:fill="FFFFFF"/>
        <w:tabs>
          <w:tab w:val="left" w:pos="610"/>
          <w:tab w:val="left" w:pos="851"/>
        </w:tabs>
        <w:spacing w:line="283" w:lineRule="auto"/>
        <w:ind w:left="567" w:firstLine="0"/>
        <w:rPr>
          <w:rFonts w:ascii="Arial Narrow" w:hAnsi="Arial Narrow"/>
          <w:sz w:val="24"/>
          <w:szCs w:val="24"/>
        </w:rPr>
      </w:pPr>
    </w:p>
    <w:p w14:paraId="2D0DCB92" w14:textId="30698E01" w:rsidR="00084DCB" w:rsidRDefault="00084DCB" w:rsidP="00263BF1">
      <w:pPr>
        <w:pStyle w:val="afff8"/>
        <w:keepNext/>
        <w:keepLines/>
        <w:numPr>
          <w:ilvl w:val="0"/>
          <w:numId w:val="11"/>
        </w:numPr>
        <w:shd w:val="clear" w:color="FFFFFF" w:fill="FFFFFF"/>
        <w:tabs>
          <w:tab w:val="left" w:pos="610"/>
          <w:tab w:val="left" w:pos="851"/>
        </w:tabs>
        <w:spacing w:line="283" w:lineRule="auto"/>
        <w:rPr>
          <w:rFonts w:ascii="Arial Narrow" w:hAnsi="Arial Narrow"/>
          <w:sz w:val="24"/>
          <w:szCs w:val="24"/>
        </w:rPr>
      </w:pPr>
      <w:r w:rsidRPr="009570F7">
        <w:rPr>
          <w:rFonts w:ascii="Arial Narrow" w:hAnsi="Arial Narrow"/>
          <w:sz w:val="24"/>
          <w:szCs w:val="24"/>
        </w:rPr>
        <w:t>Информация об участии Общества в некоммерческих организациях по состоянию на 31 декабря 202</w:t>
      </w:r>
      <w:r w:rsidR="00263BF1">
        <w:rPr>
          <w:rFonts w:ascii="Arial Narrow" w:hAnsi="Arial Narrow"/>
          <w:sz w:val="24"/>
          <w:szCs w:val="24"/>
        </w:rPr>
        <w:t>2</w:t>
      </w:r>
      <w:r w:rsidRPr="009570F7">
        <w:rPr>
          <w:rFonts w:ascii="Arial Narrow" w:hAnsi="Arial Narrow"/>
          <w:sz w:val="24"/>
          <w:szCs w:val="24"/>
        </w:rPr>
        <w:t xml:space="preserve"> года</w:t>
      </w:r>
      <w:r>
        <w:rPr>
          <w:rFonts w:ascii="Arial Narrow" w:hAnsi="Arial Narrow"/>
          <w:sz w:val="24"/>
          <w:szCs w:val="24"/>
        </w:rPr>
        <w:t>.</w:t>
      </w:r>
    </w:p>
    <w:tbl>
      <w:tblPr>
        <w:tblStyle w:val="aff6"/>
        <w:tblW w:w="0" w:type="auto"/>
        <w:tblInd w:w="137" w:type="dxa"/>
        <w:tblLook w:val="04A0" w:firstRow="1" w:lastRow="0" w:firstColumn="1" w:lastColumn="0" w:noHBand="0" w:noVBand="1"/>
      </w:tblPr>
      <w:tblGrid>
        <w:gridCol w:w="567"/>
        <w:gridCol w:w="3969"/>
        <w:gridCol w:w="2547"/>
        <w:gridCol w:w="2407"/>
      </w:tblGrid>
      <w:tr w:rsidR="005B63AB" w14:paraId="318D9AE5" w14:textId="77777777" w:rsidTr="00DC2C07">
        <w:tc>
          <w:tcPr>
            <w:tcW w:w="567" w:type="dxa"/>
            <w:shd w:val="clear" w:color="auto" w:fill="E3E3FD"/>
            <w:vAlign w:val="center"/>
          </w:tcPr>
          <w:p w14:paraId="4BE507A9" w14:textId="63E3EE1E" w:rsidR="005B63AB" w:rsidRDefault="005B63AB" w:rsidP="005B63AB">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spacing w:line="283" w:lineRule="auto"/>
              <w:jc w:val="center"/>
              <w:rPr>
                <w:rFonts w:ascii="Arial Narrow" w:hAnsi="Arial Narrow"/>
              </w:rPr>
            </w:pPr>
            <w:r w:rsidRPr="003C0EFD">
              <w:rPr>
                <w:rFonts w:ascii="Arial Narrow" w:eastAsia="Arial Narrow" w:hAnsi="Arial Narrow" w:cs="Arial Narrow"/>
                <w:b/>
              </w:rPr>
              <w:t>№ п/п</w:t>
            </w:r>
          </w:p>
        </w:tc>
        <w:tc>
          <w:tcPr>
            <w:tcW w:w="3969" w:type="dxa"/>
            <w:shd w:val="clear" w:color="auto" w:fill="E3E3FD"/>
            <w:vAlign w:val="center"/>
          </w:tcPr>
          <w:p w14:paraId="2C63C652" w14:textId="3A32D6AE" w:rsidR="005B63AB" w:rsidRDefault="005B63AB" w:rsidP="005B63AB">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spacing w:line="283" w:lineRule="auto"/>
              <w:jc w:val="center"/>
              <w:rPr>
                <w:rFonts w:ascii="Arial Narrow" w:hAnsi="Arial Narrow"/>
              </w:rPr>
            </w:pPr>
            <w:r w:rsidRPr="003C0EFD">
              <w:rPr>
                <w:rFonts w:ascii="Arial Narrow" w:eastAsia="Arial Narrow" w:hAnsi="Arial Narrow" w:cs="Arial Narrow"/>
                <w:b/>
              </w:rPr>
              <w:t>Полное и сокращенное наименование некоммерческой организации</w:t>
            </w:r>
          </w:p>
        </w:tc>
        <w:tc>
          <w:tcPr>
            <w:tcW w:w="2547" w:type="dxa"/>
            <w:shd w:val="clear" w:color="auto" w:fill="E3E3FD"/>
            <w:vAlign w:val="center"/>
          </w:tcPr>
          <w:p w14:paraId="0ABC0F29" w14:textId="4B62ACA0" w:rsidR="005B63AB" w:rsidRDefault="005B63AB" w:rsidP="005B63AB">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spacing w:line="283" w:lineRule="auto"/>
              <w:jc w:val="center"/>
              <w:rPr>
                <w:rFonts w:ascii="Arial Narrow" w:hAnsi="Arial Narrow"/>
              </w:rPr>
            </w:pPr>
            <w:r w:rsidRPr="003C0EFD">
              <w:rPr>
                <w:rFonts w:ascii="Arial Narrow" w:eastAsia="Arial Narrow" w:hAnsi="Arial Narrow" w:cs="Arial Narrow"/>
                <w:b/>
              </w:rPr>
              <w:t>Сфера деятельности некоммерческой организации</w:t>
            </w:r>
          </w:p>
        </w:tc>
        <w:tc>
          <w:tcPr>
            <w:tcW w:w="2407" w:type="dxa"/>
            <w:shd w:val="clear" w:color="auto" w:fill="E3E3FD"/>
            <w:vAlign w:val="center"/>
          </w:tcPr>
          <w:p w14:paraId="238540AE" w14:textId="77777777" w:rsidR="005B63AB" w:rsidRPr="003C0EFD" w:rsidRDefault="005B63AB" w:rsidP="005B63AB">
            <w:pPr>
              <w:pStyle w:val="afff8"/>
              <w:keepNext/>
              <w:keepLines/>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Раз</w:t>
            </w:r>
            <w:r>
              <w:rPr>
                <w:rFonts w:ascii="Arial Narrow" w:eastAsia="Arial Narrow" w:hAnsi="Arial Narrow" w:cs="Arial Narrow"/>
                <w:b/>
                <w:sz w:val="24"/>
                <w:szCs w:val="24"/>
              </w:rPr>
              <w:t>мер ежегодных взносов Общества</w:t>
            </w:r>
          </w:p>
          <w:p w14:paraId="6B9E436D" w14:textId="77777777" w:rsidR="005B63AB" w:rsidRDefault="005B63AB" w:rsidP="005B63AB">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spacing w:line="283" w:lineRule="auto"/>
              <w:jc w:val="center"/>
              <w:rPr>
                <w:rFonts w:ascii="Arial Narrow" w:hAnsi="Arial Narrow"/>
              </w:rPr>
            </w:pPr>
          </w:p>
        </w:tc>
      </w:tr>
      <w:tr w:rsidR="005B63AB" w14:paraId="31490427" w14:textId="77777777" w:rsidTr="00DC2C07">
        <w:tc>
          <w:tcPr>
            <w:tcW w:w="567" w:type="dxa"/>
          </w:tcPr>
          <w:p w14:paraId="207C050E" w14:textId="1EB796DA"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spacing w:line="283" w:lineRule="auto"/>
              <w:jc w:val="center"/>
              <w:rPr>
                <w:rFonts w:ascii="Arial Narrow" w:hAnsi="Arial Narrow"/>
              </w:rPr>
            </w:pPr>
            <w:r w:rsidRPr="003C0EFD">
              <w:rPr>
                <w:rFonts w:ascii="Arial Narrow" w:eastAsia="Arial Narrow" w:hAnsi="Arial Narrow" w:cs="Arial Narrow"/>
              </w:rPr>
              <w:t>1.</w:t>
            </w:r>
          </w:p>
        </w:tc>
        <w:tc>
          <w:tcPr>
            <w:tcW w:w="3969" w:type="dxa"/>
            <w:vAlign w:val="center"/>
          </w:tcPr>
          <w:p w14:paraId="50DAB6F6" w14:textId="0422EC8F"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rPr>
            </w:pPr>
            <w:r w:rsidRPr="00A219BC">
              <w:rPr>
                <w:rFonts w:ascii="Arial Narrow" w:hAnsi="Arial Narrow"/>
                <w:color w:val="000000" w:themeColor="text1"/>
              </w:rPr>
              <w:t>Общероссийское отраслевое объединение работодателей электроэнергетики «Энергетическая работодательская ассоциация России» (Ассоциация «ЭРА России»)</w:t>
            </w:r>
          </w:p>
        </w:tc>
        <w:tc>
          <w:tcPr>
            <w:tcW w:w="2547" w:type="dxa"/>
          </w:tcPr>
          <w:p w14:paraId="71A9E324" w14:textId="4AD9E8BD"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rPr>
            </w:pPr>
            <w:r w:rsidRPr="00A219BC">
              <w:rPr>
                <w:rFonts w:ascii="Arial Narrow" w:hAnsi="Arial Narrow"/>
                <w:color w:val="000000" w:themeColor="text1"/>
              </w:rPr>
              <w:t>Представление и защита интересов работодателей электроэнергетики – членов</w:t>
            </w:r>
          </w:p>
        </w:tc>
        <w:tc>
          <w:tcPr>
            <w:tcW w:w="2407" w:type="dxa"/>
          </w:tcPr>
          <w:p w14:paraId="1D7BCBE0" w14:textId="24C27CBE"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rPr>
            </w:pPr>
            <w:r w:rsidRPr="00A219BC">
              <w:rPr>
                <w:rFonts w:ascii="Arial Narrow" w:hAnsi="Arial Narrow"/>
                <w:color w:val="000000" w:themeColor="text1"/>
              </w:rPr>
              <w:t>1 200 тыс. руб.</w:t>
            </w:r>
          </w:p>
        </w:tc>
      </w:tr>
      <w:tr w:rsidR="005B63AB" w14:paraId="368DA974" w14:textId="77777777" w:rsidTr="00DC2C07">
        <w:tc>
          <w:tcPr>
            <w:tcW w:w="567" w:type="dxa"/>
          </w:tcPr>
          <w:p w14:paraId="59311359" w14:textId="53EFA29C"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spacing w:line="283" w:lineRule="auto"/>
              <w:jc w:val="center"/>
              <w:rPr>
                <w:rFonts w:ascii="Arial Narrow" w:hAnsi="Arial Narrow"/>
              </w:rPr>
            </w:pPr>
            <w:r w:rsidRPr="003C0EFD">
              <w:rPr>
                <w:rFonts w:ascii="Arial Narrow" w:eastAsia="Arial Narrow" w:hAnsi="Arial Narrow" w:cs="Arial Narrow"/>
              </w:rPr>
              <w:t>2.</w:t>
            </w:r>
          </w:p>
        </w:tc>
        <w:tc>
          <w:tcPr>
            <w:tcW w:w="3969" w:type="dxa"/>
          </w:tcPr>
          <w:p w14:paraId="2B3E1FD4" w14:textId="77777777" w:rsidR="005B63AB" w:rsidRPr="00A219BC" w:rsidRDefault="005B63AB" w:rsidP="00DC2C07">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A219BC">
              <w:rPr>
                <w:rFonts w:ascii="Arial Narrow" w:hAnsi="Arial Narrow"/>
                <w:color w:val="000000" w:themeColor="text1"/>
              </w:rPr>
              <w:t xml:space="preserve">Некоммерческое партнерство «Совет рынка» </w:t>
            </w:r>
          </w:p>
          <w:p w14:paraId="4AC02C9A" w14:textId="0957C3BD"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rPr>
            </w:pPr>
            <w:r w:rsidRPr="00A219BC">
              <w:rPr>
                <w:rFonts w:ascii="Arial Narrow" w:hAnsi="Arial Narrow"/>
                <w:color w:val="000000" w:themeColor="text1"/>
              </w:rPr>
              <w:t>(НП «Совет рынка»)</w:t>
            </w:r>
          </w:p>
        </w:tc>
        <w:tc>
          <w:tcPr>
            <w:tcW w:w="2547" w:type="dxa"/>
          </w:tcPr>
          <w:p w14:paraId="497BDFAB" w14:textId="06FCD439"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rPr>
            </w:pPr>
            <w:r w:rsidRPr="00A219BC">
              <w:rPr>
                <w:rFonts w:ascii="Arial Narrow" w:hAnsi="Arial Narrow"/>
                <w:color w:val="000000" w:themeColor="text1"/>
              </w:rPr>
              <w:t>Обеспечение функционирования коммерческой инфраструктуры рынка;</w:t>
            </w:r>
            <w:r w:rsidRPr="00A219BC">
              <w:rPr>
                <w:rFonts w:ascii="Arial Narrow" w:hAnsi="Arial Narrow"/>
                <w:color w:val="000000" w:themeColor="text1"/>
              </w:rPr>
              <w:br/>
              <w:t>обеспечение эффективной взаимосвязи оптового и розничных рынков</w:t>
            </w:r>
          </w:p>
        </w:tc>
        <w:tc>
          <w:tcPr>
            <w:tcW w:w="2407" w:type="dxa"/>
          </w:tcPr>
          <w:p w14:paraId="30408727" w14:textId="2C6648C7" w:rsidR="005B63AB" w:rsidRDefault="005B63AB" w:rsidP="00DC2C07">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rPr>
            </w:pPr>
            <w:r w:rsidRPr="00A219BC">
              <w:rPr>
                <w:rFonts w:ascii="Arial Narrow" w:hAnsi="Arial Narrow"/>
                <w:color w:val="000000" w:themeColor="text1"/>
              </w:rPr>
              <w:t>В 2022 г. размер регулярного членского взноса в 1-3 кварталах -     1 409,0 тыс. руб. в квартал, в 4 квартале – 1 478,0 тыс. руб.</w:t>
            </w:r>
            <w:r w:rsidRPr="00A219BC">
              <w:rPr>
                <w:rFonts w:ascii="Arial Narrow" w:hAnsi="Arial Narrow"/>
                <w:color w:val="000000" w:themeColor="text1"/>
              </w:rPr>
              <w:br/>
              <w:t>Итого за 2022 г. – 5 705,0 тыс. руб.</w:t>
            </w:r>
          </w:p>
        </w:tc>
      </w:tr>
    </w:tbl>
    <w:p w14:paraId="5C7993CE" w14:textId="77777777" w:rsidR="005B63AB" w:rsidRPr="005B63AB" w:rsidRDefault="005B63AB" w:rsidP="005B63AB">
      <w:pPr>
        <w:keepNext/>
        <w:keepLines/>
        <w:shd w:val="clear" w:color="FFFFFF" w:fill="FFFFFF"/>
        <w:tabs>
          <w:tab w:val="left" w:pos="610"/>
          <w:tab w:val="left" w:pos="851"/>
        </w:tabs>
        <w:spacing w:line="283" w:lineRule="auto"/>
        <w:rPr>
          <w:rFonts w:ascii="Arial Narrow" w:hAnsi="Arial Narrow"/>
        </w:rPr>
      </w:pPr>
    </w:p>
    <w:tbl>
      <w:tblPr>
        <w:tblStyle w:val="aff6"/>
        <w:tblW w:w="0" w:type="auto"/>
        <w:tblInd w:w="137" w:type="dxa"/>
        <w:tblLook w:val="04A0" w:firstRow="1" w:lastRow="0" w:firstColumn="1" w:lastColumn="0" w:noHBand="0" w:noVBand="1"/>
      </w:tblPr>
      <w:tblGrid>
        <w:gridCol w:w="709"/>
        <w:gridCol w:w="3685"/>
        <w:gridCol w:w="2689"/>
        <w:gridCol w:w="2407"/>
      </w:tblGrid>
      <w:tr w:rsidR="00BF6D71" w14:paraId="3BE12462" w14:textId="77777777" w:rsidTr="005B63AB">
        <w:tc>
          <w:tcPr>
            <w:tcW w:w="709" w:type="dxa"/>
            <w:shd w:val="clear" w:color="auto" w:fill="E3E3FD"/>
            <w:vAlign w:val="center"/>
          </w:tcPr>
          <w:p w14:paraId="7353DFD3" w14:textId="3F20344A" w:rsidR="00BF6D71" w:rsidRDefault="00BF6D71" w:rsidP="00BF6D71">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rPr>
            </w:pPr>
            <w:r w:rsidRPr="003C0EFD">
              <w:rPr>
                <w:rFonts w:ascii="Arial Narrow" w:eastAsia="Arial Narrow" w:hAnsi="Arial Narrow" w:cs="Arial Narrow"/>
                <w:b/>
              </w:rPr>
              <w:lastRenderedPageBreak/>
              <w:t>№ п/п</w:t>
            </w:r>
          </w:p>
        </w:tc>
        <w:tc>
          <w:tcPr>
            <w:tcW w:w="3685" w:type="dxa"/>
            <w:shd w:val="clear" w:color="auto" w:fill="E3E3FD"/>
            <w:vAlign w:val="center"/>
          </w:tcPr>
          <w:p w14:paraId="73BE8B99" w14:textId="5182DB2A" w:rsidR="00BF6D71" w:rsidRDefault="00BF6D71" w:rsidP="00BF6D71">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rPr>
            </w:pPr>
            <w:r w:rsidRPr="003C0EFD">
              <w:rPr>
                <w:rFonts w:ascii="Arial Narrow" w:eastAsia="Arial Narrow" w:hAnsi="Arial Narrow" w:cs="Arial Narrow"/>
                <w:b/>
              </w:rPr>
              <w:t>Полное и сокращенное наименование некоммерческой организации</w:t>
            </w:r>
          </w:p>
        </w:tc>
        <w:tc>
          <w:tcPr>
            <w:tcW w:w="2689" w:type="dxa"/>
            <w:shd w:val="clear" w:color="auto" w:fill="E3E3FD"/>
            <w:vAlign w:val="center"/>
          </w:tcPr>
          <w:p w14:paraId="6FFE66CA" w14:textId="241EC3C2" w:rsidR="00BF6D71" w:rsidRDefault="00BF6D71" w:rsidP="00BF6D71">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rPr>
            </w:pPr>
            <w:r w:rsidRPr="003C0EFD">
              <w:rPr>
                <w:rFonts w:ascii="Arial Narrow" w:eastAsia="Arial Narrow" w:hAnsi="Arial Narrow" w:cs="Arial Narrow"/>
                <w:b/>
              </w:rPr>
              <w:t>Сфера деятельности некоммерческой организации</w:t>
            </w:r>
          </w:p>
        </w:tc>
        <w:tc>
          <w:tcPr>
            <w:tcW w:w="2407" w:type="dxa"/>
            <w:shd w:val="clear" w:color="auto" w:fill="E3E3FD"/>
            <w:vAlign w:val="center"/>
          </w:tcPr>
          <w:p w14:paraId="4B48B9B9" w14:textId="77777777" w:rsidR="00BF6D71" w:rsidRPr="003C0EFD" w:rsidRDefault="00BF6D71" w:rsidP="00BF6D71">
            <w:pPr>
              <w:pStyle w:val="afff8"/>
              <w:keepNext/>
              <w:keepLines/>
              <w:tabs>
                <w:tab w:val="left" w:pos="610"/>
              </w:tabs>
              <w:spacing w:line="240" w:lineRule="auto"/>
              <w:ind w:left="0" w:firstLine="0"/>
              <w:jc w:val="center"/>
              <w:rPr>
                <w:rFonts w:ascii="Arial Narrow" w:eastAsia="Arial Narrow" w:hAnsi="Arial Narrow" w:cs="Arial Narrow"/>
                <w:b/>
                <w:sz w:val="24"/>
                <w:szCs w:val="24"/>
              </w:rPr>
            </w:pPr>
            <w:r w:rsidRPr="003C0EFD">
              <w:rPr>
                <w:rFonts w:ascii="Arial Narrow" w:eastAsia="Arial Narrow" w:hAnsi="Arial Narrow" w:cs="Arial Narrow"/>
                <w:b/>
                <w:sz w:val="24"/>
                <w:szCs w:val="24"/>
              </w:rPr>
              <w:t>Раз</w:t>
            </w:r>
            <w:r>
              <w:rPr>
                <w:rFonts w:ascii="Arial Narrow" w:eastAsia="Arial Narrow" w:hAnsi="Arial Narrow" w:cs="Arial Narrow"/>
                <w:b/>
                <w:sz w:val="24"/>
                <w:szCs w:val="24"/>
              </w:rPr>
              <w:t>мер ежегодных взносов Общества</w:t>
            </w:r>
          </w:p>
          <w:p w14:paraId="0DBA371E" w14:textId="77777777" w:rsidR="00BF6D71" w:rsidRDefault="00BF6D71" w:rsidP="00BF6D71">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rPr>
            </w:pPr>
          </w:p>
        </w:tc>
      </w:tr>
      <w:tr w:rsidR="003E3E25" w14:paraId="00E5F56A" w14:textId="77777777" w:rsidTr="005B63AB">
        <w:tc>
          <w:tcPr>
            <w:tcW w:w="709" w:type="dxa"/>
          </w:tcPr>
          <w:p w14:paraId="32DEFF56" w14:textId="4D2DADA8" w:rsidR="003E3E25" w:rsidRPr="003C0EFD" w:rsidRDefault="003E3E25" w:rsidP="003E3E25">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eastAsia="Arial Narrow" w:hAnsi="Arial Narrow" w:cs="Arial Narrow"/>
              </w:rPr>
            </w:pPr>
            <w:r w:rsidRPr="003C0EFD">
              <w:rPr>
                <w:rFonts w:ascii="Arial Narrow" w:eastAsia="Arial Narrow" w:hAnsi="Arial Narrow" w:cs="Arial Narrow"/>
              </w:rPr>
              <w:t>3.</w:t>
            </w:r>
          </w:p>
        </w:tc>
        <w:tc>
          <w:tcPr>
            <w:tcW w:w="3685" w:type="dxa"/>
          </w:tcPr>
          <w:p w14:paraId="2FF65AB0" w14:textId="6C6BED6E" w:rsidR="003E3E25" w:rsidRPr="00A219BC" w:rsidRDefault="003E3E25" w:rsidP="003E3E25">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A219BC">
              <w:rPr>
                <w:rFonts w:ascii="Arial Narrow" w:hAnsi="Arial Narrow"/>
                <w:color w:val="000000" w:themeColor="text1"/>
              </w:rPr>
              <w:t>Региональное объединение работодателей «Союз работодателей Хабаровского края» (СРХК)</w:t>
            </w:r>
          </w:p>
        </w:tc>
        <w:tc>
          <w:tcPr>
            <w:tcW w:w="2689" w:type="dxa"/>
          </w:tcPr>
          <w:p w14:paraId="1901E09D" w14:textId="03808848" w:rsidR="003E3E25" w:rsidRPr="00A219BC" w:rsidRDefault="003E3E25" w:rsidP="003E3E25">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color w:val="000000" w:themeColor="text1"/>
              </w:rPr>
            </w:pPr>
            <w:r w:rsidRPr="00A219BC">
              <w:rPr>
                <w:rFonts w:ascii="Arial Narrow" w:hAnsi="Arial Narrow"/>
                <w:color w:val="000000" w:themeColor="text1"/>
              </w:rPr>
              <w:t>Защита общих для членов Союза экономических и социальных интересов и законных прав, которые необходимы для устойчивого развития предприятий, организаций и экономики Хабаровского края в целом.</w:t>
            </w:r>
          </w:p>
        </w:tc>
        <w:tc>
          <w:tcPr>
            <w:tcW w:w="2407" w:type="dxa"/>
          </w:tcPr>
          <w:p w14:paraId="7812B63B" w14:textId="74F8D43F" w:rsidR="003E3E25" w:rsidRPr="00A219BC" w:rsidRDefault="003E3E25" w:rsidP="003E3E25">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color w:val="000000" w:themeColor="text1"/>
              </w:rPr>
            </w:pPr>
            <w:r w:rsidRPr="00A219BC">
              <w:rPr>
                <w:rFonts w:ascii="Arial Narrow" w:hAnsi="Arial Narrow"/>
                <w:color w:val="000000" w:themeColor="text1"/>
              </w:rPr>
              <w:t>120,0 тыс. руб.</w:t>
            </w:r>
          </w:p>
        </w:tc>
      </w:tr>
      <w:tr w:rsidR="0097028B" w14:paraId="47953E43" w14:textId="77777777" w:rsidTr="005B63AB">
        <w:tc>
          <w:tcPr>
            <w:tcW w:w="709" w:type="dxa"/>
          </w:tcPr>
          <w:p w14:paraId="6AE0E3C6" w14:textId="136B5AFB" w:rsidR="0097028B" w:rsidRPr="003C0EFD" w:rsidRDefault="0097028B" w:rsidP="0097028B">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eastAsia="Arial Narrow" w:hAnsi="Arial Narrow" w:cs="Arial Narrow"/>
              </w:rPr>
            </w:pPr>
            <w:r w:rsidRPr="003C0EFD">
              <w:rPr>
                <w:rFonts w:ascii="Arial Narrow" w:eastAsia="Arial Narrow" w:hAnsi="Arial Narrow" w:cs="Arial Narrow"/>
              </w:rPr>
              <w:t>4.</w:t>
            </w:r>
          </w:p>
        </w:tc>
        <w:tc>
          <w:tcPr>
            <w:tcW w:w="3685" w:type="dxa"/>
          </w:tcPr>
          <w:p w14:paraId="508F2095" w14:textId="188E1133" w:rsidR="0097028B" w:rsidRPr="00A219BC" w:rsidRDefault="0097028B" w:rsidP="0097028B">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A219BC">
              <w:rPr>
                <w:rFonts w:ascii="Arial Narrow" w:hAnsi="Arial Narrow"/>
                <w:color w:val="000000" w:themeColor="text1"/>
              </w:rPr>
              <w:t>Ассоциация саморегулируемая организация «Дальневосточное объединение строителей» (АСРО ДВОСТ)</w:t>
            </w:r>
          </w:p>
        </w:tc>
        <w:tc>
          <w:tcPr>
            <w:tcW w:w="2689" w:type="dxa"/>
          </w:tcPr>
          <w:p w14:paraId="1DE1E57F" w14:textId="1D3685FB" w:rsidR="0097028B" w:rsidRPr="00A219BC" w:rsidRDefault="0097028B" w:rsidP="0097028B">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color w:val="000000" w:themeColor="text1"/>
              </w:rPr>
            </w:pPr>
            <w:r w:rsidRPr="00A219BC">
              <w:rPr>
                <w:rFonts w:ascii="Arial Narrow" w:hAnsi="Arial Narrow"/>
                <w:color w:val="000000" w:themeColor="text1"/>
              </w:rPr>
              <w:t>Членство в АСРО ДВОСТ дает право на осуществление работ по строительству, реконструкции, капитальному ремонту, сносу объектов капитального строительства, которые оказывают влияние на безопасность объектов капитального строительства на законных основаниях</w:t>
            </w:r>
          </w:p>
        </w:tc>
        <w:tc>
          <w:tcPr>
            <w:tcW w:w="2407" w:type="dxa"/>
          </w:tcPr>
          <w:p w14:paraId="7E2E0C27" w14:textId="4FBEA75A" w:rsidR="0097028B" w:rsidRPr="00A219BC" w:rsidRDefault="0097028B" w:rsidP="0097028B">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color w:val="000000" w:themeColor="text1"/>
              </w:rPr>
            </w:pPr>
            <w:r w:rsidRPr="000260D7">
              <w:rPr>
                <w:rFonts w:ascii="Arial Narrow" w:hAnsi="Arial Narrow"/>
                <w:color w:val="000000" w:themeColor="text1"/>
              </w:rPr>
              <w:t>Ежеквартальный взнос 27,0 *4 квартала =108,0 тыс. руб.</w:t>
            </w:r>
          </w:p>
        </w:tc>
      </w:tr>
      <w:tr w:rsidR="003B3724" w14:paraId="33946B4A" w14:textId="77777777" w:rsidTr="0076218C">
        <w:tc>
          <w:tcPr>
            <w:tcW w:w="709" w:type="dxa"/>
          </w:tcPr>
          <w:p w14:paraId="35F77063" w14:textId="17223220" w:rsidR="003B3724" w:rsidRPr="003C0EFD" w:rsidRDefault="003B3724" w:rsidP="003B3724">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eastAsia="Arial Narrow" w:hAnsi="Arial Narrow" w:cs="Arial Narrow"/>
              </w:rPr>
            </w:pPr>
            <w:r w:rsidRPr="003C0EFD">
              <w:rPr>
                <w:rFonts w:ascii="Arial Narrow" w:eastAsia="Arial Narrow" w:hAnsi="Arial Narrow" w:cs="Arial Narrow"/>
              </w:rPr>
              <w:t>5.</w:t>
            </w:r>
          </w:p>
        </w:tc>
        <w:tc>
          <w:tcPr>
            <w:tcW w:w="3685" w:type="dxa"/>
          </w:tcPr>
          <w:p w14:paraId="709F5A2E" w14:textId="15E9C07B" w:rsidR="003B3724" w:rsidRPr="00A219BC" w:rsidRDefault="003B3724" w:rsidP="003B37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A219BC">
              <w:rPr>
                <w:rFonts w:ascii="Arial Narrow" w:hAnsi="Arial Narrow"/>
                <w:color w:val="000000" w:themeColor="text1"/>
              </w:rPr>
              <w:t>Ассоциация организаций, осуществляющих проектирование энергетических объектов «ЭНЕРГОПРОЕКТ» (СРО Ассоциация «ЭНЕРГОПРОЕКТ»)</w:t>
            </w:r>
          </w:p>
        </w:tc>
        <w:tc>
          <w:tcPr>
            <w:tcW w:w="2689" w:type="dxa"/>
          </w:tcPr>
          <w:p w14:paraId="2C539D35" w14:textId="4389F3C5" w:rsidR="003B3724" w:rsidRPr="00A219BC" w:rsidRDefault="003B3724" w:rsidP="003B3724">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color w:val="000000" w:themeColor="text1"/>
              </w:rPr>
            </w:pPr>
            <w:r w:rsidRPr="00A219BC">
              <w:rPr>
                <w:rFonts w:ascii="Arial Narrow" w:hAnsi="Arial Narrow"/>
                <w:color w:val="000000" w:themeColor="text1"/>
              </w:rPr>
              <w:t>Членство в  НП СРО Ассоциация «ЭНЕРГОПРОЕКТ» дает право на осуществление подготовки проектной документации объектов капитального строительства</w:t>
            </w:r>
          </w:p>
        </w:tc>
        <w:tc>
          <w:tcPr>
            <w:tcW w:w="2407" w:type="dxa"/>
            <w:vAlign w:val="center"/>
          </w:tcPr>
          <w:p w14:paraId="1EC2D5E5" w14:textId="3D0D50D6" w:rsidR="003B3724" w:rsidRPr="000260D7" w:rsidRDefault="003B3724" w:rsidP="003B3724">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color w:val="000000" w:themeColor="text1"/>
              </w:rPr>
            </w:pPr>
            <w:r w:rsidRPr="00A219BC">
              <w:rPr>
                <w:rFonts w:ascii="Arial Narrow" w:hAnsi="Arial Narrow"/>
                <w:color w:val="000000" w:themeColor="text1"/>
              </w:rPr>
              <w:t>1) Ежеквартальный членский взнос</w:t>
            </w:r>
            <w:r w:rsidRPr="00A219BC">
              <w:rPr>
                <w:rFonts w:ascii="Arial Narrow" w:hAnsi="Arial Narrow"/>
                <w:color w:val="000000" w:themeColor="text1"/>
              </w:rPr>
              <w:br/>
              <w:t>21,0 * 4 квартала = 84,0 тыс.</w:t>
            </w:r>
            <w:r>
              <w:rPr>
                <w:rFonts w:ascii="Arial Narrow" w:hAnsi="Arial Narrow"/>
                <w:color w:val="000000" w:themeColor="text1"/>
              </w:rPr>
              <w:t xml:space="preserve"> </w:t>
            </w:r>
            <w:r w:rsidRPr="00A219BC">
              <w:rPr>
                <w:rFonts w:ascii="Arial Narrow" w:hAnsi="Arial Narrow"/>
                <w:color w:val="000000" w:themeColor="text1"/>
              </w:rPr>
              <w:t>руб.</w:t>
            </w:r>
            <w:r w:rsidRPr="00A219BC">
              <w:rPr>
                <w:rFonts w:ascii="Arial Narrow" w:hAnsi="Arial Narrow"/>
                <w:color w:val="000000" w:themeColor="text1"/>
              </w:rPr>
              <w:br/>
              <w:t>2) Целевой взнос на нужды НОПРИЗ</w:t>
            </w:r>
            <w:r w:rsidRPr="00A219BC">
              <w:rPr>
                <w:rStyle w:val="affff9"/>
                <w:rFonts w:ascii="Arial Narrow" w:hAnsi="Arial Narrow"/>
                <w:color w:val="000000" w:themeColor="text1"/>
              </w:rPr>
              <w:footnoteReference w:id="5"/>
            </w:r>
            <w:r w:rsidRPr="00A219BC">
              <w:rPr>
                <w:rFonts w:ascii="Arial Narrow" w:hAnsi="Arial Narrow"/>
                <w:color w:val="000000" w:themeColor="text1"/>
              </w:rPr>
              <w:t xml:space="preserve"> =1,625 * 4 квартала = 6,5 тыс. руб.</w:t>
            </w:r>
          </w:p>
        </w:tc>
      </w:tr>
      <w:tr w:rsidR="003B3724" w14:paraId="518D899B" w14:textId="77777777" w:rsidTr="0076218C">
        <w:tc>
          <w:tcPr>
            <w:tcW w:w="709" w:type="dxa"/>
          </w:tcPr>
          <w:p w14:paraId="34D27DF0" w14:textId="01052449" w:rsidR="003B3724" w:rsidRPr="003C0EFD" w:rsidRDefault="003B3724" w:rsidP="003B3724">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eastAsia="Arial Narrow" w:hAnsi="Arial Narrow" w:cs="Arial Narrow"/>
              </w:rPr>
            </w:pPr>
            <w:r w:rsidRPr="003C0EFD">
              <w:rPr>
                <w:rFonts w:ascii="Arial Narrow" w:eastAsia="Arial Narrow" w:hAnsi="Arial Narrow" w:cs="Arial Narrow"/>
              </w:rPr>
              <w:t>6.</w:t>
            </w:r>
          </w:p>
        </w:tc>
        <w:tc>
          <w:tcPr>
            <w:tcW w:w="3685" w:type="dxa"/>
          </w:tcPr>
          <w:p w14:paraId="0A364160" w14:textId="3D4DB48D" w:rsidR="003B3724" w:rsidRPr="00A219BC" w:rsidRDefault="003B3724" w:rsidP="003B3724">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color w:val="000000" w:themeColor="text1"/>
              </w:rPr>
            </w:pPr>
            <w:r w:rsidRPr="000260D7">
              <w:rPr>
                <w:rFonts w:ascii="Arial Narrow" w:hAnsi="Arial Narrow"/>
                <w:color w:val="000000" w:themeColor="text1"/>
              </w:rPr>
              <w:t>Ассоциация музеев Хабаровского края</w:t>
            </w:r>
          </w:p>
        </w:tc>
        <w:tc>
          <w:tcPr>
            <w:tcW w:w="2689" w:type="dxa"/>
          </w:tcPr>
          <w:p w14:paraId="5E76A38A" w14:textId="69144942" w:rsidR="003B3724" w:rsidRPr="00A219BC" w:rsidRDefault="003B3724" w:rsidP="003B3724">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rPr>
                <w:rFonts w:ascii="Arial Narrow" w:hAnsi="Arial Narrow"/>
                <w:color w:val="000000" w:themeColor="text1"/>
              </w:rPr>
            </w:pPr>
            <w:r w:rsidRPr="00A219BC">
              <w:rPr>
                <w:rFonts w:ascii="Arial Narrow" w:hAnsi="Arial Narrow"/>
                <w:color w:val="000000" w:themeColor="text1"/>
              </w:rPr>
              <w:t>Содействие обеспечению социального предназначения музеев как учреждений для осуществления культурных, образовательных и научных функций некоммерческого характера</w:t>
            </w:r>
          </w:p>
        </w:tc>
        <w:tc>
          <w:tcPr>
            <w:tcW w:w="2407" w:type="dxa"/>
          </w:tcPr>
          <w:p w14:paraId="086CD0A9" w14:textId="4A4B4B95" w:rsidR="003B3724" w:rsidRPr="00A219BC" w:rsidRDefault="003B3724" w:rsidP="003B3724">
            <w:pPr>
              <w:keepNext/>
              <w:keepLines/>
              <w:pBdr>
                <w:top w:val="none" w:sz="0" w:space="0" w:color="auto"/>
                <w:left w:val="none" w:sz="0" w:space="0" w:color="auto"/>
                <w:bottom w:val="none" w:sz="0" w:space="0" w:color="auto"/>
                <w:right w:val="none" w:sz="0" w:space="0" w:color="auto"/>
                <w:between w:val="none" w:sz="0" w:space="0" w:color="auto"/>
              </w:pBdr>
              <w:tabs>
                <w:tab w:val="left" w:pos="610"/>
                <w:tab w:val="left" w:pos="851"/>
              </w:tabs>
              <w:jc w:val="center"/>
              <w:rPr>
                <w:rFonts w:ascii="Arial Narrow" w:hAnsi="Arial Narrow"/>
                <w:color w:val="000000" w:themeColor="text1"/>
              </w:rPr>
            </w:pPr>
            <w:r w:rsidRPr="00A219BC">
              <w:rPr>
                <w:rFonts w:ascii="Arial Narrow" w:hAnsi="Arial Narrow"/>
                <w:color w:val="000000" w:themeColor="text1"/>
              </w:rPr>
              <w:t>10 тыс. руб.</w:t>
            </w:r>
          </w:p>
        </w:tc>
      </w:tr>
    </w:tbl>
    <w:p w14:paraId="7EF2CE6B" w14:textId="77777777" w:rsidR="00BF6D71" w:rsidRPr="00A219BC" w:rsidRDefault="00BF6D71" w:rsidP="001875A1">
      <w:pPr>
        <w:keepNext/>
        <w:keepLines/>
        <w:tabs>
          <w:tab w:val="left" w:pos="959"/>
          <w:tab w:val="left" w:pos="4644"/>
          <w:tab w:val="left" w:pos="7171"/>
        </w:tabs>
        <w:spacing w:line="283" w:lineRule="auto"/>
        <w:ind w:left="221"/>
        <w:rPr>
          <w:rFonts w:ascii="Arial Narrow" w:hAnsi="Arial Narrow"/>
          <w:color w:val="000000" w:themeColor="text1"/>
        </w:rPr>
      </w:pPr>
      <w:r w:rsidRPr="003C0EFD">
        <w:rPr>
          <w:rFonts w:ascii="Arial Narrow" w:eastAsia="Arial Narrow" w:hAnsi="Arial Narrow" w:cs="Arial Narrow"/>
        </w:rPr>
        <w:tab/>
      </w:r>
      <w:r w:rsidRPr="000260D7">
        <w:rPr>
          <w:rFonts w:ascii="Arial Narrow" w:hAnsi="Arial Narrow"/>
          <w:color w:val="000000" w:themeColor="text1"/>
        </w:rPr>
        <w:tab/>
      </w:r>
      <w:r w:rsidRPr="00A219BC">
        <w:rPr>
          <w:rFonts w:ascii="Arial Narrow" w:hAnsi="Arial Narrow"/>
          <w:color w:val="000000" w:themeColor="text1"/>
        </w:rPr>
        <w:tab/>
      </w:r>
    </w:p>
    <w:p w14:paraId="258A0F14" w14:textId="6EFC4FFB" w:rsidR="00393D8B" w:rsidRPr="00BF6D71" w:rsidRDefault="00BF6D71" w:rsidP="001875A1">
      <w:pPr>
        <w:pStyle w:val="afff8"/>
        <w:keepNext/>
        <w:keepLines/>
        <w:tabs>
          <w:tab w:val="left" w:pos="610"/>
        </w:tabs>
        <w:spacing w:line="283" w:lineRule="auto"/>
        <w:ind w:left="0" w:firstLine="0"/>
        <w:rPr>
          <w:rFonts w:ascii="Arial Narrow" w:eastAsia="Arial Narrow" w:hAnsi="Arial Narrow" w:cs="Arial Narrow"/>
          <w:sz w:val="24"/>
          <w:szCs w:val="24"/>
        </w:rPr>
      </w:pPr>
      <w:r>
        <w:rPr>
          <w:rFonts w:ascii="Arial Narrow" w:hAnsi="Arial Narrow"/>
          <w:color w:val="000000" w:themeColor="text1"/>
          <w:sz w:val="24"/>
          <w:szCs w:val="24"/>
        </w:rPr>
        <w:tab/>
      </w:r>
      <w:r>
        <w:rPr>
          <w:rFonts w:ascii="Arial Narrow" w:hAnsi="Arial Narrow"/>
          <w:color w:val="000000" w:themeColor="text1"/>
          <w:sz w:val="24"/>
          <w:szCs w:val="24"/>
        </w:rPr>
        <w:tab/>
      </w:r>
      <w:r w:rsidRPr="00BF6D71">
        <w:rPr>
          <w:rFonts w:ascii="Arial Narrow" w:hAnsi="Arial Narrow"/>
          <w:color w:val="000000" w:themeColor="text1"/>
          <w:sz w:val="24"/>
          <w:szCs w:val="24"/>
        </w:rPr>
        <w:t>В 2023 году планируется вступление Общества в Некоммерческое партнерство «Межрегиональный Альянс Энергоаудиторов». Решение принято Советом директоров Общества 23.12.2022 (протокол от 23.12.2022 № 3).</w:t>
      </w:r>
    </w:p>
    <w:p w14:paraId="5181945B" w14:textId="77777777" w:rsidR="00BF6D71" w:rsidRDefault="00BF6D71" w:rsidP="00BF6D71">
      <w:pPr>
        <w:pStyle w:val="afff8"/>
        <w:keepNext/>
        <w:keepLines/>
        <w:tabs>
          <w:tab w:val="left" w:pos="610"/>
        </w:tabs>
        <w:ind w:left="0" w:firstLine="0"/>
        <w:rPr>
          <w:rFonts w:ascii="Arial Narrow" w:eastAsia="Arial Narrow" w:hAnsi="Arial Narrow" w:cs="Arial Narrow"/>
          <w:sz w:val="24"/>
          <w:szCs w:val="24"/>
        </w:rPr>
      </w:pPr>
    </w:p>
    <w:p w14:paraId="1A23A79F" w14:textId="4F6E4DD9" w:rsidR="00263BF1" w:rsidRPr="00A219BC" w:rsidRDefault="00393D8B" w:rsidP="00BF6D71">
      <w:pPr>
        <w:keepNext/>
        <w:keepLines/>
        <w:spacing w:line="276" w:lineRule="auto"/>
        <w:ind w:firstLine="567"/>
        <w:jc w:val="both"/>
        <w:rPr>
          <w:rFonts w:ascii="Arial Narrow" w:hAnsi="Arial Narrow"/>
          <w:color w:val="000000" w:themeColor="text1"/>
        </w:rPr>
      </w:pPr>
      <w:r>
        <w:rPr>
          <w:rFonts w:ascii="Arial Narrow" w:eastAsia="Arial Narrow" w:hAnsi="Arial Narrow" w:cs="Arial Narrow"/>
        </w:rPr>
        <w:br w:type="page"/>
      </w:r>
    </w:p>
    <w:p w14:paraId="2E122619" w14:textId="0BAED3D2" w:rsidR="00EF7562" w:rsidRPr="00D35685" w:rsidRDefault="00D946C9" w:rsidP="00C14CCF">
      <w:pPr>
        <w:pStyle w:val="84"/>
        <w:rPr>
          <w:lang w:val="ru-RU"/>
        </w:rPr>
      </w:pPr>
      <w:r>
        <w:rPr>
          <w:lang w:val="ru-RU"/>
        </w:rPr>
        <w:lastRenderedPageBreak/>
        <w:t>3.  Производство</w:t>
      </w:r>
      <w:r w:rsidR="009972EB" w:rsidRPr="00D35685">
        <w:rPr>
          <w:lang w:val="ru-RU"/>
        </w:rPr>
        <w:t>.</w:t>
      </w:r>
    </w:p>
    <w:p w14:paraId="094C61FB" w14:textId="77777777" w:rsidR="00EF7562" w:rsidRDefault="009972EB" w:rsidP="00C14CCF">
      <w:pPr>
        <w:pStyle w:val="67"/>
        <w:keepLines/>
        <w:rPr>
          <w:lang w:val="ru-RU"/>
        </w:rPr>
      </w:pPr>
      <w:r>
        <w:rPr>
          <w:lang w:val="ru-RU"/>
        </w:rPr>
        <w:t xml:space="preserve">3.1. </w:t>
      </w:r>
      <w:r>
        <w:rPr>
          <w:smallCaps w:val="0"/>
          <w:lang w:val="ru-RU"/>
        </w:rPr>
        <w:t>Основные производственные показатели</w:t>
      </w:r>
      <w:r>
        <w:rPr>
          <w:lang w:val="ru-RU"/>
        </w:rPr>
        <w:t xml:space="preserve"> </w:t>
      </w:r>
    </w:p>
    <w:p w14:paraId="5F4DC793" w14:textId="29CB31AE" w:rsidR="00C9088C" w:rsidRPr="00C9088C" w:rsidRDefault="00C9088C" w:rsidP="00C14CCF">
      <w:pPr>
        <w:pStyle w:val="600"/>
        <w:keepNext/>
        <w:keepLines/>
        <w:spacing w:before="0" w:beforeAutospacing="0" w:after="0" w:afterAutospacing="0" w:line="283" w:lineRule="auto"/>
        <w:ind w:firstLine="709"/>
        <w:jc w:val="both"/>
        <w:rPr>
          <w:rFonts w:ascii="Arial Narrow" w:hAnsi="Arial Narrow"/>
        </w:rPr>
      </w:pPr>
      <w:r w:rsidRPr="00C9088C">
        <w:rPr>
          <w:rFonts w:ascii="Arial Narrow" w:hAnsi="Arial Narrow"/>
        </w:rPr>
        <w:t xml:space="preserve">Генерирующие мощности АО «ДГК» включают 17 электростанций, 10 котельных, установлено 55 паровых турбин, 3 газотурбинных установки, 3 дизель-генератора, 50 водогрейных и 118 паровых котла. </w:t>
      </w:r>
    </w:p>
    <w:p w14:paraId="130BD676" w14:textId="60B54305" w:rsidR="00C9088C" w:rsidRDefault="00C9088C" w:rsidP="00C14CCF">
      <w:pPr>
        <w:pStyle w:val="600"/>
        <w:keepNext/>
        <w:keepLines/>
        <w:spacing w:before="0" w:beforeAutospacing="0" w:after="0" w:afterAutospacing="0" w:line="283" w:lineRule="auto"/>
        <w:jc w:val="both"/>
        <w:rPr>
          <w:rFonts w:ascii="Arial Narrow" w:hAnsi="Arial Narrow"/>
        </w:rPr>
      </w:pPr>
      <w:r w:rsidRPr="00C9088C">
        <w:rPr>
          <w:rFonts w:ascii="Arial Narrow" w:hAnsi="Arial Narrow"/>
        </w:rPr>
        <w:t xml:space="preserve">Все электростанции являются теплоэлектроцентралями, т.е. осуществляют одновременное производство и отпуск электрической и тепловой энергии. Энергетическое оборудование 3-х электростанций (Хабаровская ТЭЦ-3, Комсомольская ТЭЦ-3 и Нерюнгринская ГРЭС) работает по блочной схеме (всего на упомянутых станциях установлено </w:t>
      </w:r>
      <w:r>
        <w:rPr>
          <w:rFonts w:ascii="Arial Narrow" w:hAnsi="Arial Narrow"/>
        </w:rPr>
        <w:t>9 энергоблоков).</w:t>
      </w:r>
    </w:p>
    <w:p w14:paraId="5DF1D173" w14:textId="77777777" w:rsidR="00C9088C" w:rsidRPr="00C9088C" w:rsidRDefault="00C9088C" w:rsidP="00C14CCF">
      <w:pPr>
        <w:pStyle w:val="600"/>
        <w:keepNext/>
        <w:keepLines/>
        <w:spacing w:before="0" w:beforeAutospacing="0" w:after="0" w:afterAutospacing="0" w:line="283" w:lineRule="auto"/>
        <w:jc w:val="both"/>
        <w:rPr>
          <w:rFonts w:ascii="Arial Narrow" w:hAnsi="Arial Narrow"/>
        </w:rPr>
      </w:pPr>
    </w:p>
    <w:p w14:paraId="4AB764AB" w14:textId="77777777" w:rsidR="00EF7562" w:rsidRDefault="009972EB" w:rsidP="00C14CCF">
      <w:pPr>
        <w:keepNext/>
        <w:keepLines/>
        <w:spacing w:line="276" w:lineRule="auto"/>
        <w:rPr>
          <w:rFonts w:ascii="Arial Narrow" w:hAnsi="Arial Narrow"/>
          <w:b/>
          <w:i/>
        </w:rPr>
      </w:pPr>
      <w:r>
        <w:rPr>
          <w:rFonts w:ascii="Arial Narrow" w:hAnsi="Arial Narrow"/>
          <w:b/>
          <w:i/>
        </w:rPr>
        <w:t>Изменение установленной электрической мощности электростанций</w:t>
      </w:r>
    </w:p>
    <w:p w14:paraId="69E768B9" w14:textId="11E58BB0" w:rsidR="00EF7562" w:rsidRDefault="00EF7562" w:rsidP="00C14CCF">
      <w:pPr>
        <w:keepNext/>
        <w:keepLines/>
      </w:pPr>
    </w:p>
    <w:tbl>
      <w:tblPr>
        <w:tblW w:w="494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2689"/>
        <w:gridCol w:w="1202"/>
        <w:gridCol w:w="1267"/>
        <w:gridCol w:w="1313"/>
        <w:gridCol w:w="1168"/>
        <w:gridCol w:w="1377"/>
      </w:tblGrid>
      <w:tr w:rsidR="00892D3A" w:rsidRPr="00892D3A" w14:paraId="77AF42F4" w14:textId="77777777" w:rsidTr="00C92EE4">
        <w:trPr>
          <w:cantSplit/>
          <w:trHeight w:val="600"/>
          <w:tblHeader/>
        </w:trPr>
        <w:tc>
          <w:tcPr>
            <w:tcW w:w="256" w:type="pct"/>
            <w:vMerge w:val="restart"/>
            <w:shd w:val="clear" w:color="auto" w:fill="E3E3FD"/>
            <w:vAlign w:val="center"/>
            <w:hideMark/>
          </w:tcPr>
          <w:p w14:paraId="138CB29C" w14:textId="017D7C7C" w:rsidR="00892D3A" w:rsidRPr="00892D3A" w:rsidRDefault="00892D3A" w:rsidP="00C14CCF">
            <w:pPr>
              <w:keepNext/>
              <w:keepLines/>
              <w:jc w:val="center"/>
              <w:rPr>
                <w:rFonts w:ascii="Arial Narrow" w:hAnsi="Arial Narrow"/>
                <w:b/>
              </w:rPr>
            </w:pPr>
            <w:r w:rsidRPr="00892D3A">
              <w:rPr>
                <w:rFonts w:ascii="Arial Narrow" w:hAnsi="Arial Narrow"/>
                <w:b/>
              </w:rPr>
              <w:t>№ п</w:t>
            </w:r>
            <w:r>
              <w:rPr>
                <w:rFonts w:ascii="Arial Narrow" w:hAnsi="Arial Narrow"/>
                <w:b/>
              </w:rPr>
              <w:t>/</w:t>
            </w:r>
            <w:r w:rsidRPr="00892D3A">
              <w:rPr>
                <w:rFonts w:ascii="Arial Narrow" w:hAnsi="Arial Narrow"/>
                <w:b/>
              </w:rPr>
              <w:t>п</w:t>
            </w:r>
          </w:p>
        </w:tc>
        <w:tc>
          <w:tcPr>
            <w:tcW w:w="1447" w:type="pct"/>
            <w:vMerge w:val="restart"/>
            <w:shd w:val="clear" w:color="auto" w:fill="E3E3FD"/>
            <w:vAlign w:val="center"/>
            <w:hideMark/>
          </w:tcPr>
          <w:p w14:paraId="17ACC724" w14:textId="77777777" w:rsidR="00892D3A" w:rsidRPr="00892D3A" w:rsidRDefault="00892D3A" w:rsidP="00C14CCF">
            <w:pPr>
              <w:keepNext/>
              <w:keepLines/>
              <w:jc w:val="center"/>
              <w:rPr>
                <w:rFonts w:ascii="Arial Narrow" w:hAnsi="Arial Narrow"/>
                <w:b/>
              </w:rPr>
            </w:pPr>
            <w:r w:rsidRPr="00892D3A">
              <w:rPr>
                <w:rFonts w:ascii="Arial Narrow" w:hAnsi="Arial Narrow"/>
                <w:b/>
              </w:rPr>
              <w:t>Наименование электростанции</w:t>
            </w:r>
          </w:p>
        </w:tc>
        <w:tc>
          <w:tcPr>
            <w:tcW w:w="1165" w:type="pct"/>
            <w:gridSpan w:val="2"/>
            <w:shd w:val="clear" w:color="auto" w:fill="E3E3FD"/>
            <w:vAlign w:val="center"/>
            <w:hideMark/>
          </w:tcPr>
          <w:p w14:paraId="5A6079F5" w14:textId="77777777" w:rsidR="00892D3A" w:rsidRPr="00892D3A" w:rsidRDefault="00892D3A" w:rsidP="00C14CCF">
            <w:pPr>
              <w:keepNext/>
              <w:keepLines/>
              <w:jc w:val="center"/>
              <w:rPr>
                <w:rFonts w:ascii="Arial Narrow" w:hAnsi="Arial Narrow"/>
                <w:b/>
              </w:rPr>
            </w:pPr>
            <w:r w:rsidRPr="00892D3A">
              <w:rPr>
                <w:rFonts w:ascii="Arial Narrow" w:hAnsi="Arial Narrow"/>
                <w:b/>
              </w:rPr>
              <w:t>Nуст  (МВт)</w:t>
            </w:r>
          </w:p>
        </w:tc>
        <w:tc>
          <w:tcPr>
            <w:tcW w:w="725" w:type="pct"/>
            <w:vMerge w:val="restart"/>
            <w:shd w:val="clear" w:color="auto" w:fill="E3E3FD"/>
            <w:vAlign w:val="center"/>
            <w:hideMark/>
          </w:tcPr>
          <w:p w14:paraId="42338997" w14:textId="77777777" w:rsidR="00892D3A" w:rsidRPr="00892D3A" w:rsidRDefault="00892D3A" w:rsidP="00C14CCF">
            <w:pPr>
              <w:keepNext/>
              <w:keepLines/>
              <w:jc w:val="center"/>
              <w:rPr>
                <w:rFonts w:ascii="Arial Narrow" w:hAnsi="Arial Narrow"/>
                <w:b/>
              </w:rPr>
            </w:pPr>
            <w:r w:rsidRPr="00892D3A">
              <w:rPr>
                <w:rFonts w:ascii="Arial Narrow" w:hAnsi="Arial Narrow"/>
                <w:b/>
              </w:rPr>
              <w:t>Изменение за 2021 год, МВт</w:t>
            </w:r>
          </w:p>
        </w:tc>
        <w:tc>
          <w:tcPr>
            <w:tcW w:w="649" w:type="pct"/>
            <w:shd w:val="clear" w:color="auto" w:fill="E3E3FD"/>
            <w:vAlign w:val="center"/>
            <w:hideMark/>
          </w:tcPr>
          <w:p w14:paraId="4E323AAC" w14:textId="77777777" w:rsidR="00892D3A" w:rsidRPr="00892D3A" w:rsidRDefault="00892D3A" w:rsidP="00C14CCF">
            <w:pPr>
              <w:keepNext/>
              <w:keepLines/>
              <w:jc w:val="center"/>
              <w:rPr>
                <w:rFonts w:ascii="Arial Narrow" w:hAnsi="Arial Narrow"/>
                <w:b/>
              </w:rPr>
            </w:pPr>
            <w:r w:rsidRPr="00892D3A">
              <w:rPr>
                <w:rFonts w:ascii="Arial Narrow" w:hAnsi="Arial Narrow"/>
                <w:b/>
              </w:rPr>
              <w:t>Nуст  (МВт)</w:t>
            </w:r>
          </w:p>
        </w:tc>
        <w:tc>
          <w:tcPr>
            <w:tcW w:w="758" w:type="pct"/>
            <w:vMerge w:val="restart"/>
            <w:shd w:val="clear" w:color="auto" w:fill="E3E3FD"/>
            <w:vAlign w:val="center"/>
            <w:hideMark/>
          </w:tcPr>
          <w:p w14:paraId="7801C9FF" w14:textId="77777777" w:rsidR="00892D3A" w:rsidRPr="00892D3A" w:rsidRDefault="00892D3A" w:rsidP="00C14CCF">
            <w:pPr>
              <w:keepNext/>
              <w:keepLines/>
              <w:jc w:val="center"/>
              <w:rPr>
                <w:rFonts w:ascii="Arial Narrow" w:hAnsi="Arial Narrow"/>
                <w:b/>
              </w:rPr>
            </w:pPr>
            <w:r w:rsidRPr="00892D3A">
              <w:rPr>
                <w:rFonts w:ascii="Arial Narrow" w:hAnsi="Arial Narrow"/>
                <w:b/>
              </w:rPr>
              <w:t>Изменение, за 2022 год, МВт</w:t>
            </w:r>
          </w:p>
        </w:tc>
      </w:tr>
      <w:tr w:rsidR="00892D3A" w:rsidRPr="00892D3A" w14:paraId="0D6ADE2D" w14:textId="77777777" w:rsidTr="00C92EE4">
        <w:trPr>
          <w:cantSplit/>
          <w:trHeight w:val="471"/>
          <w:tblHeader/>
        </w:trPr>
        <w:tc>
          <w:tcPr>
            <w:tcW w:w="256" w:type="pct"/>
            <w:vMerge/>
            <w:shd w:val="clear" w:color="auto" w:fill="E3E3FD"/>
            <w:vAlign w:val="center"/>
            <w:hideMark/>
          </w:tcPr>
          <w:p w14:paraId="19A88CA5" w14:textId="77777777" w:rsidR="00892D3A" w:rsidRPr="00892D3A" w:rsidRDefault="00892D3A" w:rsidP="00C14CCF">
            <w:pPr>
              <w:keepNext/>
              <w:keepLines/>
              <w:rPr>
                <w:rFonts w:ascii="Arial Narrow" w:hAnsi="Arial Narrow"/>
              </w:rPr>
            </w:pPr>
          </w:p>
        </w:tc>
        <w:tc>
          <w:tcPr>
            <w:tcW w:w="1447" w:type="pct"/>
            <w:vMerge/>
            <w:shd w:val="clear" w:color="auto" w:fill="E3E3FD"/>
            <w:vAlign w:val="center"/>
            <w:hideMark/>
          </w:tcPr>
          <w:p w14:paraId="72284F1C" w14:textId="77777777" w:rsidR="00892D3A" w:rsidRPr="00892D3A" w:rsidRDefault="00892D3A" w:rsidP="00C14CCF">
            <w:pPr>
              <w:keepNext/>
              <w:keepLines/>
              <w:rPr>
                <w:rFonts w:ascii="Arial Narrow" w:hAnsi="Arial Narrow"/>
              </w:rPr>
            </w:pPr>
          </w:p>
        </w:tc>
        <w:tc>
          <w:tcPr>
            <w:tcW w:w="464" w:type="pct"/>
            <w:shd w:val="clear" w:color="auto" w:fill="E3E3FD"/>
            <w:vAlign w:val="center"/>
            <w:hideMark/>
          </w:tcPr>
          <w:p w14:paraId="0F6FD5B8" w14:textId="77777777" w:rsidR="00892D3A" w:rsidRPr="00892D3A" w:rsidRDefault="00892D3A" w:rsidP="00C14CCF">
            <w:pPr>
              <w:keepNext/>
              <w:keepLines/>
              <w:ind w:right="-109"/>
              <w:jc w:val="center"/>
              <w:rPr>
                <w:rFonts w:ascii="Arial Narrow" w:hAnsi="Arial Narrow"/>
                <w:b/>
              </w:rPr>
            </w:pPr>
            <w:r w:rsidRPr="00892D3A">
              <w:rPr>
                <w:rFonts w:ascii="Arial Narrow" w:hAnsi="Arial Narrow"/>
                <w:b/>
              </w:rPr>
              <w:t>31.12.2020</w:t>
            </w:r>
          </w:p>
        </w:tc>
        <w:tc>
          <w:tcPr>
            <w:tcW w:w="701" w:type="pct"/>
            <w:shd w:val="clear" w:color="auto" w:fill="E3E3FD"/>
            <w:vAlign w:val="center"/>
            <w:hideMark/>
          </w:tcPr>
          <w:p w14:paraId="5066A0BA" w14:textId="77777777" w:rsidR="00892D3A" w:rsidRPr="00892D3A" w:rsidRDefault="00892D3A" w:rsidP="00C14CCF">
            <w:pPr>
              <w:keepNext/>
              <w:keepLines/>
              <w:ind w:right="-109"/>
              <w:jc w:val="center"/>
              <w:rPr>
                <w:rFonts w:ascii="Arial Narrow" w:hAnsi="Arial Narrow"/>
                <w:b/>
              </w:rPr>
            </w:pPr>
            <w:r w:rsidRPr="00892D3A">
              <w:rPr>
                <w:rFonts w:ascii="Arial Narrow" w:hAnsi="Arial Narrow"/>
                <w:b/>
              </w:rPr>
              <w:t>31.12.2021</w:t>
            </w:r>
          </w:p>
        </w:tc>
        <w:tc>
          <w:tcPr>
            <w:tcW w:w="0" w:type="auto"/>
            <w:vMerge/>
            <w:shd w:val="clear" w:color="auto" w:fill="E3E3FD"/>
            <w:vAlign w:val="center"/>
            <w:hideMark/>
          </w:tcPr>
          <w:p w14:paraId="0C30D1D8" w14:textId="77777777" w:rsidR="00892D3A" w:rsidRPr="00892D3A" w:rsidRDefault="00892D3A" w:rsidP="00C14CCF">
            <w:pPr>
              <w:keepNext/>
              <w:keepLines/>
              <w:rPr>
                <w:rFonts w:ascii="Arial Narrow" w:hAnsi="Arial Narrow"/>
                <w:b/>
              </w:rPr>
            </w:pPr>
          </w:p>
        </w:tc>
        <w:tc>
          <w:tcPr>
            <w:tcW w:w="649" w:type="pct"/>
            <w:shd w:val="clear" w:color="auto" w:fill="E3E3FD"/>
            <w:vAlign w:val="center"/>
            <w:hideMark/>
          </w:tcPr>
          <w:p w14:paraId="47EF0FE1" w14:textId="77777777" w:rsidR="00892D3A" w:rsidRPr="00892D3A" w:rsidRDefault="00892D3A" w:rsidP="00C14CCF">
            <w:pPr>
              <w:keepNext/>
              <w:keepLines/>
              <w:ind w:left="-95" w:right="-59"/>
              <w:jc w:val="center"/>
              <w:rPr>
                <w:rFonts w:ascii="Arial Narrow" w:hAnsi="Arial Narrow"/>
                <w:b/>
              </w:rPr>
            </w:pPr>
            <w:r w:rsidRPr="00892D3A">
              <w:rPr>
                <w:rFonts w:ascii="Arial Narrow" w:hAnsi="Arial Narrow"/>
                <w:b/>
              </w:rPr>
              <w:t>31.12.2022</w:t>
            </w:r>
          </w:p>
        </w:tc>
        <w:tc>
          <w:tcPr>
            <w:tcW w:w="0" w:type="auto"/>
            <w:vMerge/>
            <w:shd w:val="clear" w:color="auto" w:fill="E3E3FD"/>
            <w:vAlign w:val="center"/>
            <w:hideMark/>
          </w:tcPr>
          <w:p w14:paraId="3940FE5C" w14:textId="77777777" w:rsidR="00892D3A" w:rsidRPr="00892D3A" w:rsidRDefault="00892D3A" w:rsidP="00C14CCF">
            <w:pPr>
              <w:keepNext/>
              <w:keepLines/>
              <w:rPr>
                <w:rFonts w:ascii="Arial Narrow" w:hAnsi="Arial Narrow"/>
              </w:rPr>
            </w:pPr>
          </w:p>
        </w:tc>
      </w:tr>
      <w:tr w:rsidR="00892D3A" w:rsidRPr="00892D3A" w14:paraId="32AE331F" w14:textId="77777777" w:rsidTr="00C92EE4">
        <w:trPr>
          <w:cantSplit/>
          <w:trHeight w:val="385"/>
        </w:trPr>
        <w:tc>
          <w:tcPr>
            <w:tcW w:w="256" w:type="pct"/>
            <w:shd w:val="clear" w:color="auto" w:fill="auto"/>
            <w:vAlign w:val="center"/>
            <w:hideMark/>
          </w:tcPr>
          <w:p w14:paraId="57DA1427" w14:textId="77777777" w:rsidR="00892D3A" w:rsidRPr="00892D3A" w:rsidRDefault="00892D3A" w:rsidP="00C14CCF">
            <w:pPr>
              <w:keepNext/>
              <w:keepLines/>
              <w:jc w:val="center"/>
              <w:rPr>
                <w:rFonts w:ascii="Arial Narrow" w:hAnsi="Arial Narrow"/>
              </w:rPr>
            </w:pPr>
            <w:r w:rsidRPr="00892D3A">
              <w:rPr>
                <w:rFonts w:ascii="Arial Narrow" w:hAnsi="Arial Narrow"/>
              </w:rPr>
              <w:t>1</w:t>
            </w:r>
          </w:p>
        </w:tc>
        <w:tc>
          <w:tcPr>
            <w:tcW w:w="1447" w:type="pct"/>
            <w:shd w:val="clear" w:color="auto" w:fill="auto"/>
            <w:vAlign w:val="center"/>
          </w:tcPr>
          <w:p w14:paraId="6443F1A9" w14:textId="77777777" w:rsidR="00892D3A" w:rsidRPr="00892D3A" w:rsidRDefault="00892D3A" w:rsidP="00C14CCF">
            <w:pPr>
              <w:keepNext/>
              <w:keepLines/>
              <w:rPr>
                <w:rFonts w:ascii="Arial Narrow" w:hAnsi="Arial Narrow"/>
              </w:rPr>
            </w:pPr>
            <w:r w:rsidRPr="00892D3A">
              <w:rPr>
                <w:rFonts w:ascii="Arial Narrow" w:hAnsi="Arial Narrow"/>
              </w:rPr>
              <w:t>Артемовская ТЭЦ</w:t>
            </w:r>
          </w:p>
        </w:tc>
        <w:tc>
          <w:tcPr>
            <w:tcW w:w="464" w:type="pct"/>
            <w:shd w:val="clear" w:color="auto" w:fill="auto"/>
            <w:vAlign w:val="center"/>
          </w:tcPr>
          <w:p w14:paraId="1D9AC3E7" w14:textId="77777777" w:rsidR="00892D3A" w:rsidRPr="00892D3A" w:rsidRDefault="00892D3A" w:rsidP="00C14CCF">
            <w:pPr>
              <w:keepNext/>
              <w:keepLines/>
              <w:jc w:val="center"/>
              <w:rPr>
                <w:rFonts w:ascii="Arial Narrow" w:hAnsi="Arial Narrow"/>
              </w:rPr>
            </w:pPr>
            <w:r w:rsidRPr="00892D3A">
              <w:rPr>
                <w:rFonts w:ascii="Arial Narrow" w:hAnsi="Arial Narrow"/>
              </w:rPr>
              <w:t>400</w:t>
            </w:r>
          </w:p>
        </w:tc>
        <w:tc>
          <w:tcPr>
            <w:tcW w:w="701" w:type="pct"/>
            <w:shd w:val="clear" w:color="auto" w:fill="auto"/>
            <w:vAlign w:val="center"/>
          </w:tcPr>
          <w:p w14:paraId="555A30C9" w14:textId="77777777" w:rsidR="00892D3A" w:rsidRPr="00892D3A" w:rsidRDefault="00892D3A" w:rsidP="00C14CCF">
            <w:pPr>
              <w:keepNext/>
              <w:keepLines/>
              <w:jc w:val="center"/>
              <w:rPr>
                <w:rFonts w:ascii="Arial Narrow" w:hAnsi="Arial Narrow"/>
              </w:rPr>
            </w:pPr>
            <w:r w:rsidRPr="00892D3A">
              <w:rPr>
                <w:rFonts w:ascii="Arial Narrow" w:hAnsi="Arial Narrow"/>
              </w:rPr>
              <w:t>400</w:t>
            </w:r>
          </w:p>
        </w:tc>
        <w:tc>
          <w:tcPr>
            <w:tcW w:w="725" w:type="pct"/>
            <w:shd w:val="clear" w:color="auto" w:fill="auto"/>
            <w:vAlign w:val="center"/>
          </w:tcPr>
          <w:p w14:paraId="000E6DE2"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449A28EE" w14:textId="77777777" w:rsidR="00892D3A" w:rsidRPr="00892D3A" w:rsidRDefault="00892D3A" w:rsidP="00C14CCF">
            <w:pPr>
              <w:keepNext/>
              <w:keepLines/>
              <w:jc w:val="center"/>
              <w:rPr>
                <w:rFonts w:ascii="Arial Narrow" w:hAnsi="Arial Narrow"/>
              </w:rPr>
            </w:pPr>
            <w:r w:rsidRPr="00892D3A">
              <w:rPr>
                <w:rFonts w:ascii="Arial Narrow" w:hAnsi="Arial Narrow"/>
              </w:rPr>
              <w:t>400</w:t>
            </w:r>
          </w:p>
        </w:tc>
        <w:tc>
          <w:tcPr>
            <w:tcW w:w="758" w:type="pct"/>
            <w:shd w:val="clear" w:color="auto" w:fill="auto"/>
            <w:vAlign w:val="center"/>
          </w:tcPr>
          <w:p w14:paraId="69210448"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6B0CA558" w14:textId="77777777" w:rsidTr="00C92EE4">
        <w:trPr>
          <w:cantSplit/>
          <w:trHeight w:val="385"/>
        </w:trPr>
        <w:tc>
          <w:tcPr>
            <w:tcW w:w="256" w:type="pct"/>
            <w:shd w:val="clear" w:color="auto" w:fill="auto"/>
            <w:vAlign w:val="center"/>
          </w:tcPr>
          <w:p w14:paraId="5FEBF47E" w14:textId="77777777" w:rsidR="00892D3A" w:rsidRPr="00892D3A" w:rsidRDefault="00892D3A" w:rsidP="00C14CCF">
            <w:pPr>
              <w:keepNext/>
              <w:keepLines/>
              <w:jc w:val="center"/>
              <w:rPr>
                <w:rFonts w:ascii="Arial Narrow" w:hAnsi="Arial Narrow"/>
              </w:rPr>
            </w:pPr>
            <w:r w:rsidRPr="00892D3A">
              <w:rPr>
                <w:rFonts w:ascii="Arial Narrow" w:hAnsi="Arial Narrow"/>
              </w:rPr>
              <w:t>2</w:t>
            </w:r>
          </w:p>
        </w:tc>
        <w:tc>
          <w:tcPr>
            <w:tcW w:w="1447" w:type="pct"/>
            <w:shd w:val="clear" w:color="auto" w:fill="auto"/>
            <w:vAlign w:val="center"/>
          </w:tcPr>
          <w:p w14:paraId="7A0F6381" w14:textId="77777777" w:rsidR="00892D3A" w:rsidRPr="00892D3A" w:rsidRDefault="00892D3A" w:rsidP="00C14CCF">
            <w:pPr>
              <w:keepNext/>
              <w:keepLines/>
              <w:rPr>
                <w:rFonts w:ascii="Arial Narrow" w:hAnsi="Arial Narrow"/>
              </w:rPr>
            </w:pPr>
            <w:r w:rsidRPr="00892D3A">
              <w:rPr>
                <w:rFonts w:ascii="Arial Narrow" w:hAnsi="Arial Narrow"/>
              </w:rPr>
              <w:t>Партизанская ГРЭС</w:t>
            </w:r>
          </w:p>
        </w:tc>
        <w:tc>
          <w:tcPr>
            <w:tcW w:w="464" w:type="pct"/>
            <w:shd w:val="clear" w:color="auto" w:fill="auto"/>
            <w:vAlign w:val="center"/>
          </w:tcPr>
          <w:p w14:paraId="3B6954FC" w14:textId="77777777" w:rsidR="00892D3A" w:rsidRPr="00892D3A" w:rsidRDefault="00892D3A" w:rsidP="00C14CCF">
            <w:pPr>
              <w:keepNext/>
              <w:keepLines/>
              <w:jc w:val="center"/>
              <w:rPr>
                <w:rFonts w:ascii="Arial Narrow" w:hAnsi="Arial Narrow"/>
              </w:rPr>
            </w:pPr>
            <w:r w:rsidRPr="00892D3A">
              <w:rPr>
                <w:rFonts w:ascii="Arial Narrow" w:hAnsi="Arial Narrow"/>
              </w:rPr>
              <w:t>199,744</w:t>
            </w:r>
          </w:p>
        </w:tc>
        <w:tc>
          <w:tcPr>
            <w:tcW w:w="701" w:type="pct"/>
            <w:shd w:val="clear" w:color="auto" w:fill="auto"/>
            <w:vAlign w:val="center"/>
          </w:tcPr>
          <w:p w14:paraId="52EE0A9B" w14:textId="77777777" w:rsidR="00892D3A" w:rsidRPr="00892D3A" w:rsidRDefault="00892D3A" w:rsidP="00C14CCF">
            <w:pPr>
              <w:keepNext/>
              <w:keepLines/>
              <w:jc w:val="center"/>
              <w:rPr>
                <w:rFonts w:ascii="Arial Narrow" w:hAnsi="Arial Narrow"/>
              </w:rPr>
            </w:pPr>
            <w:r w:rsidRPr="00892D3A">
              <w:rPr>
                <w:rFonts w:ascii="Arial Narrow" w:hAnsi="Arial Narrow"/>
              </w:rPr>
              <w:t>199,744</w:t>
            </w:r>
          </w:p>
        </w:tc>
        <w:tc>
          <w:tcPr>
            <w:tcW w:w="725" w:type="pct"/>
            <w:shd w:val="clear" w:color="auto" w:fill="auto"/>
            <w:vAlign w:val="center"/>
          </w:tcPr>
          <w:p w14:paraId="1119CBF4"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25B21BD8" w14:textId="77777777" w:rsidR="00892D3A" w:rsidRPr="00892D3A" w:rsidRDefault="00892D3A" w:rsidP="00C14CCF">
            <w:pPr>
              <w:keepNext/>
              <w:keepLines/>
              <w:jc w:val="center"/>
              <w:rPr>
                <w:rFonts w:ascii="Arial Narrow" w:hAnsi="Arial Narrow"/>
              </w:rPr>
            </w:pPr>
            <w:r w:rsidRPr="00892D3A">
              <w:rPr>
                <w:rFonts w:ascii="Arial Narrow" w:hAnsi="Arial Narrow"/>
              </w:rPr>
              <w:t>199,744</w:t>
            </w:r>
          </w:p>
        </w:tc>
        <w:tc>
          <w:tcPr>
            <w:tcW w:w="758" w:type="pct"/>
            <w:shd w:val="clear" w:color="auto" w:fill="auto"/>
            <w:vAlign w:val="center"/>
          </w:tcPr>
          <w:p w14:paraId="3CE2FCE5"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15C6487B" w14:textId="77777777" w:rsidTr="00C92EE4">
        <w:trPr>
          <w:cantSplit/>
          <w:trHeight w:val="385"/>
        </w:trPr>
        <w:tc>
          <w:tcPr>
            <w:tcW w:w="256" w:type="pct"/>
            <w:shd w:val="clear" w:color="auto" w:fill="auto"/>
            <w:vAlign w:val="center"/>
          </w:tcPr>
          <w:p w14:paraId="5F301E19" w14:textId="77777777" w:rsidR="00892D3A" w:rsidRPr="00892D3A" w:rsidRDefault="00892D3A" w:rsidP="00C14CCF">
            <w:pPr>
              <w:keepNext/>
              <w:keepLines/>
              <w:jc w:val="center"/>
              <w:rPr>
                <w:rFonts w:ascii="Arial Narrow" w:hAnsi="Arial Narrow"/>
              </w:rPr>
            </w:pPr>
            <w:r w:rsidRPr="00892D3A">
              <w:rPr>
                <w:rFonts w:ascii="Arial Narrow" w:hAnsi="Arial Narrow"/>
              </w:rPr>
              <w:t>3</w:t>
            </w:r>
          </w:p>
        </w:tc>
        <w:tc>
          <w:tcPr>
            <w:tcW w:w="1447" w:type="pct"/>
            <w:shd w:val="clear" w:color="auto" w:fill="auto"/>
            <w:vAlign w:val="center"/>
          </w:tcPr>
          <w:p w14:paraId="53FF8C1C" w14:textId="77777777" w:rsidR="00892D3A" w:rsidRPr="00892D3A" w:rsidRDefault="00892D3A" w:rsidP="00C14CCF">
            <w:pPr>
              <w:keepNext/>
              <w:keepLines/>
              <w:rPr>
                <w:rFonts w:ascii="Arial Narrow" w:hAnsi="Arial Narrow"/>
              </w:rPr>
            </w:pPr>
            <w:r w:rsidRPr="00892D3A">
              <w:rPr>
                <w:rFonts w:ascii="Arial Narrow" w:hAnsi="Arial Narrow"/>
              </w:rPr>
              <w:t>Владивостокская ТЭЦ-2</w:t>
            </w:r>
          </w:p>
        </w:tc>
        <w:tc>
          <w:tcPr>
            <w:tcW w:w="464" w:type="pct"/>
            <w:shd w:val="clear" w:color="auto" w:fill="auto"/>
            <w:vAlign w:val="center"/>
          </w:tcPr>
          <w:p w14:paraId="0DAEDEA6" w14:textId="77777777" w:rsidR="00892D3A" w:rsidRPr="00892D3A" w:rsidRDefault="00892D3A" w:rsidP="00C14CCF">
            <w:pPr>
              <w:keepNext/>
              <w:keepLines/>
              <w:jc w:val="center"/>
              <w:rPr>
                <w:rFonts w:ascii="Arial Narrow" w:hAnsi="Arial Narrow"/>
              </w:rPr>
            </w:pPr>
            <w:r w:rsidRPr="00892D3A">
              <w:rPr>
                <w:rFonts w:ascii="Arial Narrow" w:hAnsi="Arial Narrow"/>
              </w:rPr>
              <w:t>497</w:t>
            </w:r>
          </w:p>
        </w:tc>
        <w:tc>
          <w:tcPr>
            <w:tcW w:w="701" w:type="pct"/>
            <w:shd w:val="clear" w:color="auto" w:fill="auto"/>
            <w:vAlign w:val="center"/>
          </w:tcPr>
          <w:p w14:paraId="08A03CEE"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725" w:type="pct"/>
            <w:shd w:val="clear" w:color="auto" w:fill="auto"/>
            <w:vAlign w:val="center"/>
          </w:tcPr>
          <w:p w14:paraId="064E39E6" w14:textId="77777777" w:rsidR="00892D3A" w:rsidRPr="00892D3A" w:rsidRDefault="00892D3A" w:rsidP="00C14CCF">
            <w:pPr>
              <w:keepNext/>
              <w:keepLines/>
              <w:jc w:val="center"/>
              <w:rPr>
                <w:rFonts w:ascii="Arial Narrow" w:hAnsi="Arial Narrow"/>
              </w:rPr>
            </w:pPr>
            <w:r w:rsidRPr="00892D3A">
              <w:rPr>
                <w:rFonts w:ascii="Arial Narrow" w:hAnsi="Arial Narrow"/>
              </w:rPr>
              <w:t>-497</w:t>
            </w:r>
          </w:p>
        </w:tc>
        <w:tc>
          <w:tcPr>
            <w:tcW w:w="649" w:type="pct"/>
            <w:shd w:val="clear" w:color="auto" w:fill="auto"/>
            <w:vAlign w:val="center"/>
          </w:tcPr>
          <w:p w14:paraId="020FF251"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758" w:type="pct"/>
            <w:shd w:val="clear" w:color="auto" w:fill="auto"/>
            <w:vAlign w:val="center"/>
          </w:tcPr>
          <w:p w14:paraId="38CFC506"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7BB02139" w14:textId="77777777" w:rsidTr="00C92EE4">
        <w:trPr>
          <w:cantSplit/>
          <w:trHeight w:val="385"/>
        </w:trPr>
        <w:tc>
          <w:tcPr>
            <w:tcW w:w="256" w:type="pct"/>
            <w:shd w:val="clear" w:color="auto" w:fill="auto"/>
            <w:vAlign w:val="center"/>
          </w:tcPr>
          <w:p w14:paraId="72D7643B" w14:textId="77777777" w:rsidR="00892D3A" w:rsidRPr="00892D3A" w:rsidRDefault="00892D3A" w:rsidP="00C14CCF">
            <w:pPr>
              <w:keepNext/>
              <w:keepLines/>
              <w:jc w:val="center"/>
              <w:rPr>
                <w:rFonts w:ascii="Arial Narrow" w:hAnsi="Arial Narrow"/>
              </w:rPr>
            </w:pPr>
            <w:r w:rsidRPr="00892D3A">
              <w:rPr>
                <w:rFonts w:ascii="Arial Narrow" w:hAnsi="Arial Narrow"/>
              </w:rPr>
              <w:t>4</w:t>
            </w:r>
          </w:p>
        </w:tc>
        <w:tc>
          <w:tcPr>
            <w:tcW w:w="1447" w:type="pct"/>
            <w:shd w:val="clear" w:color="auto" w:fill="auto"/>
            <w:vAlign w:val="center"/>
          </w:tcPr>
          <w:p w14:paraId="4C2D2B90" w14:textId="661E38FB" w:rsidR="00892D3A" w:rsidRPr="00892D3A" w:rsidRDefault="00892D3A" w:rsidP="00C14CCF">
            <w:pPr>
              <w:keepNext/>
              <w:keepLines/>
              <w:rPr>
                <w:rFonts w:ascii="Arial Narrow" w:hAnsi="Arial Narrow"/>
              </w:rPr>
            </w:pPr>
            <w:r w:rsidRPr="00892D3A">
              <w:rPr>
                <w:rFonts w:ascii="Arial Narrow" w:hAnsi="Arial Narrow"/>
              </w:rPr>
              <w:t>ТЭЦ Восточная</w:t>
            </w:r>
          </w:p>
        </w:tc>
        <w:tc>
          <w:tcPr>
            <w:tcW w:w="464" w:type="pct"/>
            <w:shd w:val="clear" w:color="auto" w:fill="auto"/>
            <w:vAlign w:val="center"/>
          </w:tcPr>
          <w:p w14:paraId="7BECFE2A"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701" w:type="pct"/>
            <w:shd w:val="clear" w:color="auto" w:fill="auto"/>
            <w:vAlign w:val="center"/>
          </w:tcPr>
          <w:p w14:paraId="4DDF7CB4"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725" w:type="pct"/>
            <w:shd w:val="clear" w:color="auto" w:fill="auto"/>
            <w:vAlign w:val="center"/>
          </w:tcPr>
          <w:p w14:paraId="11BFF184"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0BA10C8E" w14:textId="77777777" w:rsidR="00892D3A" w:rsidRPr="00892D3A" w:rsidRDefault="00892D3A" w:rsidP="00C14CCF">
            <w:pPr>
              <w:keepNext/>
              <w:keepLines/>
              <w:jc w:val="center"/>
              <w:rPr>
                <w:rFonts w:ascii="Arial Narrow" w:hAnsi="Arial Narrow"/>
              </w:rPr>
            </w:pPr>
            <w:r w:rsidRPr="00892D3A">
              <w:rPr>
                <w:rFonts w:ascii="Arial Narrow" w:hAnsi="Arial Narrow"/>
              </w:rPr>
              <w:t>139,46</w:t>
            </w:r>
          </w:p>
        </w:tc>
        <w:tc>
          <w:tcPr>
            <w:tcW w:w="758" w:type="pct"/>
            <w:shd w:val="clear" w:color="auto" w:fill="auto"/>
            <w:vAlign w:val="center"/>
          </w:tcPr>
          <w:p w14:paraId="3C6B4E85" w14:textId="77777777" w:rsidR="00892D3A" w:rsidRPr="00892D3A" w:rsidRDefault="00892D3A" w:rsidP="00C14CCF">
            <w:pPr>
              <w:keepNext/>
              <w:keepLines/>
              <w:jc w:val="center"/>
              <w:rPr>
                <w:rFonts w:ascii="Arial Narrow" w:hAnsi="Arial Narrow"/>
              </w:rPr>
            </w:pPr>
            <w:r w:rsidRPr="00892D3A">
              <w:rPr>
                <w:rFonts w:ascii="Arial Narrow" w:hAnsi="Arial Narrow"/>
              </w:rPr>
              <w:t>139,46</w:t>
            </w:r>
          </w:p>
        </w:tc>
      </w:tr>
      <w:tr w:rsidR="00892D3A" w:rsidRPr="00892D3A" w14:paraId="071FE952" w14:textId="77777777" w:rsidTr="00C92EE4">
        <w:trPr>
          <w:cantSplit/>
          <w:trHeight w:val="385"/>
        </w:trPr>
        <w:tc>
          <w:tcPr>
            <w:tcW w:w="256" w:type="pct"/>
            <w:shd w:val="clear" w:color="auto" w:fill="auto"/>
            <w:vAlign w:val="center"/>
          </w:tcPr>
          <w:p w14:paraId="2EF790E7" w14:textId="77777777" w:rsidR="00892D3A" w:rsidRPr="00892D3A" w:rsidRDefault="00892D3A" w:rsidP="00C14CCF">
            <w:pPr>
              <w:keepNext/>
              <w:keepLines/>
              <w:jc w:val="center"/>
              <w:rPr>
                <w:rFonts w:ascii="Arial Narrow" w:hAnsi="Arial Narrow"/>
              </w:rPr>
            </w:pPr>
            <w:r w:rsidRPr="00892D3A">
              <w:rPr>
                <w:rFonts w:ascii="Arial Narrow" w:hAnsi="Arial Narrow"/>
              </w:rPr>
              <w:t>5</w:t>
            </w:r>
          </w:p>
        </w:tc>
        <w:tc>
          <w:tcPr>
            <w:tcW w:w="1447" w:type="pct"/>
            <w:shd w:val="clear" w:color="auto" w:fill="auto"/>
            <w:vAlign w:val="center"/>
          </w:tcPr>
          <w:p w14:paraId="6A7EB7DF" w14:textId="77777777" w:rsidR="00892D3A" w:rsidRPr="00892D3A" w:rsidRDefault="00892D3A" w:rsidP="00C14CCF">
            <w:pPr>
              <w:keepNext/>
              <w:keepLines/>
              <w:rPr>
                <w:rFonts w:ascii="Arial Narrow" w:hAnsi="Arial Narrow"/>
              </w:rPr>
            </w:pPr>
            <w:r w:rsidRPr="00892D3A">
              <w:rPr>
                <w:rFonts w:ascii="Arial Narrow" w:hAnsi="Arial Narrow"/>
              </w:rPr>
              <w:t>Хабаровская ТЭЦ-1</w:t>
            </w:r>
          </w:p>
        </w:tc>
        <w:tc>
          <w:tcPr>
            <w:tcW w:w="464" w:type="pct"/>
            <w:shd w:val="clear" w:color="auto" w:fill="auto"/>
            <w:vAlign w:val="center"/>
          </w:tcPr>
          <w:p w14:paraId="1A60CA91" w14:textId="77777777" w:rsidR="00892D3A" w:rsidRPr="00892D3A" w:rsidRDefault="00892D3A" w:rsidP="00C14CCF">
            <w:pPr>
              <w:keepNext/>
              <w:keepLines/>
              <w:jc w:val="center"/>
              <w:rPr>
                <w:rFonts w:ascii="Arial Narrow" w:hAnsi="Arial Narrow"/>
              </w:rPr>
            </w:pPr>
            <w:r w:rsidRPr="00892D3A">
              <w:rPr>
                <w:rFonts w:ascii="Arial Narrow" w:hAnsi="Arial Narrow"/>
              </w:rPr>
              <w:t>435</w:t>
            </w:r>
          </w:p>
        </w:tc>
        <w:tc>
          <w:tcPr>
            <w:tcW w:w="701" w:type="pct"/>
            <w:shd w:val="clear" w:color="auto" w:fill="auto"/>
            <w:vAlign w:val="center"/>
          </w:tcPr>
          <w:p w14:paraId="0E47ED60" w14:textId="77777777" w:rsidR="00892D3A" w:rsidRPr="00892D3A" w:rsidRDefault="00892D3A" w:rsidP="00C14CCF">
            <w:pPr>
              <w:keepNext/>
              <w:keepLines/>
              <w:jc w:val="center"/>
              <w:rPr>
                <w:rFonts w:ascii="Arial Narrow" w:hAnsi="Arial Narrow"/>
              </w:rPr>
            </w:pPr>
            <w:r w:rsidRPr="00892D3A">
              <w:rPr>
                <w:rFonts w:ascii="Arial Narrow" w:hAnsi="Arial Narrow"/>
              </w:rPr>
              <w:t>435</w:t>
            </w:r>
          </w:p>
        </w:tc>
        <w:tc>
          <w:tcPr>
            <w:tcW w:w="725" w:type="pct"/>
            <w:shd w:val="clear" w:color="auto" w:fill="auto"/>
            <w:vAlign w:val="center"/>
          </w:tcPr>
          <w:p w14:paraId="786A4766"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204217DB" w14:textId="77777777" w:rsidR="00892D3A" w:rsidRPr="00892D3A" w:rsidRDefault="00892D3A" w:rsidP="00C14CCF">
            <w:pPr>
              <w:keepNext/>
              <w:keepLines/>
              <w:jc w:val="center"/>
              <w:rPr>
                <w:rFonts w:ascii="Arial Narrow" w:hAnsi="Arial Narrow"/>
              </w:rPr>
            </w:pPr>
            <w:r w:rsidRPr="00892D3A">
              <w:rPr>
                <w:rFonts w:ascii="Arial Narrow" w:hAnsi="Arial Narrow"/>
              </w:rPr>
              <w:t>435</w:t>
            </w:r>
          </w:p>
        </w:tc>
        <w:tc>
          <w:tcPr>
            <w:tcW w:w="758" w:type="pct"/>
            <w:shd w:val="clear" w:color="auto" w:fill="auto"/>
            <w:vAlign w:val="center"/>
          </w:tcPr>
          <w:p w14:paraId="2299F385"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71EB2691" w14:textId="77777777" w:rsidTr="00C92EE4">
        <w:trPr>
          <w:cantSplit/>
          <w:trHeight w:val="385"/>
        </w:trPr>
        <w:tc>
          <w:tcPr>
            <w:tcW w:w="256" w:type="pct"/>
            <w:shd w:val="clear" w:color="auto" w:fill="auto"/>
            <w:vAlign w:val="center"/>
          </w:tcPr>
          <w:p w14:paraId="6E46A483" w14:textId="77777777" w:rsidR="00892D3A" w:rsidRPr="00892D3A" w:rsidRDefault="00892D3A" w:rsidP="00C14CCF">
            <w:pPr>
              <w:keepNext/>
              <w:keepLines/>
              <w:jc w:val="center"/>
              <w:rPr>
                <w:rFonts w:ascii="Arial Narrow" w:hAnsi="Arial Narrow"/>
              </w:rPr>
            </w:pPr>
            <w:r w:rsidRPr="00892D3A">
              <w:rPr>
                <w:rFonts w:ascii="Arial Narrow" w:hAnsi="Arial Narrow"/>
              </w:rPr>
              <w:t>6</w:t>
            </w:r>
          </w:p>
        </w:tc>
        <w:tc>
          <w:tcPr>
            <w:tcW w:w="1447" w:type="pct"/>
            <w:shd w:val="clear" w:color="auto" w:fill="auto"/>
            <w:vAlign w:val="center"/>
          </w:tcPr>
          <w:p w14:paraId="2722187F" w14:textId="77777777" w:rsidR="00892D3A" w:rsidRPr="00892D3A" w:rsidRDefault="00892D3A" w:rsidP="00C14CCF">
            <w:pPr>
              <w:keepNext/>
              <w:keepLines/>
              <w:rPr>
                <w:rFonts w:ascii="Arial Narrow" w:hAnsi="Arial Narrow"/>
              </w:rPr>
            </w:pPr>
            <w:r w:rsidRPr="00892D3A">
              <w:rPr>
                <w:rFonts w:ascii="Arial Narrow" w:hAnsi="Arial Narrow"/>
              </w:rPr>
              <w:t>Хабаровская ТЭЦ-3</w:t>
            </w:r>
          </w:p>
        </w:tc>
        <w:tc>
          <w:tcPr>
            <w:tcW w:w="464" w:type="pct"/>
            <w:shd w:val="clear" w:color="auto" w:fill="auto"/>
            <w:vAlign w:val="center"/>
          </w:tcPr>
          <w:p w14:paraId="621290FC" w14:textId="77777777" w:rsidR="00892D3A" w:rsidRPr="00892D3A" w:rsidRDefault="00892D3A" w:rsidP="00C14CCF">
            <w:pPr>
              <w:keepNext/>
              <w:keepLines/>
              <w:jc w:val="center"/>
              <w:rPr>
                <w:rFonts w:ascii="Arial Narrow" w:hAnsi="Arial Narrow"/>
              </w:rPr>
            </w:pPr>
            <w:r w:rsidRPr="00892D3A">
              <w:rPr>
                <w:rFonts w:ascii="Arial Narrow" w:hAnsi="Arial Narrow"/>
              </w:rPr>
              <w:t>720</w:t>
            </w:r>
          </w:p>
        </w:tc>
        <w:tc>
          <w:tcPr>
            <w:tcW w:w="701" w:type="pct"/>
            <w:shd w:val="clear" w:color="auto" w:fill="auto"/>
            <w:vAlign w:val="center"/>
          </w:tcPr>
          <w:p w14:paraId="7D50ED02" w14:textId="77777777" w:rsidR="00892D3A" w:rsidRPr="00892D3A" w:rsidRDefault="00892D3A" w:rsidP="00C14CCF">
            <w:pPr>
              <w:keepNext/>
              <w:keepLines/>
              <w:jc w:val="center"/>
              <w:rPr>
                <w:rFonts w:ascii="Arial Narrow" w:hAnsi="Arial Narrow"/>
              </w:rPr>
            </w:pPr>
            <w:r w:rsidRPr="00892D3A">
              <w:rPr>
                <w:rFonts w:ascii="Arial Narrow" w:hAnsi="Arial Narrow"/>
              </w:rPr>
              <w:t>720</w:t>
            </w:r>
          </w:p>
        </w:tc>
        <w:tc>
          <w:tcPr>
            <w:tcW w:w="725" w:type="pct"/>
            <w:shd w:val="clear" w:color="auto" w:fill="auto"/>
            <w:vAlign w:val="center"/>
          </w:tcPr>
          <w:p w14:paraId="24A16149"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5E1DF539" w14:textId="77777777" w:rsidR="00892D3A" w:rsidRPr="00892D3A" w:rsidRDefault="00892D3A" w:rsidP="00C14CCF">
            <w:pPr>
              <w:keepNext/>
              <w:keepLines/>
              <w:jc w:val="center"/>
              <w:rPr>
                <w:rFonts w:ascii="Arial Narrow" w:hAnsi="Arial Narrow"/>
              </w:rPr>
            </w:pPr>
            <w:r w:rsidRPr="00892D3A">
              <w:rPr>
                <w:rFonts w:ascii="Arial Narrow" w:hAnsi="Arial Narrow"/>
              </w:rPr>
              <w:t>720</w:t>
            </w:r>
          </w:p>
        </w:tc>
        <w:tc>
          <w:tcPr>
            <w:tcW w:w="758" w:type="pct"/>
            <w:shd w:val="clear" w:color="auto" w:fill="auto"/>
            <w:vAlign w:val="center"/>
          </w:tcPr>
          <w:p w14:paraId="3E558564"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01648FD4" w14:textId="77777777" w:rsidTr="00C92EE4">
        <w:trPr>
          <w:cantSplit/>
          <w:trHeight w:val="385"/>
        </w:trPr>
        <w:tc>
          <w:tcPr>
            <w:tcW w:w="256" w:type="pct"/>
            <w:shd w:val="clear" w:color="auto" w:fill="auto"/>
            <w:vAlign w:val="center"/>
          </w:tcPr>
          <w:p w14:paraId="65336F53" w14:textId="77777777" w:rsidR="00892D3A" w:rsidRPr="00892D3A" w:rsidRDefault="00892D3A" w:rsidP="00C14CCF">
            <w:pPr>
              <w:keepNext/>
              <w:keepLines/>
              <w:jc w:val="center"/>
              <w:rPr>
                <w:rFonts w:ascii="Arial Narrow" w:hAnsi="Arial Narrow"/>
              </w:rPr>
            </w:pPr>
            <w:r w:rsidRPr="00892D3A">
              <w:rPr>
                <w:rFonts w:ascii="Arial Narrow" w:hAnsi="Arial Narrow"/>
              </w:rPr>
              <w:t>7</w:t>
            </w:r>
          </w:p>
        </w:tc>
        <w:tc>
          <w:tcPr>
            <w:tcW w:w="1447" w:type="pct"/>
            <w:shd w:val="clear" w:color="auto" w:fill="auto"/>
            <w:vAlign w:val="center"/>
          </w:tcPr>
          <w:p w14:paraId="0142BDAA" w14:textId="77777777" w:rsidR="00892D3A" w:rsidRPr="00892D3A" w:rsidRDefault="00892D3A" w:rsidP="00C14CCF">
            <w:pPr>
              <w:keepNext/>
              <w:keepLines/>
              <w:rPr>
                <w:rFonts w:ascii="Arial Narrow" w:hAnsi="Arial Narrow"/>
              </w:rPr>
            </w:pPr>
            <w:r w:rsidRPr="00892D3A">
              <w:rPr>
                <w:rFonts w:ascii="Arial Narrow" w:hAnsi="Arial Narrow"/>
              </w:rPr>
              <w:t>Комсомольская ТЭЦ-2</w:t>
            </w:r>
          </w:p>
        </w:tc>
        <w:tc>
          <w:tcPr>
            <w:tcW w:w="464" w:type="pct"/>
            <w:shd w:val="clear" w:color="auto" w:fill="auto"/>
            <w:vAlign w:val="center"/>
          </w:tcPr>
          <w:p w14:paraId="7872D58E" w14:textId="77777777" w:rsidR="00892D3A" w:rsidRPr="00892D3A" w:rsidRDefault="00892D3A" w:rsidP="00C14CCF">
            <w:pPr>
              <w:keepNext/>
              <w:keepLines/>
              <w:jc w:val="center"/>
              <w:rPr>
                <w:rFonts w:ascii="Arial Narrow" w:hAnsi="Arial Narrow"/>
              </w:rPr>
            </w:pPr>
            <w:r w:rsidRPr="00892D3A">
              <w:rPr>
                <w:rFonts w:ascii="Arial Narrow" w:hAnsi="Arial Narrow"/>
              </w:rPr>
              <w:t>222,5</w:t>
            </w:r>
          </w:p>
        </w:tc>
        <w:tc>
          <w:tcPr>
            <w:tcW w:w="701" w:type="pct"/>
            <w:shd w:val="clear" w:color="auto" w:fill="auto"/>
            <w:vAlign w:val="center"/>
          </w:tcPr>
          <w:p w14:paraId="6877AEA2" w14:textId="77777777" w:rsidR="00892D3A" w:rsidRPr="00892D3A" w:rsidRDefault="00892D3A" w:rsidP="00C14CCF">
            <w:pPr>
              <w:keepNext/>
              <w:keepLines/>
              <w:jc w:val="center"/>
              <w:rPr>
                <w:rFonts w:ascii="Arial Narrow" w:hAnsi="Arial Narrow"/>
              </w:rPr>
            </w:pPr>
            <w:r w:rsidRPr="00892D3A">
              <w:rPr>
                <w:rFonts w:ascii="Arial Narrow" w:hAnsi="Arial Narrow"/>
              </w:rPr>
              <w:t>212,5</w:t>
            </w:r>
          </w:p>
        </w:tc>
        <w:tc>
          <w:tcPr>
            <w:tcW w:w="725" w:type="pct"/>
            <w:shd w:val="clear" w:color="auto" w:fill="auto"/>
            <w:vAlign w:val="center"/>
          </w:tcPr>
          <w:p w14:paraId="52736095" w14:textId="77777777" w:rsidR="00892D3A" w:rsidRPr="00892D3A" w:rsidRDefault="00892D3A" w:rsidP="00C14CCF">
            <w:pPr>
              <w:keepNext/>
              <w:keepLines/>
              <w:jc w:val="center"/>
              <w:rPr>
                <w:rFonts w:ascii="Arial Narrow" w:hAnsi="Arial Narrow"/>
              </w:rPr>
            </w:pPr>
            <w:r w:rsidRPr="00892D3A">
              <w:rPr>
                <w:rFonts w:ascii="Arial Narrow" w:hAnsi="Arial Narrow"/>
              </w:rPr>
              <w:t>-10</w:t>
            </w:r>
          </w:p>
        </w:tc>
        <w:tc>
          <w:tcPr>
            <w:tcW w:w="649" w:type="pct"/>
            <w:shd w:val="clear" w:color="auto" w:fill="auto"/>
            <w:vAlign w:val="center"/>
          </w:tcPr>
          <w:p w14:paraId="2F4D04E7" w14:textId="77777777" w:rsidR="00892D3A" w:rsidRPr="00892D3A" w:rsidRDefault="00892D3A" w:rsidP="00C14CCF">
            <w:pPr>
              <w:keepNext/>
              <w:keepLines/>
              <w:jc w:val="center"/>
              <w:rPr>
                <w:rFonts w:ascii="Arial Narrow" w:hAnsi="Arial Narrow"/>
              </w:rPr>
            </w:pPr>
            <w:r w:rsidRPr="00892D3A">
              <w:rPr>
                <w:rFonts w:ascii="Arial Narrow" w:hAnsi="Arial Narrow"/>
              </w:rPr>
              <w:t>212,5</w:t>
            </w:r>
          </w:p>
        </w:tc>
        <w:tc>
          <w:tcPr>
            <w:tcW w:w="758" w:type="pct"/>
            <w:shd w:val="clear" w:color="auto" w:fill="auto"/>
            <w:vAlign w:val="center"/>
          </w:tcPr>
          <w:p w14:paraId="38C1E46A"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1E72A20E" w14:textId="77777777" w:rsidTr="00C92EE4">
        <w:trPr>
          <w:cantSplit/>
          <w:trHeight w:val="385"/>
        </w:trPr>
        <w:tc>
          <w:tcPr>
            <w:tcW w:w="256" w:type="pct"/>
            <w:shd w:val="clear" w:color="auto" w:fill="auto"/>
            <w:vAlign w:val="center"/>
          </w:tcPr>
          <w:p w14:paraId="09EE58EA" w14:textId="77777777" w:rsidR="00892D3A" w:rsidRPr="00892D3A" w:rsidRDefault="00892D3A" w:rsidP="00C14CCF">
            <w:pPr>
              <w:keepNext/>
              <w:keepLines/>
              <w:jc w:val="center"/>
              <w:rPr>
                <w:rFonts w:ascii="Arial Narrow" w:hAnsi="Arial Narrow"/>
              </w:rPr>
            </w:pPr>
            <w:r w:rsidRPr="00892D3A">
              <w:rPr>
                <w:rFonts w:ascii="Arial Narrow" w:hAnsi="Arial Narrow"/>
              </w:rPr>
              <w:t>8</w:t>
            </w:r>
          </w:p>
        </w:tc>
        <w:tc>
          <w:tcPr>
            <w:tcW w:w="1447" w:type="pct"/>
            <w:shd w:val="clear" w:color="auto" w:fill="auto"/>
            <w:vAlign w:val="center"/>
          </w:tcPr>
          <w:p w14:paraId="17D5B286" w14:textId="77777777" w:rsidR="00892D3A" w:rsidRPr="00892D3A" w:rsidRDefault="00892D3A" w:rsidP="00C14CCF">
            <w:pPr>
              <w:keepNext/>
              <w:keepLines/>
              <w:rPr>
                <w:rFonts w:ascii="Arial Narrow" w:hAnsi="Arial Narrow"/>
              </w:rPr>
            </w:pPr>
            <w:r w:rsidRPr="00892D3A">
              <w:rPr>
                <w:rFonts w:ascii="Arial Narrow" w:hAnsi="Arial Narrow"/>
              </w:rPr>
              <w:t>Комсомольская ТЭЦ-3</w:t>
            </w:r>
          </w:p>
        </w:tc>
        <w:tc>
          <w:tcPr>
            <w:tcW w:w="464" w:type="pct"/>
            <w:shd w:val="clear" w:color="auto" w:fill="auto"/>
            <w:vAlign w:val="center"/>
          </w:tcPr>
          <w:p w14:paraId="7C2E6F6B" w14:textId="77777777" w:rsidR="00892D3A" w:rsidRPr="00892D3A" w:rsidRDefault="00892D3A" w:rsidP="00C14CCF">
            <w:pPr>
              <w:keepNext/>
              <w:keepLines/>
              <w:jc w:val="center"/>
              <w:rPr>
                <w:rFonts w:ascii="Arial Narrow" w:hAnsi="Arial Narrow"/>
              </w:rPr>
            </w:pPr>
            <w:r w:rsidRPr="00892D3A">
              <w:rPr>
                <w:rFonts w:ascii="Arial Narrow" w:hAnsi="Arial Narrow"/>
              </w:rPr>
              <w:t>360</w:t>
            </w:r>
          </w:p>
        </w:tc>
        <w:tc>
          <w:tcPr>
            <w:tcW w:w="701" w:type="pct"/>
            <w:shd w:val="clear" w:color="auto" w:fill="auto"/>
            <w:vAlign w:val="center"/>
          </w:tcPr>
          <w:p w14:paraId="1C754EED" w14:textId="77777777" w:rsidR="00892D3A" w:rsidRPr="00892D3A" w:rsidRDefault="00892D3A" w:rsidP="00C14CCF">
            <w:pPr>
              <w:keepNext/>
              <w:keepLines/>
              <w:jc w:val="center"/>
              <w:rPr>
                <w:rFonts w:ascii="Arial Narrow" w:hAnsi="Arial Narrow"/>
              </w:rPr>
            </w:pPr>
            <w:r w:rsidRPr="00892D3A">
              <w:rPr>
                <w:rFonts w:ascii="Arial Narrow" w:hAnsi="Arial Narrow"/>
              </w:rPr>
              <w:t>360</w:t>
            </w:r>
          </w:p>
        </w:tc>
        <w:tc>
          <w:tcPr>
            <w:tcW w:w="725" w:type="pct"/>
            <w:shd w:val="clear" w:color="auto" w:fill="auto"/>
            <w:vAlign w:val="center"/>
          </w:tcPr>
          <w:p w14:paraId="5B619D4F"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4ADCB6EA" w14:textId="77777777" w:rsidR="00892D3A" w:rsidRPr="00892D3A" w:rsidRDefault="00892D3A" w:rsidP="00C14CCF">
            <w:pPr>
              <w:keepNext/>
              <w:keepLines/>
              <w:jc w:val="center"/>
              <w:rPr>
                <w:rFonts w:ascii="Arial Narrow" w:hAnsi="Arial Narrow"/>
              </w:rPr>
            </w:pPr>
            <w:r w:rsidRPr="00892D3A">
              <w:rPr>
                <w:rFonts w:ascii="Arial Narrow" w:hAnsi="Arial Narrow"/>
              </w:rPr>
              <w:t>360</w:t>
            </w:r>
          </w:p>
        </w:tc>
        <w:tc>
          <w:tcPr>
            <w:tcW w:w="758" w:type="pct"/>
            <w:shd w:val="clear" w:color="auto" w:fill="auto"/>
            <w:vAlign w:val="center"/>
          </w:tcPr>
          <w:p w14:paraId="10621956"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0934373A" w14:textId="77777777" w:rsidTr="00C92EE4">
        <w:trPr>
          <w:cantSplit/>
          <w:trHeight w:val="385"/>
        </w:trPr>
        <w:tc>
          <w:tcPr>
            <w:tcW w:w="256" w:type="pct"/>
            <w:shd w:val="clear" w:color="auto" w:fill="auto"/>
            <w:vAlign w:val="center"/>
          </w:tcPr>
          <w:p w14:paraId="2EBFB433" w14:textId="77777777" w:rsidR="00892D3A" w:rsidRPr="00892D3A" w:rsidRDefault="00892D3A" w:rsidP="00C14CCF">
            <w:pPr>
              <w:keepNext/>
              <w:keepLines/>
              <w:jc w:val="center"/>
              <w:rPr>
                <w:rFonts w:ascii="Arial Narrow" w:hAnsi="Arial Narrow"/>
              </w:rPr>
            </w:pPr>
            <w:r w:rsidRPr="00892D3A">
              <w:rPr>
                <w:rFonts w:ascii="Arial Narrow" w:hAnsi="Arial Narrow"/>
              </w:rPr>
              <w:t>9</w:t>
            </w:r>
          </w:p>
        </w:tc>
        <w:tc>
          <w:tcPr>
            <w:tcW w:w="1447" w:type="pct"/>
            <w:shd w:val="clear" w:color="auto" w:fill="auto"/>
            <w:vAlign w:val="center"/>
          </w:tcPr>
          <w:p w14:paraId="0B70DC73" w14:textId="77777777" w:rsidR="00892D3A" w:rsidRPr="00892D3A" w:rsidRDefault="00892D3A" w:rsidP="00C14CCF">
            <w:pPr>
              <w:keepNext/>
              <w:keepLines/>
              <w:rPr>
                <w:rFonts w:ascii="Arial Narrow" w:hAnsi="Arial Narrow"/>
              </w:rPr>
            </w:pPr>
            <w:r w:rsidRPr="00892D3A">
              <w:rPr>
                <w:rFonts w:ascii="Arial Narrow" w:hAnsi="Arial Narrow"/>
              </w:rPr>
              <w:t>Амурская ТЭЦ-1</w:t>
            </w:r>
          </w:p>
        </w:tc>
        <w:tc>
          <w:tcPr>
            <w:tcW w:w="464" w:type="pct"/>
            <w:shd w:val="clear" w:color="auto" w:fill="auto"/>
            <w:vAlign w:val="center"/>
          </w:tcPr>
          <w:p w14:paraId="03C5EC0B" w14:textId="77777777" w:rsidR="00892D3A" w:rsidRPr="00892D3A" w:rsidRDefault="00892D3A" w:rsidP="00C14CCF">
            <w:pPr>
              <w:keepNext/>
              <w:keepLines/>
              <w:jc w:val="center"/>
              <w:rPr>
                <w:rFonts w:ascii="Arial Narrow" w:hAnsi="Arial Narrow"/>
              </w:rPr>
            </w:pPr>
            <w:r w:rsidRPr="00892D3A">
              <w:rPr>
                <w:rFonts w:ascii="Arial Narrow" w:hAnsi="Arial Narrow"/>
              </w:rPr>
              <w:t>285</w:t>
            </w:r>
          </w:p>
        </w:tc>
        <w:tc>
          <w:tcPr>
            <w:tcW w:w="701" w:type="pct"/>
            <w:shd w:val="clear" w:color="auto" w:fill="auto"/>
            <w:vAlign w:val="center"/>
          </w:tcPr>
          <w:p w14:paraId="5AFD0151" w14:textId="77777777" w:rsidR="00892D3A" w:rsidRPr="00892D3A" w:rsidRDefault="00892D3A" w:rsidP="00C14CCF">
            <w:pPr>
              <w:keepNext/>
              <w:keepLines/>
              <w:jc w:val="center"/>
              <w:rPr>
                <w:rFonts w:ascii="Arial Narrow" w:hAnsi="Arial Narrow"/>
              </w:rPr>
            </w:pPr>
            <w:r w:rsidRPr="00892D3A">
              <w:rPr>
                <w:rFonts w:ascii="Arial Narrow" w:hAnsi="Arial Narrow"/>
              </w:rPr>
              <w:t>285</w:t>
            </w:r>
          </w:p>
        </w:tc>
        <w:tc>
          <w:tcPr>
            <w:tcW w:w="725" w:type="pct"/>
            <w:shd w:val="clear" w:color="auto" w:fill="auto"/>
            <w:vAlign w:val="center"/>
          </w:tcPr>
          <w:p w14:paraId="3728576B"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21AE794B" w14:textId="77777777" w:rsidR="00892D3A" w:rsidRPr="00892D3A" w:rsidRDefault="00892D3A" w:rsidP="00C14CCF">
            <w:pPr>
              <w:keepNext/>
              <w:keepLines/>
              <w:jc w:val="center"/>
              <w:rPr>
                <w:rFonts w:ascii="Arial Narrow" w:hAnsi="Arial Narrow"/>
              </w:rPr>
            </w:pPr>
            <w:r w:rsidRPr="00892D3A">
              <w:rPr>
                <w:rFonts w:ascii="Arial Narrow" w:hAnsi="Arial Narrow"/>
              </w:rPr>
              <w:t>285</w:t>
            </w:r>
          </w:p>
        </w:tc>
        <w:tc>
          <w:tcPr>
            <w:tcW w:w="758" w:type="pct"/>
            <w:shd w:val="clear" w:color="auto" w:fill="auto"/>
            <w:vAlign w:val="center"/>
          </w:tcPr>
          <w:p w14:paraId="3D6FE86B"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0A63F07F" w14:textId="77777777" w:rsidTr="00C92EE4">
        <w:trPr>
          <w:cantSplit/>
          <w:trHeight w:val="385"/>
        </w:trPr>
        <w:tc>
          <w:tcPr>
            <w:tcW w:w="256" w:type="pct"/>
            <w:shd w:val="clear" w:color="auto" w:fill="auto"/>
            <w:vAlign w:val="center"/>
          </w:tcPr>
          <w:p w14:paraId="33376431" w14:textId="77777777" w:rsidR="00892D3A" w:rsidRPr="00892D3A" w:rsidRDefault="00892D3A" w:rsidP="00C14CCF">
            <w:pPr>
              <w:keepNext/>
              <w:keepLines/>
              <w:rPr>
                <w:rFonts w:ascii="Arial Narrow" w:hAnsi="Arial Narrow"/>
              </w:rPr>
            </w:pPr>
            <w:r w:rsidRPr="00892D3A">
              <w:rPr>
                <w:rFonts w:ascii="Arial Narrow" w:hAnsi="Arial Narrow"/>
              </w:rPr>
              <w:t xml:space="preserve"> 10</w:t>
            </w:r>
          </w:p>
        </w:tc>
        <w:tc>
          <w:tcPr>
            <w:tcW w:w="1447" w:type="pct"/>
            <w:shd w:val="clear" w:color="auto" w:fill="auto"/>
            <w:vAlign w:val="center"/>
          </w:tcPr>
          <w:p w14:paraId="6F0B8783" w14:textId="77777777" w:rsidR="00892D3A" w:rsidRPr="00892D3A" w:rsidRDefault="00892D3A" w:rsidP="00C14CCF">
            <w:pPr>
              <w:keepNext/>
              <w:keepLines/>
              <w:rPr>
                <w:rFonts w:ascii="Arial Narrow" w:hAnsi="Arial Narrow"/>
              </w:rPr>
            </w:pPr>
            <w:r w:rsidRPr="00892D3A">
              <w:rPr>
                <w:rFonts w:ascii="Arial Narrow" w:hAnsi="Arial Narrow"/>
              </w:rPr>
              <w:t>Майская ГРЭС</w:t>
            </w:r>
          </w:p>
        </w:tc>
        <w:tc>
          <w:tcPr>
            <w:tcW w:w="464" w:type="pct"/>
            <w:shd w:val="clear" w:color="auto" w:fill="auto"/>
            <w:vAlign w:val="center"/>
          </w:tcPr>
          <w:p w14:paraId="285A9305" w14:textId="77777777" w:rsidR="00892D3A" w:rsidRPr="00892D3A" w:rsidRDefault="00892D3A" w:rsidP="00C14CCF">
            <w:pPr>
              <w:keepNext/>
              <w:keepLines/>
              <w:jc w:val="center"/>
              <w:rPr>
                <w:rFonts w:ascii="Arial Narrow" w:hAnsi="Arial Narrow"/>
              </w:rPr>
            </w:pPr>
            <w:r w:rsidRPr="00892D3A">
              <w:rPr>
                <w:rFonts w:ascii="Arial Narrow" w:hAnsi="Arial Narrow"/>
              </w:rPr>
              <w:t>30,2</w:t>
            </w:r>
          </w:p>
        </w:tc>
        <w:tc>
          <w:tcPr>
            <w:tcW w:w="701" w:type="pct"/>
            <w:shd w:val="clear" w:color="auto" w:fill="auto"/>
            <w:vAlign w:val="center"/>
          </w:tcPr>
          <w:p w14:paraId="35C6E5FB" w14:textId="77777777" w:rsidR="00892D3A" w:rsidRPr="00892D3A" w:rsidRDefault="00892D3A" w:rsidP="00C14CCF">
            <w:pPr>
              <w:keepNext/>
              <w:keepLines/>
              <w:jc w:val="center"/>
              <w:rPr>
                <w:rFonts w:ascii="Arial Narrow" w:hAnsi="Arial Narrow"/>
              </w:rPr>
            </w:pPr>
            <w:r w:rsidRPr="00892D3A">
              <w:rPr>
                <w:rFonts w:ascii="Arial Narrow" w:hAnsi="Arial Narrow"/>
              </w:rPr>
              <w:t>30,2</w:t>
            </w:r>
          </w:p>
        </w:tc>
        <w:tc>
          <w:tcPr>
            <w:tcW w:w="725" w:type="pct"/>
            <w:shd w:val="clear" w:color="auto" w:fill="auto"/>
            <w:vAlign w:val="center"/>
          </w:tcPr>
          <w:p w14:paraId="2A71ACBF"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65FCD7B4" w14:textId="77777777" w:rsidR="00892D3A" w:rsidRPr="00892D3A" w:rsidRDefault="00892D3A" w:rsidP="00C14CCF">
            <w:pPr>
              <w:keepNext/>
              <w:keepLines/>
              <w:jc w:val="center"/>
              <w:rPr>
                <w:rFonts w:ascii="Arial Narrow" w:hAnsi="Arial Narrow"/>
              </w:rPr>
            </w:pPr>
            <w:r w:rsidRPr="00892D3A">
              <w:rPr>
                <w:rFonts w:ascii="Arial Narrow" w:hAnsi="Arial Narrow"/>
              </w:rPr>
              <w:t>6</w:t>
            </w:r>
          </w:p>
        </w:tc>
        <w:tc>
          <w:tcPr>
            <w:tcW w:w="758" w:type="pct"/>
            <w:shd w:val="clear" w:color="auto" w:fill="auto"/>
            <w:vAlign w:val="center"/>
          </w:tcPr>
          <w:p w14:paraId="2FEBF6B3" w14:textId="77777777" w:rsidR="00892D3A" w:rsidRPr="00892D3A" w:rsidRDefault="00892D3A" w:rsidP="00C14CCF">
            <w:pPr>
              <w:keepNext/>
              <w:keepLines/>
              <w:jc w:val="center"/>
              <w:rPr>
                <w:rFonts w:ascii="Arial Narrow" w:hAnsi="Arial Narrow"/>
              </w:rPr>
            </w:pPr>
            <w:r w:rsidRPr="00892D3A">
              <w:rPr>
                <w:rFonts w:ascii="Arial Narrow" w:hAnsi="Arial Narrow"/>
              </w:rPr>
              <w:t>-24,2</w:t>
            </w:r>
          </w:p>
        </w:tc>
      </w:tr>
      <w:tr w:rsidR="00892D3A" w:rsidRPr="00892D3A" w14:paraId="0992F136" w14:textId="77777777" w:rsidTr="00C92EE4">
        <w:trPr>
          <w:cantSplit/>
          <w:trHeight w:val="385"/>
        </w:trPr>
        <w:tc>
          <w:tcPr>
            <w:tcW w:w="256" w:type="pct"/>
            <w:shd w:val="clear" w:color="auto" w:fill="auto"/>
            <w:vAlign w:val="center"/>
          </w:tcPr>
          <w:p w14:paraId="370DE5D8" w14:textId="77777777" w:rsidR="00892D3A" w:rsidRPr="00892D3A" w:rsidRDefault="00892D3A" w:rsidP="00C14CCF">
            <w:pPr>
              <w:keepNext/>
              <w:keepLines/>
              <w:jc w:val="center"/>
              <w:rPr>
                <w:rFonts w:ascii="Arial Narrow" w:hAnsi="Arial Narrow"/>
              </w:rPr>
            </w:pPr>
            <w:r w:rsidRPr="00892D3A">
              <w:rPr>
                <w:rFonts w:ascii="Arial Narrow" w:hAnsi="Arial Narrow"/>
              </w:rPr>
              <w:t>11</w:t>
            </w:r>
          </w:p>
        </w:tc>
        <w:tc>
          <w:tcPr>
            <w:tcW w:w="1447" w:type="pct"/>
            <w:shd w:val="clear" w:color="auto" w:fill="auto"/>
            <w:vAlign w:val="center"/>
          </w:tcPr>
          <w:p w14:paraId="2B3761AB" w14:textId="7BC44B3E" w:rsidR="00892D3A" w:rsidRPr="00892D3A" w:rsidRDefault="00892D3A" w:rsidP="00C14CCF">
            <w:pPr>
              <w:keepNext/>
              <w:keepLines/>
              <w:rPr>
                <w:rFonts w:ascii="Arial Narrow" w:hAnsi="Arial Narrow"/>
              </w:rPr>
            </w:pPr>
            <w:r w:rsidRPr="00892D3A">
              <w:rPr>
                <w:rFonts w:ascii="Arial Narrow" w:hAnsi="Arial Narrow"/>
              </w:rPr>
              <w:t>ТЭЦ</w:t>
            </w:r>
            <w:r>
              <w:rPr>
                <w:rFonts w:ascii="Arial Narrow" w:hAnsi="Arial Narrow"/>
              </w:rPr>
              <w:t xml:space="preserve"> в г. Советская Гавань</w:t>
            </w:r>
          </w:p>
        </w:tc>
        <w:tc>
          <w:tcPr>
            <w:tcW w:w="464" w:type="pct"/>
            <w:shd w:val="clear" w:color="auto" w:fill="auto"/>
            <w:vAlign w:val="center"/>
          </w:tcPr>
          <w:p w14:paraId="06AA9A91" w14:textId="77777777" w:rsidR="00892D3A" w:rsidRPr="00892D3A" w:rsidRDefault="00892D3A" w:rsidP="00C14CCF">
            <w:pPr>
              <w:keepNext/>
              <w:keepLines/>
              <w:jc w:val="center"/>
              <w:rPr>
                <w:rFonts w:ascii="Arial Narrow" w:hAnsi="Arial Narrow"/>
              </w:rPr>
            </w:pPr>
            <w:r w:rsidRPr="00892D3A">
              <w:rPr>
                <w:rFonts w:ascii="Arial Narrow" w:hAnsi="Arial Narrow"/>
              </w:rPr>
              <w:t>126</w:t>
            </w:r>
          </w:p>
        </w:tc>
        <w:tc>
          <w:tcPr>
            <w:tcW w:w="701" w:type="pct"/>
            <w:shd w:val="clear" w:color="auto" w:fill="auto"/>
            <w:vAlign w:val="center"/>
          </w:tcPr>
          <w:p w14:paraId="59F85E0D" w14:textId="77777777" w:rsidR="00892D3A" w:rsidRPr="00892D3A" w:rsidRDefault="00892D3A" w:rsidP="00C14CCF">
            <w:pPr>
              <w:keepNext/>
              <w:keepLines/>
              <w:jc w:val="center"/>
              <w:rPr>
                <w:rFonts w:ascii="Arial Narrow" w:hAnsi="Arial Narrow"/>
              </w:rPr>
            </w:pPr>
            <w:r w:rsidRPr="00892D3A">
              <w:rPr>
                <w:rFonts w:ascii="Arial Narrow" w:hAnsi="Arial Narrow"/>
              </w:rPr>
              <w:t>126</w:t>
            </w:r>
          </w:p>
        </w:tc>
        <w:tc>
          <w:tcPr>
            <w:tcW w:w="725" w:type="pct"/>
            <w:shd w:val="clear" w:color="auto" w:fill="auto"/>
            <w:vAlign w:val="center"/>
          </w:tcPr>
          <w:p w14:paraId="283D0D76"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493A418E" w14:textId="77777777" w:rsidR="00892D3A" w:rsidRPr="00892D3A" w:rsidRDefault="00892D3A" w:rsidP="00C14CCF">
            <w:pPr>
              <w:keepNext/>
              <w:keepLines/>
              <w:jc w:val="center"/>
              <w:rPr>
                <w:rFonts w:ascii="Arial Narrow" w:hAnsi="Arial Narrow"/>
              </w:rPr>
            </w:pPr>
            <w:r w:rsidRPr="00892D3A">
              <w:rPr>
                <w:rFonts w:ascii="Arial Narrow" w:hAnsi="Arial Narrow"/>
              </w:rPr>
              <w:t>126</w:t>
            </w:r>
          </w:p>
        </w:tc>
        <w:tc>
          <w:tcPr>
            <w:tcW w:w="758" w:type="pct"/>
            <w:shd w:val="clear" w:color="auto" w:fill="auto"/>
            <w:vAlign w:val="center"/>
          </w:tcPr>
          <w:p w14:paraId="5AF1CEAF"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4D44AB44" w14:textId="77777777" w:rsidTr="00C92EE4">
        <w:trPr>
          <w:cantSplit/>
          <w:trHeight w:val="385"/>
        </w:trPr>
        <w:tc>
          <w:tcPr>
            <w:tcW w:w="256" w:type="pct"/>
            <w:shd w:val="clear" w:color="auto" w:fill="auto"/>
            <w:vAlign w:val="center"/>
          </w:tcPr>
          <w:p w14:paraId="653C4BBA" w14:textId="77777777" w:rsidR="00892D3A" w:rsidRPr="00892D3A" w:rsidRDefault="00892D3A" w:rsidP="00C14CCF">
            <w:pPr>
              <w:keepNext/>
              <w:keepLines/>
              <w:jc w:val="center"/>
              <w:rPr>
                <w:rFonts w:ascii="Arial Narrow" w:hAnsi="Arial Narrow"/>
              </w:rPr>
            </w:pPr>
            <w:r w:rsidRPr="00892D3A">
              <w:rPr>
                <w:rFonts w:ascii="Arial Narrow" w:hAnsi="Arial Narrow"/>
              </w:rPr>
              <w:t>12</w:t>
            </w:r>
          </w:p>
        </w:tc>
        <w:tc>
          <w:tcPr>
            <w:tcW w:w="1447" w:type="pct"/>
            <w:shd w:val="clear" w:color="auto" w:fill="auto"/>
            <w:vAlign w:val="center"/>
          </w:tcPr>
          <w:p w14:paraId="553217BA" w14:textId="77777777" w:rsidR="00892D3A" w:rsidRPr="00892D3A" w:rsidRDefault="00892D3A" w:rsidP="00C14CCF">
            <w:pPr>
              <w:keepNext/>
              <w:keepLines/>
              <w:rPr>
                <w:rFonts w:ascii="Arial Narrow" w:hAnsi="Arial Narrow"/>
              </w:rPr>
            </w:pPr>
            <w:r w:rsidRPr="00892D3A">
              <w:rPr>
                <w:rFonts w:ascii="Arial Narrow" w:hAnsi="Arial Narrow"/>
              </w:rPr>
              <w:t>Николаевская ТЭЦ</w:t>
            </w:r>
          </w:p>
        </w:tc>
        <w:tc>
          <w:tcPr>
            <w:tcW w:w="464" w:type="pct"/>
            <w:shd w:val="clear" w:color="auto" w:fill="auto"/>
            <w:vAlign w:val="center"/>
          </w:tcPr>
          <w:p w14:paraId="7DC52FC1" w14:textId="77777777" w:rsidR="00892D3A" w:rsidRPr="00892D3A" w:rsidRDefault="00892D3A" w:rsidP="00C14CCF">
            <w:pPr>
              <w:keepNext/>
              <w:keepLines/>
              <w:jc w:val="center"/>
              <w:rPr>
                <w:rFonts w:ascii="Arial Narrow" w:hAnsi="Arial Narrow"/>
              </w:rPr>
            </w:pPr>
            <w:r w:rsidRPr="00892D3A">
              <w:rPr>
                <w:rFonts w:ascii="Arial Narrow" w:hAnsi="Arial Narrow"/>
              </w:rPr>
              <w:t>130,6</w:t>
            </w:r>
          </w:p>
        </w:tc>
        <w:tc>
          <w:tcPr>
            <w:tcW w:w="701" w:type="pct"/>
            <w:shd w:val="clear" w:color="auto" w:fill="auto"/>
            <w:vAlign w:val="center"/>
          </w:tcPr>
          <w:p w14:paraId="10C6029E" w14:textId="77777777" w:rsidR="00892D3A" w:rsidRPr="00892D3A" w:rsidRDefault="00892D3A" w:rsidP="00C14CCF">
            <w:pPr>
              <w:keepNext/>
              <w:keepLines/>
              <w:jc w:val="center"/>
              <w:rPr>
                <w:rFonts w:ascii="Arial Narrow" w:hAnsi="Arial Narrow"/>
              </w:rPr>
            </w:pPr>
            <w:r w:rsidRPr="00892D3A">
              <w:rPr>
                <w:rFonts w:ascii="Arial Narrow" w:hAnsi="Arial Narrow"/>
              </w:rPr>
              <w:t>130,6</w:t>
            </w:r>
          </w:p>
        </w:tc>
        <w:tc>
          <w:tcPr>
            <w:tcW w:w="725" w:type="pct"/>
            <w:shd w:val="clear" w:color="auto" w:fill="auto"/>
            <w:vAlign w:val="center"/>
          </w:tcPr>
          <w:p w14:paraId="175F127C"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3554E388" w14:textId="77777777" w:rsidR="00892D3A" w:rsidRPr="00892D3A" w:rsidRDefault="00892D3A" w:rsidP="00C14CCF">
            <w:pPr>
              <w:keepNext/>
              <w:keepLines/>
              <w:jc w:val="center"/>
              <w:rPr>
                <w:rFonts w:ascii="Arial Narrow" w:hAnsi="Arial Narrow"/>
              </w:rPr>
            </w:pPr>
            <w:r w:rsidRPr="00892D3A">
              <w:rPr>
                <w:rFonts w:ascii="Arial Narrow" w:hAnsi="Arial Narrow"/>
              </w:rPr>
              <w:t>130,6</w:t>
            </w:r>
          </w:p>
        </w:tc>
        <w:tc>
          <w:tcPr>
            <w:tcW w:w="758" w:type="pct"/>
            <w:shd w:val="clear" w:color="auto" w:fill="auto"/>
            <w:vAlign w:val="center"/>
          </w:tcPr>
          <w:p w14:paraId="14A9B2FF"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4C5AC231" w14:textId="77777777" w:rsidTr="00C92EE4">
        <w:trPr>
          <w:cantSplit/>
          <w:trHeight w:val="385"/>
        </w:trPr>
        <w:tc>
          <w:tcPr>
            <w:tcW w:w="256" w:type="pct"/>
            <w:shd w:val="clear" w:color="auto" w:fill="auto"/>
            <w:vAlign w:val="center"/>
          </w:tcPr>
          <w:p w14:paraId="5E6B263E" w14:textId="77777777" w:rsidR="00892D3A" w:rsidRPr="00892D3A" w:rsidRDefault="00892D3A" w:rsidP="00C14CCF">
            <w:pPr>
              <w:keepNext/>
              <w:keepLines/>
              <w:jc w:val="center"/>
              <w:rPr>
                <w:rFonts w:ascii="Arial Narrow" w:hAnsi="Arial Narrow"/>
              </w:rPr>
            </w:pPr>
            <w:r w:rsidRPr="00892D3A">
              <w:rPr>
                <w:rFonts w:ascii="Arial Narrow" w:hAnsi="Arial Narrow"/>
              </w:rPr>
              <w:t>13</w:t>
            </w:r>
          </w:p>
        </w:tc>
        <w:tc>
          <w:tcPr>
            <w:tcW w:w="1447" w:type="pct"/>
            <w:shd w:val="clear" w:color="auto" w:fill="auto"/>
            <w:vAlign w:val="center"/>
          </w:tcPr>
          <w:p w14:paraId="4FA710DC" w14:textId="77777777" w:rsidR="00892D3A" w:rsidRPr="00892D3A" w:rsidRDefault="00892D3A" w:rsidP="00C14CCF">
            <w:pPr>
              <w:keepNext/>
              <w:keepLines/>
              <w:rPr>
                <w:rFonts w:ascii="Arial Narrow" w:hAnsi="Arial Narrow"/>
              </w:rPr>
            </w:pPr>
            <w:r w:rsidRPr="00892D3A">
              <w:rPr>
                <w:rFonts w:ascii="Arial Narrow" w:hAnsi="Arial Narrow"/>
              </w:rPr>
              <w:t>Благовещенская ТЭЦ</w:t>
            </w:r>
          </w:p>
        </w:tc>
        <w:tc>
          <w:tcPr>
            <w:tcW w:w="464" w:type="pct"/>
            <w:shd w:val="clear" w:color="auto" w:fill="auto"/>
            <w:vAlign w:val="center"/>
          </w:tcPr>
          <w:p w14:paraId="573E96D2" w14:textId="77777777" w:rsidR="00892D3A" w:rsidRPr="00892D3A" w:rsidRDefault="00892D3A" w:rsidP="00C14CCF">
            <w:pPr>
              <w:keepNext/>
              <w:keepLines/>
              <w:jc w:val="center"/>
              <w:rPr>
                <w:rFonts w:ascii="Arial Narrow" w:hAnsi="Arial Narrow"/>
              </w:rPr>
            </w:pPr>
            <w:r w:rsidRPr="00892D3A">
              <w:rPr>
                <w:rFonts w:ascii="Arial Narrow" w:hAnsi="Arial Narrow"/>
              </w:rPr>
              <w:t>404</w:t>
            </w:r>
          </w:p>
        </w:tc>
        <w:tc>
          <w:tcPr>
            <w:tcW w:w="701" w:type="pct"/>
            <w:shd w:val="clear" w:color="auto" w:fill="auto"/>
            <w:vAlign w:val="center"/>
          </w:tcPr>
          <w:p w14:paraId="172CDA65" w14:textId="77777777" w:rsidR="00892D3A" w:rsidRPr="00892D3A" w:rsidRDefault="00892D3A" w:rsidP="00C14CCF">
            <w:pPr>
              <w:keepNext/>
              <w:keepLines/>
              <w:jc w:val="center"/>
              <w:rPr>
                <w:rFonts w:ascii="Arial Narrow" w:hAnsi="Arial Narrow"/>
              </w:rPr>
            </w:pPr>
            <w:r w:rsidRPr="00892D3A">
              <w:rPr>
                <w:rFonts w:ascii="Arial Narrow" w:hAnsi="Arial Narrow"/>
              </w:rPr>
              <w:t>404</w:t>
            </w:r>
          </w:p>
        </w:tc>
        <w:tc>
          <w:tcPr>
            <w:tcW w:w="725" w:type="pct"/>
            <w:shd w:val="clear" w:color="auto" w:fill="auto"/>
            <w:vAlign w:val="center"/>
          </w:tcPr>
          <w:p w14:paraId="2EC321F2"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0EF9FECF" w14:textId="77777777" w:rsidR="00892D3A" w:rsidRPr="00892D3A" w:rsidRDefault="00892D3A" w:rsidP="00C14CCF">
            <w:pPr>
              <w:keepNext/>
              <w:keepLines/>
              <w:jc w:val="center"/>
              <w:rPr>
                <w:rFonts w:ascii="Arial Narrow" w:hAnsi="Arial Narrow"/>
              </w:rPr>
            </w:pPr>
            <w:r w:rsidRPr="00892D3A">
              <w:rPr>
                <w:rFonts w:ascii="Arial Narrow" w:hAnsi="Arial Narrow"/>
              </w:rPr>
              <w:t>404</w:t>
            </w:r>
          </w:p>
        </w:tc>
        <w:tc>
          <w:tcPr>
            <w:tcW w:w="758" w:type="pct"/>
            <w:shd w:val="clear" w:color="auto" w:fill="auto"/>
            <w:vAlign w:val="center"/>
          </w:tcPr>
          <w:p w14:paraId="27B10007"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2464C7B5" w14:textId="77777777" w:rsidTr="00C92EE4">
        <w:trPr>
          <w:cantSplit/>
          <w:trHeight w:val="385"/>
        </w:trPr>
        <w:tc>
          <w:tcPr>
            <w:tcW w:w="256" w:type="pct"/>
            <w:shd w:val="clear" w:color="auto" w:fill="auto"/>
            <w:vAlign w:val="center"/>
          </w:tcPr>
          <w:p w14:paraId="50D8ADBD" w14:textId="77777777" w:rsidR="00892D3A" w:rsidRPr="00892D3A" w:rsidRDefault="00892D3A" w:rsidP="00C14CCF">
            <w:pPr>
              <w:keepNext/>
              <w:keepLines/>
              <w:jc w:val="center"/>
              <w:rPr>
                <w:rFonts w:ascii="Arial Narrow" w:hAnsi="Arial Narrow"/>
              </w:rPr>
            </w:pPr>
            <w:r w:rsidRPr="00892D3A">
              <w:rPr>
                <w:rFonts w:ascii="Arial Narrow" w:hAnsi="Arial Narrow"/>
              </w:rPr>
              <w:t>14</w:t>
            </w:r>
          </w:p>
        </w:tc>
        <w:tc>
          <w:tcPr>
            <w:tcW w:w="1447" w:type="pct"/>
            <w:shd w:val="clear" w:color="auto" w:fill="auto"/>
            <w:vAlign w:val="center"/>
          </w:tcPr>
          <w:p w14:paraId="238E00A2" w14:textId="77777777" w:rsidR="00892D3A" w:rsidRPr="00892D3A" w:rsidRDefault="00892D3A" w:rsidP="00C14CCF">
            <w:pPr>
              <w:keepNext/>
              <w:keepLines/>
              <w:rPr>
                <w:rFonts w:ascii="Arial Narrow" w:hAnsi="Arial Narrow"/>
              </w:rPr>
            </w:pPr>
            <w:r w:rsidRPr="00892D3A">
              <w:rPr>
                <w:rFonts w:ascii="Arial Narrow" w:hAnsi="Arial Narrow"/>
              </w:rPr>
              <w:t>Райчихинская ГРЭС</w:t>
            </w:r>
          </w:p>
        </w:tc>
        <w:tc>
          <w:tcPr>
            <w:tcW w:w="464" w:type="pct"/>
            <w:shd w:val="clear" w:color="auto" w:fill="auto"/>
            <w:vAlign w:val="center"/>
          </w:tcPr>
          <w:p w14:paraId="19BAF995" w14:textId="77777777" w:rsidR="00892D3A" w:rsidRPr="00892D3A" w:rsidRDefault="00892D3A" w:rsidP="00C14CCF">
            <w:pPr>
              <w:keepNext/>
              <w:keepLines/>
              <w:jc w:val="center"/>
              <w:rPr>
                <w:rFonts w:ascii="Arial Narrow" w:hAnsi="Arial Narrow"/>
              </w:rPr>
            </w:pPr>
            <w:r w:rsidRPr="00892D3A">
              <w:rPr>
                <w:rFonts w:ascii="Arial Narrow" w:hAnsi="Arial Narrow"/>
              </w:rPr>
              <w:t>83</w:t>
            </w:r>
          </w:p>
        </w:tc>
        <w:tc>
          <w:tcPr>
            <w:tcW w:w="701" w:type="pct"/>
            <w:shd w:val="clear" w:color="auto" w:fill="auto"/>
            <w:vAlign w:val="center"/>
          </w:tcPr>
          <w:p w14:paraId="35057B7B" w14:textId="77777777" w:rsidR="00892D3A" w:rsidRPr="00892D3A" w:rsidRDefault="00892D3A" w:rsidP="00C14CCF">
            <w:pPr>
              <w:keepNext/>
              <w:keepLines/>
              <w:jc w:val="center"/>
              <w:rPr>
                <w:rFonts w:ascii="Arial Narrow" w:hAnsi="Arial Narrow"/>
              </w:rPr>
            </w:pPr>
            <w:r w:rsidRPr="00892D3A">
              <w:rPr>
                <w:rFonts w:ascii="Arial Narrow" w:hAnsi="Arial Narrow"/>
              </w:rPr>
              <w:t>83</w:t>
            </w:r>
          </w:p>
        </w:tc>
        <w:tc>
          <w:tcPr>
            <w:tcW w:w="725" w:type="pct"/>
            <w:shd w:val="clear" w:color="auto" w:fill="auto"/>
            <w:vAlign w:val="center"/>
          </w:tcPr>
          <w:p w14:paraId="2E5EF9EC"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0CA69D37" w14:textId="77777777" w:rsidR="00892D3A" w:rsidRPr="00892D3A" w:rsidRDefault="00892D3A" w:rsidP="00C14CCF">
            <w:pPr>
              <w:keepNext/>
              <w:keepLines/>
              <w:jc w:val="center"/>
              <w:rPr>
                <w:rFonts w:ascii="Arial Narrow" w:hAnsi="Arial Narrow"/>
              </w:rPr>
            </w:pPr>
            <w:r w:rsidRPr="00892D3A">
              <w:rPr>
                <w:rFonts w:ascii="Arial Narrow" w:hAnsi="Arial Narrow"/>
              </w:rPr>
              <w:t>83</w:t>
            </w:r>
          </w:p>
        </w:tc>
        <w:tc>
          <w:tcPr>
            <w:tcW w:w="758" w:type="pct"/>
            <w:shd w:val="clear" w:color="auto" w:fill="auto"/>
            <w:vAlign w:val="center"/>
          </w:tcPr>
          <w:p w14:paraId="6EEA0F95"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6AF955DE" w14:textId="77777777" w:rsidTr="00C92EE4">
        <w:trPr>
          <w:cantSplit/>
          <w:trHeight w:val="385"/>
        </w:trPr>
        <w:tc>
          <w:tcPr>
            <w:tcW w:w="256" w:type="pct"/>
            <w:shd w:val="clear" w:color="auto" w:fill="auto"/>
            <w:vAlign w:val="center"/>
          </w:tcPr>
          <w:p w14:paraId="494E38E7" w14:textId="77777777" w:rsidR="00892D3A" w:rsidRPr="00892D3A" w:rsidRDefault="00892D3A" w:rsidP="00C14CCF">
            <w:pPr>
              <w:keepNext/>
              <w:keepLines/>
              <w:jc w:val="center"/>
              <w:rPr>
                <w:rFonts w:ascii="Arial Narrow" w:hAnsi="Arial Narrow"/>
              </w:rPr>
            </w:pPr>
            <w:r w:rsidRPr="00892D3A">
              <w:rPr>
                <w:rFonts w:ascii="Arial Narrow" w:hAnsi="Arial Narrow"/>
              </w:rPr>
              <w:t>15</w:t>
            </w:r>
          </w:p>
        </w:tc>
        <w:tc>
          <w:tcPr>
            <w:tcW w:w="1447" w:type="pct"/>
            <w:shd w:val="clear" w:color="auto" w:fill="auto"/>
            <w:vAlign w:val="center"/>
          </w:tcPr>
          <w:p w14:paraId="58E9E110" w14:textId="77777777" w:rsidR="00892D3A" w:rsidRPr="00892D3A" w:rsidRDefault="00892D3A" w:rsidP="00C14CCF">
            <w:pPr>
              <w:keepNext/>
              <w:keepLines/>
              <w:rPr>
                <w:rFonts w:ascii="Arial Narrow" w:hAnsi="Arial Narrow"/>
              </w:rPr>
            </w:pPr>
            <w:r w:rsidRPr="00892D3A">
              <w:rPr>
                <w:rFonts w:ascii="Arial Narrow" w:hAnsi="Arial Narrow"/>
              </w:rPr>
              <w:t>Нерюнгринская ГРЭС</w:t>
            </w:r>
          </w:p>
        </w:tc>
        <w:tc>
          <w:tcPr>
            <w:tcW w:w="464" w:type="pct"/>
            <w:shd w:val="clear" w:color="auto" w:fill="auto"/>
            <w:vAlign w:val="center"/>
          </w:tcPr>
          <w:p w14:paraId="1F6C1947" w14:textId="77777777" w:rsidR="00892D3A" w:rsidRPr="00892D3A" w:rsidRDefault="00892D3A" w:rsidP="00C14CCF">
            <w:pPr>
              <w:keepNext/>
              <w:keepLines/>
              <w:jc w:val="center"/>
              <w:rPr>
                <w:rFonts w:ascii="Arial Narrow" w:hAnsi="Arial Narrow"/>
              </w:rPr>
            </w:pPr>
            <w:r w:rsidRPr="00892D3A">
              <w:rPr>
                <w:rFonts w:ascii="Arial Narrow" w:hAnsi="Arial Narrow"/>
              </w:rPr>
              <w:t>570</w:t>
            </w:r>
          </w:p>
        </w:tc>
        <w:tc>
          <w:tcPr>
            <w:tcW w:w="701" w:type="pct"/>
            <w:shd w:val="clear" w:color="auto" w:fill="auto"/>
            <w:vAlign w:val="center"/>
          </w:tcPr>
          <w:p w14:paraId="111272F1" w14:textId="77777777" w:rsidR="00892D3A" w:rsidRPr="00892D3A" w:rsidRDefault="00892D3A" w:rsidP="00C14CCF">
            <w:pPr>
              <w:keepNext/>
              <w:keepLines/>
              <w:jc w:val="center"/>
              <w:rPr>
                <w:rFonts w:ascii="Arial Narrow" w:hAnsi="Arial Narrow"/>
              </w:rPr>
            </w:pPr>
            <w:r w:rsidRPr="00892D3A">
              <w:rPr>
                <w:rFonts w:ascii="Arial Narrow" w:hAnsi="Arial Narrow"/>
              </w:rPr>
              <w:t>570</w:t>
            </w:r>
          </w:p>
        </w:tc>
        <w:tc>
          <w:tcPr>
            <w:tcW w:w="725" w:type="pct"/>
            <w:shd w:val="clear" w:color="auto" w:fill="auto"/>
            <w:vAlign w:val="center"/>
          </w:tcPr>
          <w:p w14:paraId="0BD0393B"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4E305051" w14:textId="77777777" w:rsidR="00892D3A" w:rsidRPr="00892D3A" w:rsidRDefault="00892D3A" w:rsidP="00C14CCF">
            <w:pPr>
              <w:keepNext/>
              <w:keepLines/>
              <w:jc w:val="center"/>
              <w:rPr>
                <w:rFonts w:ascii="Arial Narrow" w:hAnsi="Arial Narrow"/>
              </w:rPr>
            </w:pPr>
            <w:r w:rsidRPr="00892D3A">
              <w:rPr>
                <w:rFonts w:ascii="Arial Narrow" w:hAnsi="Arial Narrow"/>
              </w:rPr>
              <w:t>570</w:t>
            </w:r>
          </w:p>
        </w:tc>
        <w:tc>
          <w:tcPr>
            <w:tcW w:w="758" w:type="pct"/>
            <w:shd w:val="clear" w:color="auto" w:fill="auto"/>
            <w:vAlign w:val="center"/>
          </w:tcPr>
          <w:p w14:paraId="2E8622FF"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08D7D3D0" w14:textId="77777777" w:rsidTr="00C92EE4">
        <w:trPr>
          <w:cantSplit/>
          <w:trHeight w:val="385"/>
        </w:trPr>
        <w:tc>
          <w:tcPr>
            <w:tcW w:w="256" w:type="pct"/>
            <w:shd w:val="clear" w:color="auto" w:fill="auto"/>
            <w:vAlign w:val="center"/>
          </w:tcPr>
          <w:p w14:paraId="7A601F8E" w14:textId="77777777" w:rsidR="00892D3A" w:rsidRPr="00892D3A" w:rsidRDefault="00892D3A" w:rsidP="00C14CCF">
            <w:pPr>
              <w:keepNext/>
              <w:keepLines/>
              <w:jc w:val="center"/>
              <w:rPr>
                <w:rFonts w:ascii="Arial Narrow" w:hAnsi="Arial Narrow"/>
              </w:rPr>
            </w:pPr>
            <w:r w:rsidRPr="00892D3A">
              <w:rPr>
                <w:rFonts w:ascii="Arial Narrow" w:hAnsi="Arial Narrow"/>
              </w:rPr>
              <w:t>16</w:t>
            </w:r>
          </w:p>
        </w:tc>
        <w:tc>
          <w:tcPr>
            <w:tcW w:w="1447" w:type="pct"/>
            <w:shd w:val="clear" w:color="auto" w:fill="auto"/>
            <w:vAlign w:val="center"/>
          </w:tcPr>
          <w:p w14:paraId="54A778CE" w14:textId="77777777" w:rsidR="00892D3A" w:rsidRPr="00892D3A" w:rsidRDefault="00892D3A" w:rsidP="00C14CCF">
            <w:pPr>
              <w:keepNext/>
              <w:keepLines/>
              <w:rPr>
                <w:rFonts w:ascii="Arial Narrow" w:hAnsi="Arial Narrow"/>
              </w:rPr>
            </w:pPr>
            <w:r w:rsidRPr="00892D3A">
              <w:rPr>
                <w:rFonts w:ascii="Arial Narrow" w:hAnsi="Arial Narrow"/>
              </w:rPr>
              <w:t>Чульманская ТЭЦ</w:t>
            </w:r>
          </w:p>
        </w:tc>
        <w:tc>
          <w:tcPr>
            <w:tcW w:w="464" w:type="pct"/>
            <w:shd w:val="clear" w:color="auto" w:fill="auto"/>
            <w:vAlign w:val="center"/>
          </w:tcPr>
          <w:p w14:paraId="37D2582B" w14:textId="77777777" w:rsidR="00892D3A" w:rsidRPr="00892D3A" w:rsidRDefault="00892D3A" w:rsidP="00C14CCF">
            <w:pPr>
              <w:keepNext/>
              <w:keepLines/>
              <w:jc w:val="center"/>
              <w:rPr>
                <w:rFonts w:ascii="Arial Narrow" w:hAnsi="Arial Narrow"/>
              </w:rPr>
            </w:pPr>
            <w:r w:rsidRPr="00892D3A">
              <w:rPr>
                <w:rFonts w:ascii="Arial Narrow" w:hAnsi="Arial Narrow"/>
              </w:rPr>
              <w:t>48</w:t>
            </w:r>
          </w:p>
        </w:tc>
        <w:tc>
          <w:tcPr>
            <w:tcW w:w="701" w:type="pct"/>
            <w:shd w:val="clear" w:color="auto" w:fill="auto"/>
            <w:vAlign w:val="center"/>
          </w:tcPr>
          <w:p w14:paraId="1B8D4197" w14:textId="77777777" w:rsidR="00892D3A" w:rsidRPr="00892D3A" w:rsidRDefault="00892D3A" w:rsidP="00C14CCF">
            <w:pPr>
              <w:keepNext/>
              <w:keepLines/>
              <w:jc w:val="center"/>
              <w:rPr>
                <w:rFonts w:ascii="Arial Narrow" w:hAnsi="Arial Narrow"/>
              </w:rPr>
            </w:pPr>
            <w:r w:rsidRPr="00892D3A">
              <w:rPr>
                <w:rFonts w:ascii="Arial Narrow" w:hAnsi="Arial Narrow"/>
              </w:rPr>
              <w:t>48</w:t>
            </w:r>
          </w:p>
        </w:tc>
        <w:tc>
          <w:tcPr>
            <w:tcW w:w="725" w:type="pct"/>
            <w:shd w:val="clear" w:color="auto" w:fill="auto"/>
            <w:vAlign w:val="center"/>
          </w:tcPr>
          <w:p w14:paraId="1519FAC6"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c>
          <w:tcPr>
            <w:tcW w:w="649" w:type="pct"/>
            <w:shd w:val="clear" w:color="auto" w:fill="auto"/>
            <w:vAlign w:val="center"/>
          </w:tcPr>
          <w:p w14:paraId="20B64B42" w14:textId="77777777" w:rsidR="00892D3A" w:rsidRPr="00892D3A" w:rsidRDefault="00892D3A" w:rsidP="00C14CCF">
            <w:pPr>
              <w:keepNext/>
              <w:keepLines/>
              <w:jc w:val="center"/>
              <w:rPr>
                <w:rFonts w:ascii="Arial Narrow" w:hAnsi="Arial Narrow"/>
              </w:rPr>
            </w:pPr>
            <w:r w:rsidRPr="00892D3A">
              <w:rPr>
                <w:rFonts w:ascii="Arial Narrow" w:hAnsi="Arial Narrow"/>
              </w:rPr>
              <w:t>48</w:t>
            </w:r>
          </w:p>
        </w:tc>
        <w:tc>
          <w:tcPr>
            <w:tcW w:w="758" w:type="pct"/>
            <w:shd w:val="clear" w:color="auto" w:fill="auto"/>
            <w:vAlign w:val="center"/>
          </w:tcPr>
          <w:p w14:paraId="0C71E7D7" w14:textId="77777777" w:rsidR="00892D3A" w:rsidRPr="00892D3A" w:rsidRDefault="00892D3A" w:rsidP="00C14CCF">
            <w:pPr>
              <w:keepNext/>
              <w:keepLines/>
              <w:jc w:val="center"/>
              <w:rPr>
                <w:rFonts w:ascii="Arial Narrow" w:hAnsi="Arial Narrow"/>
              </w:rPr>
            </w:pPr>
            <w:r w:rsidRPr="00892D3A">
              <w:rPr>
                <w:rFonts w:ascii="Arial Narrow" w:hAnsi="Arial Narrow"/>
              </w:rPr>
              <w:t>-</w:t>
            </w:r>
          </w:p>
        </w:tc>
      </w:tr>
      <w:tr w:rsidR="00892D3A" w:rsidRPr="00892D3A" w14:paraId="224B82E3" w14:textId="77777777" w:rsidTr="00C92EE4">
        <w:trPr>
          <w:cantSplit/>
          <w:trHeight w:val="385"/>
        </w:trPr>
        <w:tc>
          <w:tcPr>
            <w:tcW w:w="256" w:type="pct"/>
            <w:shd w:val="clear" w:color="auto" w:fill="auto"/>
            <w:vAlign w:val="center"/>
          </w:tcPr>
          <w:p w14:paraId="5AE58896" w14:textId="77777777" w:rsidR="00892D3A" w:rsidRPr="00892D3A" w:rsidRDefault="00892D3A" w:rsidP="00C14CCF">
            <w:pPr>
              <w:keepNext/>
              <w:keepLines/>
              <w:jc w:val="center"/>
              <w:rPr>
                <w:rFonts w:ascii="Arial Narrow" w:hAnsi="Arial Narrow"/>
                <w:b/>
              </w:rPr>
            </w:pPr>
          </w:p>
        </w:tc>
        <w:tc>
          <w:tcPr>
            <w:tcW w:w="1447" w:type="pct"/>
            <w:shd w:val="clear" w:color="auto" w:fill="auto"/>
            <w:vAlign w:val="center"/>
          </w:tcPr>
          <w:p w14:paraId="32B5BAE9" w14:textId="77777777" w:rsidR="00892D3A" w:rsidRPr="00892D3A" w:rsidRDefault="00892D3A" w:rsidP="00C14CCF">
            <w:pPr>
              <w:keepNext/>
              <w:keepLines/>
              <w:rPr>
                <w:rFonts w:ascii="Arial Narrow" w:hAnsi="Arial Narrow"/>
                <w:b/>
              </w:rPr>
            </w:pPr>
            <w:r w:rsidRPr="00892D3A">
              <w:rPr>
                <w:rFonts w:ascii="Arial Narrow" w:hAnsi="Arial Narrow"/>
                <w:b/>
              </w:rPr>
              <w:t>АО «ДГК»</w:t>
            </w:r>
          </w:p>
        </w:tc>
        <w:tc>
          <w:tcPr>
            <w:tcW w:w="464" w:type="pct"/>
            <w:shd w:val="clear" w:color="auto" w:fill="auto"/>
            <w:vAlign w:val="center"/>
          </w:tcPr>
          <w:p w14:paraId="00D03D03" w14:textId="77777777" w:rsidR="00892D3A" w:rsidRPr="00892D3A" w:rsidRDefault="00892D3A" w:rsidP="00C14CCF">
            <w:pPr>
              <w:keepNext/>
              <w:keepLines/>
              <w:jc w:val="center"/>
              <w:rPr>
                <w:rFonts w:ascii="Arial Narrow" w:hAnsi="Arial Narrow"/>
              </w:rPr>
            </w:pPr>
            <w:r w:rsidRPr="00892D3A">
              <w:rPr>
                <w:rFonts w:ascii="Arial Narrow" w:hAnsi="Arial Narrow"/>
              </w:rPr>
              <w:t>4 511,04</w:t>
            </w:r>
          </w:p>
        </w:tc>
        <w:tc>
          <w:tcPr>
            <w:tcW w:w="701" w:type="pct"/>
            <w:shd w:val="clear" w:color="auto" w:fill="auto"/>
            <w:vAlign w:val="center"/>
          </w:tcPr>
          <w:p w14:paraId="4FC150B0" w14:textId="77777777" w:rsidR="00892D3A" w:rsidRPr="00892D3A" w:rsidRDefault="00892D3A" w:rsidP="00C14CCF">
            <w:pPr>
              <w:keepNext/>
              <w:keepLines/>
              <w:jc w:val="center"/>
              <w:rPr>
                <w:rFonts w:ascii="Arial Narrow" w:hAnsi="Arial Narrow"/>
              </w:rPr>
            </w:pPr>
            <w:r w:rsidRPr="00892D3A">
              <w:rPr>
                <w:rFonts w:ascii="Arial Narrow" w:hAnsi="Arial Narrow"/>
              </w:rPr>
              <w:t>4 004,04</w:t>
            </w:r>
          </w:p>
        </w:tc>
        <w:tc>
          <w:tcPr>
            <w:tcW w:w="725" w:type="pct"/>
            <w:shd w:val="clear" w:color="auto" w:fill="auto"/>
            <w:vAlign w:val="center"/>
          </w:tcPr>
          <w:p w14:paraId="46415D69" w14:textId="77777777" w:rsidR="00892D3A" w:rsidRPr="00892D3A" w:rsidRDefault="00892D3A" w:rsidP="00C14CCF">
            <w:pPr>
              <w:keepNext/>
              <w:keepLines/>
              <w:jc w:val="center"/>
              <w:rPr>
                <w:rFonts w:ascii="Arial Narrow" w:hAnsi="Arial Narrow"/>
              </w:rPr>
            </w:pPr>
            <w:r w:rsidRPr="00892D3A">
              <w:rPr>
                <w:rFonts w:ascii="Arial Narrow" w:hAnsi="Arial Narrow"/>
              </w:rPr>
              <w:t>-507,00</w:t>
            </w:r>
          </w:p>
        </w:tc>
        <w:tc>
          <w:tcPr>
            <w:tcW w:w="649" w:type="pct"/>
            <w:shd w:val="clear" w:color="auto" w:fill="auto"/>
            <w:vAlign w:val="center"/>
          </w:tcPr>
          <w:p w14:paraId="54A9528B" w14:textId="0CAA4BAA" w:rsidR="00892D3A" w:rsidRPr="00892D3A" w:rsidRDefault="007B3AD5" w:rsidP="00C14CCF">
            <w:pPr>
              <w:keepNext/>
              <w:keepLines/>
              <w:jc w:val="center"/>
              <w:rPr>
                <w:rFonts w:ascii="Arial Narrow" w:hAnsi="Arial Narrow"/>
              </w:rPr>
            </w:pPr>
            <w:r>
              <w:rPr>
                <w:rFonts w:ascii="Arial Narrow" w:hAnsi="Arial Narrow"/>
              </w:rPr>
              <w:t>4119,304</w:t>
            </w:r>
          </w:p>
        </w:tc>
        <w:tc>
          <w:tcPr>
            <w:tcW w:w="758" w:type="pct"/>
            <w:shd w:val="clear" w:color="auto" w:fill="auto"/>
            <w:vAlign w:val="center"/>
          </w:tcPr>
          <w:p w14:paraId="7ED090AF" w14:textId="77777777" w:rsidR="00892D3A" w:rsidRPr="00892D3A" w:rsidRDefault="00892D3A" w:rsidP="00C14CCF">
            <w:pPr>
              <w:keepNext/>
              <w:keepLines/>
              <w:jc w:val="center"/>
              <w:rPr>
                <w:rFonts w:ascii="Arial Narrow" w:hAnsi="Arial Narrow"/>
              </w:rPr>
            </w:pPr>
            <w:r w:rsidRPr="00892D3A">
              <w:rPr>
                <w:rFonts w:ascii="Arial Narrow" w:hAnsi="Arial Narrow"/>
              </w:rPr>
              <w:t>115,26</w:t>
            </w:r>
          </w:p>
        </w:tc>
      </w:tr>
    </w:tbl>
    <w:p w14:paraId="2E2C9BEE" w14:textId="77777777" w:rsidR="00892D3A" w:rsidRDefault="00892D3A" w:rsidP="00C14CCF">
      <w:pPr>
        <w:keepNext/>
        <w:keepLines/>
      </w:pPr>
    </w:p>
    <w:p w14:paraId="5F52EE96" w14:textId="4F02DED8" w:rsidR="003A75EC" w:rsidRDefault="003A75EC" w:rsidP="00C14CCF">
      <w:pPr>
        <w:keepNext/>
        <w:keepLines/>
        <w:spacing w:line="283" w:lineRule="auto"/>
        <w:ind w:firstLine="709"/>
        <w:jc w:val="both"/>
        <w:rPr>
          <w:rFonts w:ascii="Arial Narrow" w:hAnsi="Arial Narrow"/>
          <w:lang w:eastAsia="en-US"/>
        </w:rPr>
      </w:pPr>
      <w:r w:rsidRPr="003A75EC">
        <w:rPr>
          <w:rFonts w:ascii="Arial Narrow" w:hAnsi="Arial Narrow"/>
          <w:lang w:eastAsia="en-US"/>
        </w:rPr>
        <w:t>В 2021 году установленная мощность АО «ДГК» снизилась на 507 МВт, на 31.12.2021 составила 4004,044 МВт. Изменение установленной мощности в 2021 г.: с 01.01.2021 Владивостокская ТЭЦ-2 выведена из состава АО «ДГК» (-497 МВт), с 01.02.2021 на Комсомольской ТЭЦ-1 выведен из эксплуатации ТГ-1 (-10 МВт).</w:t>
      </w:r>
    </w:p>
    <w:p w14:paraId="3C2BDDA2" w14:textId="0F6B5F06" w:rsidR="00C14CCF" w:rsidRPr="003A75EC" w:rsidRDefault="00C14CCF" w:rsidP="00C14CCF">
      <w:pPr>
        <w:keepNext/>
        <w:keepLines/>
        <w:spacing w:line="283" w:lineRule="auto"/>
        <w:ind w:firstLine="709"/>
        <w:jc w:val="both"/>
        <w:rPr>
          <w:rFonts w:ascii="Arial Narrow" w:hAnsi="Arial Narrow"/>
          <w:lang w:eastAsia="en-US"/>
        </w:rPr>
      </w:pPr>
      <w:r w:rsidRPr="003A75EC">
        <w:rPr>
          <w:rFonts w:ascii="Arial Narrow" w:hAnsi="Arial Narrow"/>
          <w:lang w:eastAsia="en-US"/>
        </w:rPr>
        <w:t xml:space="preserve">В 2022 году установленная мощность АО «ДГК» увеличилась на 115,26 МВт и составила на конец 2022 года 4119,304 МВт. Изменения установленной мощности в 2022 году: включение </w:t>
      </w:r>
      <w:r w:rsidR="007B3AD5">
        <w:rPr>
          <w:rFonts w:ascii="Arial Narrow" w:hAnsi="Arial Narrow"/>
          <w:lang w:eastAsia="en-US"/>
        </w:rPr>
        <w:t>в состав АО «ДГК» с 01.04.2022</w:t>
      </w:r>
      <w:r w:rsidRPr="003A75EC">
        <w:rPr>
          <w:rFonts w:ascii="Arial Narrow" w:hAnsi="Arial Narrow"/>
          <w:lang w:eastAsia="en-US"/>
        </w:rPr>
        <w:t xml:space="preserve"> ТЭЦ </w:t>
      </w:r>
      <w:r>
        <w:rPr>
          <w:rFonts w:ascii="Arial Narrow" w:hAnsi="Arial Narrow"/>
          <w:lang w:eastAsia="en-US"/>
        </w:rPr>
        <w:t>Восточная</w:t>
      </w:r>
      <w:r w:rsidRPr="003A75EC">
        <w:rPr>
          <w:rFonts w:ascii="Arial Narrow" w:hAnsi="Arial Narrow"/>
          <w:lang w:eastAsia="en-US"/>
        </w:rPr>
        <w:t>, установленной мощностью 139,46 МВт, вывод из эксплуатации</w:t>
      </w:r>
      <w:r w:rsidRPr="00C14CCF">
        <w:rPr>
          <w:rFonts w:ascii="Arial Narrow" w:hAnsi="Arial Narrow"/>
          <w:lang w:eastAsia="en-US"/>
        </w:rPr>
        <w:t xml:space="preserve"> </w:t>
      </w:r>
      <w:r w:rsidRPr="003A75EC">
        <w:rPr>
          <w:rFonts w:ascii="Arial Narrow" w:hAnsi="Arial Narrow"/>
          <w:lang w:eastAsia="en-US"/>
        </w:rPr>
        <w:t>генерирующего оборудования Майской ГРЭС с 01.06.2022 ДГ (-0,2 МВт) и</w:t>
      </w:r>
      <w:r w:rsidRPr="00C14CCF">
        <w:rPr>
          <w:rFonts w:ascii="Arial Narrow" w:hAnsi="Arial Narrow"/>
          <w:lang w:eastAsia="en-US"/>
        </w:rPr>
        <w:t xml:space="preserve"> </w:t>
      </w:r>
      <w:r w:rsidRPr="003A75EC">
        <w:rPr>
          <w:rFonts w:ascii="Arial Narrow" w:hAnsi="Arial Narrow"/>
          <w:lang w:eastAsia="en-US"/>
        </w:rPr>
        <w:t>с 01.07.2022 турбогенераторов</w:t>
      </w:r>
    </w:p>
    <w:p w14:paraId="0B97D74C" w14:textId="565C62A8" w:rsidR="003A75EC" w:rsidRPr="003A75EC" w:rsidRDefault="003A75EC" w:rsidP="00C14CCF">
      <w:pPr>
        <w:keepNext/>
        <w:keepLines/>
        <w:spacing w:line="283" w:lineRule="auto"/>
        <w:jc w:val="both"/>
        <w:rPr>
          <w:rFonts w:ascii="Arial Narrow" w:hAnsi="Arial Narrow"/>
          <w:lang w:eastAsia="en-US"/>
        </w:rPr>
      </w:pPr>
      <w:r w:rsidRPr="003A75EC">
        <w:rPr>
          <w:rFonts w:ascii="Arial Narrow" w:hAnsi="Arial Narrow"/>
          <w:lang w:eastAsia="en-US"/>
        </w:rPr>
        <w:t>ТГ-1,4 (-24,0 МВт).</w:t>
      </w:r>
    </w:p>
    <w:p w14:paraId="43A77895" w14:textId="6B52D909" w:rsidR="00AE4597" w:rsidRDefault="00AE4597" w:rsidP="00C14CCF">
      <w:pPr>
        <w:keepNext/>
        <w:keepLines/>
        <w:spacing w:line="276" w:lineRule="auto"/>
        <w:jc w:val="both"/>
        <w:rPr>
          <w:rFonts w:ascii="Arial Narrow" w:hAnsi="Arial Narrow"/>
          <w:b/>
          <w:i/>
          <w:lang w:eastAsia="en-US"/>
        </w:rPr>
      </w:pPr>
    </w:p>
    <w:p w14:paraId="1B898A77" w14:textId="7A04413E" w:rsidR="00EF7562" w:rsidRDefault="009972EB" w:rsidP="00C14CCF">
      <w:pPr>
        <w:keepNext/>
        <w:keepLines/>
        <w:spacing w:line="276" w:lineRule="auto"/>
        <w:jc w:val="both"/>
        <w:rPr>
          <w:rFonts w:ascii="Arial Narrow" w:hAnsi="Arial Narrow"/>
          <w:b/>
          <w:i/>
          <w:lang w:eastAsia="en-US"/>
        </w:rPr>
      </w:pPr>
      <w:r>
        <w:rPr>
          <w:rFonts w:ascii="Arial Narrow" w:hAnsi="Arial Narrow"/>
          <w:b/>
          <w:i/>
          <w:lang w:eastAsia="en-US"/>
        </w:rPr>
        <w:t xml:space="preserve">Выработка электроэнергии станциями </w:t>
      </w:r>
    </w:p>
    <w:p w14:paraId="0691BC05" w14:textId="77777777" w:rsidR="00EF7562" w:rsidRDefault="00D35685" w:rsidP="005745EE">
      <w:pPr>
        <w:keepNext/>
        <w:keepLines/>
        <w:spacing w:line="276" w:lineRule="auto"/>
        <w:jc w:val="right"/>
        <w:rPr>
          <w:rFonts w:ascii="Arial Narrow" w:hAnsi="Arial Narrow"/>
          <w:b/>
          <w:i/>
          <w:lang w:eastAsia="en-US"/>
        </w:rPr>
      </w:pPr>
      <w:r>
        <w:rPr>
          <w:rFonts w:ascii="Arial Narrow" w:hAnsi="Arial Narrow"/>
          <w:sz w:val="22"/>
          <w:szCs w:val="22"/>
          <w:lang w:eastAsia="en-US"/>
        </w:rPr>
        <w:t>млн</w:t>
      </w:r>
      <w:r w:rsidR="009972EB">
        <w:rPr>
          <w:rFonts w:ascii="Arial Narrow" w:hAnsi="Arial Narrow"/>
          <w:sz w:val="22"/>
          <w:szCs w:val="22"/>
          <w:lang w:eastAsia="en-US"/>
        </w:rPr>
        <w:t xml:space="preserve"> кВт*ч</w:t>
      </w:r>
    </w:p>
    <w:tbl>
      <w:tblPr>
        <w:tblStyle w:val="aff6"/>
        <w:tblW w:w="9781" w:type="dxa"/>
        <w:tblInd w:w="-5" w:type="dxa"/>
        <w:tblLayout w:type="fixed"/>
        <w:tblLook w:val="04A0" w:firstRow="1" w:lastRow="0" w:firstColumn="1" w:lastColumn="0" w:noHBand="0" w:noVBand="1"/>
      </w:tblPr>
      <w:tblGrid>
        <w:gridCol w:w="709"/>
        <w:gridCol w:w="2552"/>
        <w:gridCol w:w="1275"/>
        <w:gridCol w:w="1134"/>
        <w:gridCol w:w="1418"/>
        <w:gridCol w:w="1261"/>
        <w:gridCol w:w="1432"/>
      </w:tblGrid>
      <w:tr w:rsidR="00201748" w:rsidRPr="00C63892" w14:paraId="415D5B20" w14:textId="77777777" w:rsidTr="005745EE">
        <w:tc>
          <w:tcPr>
            <w:tcW w:w="709" w:type="dxa"/>
            <w:shd w:val="clear" w:color="E3E3FD" w:fill="E3E3FD"/>
            <w:vAlign w:val="center"/>
          </w:tcPr>
          <w:p w14:paraId="1FE6B58E" w14:textId="77777777" w:rsidR="00201748" w:rsidRPr="00C63892" w:rsidRDefault="00201748" w:rsidP="005745EE">
            <w:pPr>
              <w:keepNext/>
              <w:keepLines/>
              <w:spacing w:line="276" w:lineRule="auto"/>
              <w:jc w:val="center"/>
              <w:rPr>
                <w:rFonts w:ascii="Arial Narrow" w:hAnsi="Arial Narrow"/>
                <w:b/>
                <w:i/>
                <w:lang w:eastAsia="en-US"/>
              </w:rPr>
            </w:pPr>
            <w:r w:rsidRPr="00C63892">
              <w:rPr>
                <w:rFonts w:ascii="Arial Narrow" w:hAnsi="Arial Narrow"/>
                <w:b/>
              </w:rPr>
              <w:t>№ п/п</w:t>
            </w:r>
          </w:p>
        </w:tc>
        <w:tc>
          <w:tcPr>
            <w:tcW w:w="2552" w:type="dxa"/>
            <w:shd w:val="clear" w:color="E3E3FD" w:fill="E3E3FD"/>
            <w:vAlign w:val="center"/>
          </w:tcPr>
          <w:p w14:paraId="70CFC2BA" w14:textId="77777777" w:rsidR="00201748" w:rsidRPr="00C63892" w:rsidRDefault="00201748" w:rsidP="005745EE">
            <w:pPr>
              <w:keepNext/>
              <w:keepLines/>
              <w:spacing w:line="276" w:lineRule="auto"/>
              <w:jc w:val="center"/>
              <w:rPr>
                <w:rFonts w:ascii="Arial Narrow" w:hAnsi="Arial Narrow"/>
                <w:b/>
                <w:i/>
                <w:lang w:eastAsia="en-US"/>
              </w:rPr>
            </w:pPr>
            <w:r w:rsidRPr="00C63892">
              <w:rPr>
                <w:rFonts w:ascii="Arial Narrow" w:hAnsi="Arial Narrow"/>
                <w:b/>
              </w:rPr>
              <w:t>Наименование</w:t>
            </w:r>
          </w:p>
        </w:tc>
        <w:tc>
          <w:tcPr>
            <w:tcW w:w="1275" w:type="dxa"/>
            <w:shd w:val="clear" w:color="E3E3FD" w:fill="E3E3FD"/>
            <w:vAlign w:val="center"/>
          </w:tcPr>
          <w:p w14:paraId="6D6E57F9" w14:textId="2A5FE86D" w:rsidR="00201748" w:rsidRPr="00201748" w:rsidRDefault="00201748" w:rsidP="005745EE">
            <w:pPr>
              <w:keepNext/>
              <w:keepLines/>
              <w:spacing w:line="276" w:lineRule="auto"/>
              <w:jc w:val="center"/>
              <w:rPr>
                <w:rFonts w:ascii="Arial Narrow" w:hAnsi="Arial Narrow"/>
                <w:b/>
                <w:i/>
                <w:lang w:eastAsia="en-US"/>
              </w:rPr>
            </w:pPr>
            <w:r w:rsidRPr="00201748">
              <w:rPr>
                <w:rFonts w:ascii="Arial Narrow" w:hAnsi="Arial Narrow"/>
                <w:b/>
              </w:rPr>
              <w:t>2020 г.</w:t>
            </w:r>
          </w:p>
        </w:tc>
        <w:tc>
          <w:tcPr>
            <w:tcW w:w="1134" w:type="dxa"/>
            <w:shd w:val="clear" w:color="E3E3FD" w:fill="E3E3FD"/>
            <w:vAlign w:val="center"/>
          </w:tcPr>
          <w:p w14:paraId="3D31D5C8" w14:textId="7266F677" w:rsidR="00201748" w:rsidRPr="00201748" w:rsidRDefault="00201748" w:rsidP="005745EE">
            <w:pPr>
              <w:keepNext/>
              <w:keepLines/>
              <w:spacing w:line="276" w:lineRule="auto"/>
              <w:jc w:val="center"/>
              <w:rPr>
                <w:rFonts w:ascii="Arial Narrow" w:hAnsi="Arial Narrow"/>
                <w:b/>
                <w:i/>
                <w:lang w:eastAsia="en-US"/>
              </w:rPr>
            </w:pPr>
            <w:r w:rsidRPr="00201748">
              <w:rPr>
                <w:rFonts w:ascii="Arial Narrow" w:hAnsi="Arial Narrow"/>
                <w:b/>
              </w:rPr>
              <w:t>2021 г.</w:t>
            </w:r>
          </w:p>
        </w:tc>
        <w:tc>
          <w:tcPr>
            <w:tcW w:w="1418" w:type="dxa"/>
            <w:shd w:val="clear" w:color="E3E3FD" w:fill="E3E3FD"/>
            <w:vAlign w:val="center"/>
          </w:tcPr>
          <w:p w14:paraId="3BE329E8" w14:textId="6672DCF4" w:rsidR="00201748" w:rsidRPr="00201748" w:rsidRDefault="00201748" w:rsidP="005745EE">
            <w:pPr>
              <w:keepNext/>
              <w:keepLines/>
              <w:ind w:left="-57" w:right="-57"/>
              <w:jc w:val="center"/>
              <w:rPr>
                <w:rFonts w:ascii="Arial Narrow" w:hAnsi="Arial Narrow"/>
                <w:b/>
                <w:i/>
                <w:lang w:eastAsia="en-US"/>
              </w:rPr>
            </w:pPr>
            <w:r w:rsidRPr="00201748">
              <w:rPr>
                <w:rFonts w:ascii="Arial Narrow" w:hAnsi="Arial Narrow"/>
                <w:b/>
              </w:rPr>
              <w:t>Изменение 2021 г./2020 г.</w:t>
            </w:r>
          </w:p>
        </w:tc>
        <w:tc>
          <w:tcPr>
            <w:tcW w:w="1261" w:type="dxa"/>
            <w:shd w:val="clear" w:color="E3E3FD" w:fill="E3E3FD"/>
            <w:vAlign w:val="center"/>
          </w:tcPr>
          <w:p w14:paraId="14CB715D" w14:textId="343B2968" w:rsidR="00201748" w:rsidRPr="00201748" w:rsidRDefault="00201748" w:rsidP="005745EE">
            <w:pPr>
              <w:keepNext/>
              <w:keepLines/>
              <w:spacing w:line="276" w:lineRule="auto"/>
              <w:jc w:val="center"/>
              <w:rPr>
                <w:rFonts w:ascii="Arial Narrow" w:hAnsi="Arial Narrow"/>
                <w:b/>
                <w:i/>
                <w:lang w:eastAsia="en-US"/>
              </w:rPr>
            </w:pPr>
            <w:r w:rsidRPr="00201748">
              <w:rPr>
                <w:rFonts w:ascii="Arial Narrow" w:hAnsi="Arial Narrow"/>
                <w:b/>
              </w:rPr>
              <w:t>2022 г.</w:t>
            </w:r>
          </w:p>
        </w:tc>
        <w:tc>
          <w:tcPr>
            <w:tcW w:w="1432" w:type="dxa"/>
            <w:shd w:val="clear" w:color="E3E3FD" w:fill="E3E3FD"/>
            <w:vAlign w:val="center"/>
          </w:tcPr>
          <w:p w14:paraId="5BC8CC95" w14:textId="7149C4D9" w:rsidR="00201748" w:rsidRPr="00201748" w:rsidRDefault="00201748" w:rsidP="005745EE">
            <w:pPr>
              <w:keepNext/>
              <w:keepLines/>
              <w:ind w:left="-57" w:right="-57"/>
              <w:jc w:val="center"/>
              <w:rPr>
                <w:rFonts w:ascii="Arial Narrow" w:hAnsi="Arial Narrow"/>
                <w:lang w:eastAsia="en-US"/>
              </w:rPr>
            </w:pPr>
            <w:r w:rsidRPr="00201748">
              <w:rPr>
                <w:rFonts w:ascii="Arial Narrow" w:hAnsi="Arial Narrow"/>
                <w:b/>
              </w:rPr>
              <w:t>Изменение 2022 г./2021 г.</w:t>
            </w:r>
          </w:p>
        </w:tc>
      </w:tr>
    </w:tbl>
    <w:tbl>
      <w:tblPr>
        <w:tblW w:w="9784" w:type="dxa"/>
        <w:tblInd w:w="-5" w:type="dxa"/>
        <w:tblLayout w:type="fixed"/>
        <w:tblLook w:val="04A0" w:firstRow="1" w:lastRow="0" w:firstColumn="1" w:lastColumn="0" w:noHBand="0" w:noVBand="1"/>
      </w:tblPr>
      <w:tblGrid>
        <w:gridCol w:w="709"/>
        <w:gridCol w:w="2552"/>
        <w:gridCol w:w="1275"/>
        <w:gridCol w:w="1134"/>
        <w:gridCol w:w="1418"/>
        <w:gridCol w:w="1276"/>
        <w:gridCol w:w="1420"/>
      </w:tblGrid>
      <w:tr w:rsidR="005F39B0" w:rsidRPr="00C63892" w14:paraId="38B782FD"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vAlign w:val="center"/>
          </w:tcPr>
          <w:p w14:paraId="357DC327"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rPr>
              <w:t>1.</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4718E" w14:textId="3CB00758" w:rsidR="005F39B0" w:rsidRPr="00C63892" w:rsidRDefault="005F39B0" w:rsidP="005745EE">
            <w:pPr>
              <w:keepNext/>
              <w:keepLines/>
              <w:spacing w:line="24" w:lineRule="atLeast"/>
              <w:rPr>
                <w:rFonts w:ascii="Arial Narrow" w:hAnsi="Arial Narrow"/>
              </w:rPr>
            </w:pPr>
            <w:r w:rsidRPr="00C63892">
              <w:rPr>
                <w:rFonts w:ascii="Arial Narrow" w:hAnsi="Arial Narrow"/>
                <w:b/>
              </w:rPr>
              <w:t>Хабаровская генерация</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52BE2" w14:textId="2497038A" w:rsidR="005F39B0" w:rsidRPr="00DA3C0D" w:rsidRDefault="005F39B0" w:rsidP="005745EE">
            <w:pPr>
              <w:keepNext/>
              <w:keepLines/>
              <w:jc w:val="center"/>
              <w:rPr>
                <w:rFonts w:ascii="Arial Narrow" w:hAnsi="Arial Narrow"/>
                <w:highlight w:val="yellow"/>
              </w:rPr>
            </w:pPr>
            <w:r w:rsidRPr="00DA3C0D">
              <w:rPr>
                <w:rFonts w:ascii="Arial Narrow" w:hAnsi="Arial Narrow"/>
                <w:b/>
              </w:rPr>
              <w:t>8 550,9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121AA" w14:textId="6083DE0E" w:rsidR="005F39B0" w:rsidRPr="00DA3C0D" w:rsidRDefault="005F39B0" w:rsidP="005745EE">
            <w:pPr>
              <w:keepNext/>
              <w:keepLines/>
              <w:jc w:val="center"/>
              <w:rPr>
                <w:rFonts w:ascii="Arial Narrow" w:hAnsi="Arial Narrow"/>
                <w:highlight w:val="yellow"/>
              </w:rPr>
            </w:pPr>
            <w:r w:rsidRPr="00DA3C0D">
              <w:rPr>
                <w:rFonts w:ascii="Arial Narrow" w:hAnsi="Arial Narrow"/>
                <w:b/>
              </w:rPr>
              <w:t>8 658,54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5692C" w14:textId="707A39E8" w:rsidR="005F39B0" w:rsidRPr="00DA3C0D" w:rsidRDefault="005F39B0" w:rsidP="005745EE">
            <w:pPr>
              <w:keepNext/>
              <w:keepLines/>
              <w:jc w:val="center"/>
              <w:rPr>
                <w:rFonts w:ascii="Arial Narrow" w:hAnsi="Arial Narrow"/>
                <w:highlight w:val="yellow"/>
              </w:rPr>
            </w:pPr>
            <w:r w:rsidRPr="00DA3C0D">
              <w:rPr>
                <w:rFonts w:ascii="Arial Narrow" w:hAnsi="Arial Narrow"/>
                <w:b/>
              </w:rPr>
              <w:t>107,64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0A4EA" w14:textId="251C01B1" w:rsidR="005F39B0" w:rsidRPr="00DA3C0D" w:rsidRDefault="005F39B0" w:rsidP="005745EE">
            <w:pPr>
              <w:keepNext/>
              <w:keepLines/>
              <w:jc w:val="center"/>
              <w:rPr>
                <w:rFonts w:ascii="Arial Narrow" w:hAnsi="Arial Narrow"/>
                <w:highlight w:val="yellow"/>
              </w:rPr>
            </w:pPr>
            <w:r w:rsidRPr="00DA3C0D">
              <w:rPr>
                <w:rFonts w:ascii="Arial Narrow" w:hAnsi="Arial Narrow"/>
                <w:b/>
                <w:bCs/>
              </w:rPr>
              <w:t>9 699,55</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35602" w14:textId="5AAB35AD" w:rsidR="005F39B0" w:rsidRPr="00DA3C0D" w:rsidRDefault="005F39B0" w:rsidP="005745EE">
            <w:pPr>
              <w:keepNext/>
              <w:keepLines/>
              <w:jc w:val="center"/>
              <w:rPr>
                <w:rFonts w:ascii="Arial Narrow" w:hAnsi="Arial Narrow"/>
              </w:rPr>
            </w:pPr>
            <w:r w:rsidRPr="00DA3C0D">
              <w:rPr>
                <w:rFonts w:ascii="Arial Narrow" w:hAnsi="Arial Narrow"/>
                <w:b/>
                <w:color w:val="000000"/>
              </w:rPr>
              <w:t>1 041,01</w:t>
            </w:r>
          </w:p>
        </w:tc>
      </w:tr>
      <w:tr w:rsidR="005F39B0" w:rsidRPr="00C63892" w14:paraId="5B573262"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vAlign w:val="center"/>
          </w:tcPr>
          <w:p w14:paraId="7328F74D"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1.1.</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44B8C" w14:textId="5FAF68C0" w:rsidR="005F39B0" w:rsidRPr="00C63892" w:rsidRDefault="005F39B0" w:rsidP="005745EE">
            <w:pPr>
              <w:keepNext/>
              <w:keepLines/>
              <w:spacing w:line="24" w:lineRule="atLeast"/>
              <w:rPr>
                <w:rFonts w:ascii="Arial Narrow" w:hAnsi="Arial Narrow"/>
              </w:rPr>
            </w:pPr>
            <w:r w:rsidRPr="00C63892">
              <w:rPr>
                <w:rFonts w:ascii="Arial Narrow" w:hAnsi="Arial Narrow"/>
              </w:rPr>
              <w:t>Хабаровская ТЭЦ-1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F2F608" w14:textId="5EDE6337" w:rsidR="005F39B0" w:rsidRPr="00DA3C0D" w:rsidRDefault="005F39B0" w:rsidP="005745EE">
            <w:pPr>
              <w:keepNext/>
              <w:keepLines/>
              <w:jc w:val="center"/>
              <w:rPr>
                <w:rFonts w:ascii="Arial Narrow" w:hAnsi="Arial Narrow"/>
              </w:rPr>
            </w:pPr>
            <w:r w:rsidRPr="00DA3C0D">
              <w:rPr>
                <w:rFonts w:ascii="Arial Narrow" w:hAnsi="Arial Narrow"/>
              </w:rPr>
              <w:t>1 658,08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53EEA" w14:textId="200E70A1" w:rsidR="005F39B0" w:rsidRPr="00DA3C0D" w:rsidRDefault="005F39B0" w:rsidP="005745EE">
            <w:pPr>
              <w:keepNext/>
              <w:keepLines/>
              <w:jc w:val="center"/>
              <w:rPr>
                <w:rFonts w:ascii="Arial Narrow" w:hAnsi="Arial Narrow"/>
              </w:rPr>
            </w:pPr>
            <w:r w:rsidRPr="00DA3C0D">
              <w:rPr>
                <w:rFonts w:ascii="Arial Narrow" w:hAnsi="Arial Narrow"/>
              </w:rPr>
              <w:t>1 765,05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B5EB8" w14:textId="56C73FEA" w:rsidR="005F39B0" w:rsidRPr="00DA3C0D" w:rsidRDefault="005F39B0" w:rsidP="005745EE">
            <w:pPr>
              <w:keepNext/>
              <w:keepLines/>
              <w:jc w:val="center"/>
              <w:rPr>
                <w:rFonts w:ascii="Arial Narrow" w:hAnsi="Arial Narrow"/>
              </w:rPr>
            </w:pPr>
            <w:r w:rsidRPr="00DA3C0D">
              <w:rPr>
                <w:rFonts w:ascii="Arial Narrow" w:hAnsi="Arial Narrow"/>
              </w:rPr>
              <w:t>106,97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CD65CC" w14:textId="55788D2D" w:rsidR="005F39B0" w:rsidRPr="00DA3C0D" w:rsidRDefault="005F39B0" w:rsidP="005745EE">
            <w:pPr>
              <w:keepNext/>
              <w:keepLines/>
              <w:jc w:val="center"/>
              <w:rPr>
                <w:rFonts w:ascii="Arial Narrow" w:eastAsia="Arial Narrow" w:hAnsi="Arial Narrow" w:cs="Arial Narrow"/>
              </w:rPr>
            </w:pPr>
            <w:r w:rsidRPr="00DA3C0D">
              <w:rPr>
                <w:rFonts w:ascii="Arial Narrow" w:hAnsi="Arial Narrow"/>
              </w:rPr>
              <w:t>1 659,94</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742B7" w14:textId="28D26C7D" w:rsidR="005F39B0" w:rsidRPr="00DA3C0D" w:rsidRDefault="005F39B0" w:rsidP="005745EE">
            <w:pPr>
              <w:keepNext/>
              <w:keepLines/>
              <w:jc w:val="center"/>
              <w:rPr>
                <w:rFonts w:ascii="Arial Narrow" w:hAnsi="Arial Narrow"/>
              </w:rPr>
            </w:pPr>
            <w:r w:rsidRPr="00DA3C0D">
              <w:rPr>
                <w:rFonts w:ascii="Arial Narrow" w:hAnsi="Arial Narrow"/>
                <w:color w:val="000000"/>
              </w:rPr>
              <w:t>-105,11</w:t>
            </w:r>
          </w:p>
        </w:tc>
      </w:tr>
      <w:tr w:rsidR="005F39B0" w:rsidRPr="00C63892" w14:paraId="22770036"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vAlign w:val="center"/>
          </w:tcPr>
          <w:p w14:paraId="3B34B384"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1.2.</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7A797" w14:textId="20839738" w:rsidR="005F39B0" w:rsidRPr="00C63892" w:rsidRDefault="005F39B0" w:rsidP="005745EE">
            <w:pPr>
              <w:keepNext/>
              <w:keepLines/>
              <w:spacing w:line="24" w:lineRule="atLeast"/>
              <w:rPr>
                <w:rFonts w:ascii="Arial Narrow" w:hAnsi="Arial Narrow"/>
              </w:rPr>
            </w:pPr>
            <w:r w:rsidRPr="00C63892">
              <w:rPr>
                <w:rFonts w:ascii="Arial Narrow" w:hAnsi="Arial Narrow"/>
              </w:rPr>
              <w:t>Хабаровская ТЭЦ-3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45477D" w14:textId="6A682FD2" w:rsidR="005F39B0" w:rsidRPr="00DA3C0D" w:rsidRDefault="005F39B0" w:rsidP="005745EE">
            <w:pPr>
              <w:keepNext/>
              <w:keepLines/>
              <w:jc w:val="center"/>
              <w:rPr>
                <w:rFonts w:ascii="Arial Narrow" w:hAnsi="Arial Narrow"/>
              </w:rPr>
            </w:pPr>
            <w:r w:rsidRPr="00DA3C0D">
              <w:rPr>
                <w:rFonts w:ascii="Arial Narrow" w:hAnsi="Arial Narrow"/>
              </w:rPr>
              <w:t>3 253,83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D45528" w14:textId="1907CFEF" w:rsidR="005F39B0" w:rsidRPr="00DA3C0D" w:rsidRDefault="005F39B0" w:rsidP="005745EE">
            <w:pPr>
              <w:keepNext/>
              <w:keepLines/>
              <w:jc w:val="center"/>
              <w:rPr>
                <w:rFonts w:ascii="Arial Narrow" w:hAnsi="Arial Narrow"/>
              </w:rPr>
            </w:pPr>
            <w:r w:rsidRPr="00DA3C0D">
              <w:rPr>
                <w:rFonts w:ascii="Arial Narrow" w:hAnsi="Arial Narrow"/>
              </w:rPr>
              <w:t>3 006,58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3DC0F" w14:textId="0E07F6D5" w:rsidR="005F39B0" w:rsidRPr="00DA3C0D" w:rsidRDefault="005F39B0" w:rsidP="005745EE">
            <w:pPr>
              <w:keepNext/>
              <w:keepLines/>
              <w:jc w:val="center"/>
              <w:rPr>
                <w:rFonts w:ascii="Arial Narrow" w:hAnsi="Arial Narrow"/>
              </w:rPr>
            </w:pPr>
            <w:r w:rsidRPr="00DA3C0D">
              <w:rPr>
                <w:rFonts w:ascii="Arial Narrow" w:hAnsi="Arial Narrow"/>
              </w:rPr>
              <w:t>-247,25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AE274F" w14:textId="0BF109FD" w:rsidR="005F39B0" w:rsidRPr="00DA3C0D" w:rsidRDefault="005F39B0" w:rsidP="005745EE">
            <w:pPr>
              <w:keepNext/>
              <w:keepLines/>
              <w:jc w:val="center"/>
              <w:rPr>
                <w:rFonts w:ascii="Arial Narrow" w:eastAsia="Arial Narrow" w:hAnsi="Arial Narrow" w:cs="Arial Narrow"/>
              </w:rPr>
            </w:pPr>
            <w:r w:rsidRPr="00DA3C0D">
              <w:rPr>
                <w:rFonts w:ascii="Arial Narrow" w:hAnsi="Arial Narrow"/>
              </w:rPr>
              <w:t>3 309,47</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6BEEB" w14:textId="0AFC7E47" w:rsidR="005F39B0" w:rsidRPr="00DA3C0D" w:rsidRDefault="005F39B0" w:rsidP="005745EE">
            <w:pPr>
              <w:keepNext/>
              <w:keepLines/>
              <w:jc w:val="center"/>
              <w:rPr>
                <w:rFonts w:ascii="Arial Narrow" w:hAnsi="Arial Narrow"/>
              </w:rPr>
            </w:pPr>
            <w:r w:rsidRPr="00DA3C0D">
              <w:rPr>
                <w:rFonts w:ascii="Arial Narrow" w:hAnsi="Arial Narrow"/>
                <w:color w:val="000000"/>
              </w:rPr>
              <w:t>302,89</w:t>
            </w:r>
          </w:p>
        </w:tc>
      </w:tr>
      <w:tr w:rsidR="005F39B0" w:rsidRPr="00C63892" w14:paraId="018530D3"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vAlign w:val="center"/>
          </w:tcPr>
          <w:p w14:paraId="4A4FCBFE"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1.3.</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1A7D6" w14:textId="75E024CD" w:rsidR="005F39B0" w:rsidRPr="00C63892" w:rsidRDefault="005F39B0" w:rsidP="005745EE">
            <w:pPr>
              <w:keepNext/>
              <w:keepLines/>
              <w:spacing w:line="24" w:lineRule="atLeast"/>
              <w:rPr>
                <w:rFonts w:ascii="Arial Narrow" w:hAnsi="Arial Narrow"/>
              </w:rPr>
            </w:pPr>
            <w:r w:rsidRPr="00C63892">
              <w:rPr>
                <w:rFonts w:ascii="Arial Narrow" w:hAnsi="Arial Narrow"/>
              </w:rPr>
              <w:t>Комсомольская ТЭЦ-2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0B168" w14:textId="5C530A4C" w:rsidR="005F39B0" w:rsidRPr="00DA3C0D" w:rsidRDefault="005F39B0" w:rsidP="005745EE">
            <w:pPr>
              <w:keepNext/>
              <w:keepLines/>
              <w:jc w:val="center"/>
              <w:rPr>
                <w:rFonts w:ascii="Arial Narrow" w:hAnsi="Arial Narrow"/>
              </w:rPr>
            </w:pPr>
            <w:r w:rsidRPr="00DA3C0D">
              <w:rPr>
                <w:rFonts w:ascii="Arial Narrow" w:hAnsi="Arial Narrow"/>
              </w:rPr>
              <w:t>951,63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2B594" w14:textId="5135466B" w:rsidR="005F39B0" w:rsidRPr="00DA3C0D" w:rsidRDefault="005F39B0" w:rsidP="005745EE">
            <w:pPr>
              <w:keepNext/>
              <w:keepLines/>
              <w:jc w:val="center"/>
              <w:rPr>
                <w:rFonts w:ascii="Arial Narrow" w:hAnsi="Arial Narrow"/>
              </w:rPr>
            </w:pPr>
            <w:r w:rsidRPr="00DA3C0D">
              <w:rPr>
                <w:rFonts w:ascii="Arial Narrow" w:hAnsi="Arial Narrow"/>
              </w:rPr>
              <w:t>961,54</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D97" w14:textId="1027229F" w:rsidR="005F39B0" w:rsidRPr="00DA3C0D" w:rsidRDefault="005F39B0" w:rsidP="005745EE">
            <w:pPr>
              <w:keepNext/>
              <w:keepLines/>
              <w:jc w:val="center"/>
              <w:rPr>
                <w:rFonts w:ascii="Arial Narrow" w:hAnsi="Arial Narrow"/>
              </w:rPr>
            </w:pPr>
            <w:r w:rsidRPr="00DA3C0D">
              <w:rPr>
                <w:rFonts w:ascii="Arial Narrow" w:hAnsi="Arial Narrow"/>
              </w:rPr>
              <w:t>9,91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C226FE" w14:textId="52728744" w:rsidR="005F39B0" w:rsidRPr="00DA3C0D" w:rsidRDefault="005F39B0" w:rsidP="005745EE">
            <w:pPr>
              <w:keepNext/>
              <w:keepLines/>
              <w:jc w:val="center"/>
              <w:rPr>
                <w:rFonts w:ascii="Arial Narrow" w:eastAsia="Arial Narrow" w:hAnsi="Arial Narrow" w:cs="Arial Narrow"/>
              </w:rPr>
            </w:pPr>
            <w:r w:rsidRPr="00DA3C0D">
              <w:rPr>
                <w:rFonts w:ascii="Arial Narrow" w:hAnsi="Arial Narrow"/>
              </w:rPr>
              <w:t>1 015,46</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5EAFA6" w14:textId="6059C9C1" w:rsidR="005F39B0" w:rsidRPr="00DA3C0D" w:rsidRDefault="005F39B0" w:rsidP="005745EE">
            <w:pPr>
              <w:keepNext/>
              <w:keepLines/>
              <w:jc w:val="center"/>
              <w:rPr>
                <w:rFonts w:ascii="Arial Narrow" w:hAnsi="Arial Narrow"/>
              </w:rPr>
            </w:pPr>
            <w:r w:rsidRPr="00DA3C0D">
              <w:rPr>
                <w:rFonts w:ascii="Arial Narrow" w:hAnsi="Arial Narrow"/>
                <w:color w:val="000000"/>
              </w:rPr>
              <w:t>53,92</w:t>
            </w:r>
          </w:p>
        </w:tc>
      </w:tr>
      <w:tr w:rsidR="005F39B0" w:rsidRPr="00C63892" w14:paraId="0593B3B1"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vAlign w:val="center"/>
          </w:tcPr>
          <w:p w14:paraId="6DAEC6FF"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1.4.</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151541" w14:textId="1448FB43" w:rsidR="005F39B0" w:rsidRPr="00C63892" w:rsidRDefault="005F39B0" w:rsidP="005745EE">
            <w:pPr>
              <w:keepNext/>
              <w:keepLines/>
              <w:spacing w:line="24" w:lineRule="atLeast"/>
              <w:rPr>
                <w:rFonts w:ascii="Arial Narrow" w:hAnsi="Arial Narrow"/>
              </w:rPr>
            </w:pPr>
            <w:r w:rsidRPr="00C63892">
              <w:rPr>
                <w:rFonts w:ascii="Arial Narrow" w:hAnsi="Arial Narrow"/>
              </w:rPr>
              <w:t>Комсомольская ТЭЦ-3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DD444A" w14:textId="68CAC08F" w:rsidR="005F39B0" w:rsidRPr="00DA3C0D" w:rsidRDefault="005F39B0" w:rsidP="005745EE">
            <w:pPr>
              <w:keepNext/>
              <w:keepLines/>
              <w:jc w:val="center"/>
              <w:rPr>
                <w:rFonts w:ascii="Arial Narrow" w:hAnsi="Arial Narrow"/>
              </w:rPr>
            </w:pPr>
            <w:r w:rsidRPr="00DA3C0D">
              <w:rPr>
                <w:rFonts w:ascii="Arial Narrow" w:hAnsi="Arial Narrow"/>
              </w:rPr>
              <w:t>1 440,72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1B760" w14:textId="454A5459" w:rsidR="005F39B0" w:rsidRPr="00DA3C0D" w:rsidRDefault="005F39B0" w:rsidP="005745EE">
            <w:pPr>
              <w:keepNext/>
              <w:keepLines/>
              <w:jc w:val="center"/>
              <w:rPr>
                <w:rFonts w:ascii="Arial Narrow" w:hAnsi="Arial Narrow"/>
              </w:rPr>
            </w:pPr>
            <w:r w:rsidRPr="00DA3C0D">
              <w:rPr>
                <w:rFonts w:ascii="Arial Narrow" w:hAnsi="Arial Narrow"/>
              </w:rPr>
              <w:t>1 461,09</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4DEAD" w14:textId="47CC680A" w:rsidR="005F39B0" w:rsidRPr="00DA3C0D" w:rsidRDefault="005F39B0" w:rsidP="005745EE">
            <w:pPr>
              <w:keepNext/>
              <w:keepLines/>
              <w:jc w:val="center"/>
              <w:rPr>
                <w:rFonts w:ascii="Arial Narrow" w:hAnsi="Arial Narrow"/>
              </w:rPr>
            </w:pPr>
            <w:r w:rsidRPr="00DA3C0D">
              <w:rPr>
                <w:rFonts w:ascii="Arial Narrow" w:hAnsi="Arial Narrow"/>
              </w:rPr>
              <w:t>20,37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34F75E6" w14:textId="70413718" w:rsidR="005F39B0" w:rsidRPr="00DA3C0D" w:rsidRDefault="005F39B0" w:rsidP="005745EE">
            <w:pPr>
              <w:keepNext/>
              <w:keepLines/>
              <w:jc w:val="center"/>
              <w:rPr>
                <w:rFonts w:ascii="Arial Narrow" w:eastAsia="Arial Narrow" w:hAnsi="Arial Narrow" w:cs="Arial Narrow"/>
              </w:rPr>
            </w:pPr>
            <w:r w:rsidRPr="00DA3C0D">
              <w:rPr>
                <w:rFonts w:ascii="Arial Narrow" w:hAnsi="Arial Narrow"/>
              </w:rPr>
              <w:t>1 685,73</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AFDB4" w14:textId="34E7C0E7" w:rsidR="005F39B0" w:rsidRPr="00DA3C0D" w:rsidRDefault="005F39B0" w:rsidP="005745EE">
            <w:pPr>
              <w:keepNext/>
              <w:keepLines/>
              <w:jc w:val="center"/>
              <w:rPr>
                <w:rFonts w:ascii="Arial Narrow" w:hAnsi="Arial Narrow"/>
              </w:rPr>
            </w:pPr>
            <w:r w:rsidRPr="00DA3C0D">
              <w:rPr>
                <w:rFonts w:ascii="Arial Narrow" w:hAnsi="Arial Narrow"/>
                <w:color w:val="000000"/>
              </w:rPr>
              <w:t>224,64</w:t>
            </w:r>
          </w:p>
        </w:tc>
      </w:tr>
      <w:tr w:rsidR="005F39B0" w:rsidRPr="00C63892" w14:paraId="52EA9894"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0E6143DA"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1.5.</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474BEAA" w14:textId="665B2697" w:rsidR="005F39B0" w:rsidRPr="00C63892" w:rsidRDefault="005F39B0" w:rsidP="005745EE">
            <w:pPr>
              <w:keepNext/>
              <w:keepLines/>
              <w:spacing w:line="24" w:lineRule="atLeast"/>
              <w:rPr>
                <w:rFonts w:ascii="Arial Narrow" w:hAnsi="Arial Narrow"/>
              </w:rPr>
            </w:pPr>
            <w:r w:rsidRPr="00C63892">
              <w:rPr>
                <w:rFonts w:ascii="Arial Narrow" w:hAnsi="Arial Narrow"/>
              </w:rPr>
              <w:t>Амурская ТЭЦ-1</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DC349A3" w14:textId="4218548C" w:rsidR="005F39B0" w:rsidRPr="00DA3C0D" w:rsidRDefault="005F39B0" w:rsidP="005745EE">
            <w:pPr>
              <w:keepNext/>
              <w:keepLines/>
              <w:jc w:val="center"/>
              <w:rPr>
                <w:rFonts w:ascii="Arial Narrow" w:hAnsi="Arial Narrow"/>
              </w:rPr>
            </w:pPr>
            <w:r w:rsidRPr="00DA3C0D">
              <w:rPr>
                <w:rFonts w:ascii="Arial Narrow" w:hAnsi="Arial Narrow"/>
              </w:rPr>
              <w:t>792,11</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7ECCFCD" w14:textId="00E85525" w:rsidR="005F39B0" w:rsidRPr="00DA3C0D" w:rsidRDefault="005F39B0" w:rsidP="005745EE">
            <w:pPr>
              <w:keepNext/>
              <w:keepLines/>
              <w:jc w:val="center"/>
              <w:rPr>
                <w:rFonts w:ascii="Arial Narrow" w:hAnsi="Arial Narrow"/>
              </w:rPr>
            </w:pPr>
            <w:r w:rsidRPr="00DA3C0D">
              <w:rPr>
                <w:rFonts w:ascii="Arial Narrow" w:hAnsi="Arial Narrow"/>
              </w:rPr>
              <w:t>752,54</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2ECC04B" w14:textId="4FDC98C6" w:rsidR="005F39B0" w:rsidRPr="00DA3C0D" w:rsidRDefault="005F39B0" w:rsidP="005745EE">
            <w:pPr>
              <w:keepNext/>
              <w:keepLines/>
              <w:jc w:val="center"/>
              <w:rPr>
                <w:rFonts w:ascii="Arial Narrow" w:hAnsi="Arial Narrow"/>
              </w:rPr>
            </w:pPr>
            <w:r w:rsidRPr="00DA3C0D">
              <w:rPr>
                <w:rFonts w:ascii="Arial Narrow" w:hAnsi="Arial Narrow"/>
              </w:rPr>
              <w:t>-39,57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F99C866" w14:textId="4369AD5B" w:rsidR="005F39B0" w:rsidRPr="00DA3C0D" w:rsidRDefault="005F39B0" w:rsidP="005745EE">
            <w:pPr>
              <w:keepNext/>
              <w:keepLines/>
              <w:jc w:val="center"/>
              <w:rPr>
                <w:rFonts w:ascii="Arial Narrow" w:eastAsia="Arial Narrow" w:hAnsi="Arial Narrow" w:cs="Arial Narrow"/>
              </w:rPr>
            </w:pPr>
            <w:r w:rsidRPr="00DA3C0D">
              <w:rPr>
                <w:rFonts w:ascii="Arial Narrow" w:hAnsi="Arial Narrow"/>
              </w:rPr>
              <w:t>1 127,17</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9A9D204" w14:textId="69A8960D" w:rsidR="005F39B0" w:rsidRPr="00DA3C0D" w:rsidRDefault="005F39B0" w:rsidP="005745EE">
            <w:pPr>
              <w:keepNext/>
              <w:keepLines/>
              <w:jc w:val="center"/>
              <w:rPr>
                <w:rFonts w:ascii="Arial Narrow" w:hAnsi="Arial Narrow"/>
              </w:rPr>
            </w:pPr>
            <w:r w:rsidRPr="00DA3C0D">
              <w:rPr>
                <w:rFonts w:ascii="Arial Narrow" w:hAnsi="Arial Narrow"/>
                <w:color w:val="000000"/>
              </w:rPr>
              <w:t>374,63</w:t>
            </w:r>
          </w:p>
        </w:tc>
      </w:tr>
      <w:tr w:rsidR="005F39B0" w:rsidRPr="008D4B26" w14:paraId="65A63FA7"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0CEC374B" w14:textId="77777777" w:rsidR="005F39B0" w:rsidRPr="008D4B26" w:rsidRDefault="005F39B0" w:rsidP="005745EE">
            <w:pPr>
              <w:keepNext/>
              <w:keepLines/>
              <w:jc w:val="center"/>
              <w:rPr>
                <w:rFonts w:ascii="Arial Narrow" w:hAnsi="Arial Narrow"/>
                <w:color w:val="000000"/>
              </w:rPr>
            </w:pPr>
            <w:r w:rsidRPr="008D4B26">
              <w:rPr>
                <w:rFonts w:ascii="Arial Narrow" w:hAnsi="Arial Narrow"/>
                <w:color w:val="000000"/>
              </w:rPr>
              <w:t>1.6.</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D11DD56" w14:textId="793978B9" w:rsidR="005F39B0" w:rsidRPr="008D4B26" w:rsidRDefault="005F39B0" w:rsidP="005745EE">
            <w:pPr>
              <w:keepNext/>
              <w:keepLines/>
              <w:spacing w:line="24" w:lineRule="atLeast"/>
              <w:rPr>
                <w:rFonts w:ascii="Arial Narrow" w:hAnsi="Arial Narrow"/>
              </w:rPr>
            </w:pPr>
            <w:r w:rsidRPr="008D4B26">
              <w:rPr>
                <w:rFonts w:ascii="Arial Narrow" w:hAnsi="Arial Narrow"/>
              </w:rPr>
              <w:t>Николаевская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16502B6" w14:textId="2421286B" w:rsidR="005F39B0" w:rsidRPr="008D4B26" w:rsidRDefault="005F39B0" w:rsidP="005745EE">
            <w:pPr>
              <w:keepNext/>
              <w:keepLines/>
              <w:jc w:val="center"/>
              <w:rPr>
                <w:rFonts w:ascii="Arial Narrow" w:hAnsi="Arial Narrow"/>
              </w:rPr>
            </w:pPr>
            <w:r w:rsidRPr="008D4B26">
              <w:rPr>
                <w:rFonts w:ascii="Arial Narrow" w:hAnsi="Arial Narrow"/>
              </w:rPr>
              <w:t>279,93</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B25CB1E" w14:textId="68E8FD2A" w:rsidR="005F39B0" w:rsidRPr="008D4B26" w:rsidRDefault="005F39B0" w:rsidP="005745EE">
            <w:pPr>
              <w:keepNext/>
              <w:keepLines/>
              <w:jc w:val="center"/>
              <w:rPr>
                <w:rFonts w:ascii="Arial Narrow" w:hAnsi="Arial Narrow"/>
              </w:rPr>
            </w:pPr>
            <w:r w:rsidRPr="008D4B26">
              <w:rPr>
                <w:rFonts w:ascii="Arial Narrow" w:hAnsi="Arial Narrow"/>
              </w:rPr>
              <w:t>280,12</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3EE3749" w14:textId="72B84783" w:rsidR="005F39B0" w:rsidRPr="008D4B26" w:rsidRDefault="005F39B0" w:rsidP="005745EE">
            <w:pPr>
              <w:keepNext/>
              <w:keepLines/>
              <w:jc w:val="center"/>
              <w:rPr>
                <w:rFonts w:ascii="Arial Narrow" w:hAnsi="Arial Narrow"/>
              </w:rPr>
            </w:pPr>
            <w:r w:rsidRPr="008D4B26">
              <w:rPr>
                <w:rFonts w:ascii="Arial Narrow" w:hAnsi="Arial Narrow"/>
              </w:rPr>
              <w:t>0,19</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4CBA8E4" w14:textId="62EA3D64" w:rsidR="005F39B0" w:rsidRPr="008D4B26" w:rsidRDefault="005F39B0" w:rsidP="005745EE">
            <w:pPr>
              <w:keepNext/>
              <w:keepLines/>
              <w:jc w:val="center"/>
              <w:rPr>
                <w:rFonts w:ascii="Arial Narrow" w:hAnsi="Arial Narrow"/>
              </w:rPr>
            </w:pPr>
            <w:r w:rsidRPr="008D4B26">
              <w:rPr>
                <w:rFonts w:ascii="Arial Narrow" w:hAnsi="Arial Narrow"/>
              </w:rPr>
              <w:t>280,86</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41ADD3E" w14:textId="3284FF2E" w:rsidR="005F39B0" w:rsidRPr="008D4B26" w:rsidRDefault="005F39B0" w:rsidP="005745EE">
            <w:pPr>
              <w:keepNext/>
              <w:keepLines/>
              <w:jc w:val="center"/>
              <w:rPr>
                <w:rFonts w:ascii="Arial Narrow" w:hAnsi="Arial Narrow"/>
              </w:rPr>
            </w:pPr>
            <w:r w:rsidRPr="008D4B26">
              <w:rPr>
                <w:rFonts w:ascii="Arial Narrow" w:hAnsi="Arial Narrow"/>
                <w:color w:val="000000"/>
              </w:rPr>
              <w:t>0,74</w:t>
            </w:r>
          </w:p>
        </w:tc>
      </w:tr>
      <w:tr w:rsidR="005F39B0" w:rsidRPr="00C63892" w14:paraId="0641C385"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35E4E959" w14:textId="77777777" w:rsidR="005F39B0" w:rsidRPr="008D4B26" w:rsidRDefault="005F39B0" w:rsidP="005745EE">
            <w:pPr>
              <w:keepNext/>
              <w:keepLines/>
              <w:jc w:val="center"/>
              <w:rPr>
                <w:rFonts w:ascii="Arial Narrow" w:hAnsi="Arial Narrow"/>
                <w:color w:val="000000"/>
              </w:rPr>
            </w:pPr>
            <w:r w:rsidRPr="008D4B26">
              <w:rPr>
                <w:rFonts w:ascii="Arial Narrow" w:hAnsi="Arial Narrow"/>
                <w:color w:val="000000"/>
              </w:rPr>
              <w:t>1.7.</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9D8C297" w14:textId="7BA70A97" w:rsidR="005F39B0" w:rsidRPr="008D4B26" w:rsidRDefault="005F39B0" w:rsidP="005745EE">
            <w:pPr>
              <w:keepNext/>
              <w:keepLines/>
              <w:spacing w:line="24" w:lineRule="atLeast"/>
              <w:rPr>
                <w:rFonts w:ascii="Arial Narrow" w:hAnsi="Arial Narrow"/>
              </w:rPr>
            </w:pPr>
            <w:r w:rsidRPr="008D4B26">
              <w:rPr>
                <w:rFonts w:ascii="Arial Narrow" w:hAnsi="Arial Narrow"/>
              </w:rPr>
              <w:t>Майская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BADEABA" w14:textId="1D0B23D2" w:rsidR="005F39B0" w:rsidRPr="008D4B26" w:rsidRDefault="005F39B0" w:rsidP="005745EE">
            <w:pPr>
              <w:keepNext/>
              <w:keepLines/>
              <w:jc w:val="center"/>
              <w:rPr>
                <w:rFonts w:ascii="Arial Narrow" w:hAnsi="Arial Narrow"/>
              </w:rPr>
            </w:pPr>
            <w:r w:rsidRPr="008D4B26">
              <w:rPr>
                <w:rFonts w:ascii="Arial Narrow" w:hAnsi="Arial Narrow"/>
              </w:rPr>
              <w:t>111,81</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A12D389" w14:textId="2D835B7D" w:rsidR="005F39B0" w:rsidRPr="008D4B26" w:rsidRDefault="005F39B0" w:rsidP="005745EE">
            <w:pPr>
              <w:keepNext/>
              <w:keepLines/>
              <w:jc w:val="center"/>
              <w:rPr>
                <w:rFonts w:ascii="Arial Narrow" w:hAnsi="Arial Narrow"/>
              </w:rPr>
            </w:pPr>
            <w:r w:rsidRPr="008D4B26">
              <w:rPr>
                <w:rFonts w:ascii="Arial Narrow" w:hAnsi="Arial Narrow"/>
              </w:rPr>
              <w:t>31,70</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F4A1340" w14:textId="3C6D118F" w:rsidR="005F39B0" w:rsidRPr="008D4B26" w:rsidRDefault="005F39B0" w:rsidP="005745EE">
            <w:pPr>
              <w:keepNext/>
              <w:keepLines/>
              <w:jc w:val="center"/>
              <w:rPr>
                <w:rFonts w:ascii="Arial Narrow" w:hAnsi="Arial Narrow"/>
              </w:rPr>
            </w:pPr>
            <w:r w:rsidRPr="008D4B26">
              <w:rPr>
                <w:rFonts w:ascii="Arial Narrow" w:hAnsi="Arial Narrow"/>
              </w:rPr>
              <w:t>-80,11</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7D147FA" w14:textId="31ABEE53" w:rsidR="005F39B0" w:rsidRPr="008D4B26" w:rsidRDefault="005F39B0" w:rsidP="005745EE">
            <w:pPr>
              <w:keepNext/>
              <w:keepLines/>
              <w:jc w:val="center"/>
              <w:rPr>
                <w:rFonts w:ascii="Arial Narrow" w:hAnsi="Arial Narrow"/>
              </w:rPr>
            </w:pPr>
            <w:r w:rsidRPr="008D4B26">
              <w:rPr>
                <w:rFonts w:ascii="Arial Narrow" w:hAnsi="Arial Narrow"/>
              </w:rPr>
              <w:t>0,012</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2C337D5" w14:textId="34E3A556" w:rsidR="005F39B0" w:rsidRPr="00DA3C0D" w:rsidRDefault="005F39B0" w:rsidP="005745EE">
            <w:pPr>
              <w:keepNext/>
              <w:keepLines/>
              <w:jc w:val="center"/>
              <w:rPr>
                <w:rFonts w:ascii="Arial Narrow" w:hAnsi="Arial Narrow"/>
              </w:rPr>
            </w:pPr>
            <w:r w:rsidRPr="008D4B26">
              <w:rPr>
                <w:rFonts w:ascii="Arial Narrow" w:hAnsi="Arial Narrow"/>
                <w:color w:val="000000"/>
              </w:rPr>
              <w:t>-31,69</w:t>
            </w:r>
          </w:p>
        </w:tc>
      </w:tr>
      <w:tr w:rsidR="005F39B0" w:rsidRPr="00C63892" w14:paraId="264FB6F4" w14:textId="77777777" w:rsidTr="00C14CCF">
        <w:trPr>
          <w:trHeight w:val="280"/>
        </w:trPr>
        <w:tc>
          <w:tcPr>
            <w:tcW w:w="709" w:type="dxa"/>
            <w:tcBorders>
              <w:top w:val="none" w:sz="4" w:space="0" w:color="000000"/>
              <w:left w:val="single" w:sz="4" w:space="0" w:color="000000"/>
              <w:bottom w:val="single" w:sz="4" w:space="0" w:color="000000"/>
              <w:right w:val="single" w:sz="4" w:space="0" w:color="000000"/>
            </w:tcBorders>
            <w:vAlign w:val="center"/>
          </w:tcPr>
          <w:p w14:paraId="23F67054"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1.8.</w:t>
            </w:r>
          </w:p>
        </w:tc>
        <w:tc>
          <w:tcPr>
            <w:tcW w:w="2552"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14:paraId="40400408" w14:textId="740E7AF3" w:rsidR="005F39B0" w:rsidRPr="00C63892" w:rsidRDefault="005F39B0" w:rsidP="005745EE">
            <w:pPr>
              <w:keepNext/>
              <w:keepLines/>
              <w:spacing w:line="283" w:lineRule="atLeast"/>
              <w:ind w:right="-113"/>
              <w:rPr>
                <w:rFonts w:ascii="Arial Narrow" w:hAnsi="Arial Narrow"/>
              </w:rPr>
            </w:pPr>
            <w:r w:rsidRPr="00C63892">
              <w:rPr>
                <w:rFonts w:ascii="Arial Narrow" w:hAnsi="Arial Narrow"/>
              </w:rPr>
              <w:t>ТЭЦ в г. Советская Гавань</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72E7859D" w14:textId="26B77270" w:rsidR="005F39B0" w:rsidRPr="00DA3C0D" w:rsidRDefault="005F39B0" w:rsidP="005745EE">
            <w:pPr>
              <w:keepNext/>
              <w:keepLines/>
              <w:jc w:val="center"/>
              <w:rPr>
                <w:rFonts w:ascii="Arial Narrow" w:hAnsi="Arial Narrow"/>
                <w:color w:val="000000"/>
              </w:rPr>
            </w:pPr>
            <w:r w:rsidRPr="00DA3C0D">
              <w:rPr>
                <w:rFonts w:ascii="Arial Narrow" w:hAnsi="Arial Narrow"/>
              </w:rPr>
              <w:t>62,79</w:t>
            </w:r>
          </w:p>
        </w:tc>
        <w:tc>
          <w:tcPr>
            <w:tcW w:w="113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36FDC8A7" w14:textId="389A4879" w:rsidR="005F39B0" w:rsidRPr="00DA3C0D" w:rsidRDefault="005F39B0" w:rsidP="005745EE">
            <w:pPr>
              <w:keepNext/>
              <w:keepLines/>
              <w:jc w:val="center"/>
              <w:rPr>
                <w:rFonts w:ascii="Arial Narrow" w:hAnsi="Arial Narrow"/>
                <w:color w:val="000000"/>
              </w:rPr>
            </w:pPr>
            <w:r w:rsidRPr="00DA3C0D">
              <w:rPr>
                <w:rFonts w:ascii="Arial Narrow" w:hAnsi="Arial Narrow"/>
              </w:rPr>
              <w:t>399,92</w:t>
            </w:r>
          </w:p>
        </w:tc>
        <w:tc>
          <w:tcPr>
            <w:tcW w:w="1418"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410788CF" w14:textId="1EAB7E46" w:rsidR="005F39B0" w:rsidRPr="00DA3C0D" w:rsidRDefault="005F39B0" w:rsidP="005745EE">
            <w:pPr>
              <w:keepNext/>
              <w:keepLines/>
              <w:jc w:val="center"/>
              <w:rPr>
                <w:rFonts w:ascii="Arial Narrow" w:hAnsi="Arial Narrow"/>
              </w:rPr>
            </w:pPr>
            <w:r w:rsidRPr="00DA3C0D">
              <w:rPr>
                <w:rFonts w:ascii="Arial Narrow" w:hAnsi="Arial Narrow"/>
              </w:rPr>
              <w:t>337,13</w:t>
            </w:r>
          </w:p>
        </w:tc>
        <w:tc>
          <w:tcPr>
            <w:tcW w:w="127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59183461" w14:textId="1B83D91D" w:rsidR="005F39B0" w:rsidRPr="00DA3C0D" w:rsidRDefault="005F39B0" w:rsidP="005745EE">
            <w:pPr>
              <w:keepNext/>
              <w:keepLines/>
              <w:jc w:val="center"/>
              <w:rPr>
                <w:rFonts w:ascii="Arial Narrow" w:hAnsi="Arial Narrow"/>
                <w:color w:val="000000"/>
              </w:rPr>
            </w:pPr>
            <w:r w:rsidRPr="00DA3C0D">
              <w:rPr>
                <w:rFonts w:ascii="Arial Narrow" w:hAnsi="Arial Narrow"/>
              </w:rPr>
              <w:t>620,902</w:t>
            </w:r>
          </w:p>
        </w:tc>
        <w:tc>
          <w:tcPr>
            <w:tcW w:w="142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14:paraId="109E5C83" w14:textId="5164DA64" w:rsidR="005F39B0" w:rsidRPr="00DA3C0D" w:rsidRDefault="005F39B0" w:rsidP="005745EE">
            <w:pPr>
              <w:keepNext/>
              <w:keepLines/>
              <w:jc w:val="center"/>
              <w:rPr>
                <w:rFonts w:ascii="Arial Narrow" w:hAnsi="Arial Narrow"/>
              </w:rPr>
            </w:pPr>
            <w:r w:rsidRPr="00DA3C0D">
              <w:rPr>
                <w:rFonts w:ascii="Arial Narrow" w:hAnsi="Arial Narrow"/>
                <w:color w:val="000000"/>
              </w:rPr>
              <w:t>220,98</w:t>
            </w:r>
          </w:p>
        </w:tc>
      </w:tr>
      <w:tr w:rsidR="005F39B0" w:rsidRPr="00C63892" w14:paraId="26055969"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vAlign w:val="center"/>
          </w:tcPr>
          <w:p w14:paraId="5B2A6C4E"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2.</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89D8FC" w14:textId="184ED438" w:rsidR="005F39B0" w:rsidRPr="00C63892" w:rsidRDefault="005F39B0" w:rsidP="005745EE">
            <w:pPr>
              <w:keepNext/>
              <w:keepLines/>
              <w:rPr>
                <w:rFonts w:ascii="Arial Narrow" w:hAnsi="Arial Narrow"/>
                <w:b/>
              </w:rPr>
            </w:pPr>
            <w:r w:rsidRPr="00C63892">
              <w:rPr>
                <w:rFonts w:ascii="Arial Narrow" w:hAnsi="Arial Narrow"/>
                <w:b/>
              </w:rPr>
              <w:t>Приморская генерация</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455FD90" w14:textId="09F55E74" w:rsidR="005F39B0" w:rsidRPr="00DA3C0D" w:rsidRDefault="005F39B0" w:rsidP="005745EE">
            <w:pPr>
              <w:keepNext/>
              <w:keepLines/>
              <w:jc w:val="center"/>
              <w:rPr>
                <w:rFonts w:ascii="Arial Narrow" w:hAnsi="Arial Narrow"/>
                <w:b/>
              </w:rPr>
            </w:pPr>
            <w:r w:rsidRPr="00DA3C0D">
              <w:rPr>
                <w:rFonts w:ascii="Arial Narrow" w:hAnsi="Arial Narrow"/>
                <w:b/>
              </w:rPr>
              <w:t>5 110,81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1ED31C3" w14:textId="060C1046" w:rsidR="005F39B0" w:rsidRPr="00DA3C0D" w:rsidRDefault="005F39B0" w:rsidP="005745EE">
            <w:pPr>
              <w:keepNext/>
              <w:keepLines/>
              <w:jc w:val="center"/>
              <w:rPr>
                <w:rFonts w:ascii="Arial Narrow" w:hAnsi="Arial Narrow"/>
                <w:b/>
              </w:rPr>
            </w:pPr>
            <w:r w:rsidRPr="00DA3C0D">
              <w:rPr>
                <w:rFonts w:ascii="Arial Narrow" w:hAnsi="Arial Narrow"/>
                <w:b/>
              </w:rPr>
              <w:t>3 012,01</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39AE560" w14:textId="79F3823C" w:rsidR="005F39B0" w:rsidRPr="00DA3C0D" w:rsidRDefault="005F39B0" w:rsidP="005745EE">
            <w:pPr>
              <w:keepNext/>
              <w:keepLines/>
              <w:jc w:val="center"/>
              <w:rPr>
                <w:rFonts w:ascii="Arial Narrow" w:hAnsi="Arial Narrow"/>
                <w:b/>
              </w:rPr>
            </w:pPr>
            <w:r w:rsidRPr="00DA3C0D">
              <w:rPr>
                <w:rFonts w:ascii="Arial Narrow" w:hAnsi="Arial Narrow"/>
                <w:b/>
              </w:rPr>
              <w:t>-2 098,80</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85E5E0E" w14:textId="3C05BD05" w:rsidR="005F39B0" w:rsidRPr="00DA3C0D" w:rsidRDefault="005F39B0" w:rsidP="005745EE">
            <w:pPr>
              <w:keepNext/>
              <w:keepLines/>
              <w:jc w:val="center"/>
              <w:rPr>
                <w:rFonts w:ascii="Arial Narrow" w:hAnsi="Arial Narrow"/>
                <w:b/>
              </w:rPr>
            </w:pPr>
            <w:r w:rsidRPr="00DA3C0D">
              <w:rPr>
                <w:rFonts w:ascii="Arial Narrow" w:hAnsi="Arial Narrow"/>
                <w:b/>
                <w:bCs/>
              </w:rPr>
              <w:t>3 591,135</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74B122E" w14:textId="52362B74" w:rsidR="005F39B0" w:rsidRPr="00DA3C0D" w:rsidRDefault="005F39B0" w:rsidP="005745EE">
            <w:pPr>
              <w:keepNext/>
              <w:keepLines/>
              <w:jc w:val="center"/>
              <w:rPr>
                <w:rFonts w:ascii="Arial Narrow" w:hAnsi="Arial Narrow"/>
                <w:b/>
              </w:rPr>
            </w:pPr>
            <w:r w:rsidRPr="00DA3C0D">
              <w:rPr>
                <w:rFonts w:ascii="Arial Narrow" w:hAnsi="Arial Narrow"/>
                <w:b/>
                <w:color w:val="000000"/>
              </w:rPr>
              <w:t>579,13</w:t>
            </w:r>
          </w:p>
        </w:tc>
      </w:tr>
      <w:tr w:rsidR="005F39B0" w:rsidRPr="00C63892" w14:paraId="40B0520C"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3643DDCC"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2.1.</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4A0ADFA" w14:textId="14755B7C" w:rsidR="005F39B0" w:rsidRPr="00C63892" w:rsidRDefault="005F39B0" w:rsidP="005745EE">
            <w:pPr>
              <w:keepNext/>
              <w:keepLines/>
              <w:rPr>
                <w:rFonts w:ascii="Arial Narrow" w:hAnsi="Arial Narrow"/>
              </w:rPr>
            </w:pPr>
            <w:r w:rsidRPr="00C63892">
              <w:rPr>
                <w:rFonts w:ascii="Arial Narrow" w:hAnsi="Arial Narrow"/>
              </w:rPr>
              <w:t>Артемовская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3F4BFB" w14:textId="332E3C1B" w:rsidR="005F39B0" w:rsidRPr="00DA3C0D" w:rsidRDefault="005F39B0" w:rsidP="005745EE">
            <w:pPr>
              <w:keepNext/>
              <w:keepLines/>
              <w:jc w:val="center"/>
              <w:rPr>
                <w:rFonts w:ascii="Arial Narrow" w:hAnsi="Arial Narrow"/>
              </w:rPr>
            </w:pPr>
            <w:r w:rsidRPr="00DA3C0D">
              <w:rPr>
                <w:rFonts w:ascii="Arial Narrow" w:hAnsi="Arial Narrow"/>
              </w:rPr>
              <w:t>2157,44</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E528ED6" w14:textId="071C87C6" w:rsidR="005F39B0" w:rsidRPr="00DA3C0D" w:rsidRDefault="005F39B0" w:rsidP="005745EE">
            <w:pPr>
              <w:keepNext/>
              <w:keepLines/>
              <w:jc w:val="center"/>
              <w:rPr>
                <w:rFonts w:ascii="Arial Narrow" w:hAnsi="Arial Narrow"/>
              </w:rPr>
            </w:pPr>
            <w:r w:rsidRPr="00DA3C0D">
              <w:rPr>
                <w:rFonts w:ascii="Arial Narrow" w:hAnsi="Arial Narrow"/>
              </w:rPr>
              <w:t>2 066,57</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03E797E" w14:textId="235B160E" w:rsidR="005F39B0" w:rsidRPr="00DA3C0D" w:rsidRDefault="005F39B0" w:rsidP="005745EE">
            <w:pPr>
              <w:keepNext/>
              <w:keepLines/>
              <w:jc w:val="center"/>
              <w:rPr>
                <w:rFonts w:ascii="Arial Narrow" w:hAnsi="Arial Narrow"/>
              </w:rPr>
            </w:pPr>
            <w:r w:rsidRPr="00DA3C0D">
              <w:rPr>
                <w:rFonts w:ascii="Arial Narrow" w:hAnsi="Arial Narrow"/>
              </w:rPr>
              <w:t>-90,87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67C7A7C5" w14:textId="12948E0D" w:rsidR="005F39B0" w:rsidRPr="00DA3C0D" w:rsidRDefault="005F39B0" w:rsidP="005745EE">
            <w:pPr>
              <w:keepNext/>
              <w:keepLines/>
              <w:jc w:val="center"/>
              <w:rPr>
                <w:rFonts w:ascii="Arial Narrow" w:hAnsi="Arial Narrow"/>
              </w:rPr>
            </w:pPr>
            <w:r w:rsidRPr="00DA3C0D">
              <w:rPr>
                <w:rFonts w:ascii="Arial Narrow" w:hAnsi="Arial Narrow"/>
              </w:rPr>
              <w:t>2 177,988</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17C17F7" w14:textId="50C0CAFE" w:rsidR="005F39B0" w:rsidRPr="00DA3C0D" w:rsidRDefault="005F39B0" w:rsidP="005745EE">
            <w:pPr>
              <w:keepNext/>
              <w:keepLines/>
              <w:jc w:val="center"/>
              <w:rPr>
                <w:rFonts w:ascii="Arial Narrow" w:hAnsi="Arial Narrow"/>
              </w:rPr>
            </w:pPr>
            <w:r w:rsidRPr="00DA3C0D">
              <w:rPr>
                <w:rFonts w:ascii="Arial Narrow" w:hAnsi="Arial Narrow"/>
                <w:color w:val="000000"/>
              </w:rPr>
              <w:t>111,42</w:t>
            </w:r>
          </w:p>
        </w:tc>
      </w:tr>
      <w:tr w:rsidR="005F39B0" w:rsidRPr="008D4B26" w14:paraId="4BCC686E"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47485ED1" w14:textId="77777777" w:rsidR="005F39B0" w:rsidRPr="008D4B26" w:rsidRDefault="005F39B0" w:rsidP="005745EE">
            <w:pPr>
              <w:keepNext/>
              <w:keepLines/>
              <w:jc w:val="center"/>
              <w:rPr>
                <w:rFonts w:ascii="Arial Narrow" w:hAnsi="Arial Narrow"/>
                <w:color w:val="000000"/>
              </w:rPr>
            </w:pPr>
            <w:r w:rsidRPr="008D4B26">
              <w:rPr>
                <w:rFonts w:ascii="Arial Narrow" w:hAnsi="Arial Narrow"/>
                <w:color w:val="000000"/>
              </w:rPr>
              <w:t>2.2.</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E6A4434" w14:textId="7F7BF2CE" w:rsidR="005F39B0" w:rsidRPr="008D4B26" w:rsidRDefault="005F39B0" w:rsidP="005745EE">
            <w:pPr>
              <w:keepNext/>
              <w:keepLines/>
              <w:rPr>
                <w:rFonts w:ascii="Arial Narrow" w:hAnsi="Arial Narrow"/>
              </w:rPr>
            </w:pPr>
            <w:r w:rsidRPr="008D4B26">
              <w:rPr>
                <w:rFonts w:ascii="Arial Narrow" w:hAnsi="Arial Narrow"/>
              </w:rPr>
              <w:t>Партизанская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DC75549" w14:textId="245B5EA9" w:rsidR="005F39B0" w:rsidRPr="008D4B26" w:rsidRDefault="005F39B0" w:rsidP="005745EE">
            <w:pPr>
              <w:keepNext/>
              <w:keepLines/>
              <w:jc w:val="center"/>
              <w:rPr>
                <w:rFonts w:ascii="Arial Narrow" w:hAnsi="Arial Narrow"/>
              </w:rPr>
            </w:pPr>
            <w:r w:rsidRPr="008D4B26">
              <w:rPr>
                <w:rFonts w:ascii="Arial Narrow" w:hAnsi="Arial Narrow"/>
              </w:rPr>
              <w:t>844,31</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31F958E" w14:textId="3F4755B6" w:rsidR="005F39B0" w:rsidRPr="008D4B26" w:rsidRDefault="005F39B0" w:rsidP="005745EE">
            <w:pPr>
              <w:keepNext/>
              <w:keepLines/>
              <w:jc w:val="center"/>
              <w:rPr>
                <w:rFonts w:ascii="Arial Narrow" w:hAnsi="Arial Narrow"/>
              </w:rPr>
            </w:pPr>
            <w:r w:rsidRPr="008D4B26">
              <w:rPr>
                <w:rFonts w:ascii="Arial Narrow" w:hAnsi="Arial Narrow"/>
              </w:rPr>
              <w:t>945,44</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DB93FBA" w14:textId="2E5B889F" w:rsidR="005F39B0" w:rsidRPr="008D4B26" w:rsidRDefault="005F39B0" w:rsidP="005745EE">
            <w:pPr>
              <w:keepNext/>
              <w:keepLines/>
              <w:jc w:val="center"/>
              <w:rPr>
                <w:rFonts w:ascii="Arial Narrow" w:hAnsi="Arial Narrow"/>
              </w:rPr>
            </w:pPr>
            <w:r w:rsidRPr="008D4B26">
              <w:rPr>
                <w:rFonts w:ascii="Arial Narrow" w:hAnsi="Arial Narrow"/>
              </w:rPr>
              <w:t>101,13</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26CEA5ED" w14:textId="57AA464D" w:rsidR="005F39B0" w:rsidRPr="008D4B26" w:rsidRDefault="005F39B0" w:rsidP="005745EE">
            <w:pPr>
              <w:keepNext/>
              <w:keepLines/>
              <w:jc w:val="center"/>
              <w:rPr>
                <w:rFonts w:ascii="Arial Narrow" w:hAnsi="Arial Narrow"/>
              </w:rPr>
            </w:pPr>
            <w:r w:rsidRPr="008D4B26">
              <w:rPr>
                <w:rFonts w:ascii="Arial Narrow" w:hAnsi="Arial Narrow"/>
              </w:rPr>
              <w:t>1 046,016</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0C04964" w14:textId="57DC35EE" w:rsidR="005F39B0" w:rsidRPr="008D4B26" w:rsidRDefault="005F39B0" w:rsidP="005745EE">
            <w:pPr>
              <w:keepNext/>
              <w:keepLines/>
              <w:jc w:val="center"/>
              <w:rPr>
                <w:rFonts w:ascii="Arial Narrow" w:hAnsi="Arial Narrow"/>
              </w:rPr>
            </w:pPr>
            <w:r w:rsidRPr="008D4B26">
              <w:rPr>
                <w:rFonts w:ascii="Arial Narrow" w:hAnsi="Arial Narrow"/>
                <w:color w:val="000000"/>
              </w:rPr>
              <w:t>100,58</w:t>
            </w:r>
          </w:p>
        </w:tc>
      </w:tr>
      <w:tr w:rsidR="005F39B0" w:rsidRPr="00C63892" w14:paraId="5676CA7F"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7BCF1B66" w14:textId="77777777" w:rsidR="005F39B0" w:rsidRPr="008D4B26" w:rsidRDefault="005F39B0" w:rsidP="005745EE">
            <w:pPr>
              <w:keepNext/>
              <w:keepLines/>
              <w:jc w:val="center"/>
              <w:rPr>
                <w:rFonts w:ascii="Arial Narrow" w:hAnsi="Arial Narrow"/>
                <w:color w:val="000000"/>
              </w:rPr>
            </w:pPr>
            <w:r w:rsidRPr="008D4B26">
              <w:rPr>
                <w:rFonts w:ascii="Arial Narrow" w:hAnsi="Arial Narrow"/>
                <w:color w:val="000000"/>
              </w:rPr>
              <w:t>2.3.</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35B1748" w14:textId="4A0C047F" w:rsidR="005F39B0" w:rsidRPr="008D4B26" w:rsidRDefault="005F39B0" w:rsidP="005745EE">
            <w:pPr>
              <w:keepNext/>
              <w:keepLines/>
              <w:rPr>
                <w:rFonts w:ascii="Arial Narrow" w:hAnsi="Arial Narrow"/>
              </w:rPr>
            </w:pPr>
            <w:r w:rsidRPr="008D4B26">
              <w:rPr>
                <w:rFonts w:ascii="Arial Narrow" w:hAnsi="Arial Narrow"/>
              </w:rPr>
              <w:t>Владивостокская ТЭЦ-2</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8990F7A" w14:textId="30D4FAE1" w:rsidR="005F39B0" w:rsidRPr="008D4B26" w:rsidRDefault="005F39B0" w:rsidP="005745EE">
            <w:pPr>
              <w:keepNext/>
              <w:keepLines/>
              <w:jc w:val="center"/>
              <w:rPr>
                <w:rFonts w:ascii="Arial Narrow" w:hAnsi="Arial Narrow"/>
              </w:rPr>
            </w:pPr>
            <w:r w:rsidRPr="008D4B26">
              <w:rPr>
                <w:rFonts w:ascii="Arial Narrow" w:hAnsi="Arial Narrow"/>
              </w:rPr>
              <w:t>2109,06</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2F3B1DB" w14:textId="3D9E26CD" w:rsidR="005F39B0" w:rsidRPr="008D4B26" w:rsidRDefault="00C14CCF" w:rsidP="005745EE">
            <w:pPr>
              <w:keepNext/>
              <w:keepLines/>
              <w:jc w:val="center"/>
              <w:rPr>
                <w:rFonts w:ascii="Arial Narrow" w:hAnsi="Arial Narrow"/>
              </w:rPr>
            </w:pPr>
            <w:r>
              <w:rPr>
                <w:rFonts w:ascii="Arial Narrow" w:hAnsi="Arial Narrow"/>
              </w:rPr>
              <w:t>-</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9FB0608" w14:textId="7D80A064" w:rsidR="005F39B0" w:rsidRPr="008D4B26" w:rsidRDefault="005F39B0" w:rsidP="005745EE">
            <w:pPr>
              <w:keepNext/>
              <w:keepLines/>
              <w:jc w:val="center"/>
              <w:rPr>
                <w:rFonts w:ascii="Arial Narrow" w:hAnsi="Arial Narrow"/>
              </w:rPr>
            </w:pPr>
            <w:r w:rsidRPr="008D4B26">
              <w:rPr>
                <w:rFonts w:ascii="Arial Narrow" w:hAnsi="Arial Narrow"/>
              </w:rPr>
              <w:t>-2109,06</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5E235B30" w14:textId="7D528DD2" w:rsidR="005F39B0" w:rsidRPr="008D4B26" w:rsidRDefault="005F39B0" w:rsidP="005745EE">
            <w:pPr>
              <w:keepNext/>
              <w:keepLines/>
              <w:jc w:val="center"/>
              <w:rPr>
                <w:rFonts w:ascii="Arial Narrow" w:hAnsi="Arial Narrow"/>
              </w:rPr>
            </w:pPr>
            <w:r w:rsidRPr="008D4B26">
              <w:rPr>
                <w:rFonts w:ascii="Arial Narrow" w:hAnsi="Arial Narrow"/>
              </w:rPr>
              <w:t>-</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D6E2B10" w14:textId="1DB66F52" w:rsidR="005F39B0" w:rsidRPr="00DA3C0D" w:rsidRDefault="005F39B0" w:rsidP="005745EE">
            <w:pPr>
              <w:keepNext/>
              <w:keepLines/>
              <w:jc w:val="center"/>
              <w:rPr>
                <w:rFonts w:ascii="Arial Narrow" w:hAnsi="Arial Narrow"/>
              </w:rPr>
            </w:pPr>
            <w:r w:rsidRPr="008D4B26">
              <w:rPr>
                <w:rFonts w:ascii="Arial Narrow" w:hAnsi="Arial Narrow"/>
                <w:color w:val="000000"/>
              </w:rPr>
              <w:t>-</w:t>
            </w:r>
          </w:p>
        </w:tc>
      </w:tr>
      <w:tr w:rsidR="005F39B0" w:rsidRPr="00C63892" w14:paraId="0FCC7257"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35EFE5B8" w14:textId="7722523B" w:rsidR="005F39B0" w:rsidRPr="005F39B0" w:rsidRDefault="005F39B0" w:rsidP="005745EE">
            <w:pPr>
              <w:keepNext/>
              <w:keepLines/>
              <w:jc w:val="center"/>
              <w:rPr>
                <w:rFonts w:ascii="Arial Narrow" w:hAnsi="Arial Narrow"/>
                <w:color w:val="000000"/>
              </w:rPr>
            </w:pPr>
            <w:r w:rsidRPr="005F39B0">
              <w:rPr>
                <w:rFonts w:ascii="Arial Narrow" w:hAnsi="Arial Narrow"/>
                <w:color w:val="000000"/>
              </w:rPr>
              <w:t>2.4.</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F4CA759" w14:textId="7FE01BBD" w:rsidR="005F39B0" w:rsidRPr="00C63892" w:rsidRDefault="005F39B0" w:rsidP="005745EE">
            <w:pPr>
              <w:keepNext/>
              <w:keepLines/>
              <w:rPr>
                <w:rFonts w:ascii="Arial Narrow" w:hAnsi="Arial Narrow"/>
              </w:rPr>
            </w:pPr>
            <w:r w:rsidRPr="005659F8">
              <w:rPr>
                <w:rFonts w:ascii="Arial Narrow" w:hAnsi="Arial Narrow"/>
              </w:rPr>
              <w:t>ТЭЦ Восточная</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ABCE390" w14:textId="528C5362" w:rsidR="005F39B0" w:rsidRPr="00DA3C0D" w:rsidRDefault="00C14CCF" w:rsidP="005745EE">
            <w:pPr>
              <w:keepNext/>
              <w:keepLines/>
              <w:jc w:val="center"/>
              <w:rPr>
                <w:rFonts w:ascii="Arial Narrow" w:hAnsi="Arial Narrow"/>
                <w:color w:val="000000"/>
              </w:rPr>
            </w:pPr>
            <w:r>
              <w:rPr>
                <w:rFonts w:ascii="Arial Narrow" w:hAnsi="Arial Narrow"/>
                <w:color w:val="000000"/>
              </w:rPr>
              <w:t>-</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B72EA2C" w14:textId="0E1504D5" w:rsidR="005F39B0" w:rsidRPr="00DA3C0D" w:rsidRDefault="00C14CCF" w:rsidP="005745EE">
            <w:pPr>
              <w:keepNext/>
              <w:keepLines/>
              <w:jc w:val="center"/>
              <w:rPr>
                <w:rFonts w:ascii="Arial Narrow" w:hAnsi="Arial Narrow"/>
                <w:color w:val="000000"/>
              </w:rPr>
            </w:pPr>
            <w:r>
              <w:rPr>
                <w:rFonts w:ascii="Arial Narrow" w:hAnsi="Arial Narrow"/>
                <w:color w:val="000000"/>
              </w:rPr>
              <w:t>-</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28E722E" w14:textId="5B4B4002" w:rsidR="005F39B0" w:rsidRPr="00DA3C0D" w:rsidRDefault="00C14CCF" w:rsidP="005745EE">
            <w:pPr>
              <w:keepNext/>
              <w:keepLines/>
              <w:jc w:val="center"/>
              <w:rPr>
                <w:rFonts w:ascii="Arial Narrow" w:hAnsi="Arial Narrow"/>
                <w:color w:val="000000"/>
              </w:rPr>
            </w:pPr>
            <w:r>
              <w:rPr>
                <w:rFonts w:ascii="Arial Narrow" w:hAnsi="Arial Narrow"/>
                <w:color w:val="000000"/>
              </w:rPr>
              <w:t>-</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7DBEFA2A" w14:textId="6ED0251D" w:rsidR="005F39B0" w:rsidRPr="00DA3C0D" w:rsidRDefault="005F39B0" w:rsidP="00C14CCF">
            <w:pPr>
              <w:keepNext/>
              <w:keepLines/>
              <w:jc w:val="center"/>
              <w:rPr>
                <w:rFonts w:ascii="Arial Narrow" w:hAnsi="Arial Narrow"/>
                <w:color w:val="000000"/>
              </w:rPr>
            </w:pPr>
            <w:r w:rsidRPr="00DA3C0D">
              <w:rPr>
                <w:rFonts w:ascii="Arial Narrow" w:hAnsi="Arial Narrow"/>
              </w:rPr>
              <w:t>367,13</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2902AF3" w14:textId="712FAAAD" w:rsidR="005F39B0" w:rsidRPr="00DA3C0D" w:rsidRDefault="005F39B0" w:rsidP="005745EE">
            <w:pPr>
              <w:keepNext/>
              <w:keepLines/>
              <w:jc w:val="center"/>
              <w:rPr>
                <w:rFonts w:ascii="Arial Narrow" w:hAnsi="Arial Narrow"/>
                <w:color w:val="000000"/>
              </w:rPr>
            </w:pPr>
            <w:r w:rsidRPr="00DA3C0D">
              <w:rPr>
                <w:rFonts w:ascii="Arial Narrow" w:hAnsi="Arial Narrow"/>
                <w:color w:val="000000"/>
              </w:rPr>
              <w:t>367,13</w:t>
            </w:r>
          </w:p>
        </w:tc>
      </w:tr>
      <w:tr w:rsidR="005F39B0" w:rsidRPr="00C63892" w14:paraId="28BC1335"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26434121"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3.</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D266467" w14:textId="22470EF4" w:rsidR="005F39B0" w:rsidRPr="00C63892" w:rsidRDefault="005F39B0" w:rsidP="005745EE">
            <w:pPr>
              <w:keepNext/>
              <w:keepLines/>
              <w:rPr>
                <w:rFonts w:ascii="Arial Narrow" w:hAnsi="Arial Narrow"/>
                <w:b/>
              </w:rPr>
            </w:pPr>
            <w:r w:rsidRPr="00C63892">
              <w:rPr>
                <w:rFonts w:ascii="Arial Narrow" w:hAnsi="Arial Narrow"/>
                <w:b/>
              </w:rPr>
              <w:t>Амурская генерация</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4E6C651" w14:textId="21C0EDF0" w:rsidR="005F39B0" w:rsidRPr="00DA3C0D" w:rsidRDefault="005F39B0" w:rsidP="005745EE">
            <w:pPr>
              <w:keepNext/>
              <w:keepLines/>
              <w:jc w:val="center"/>
              <w:rPr>
                <w:rFonts w:ascii="Arial Narrow" w:hAnsi="Arial Narrow"/>
                <w:b/>
              </w:rPr>
            </w:pPr>
            <w:r w:rsidRPr="00DA3C0D">
              <w:rPr>
                <w:rFonts w:ascii="Arial Narrow" w:hAnsi="Arial Narrow"/>
                <w:b/>
              </w:rPr>
              <w:t>2401,83</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452F7DA" w14:textId="790CF0B5" w:rsidR="005F39B0" w:rsidRPr="00DA3C0D" w:rsidRDefault="005F39B0" w:rsidP="005745EE">
            <w:pPr>
              <w:keepNext/>
              <w:keepLines/>
              <w:jc w:val="center"/>
              <w:rPr>
                <w:rFonts w:ascii="Arial Narrow" w:hAnsi="Arial Narrow"/>
              </w:rPr>
            </w:pPr>
            <w:r w:rsidRPr="00DA3C0D">
              <w:rPr>
                <w:rFonts w:ascii="Arial Narrow" w:hAnsi="Arial Narrow"/>
                <w:b/>
              </w:rPr>
              <w:t>2399,66</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DFB4BA6" w14:textId="1746D53E" w:rsidR="005F39B0" w:rsidRPr="00DA3C0D" w:rsidRDefault="005F39B0" w:rsidP="005745EE">
            <w:pPr>
              <w:keepNext/>
              <w:keepLines/>
              <w:jc w:val="center"/>
              <w:rPr>
                <w:rFonts w:ascii="Arial Narrow" w:hAnsi="Arial Narrow"/>
              </w:rPr>
            </w:pPr>
            <w:r w:rsidRPr="00DA3C0D">
              <w:rPr>
                <w:rFonts w:ascii="Arial Narrow" w:hAnsi="Arial Narrow"/>
                <w:b/>
              </w:rPr>
              <w:t>-2,17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C91F6E6" w14:textId="32C77E3C" w:rsidR="005F39B0" w:rsidRPr="00DA3C0D" w:rsidRDefault="005F39B0" w:rsidP="005745EE">
            <w:pPr>
              <w:keepNext/>
              <w:keepLines/>
              <w:jc w:val="center"/>
              <w:rPr>
                <w:rFonts w:ascii="Arial Narrow" w:hAnsi="Arial Narrow"/>
                <w:b/>
              </w:rPr>
            </w:pPr>
            <w:r w:rsidRPr="00DA3C0D">
              <w:rPr>
                <w:rFonts w:ascii="Arial Narrow" w:hAnsi="Arial Narrow"/>
                <w:b/>
              </w:rPr>
              <w:t>2 571,741</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6B995FE" w14:textId="574347DB" w:rsidR="005F39B0" w:rsidRPr="00DA3C0D" w:rsidRDefault="005F39B0" w:rsidP="005745EE">
            <w:pPr>
              <w:keepNext/>
              <w:keepLines/>
              <w:jc w:val="center"/>
              <w:rPr>
                <w:rFonts w:ascii="Arial Narrow" w:hAnsi="Arial Narrow"/>
                <w:b/>
              </w:rPr>
            </w:pPr>
            <w:r w:rsidRPr="00DA3C0D">
              <w:rPr>
                <w:rFonts w:ascii="Arial Narrow" w:hAnsi="Arial Narrow"/>
                <w:b/>
              </w:rPr>
              <w:t>172,08</w:t>
            </w:r>
          </w:p>
        </w:tc>
      </w:tr>
      <w:tr w:rsidR="005F39B0" w:rsidRPr="00C63892" w14:paraId="62686333"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52399B3D"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3.1.</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07055BD7" w14:textId="6EA9F6B4" w:rsidR="005F39B0" w:rsidRPr="00C63892" w:rsidRDefault="005F39B0" w:rsidP="005745EE">
            <w:pPr>
              <w:keepNext/>
              <w:keepLines/>
              <w:rPr>
                <w:rFonts w:ascii="Arial Narrow" w:hAnsi="Arial Narrow"/>
              </w:rPr>
            </w:pPr>
            <w:r w:rsidRPr="00C63892">
              <w:rPr>
                <w:rFonts w:ascii="Arial Narrow" w:hAnsi="Arial Narrow"/>
              </w:rPr>
              <w:t>Благовещенская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A0F110" w14:textId="4C1D1D17" w:rsidR="005F39B0" w:rsidRPr="00DA3C0D" w:rsidRDefault="005F39B0" w:rsidP="005745EE">
            <w:pPr>
              <w:keepNext/>
              <w:keepLines/>
              <w:jc w:val="center"/>
              <w:rPr>
                <w:rFonts w:ascii="Arial Narrow" w:hAnsi="Arial Narrow"/>
              </w:rPr>
            </w:pPr>
            <w:r w:rsidRPr="00DA3C0D">
              <w:rPr>
                <w:rFonts w:ascii="Arial Narrow" w:hAnsi="Arial Narrow"/>
              </w:rPr>
              <w:t>1 922,14</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04CE83B" w14:textId="41727AFB" w:rsidR="005F39B0" w:rsidRPr="00DA3C0D" w:rsidRDefault="005F39B0" w:rsidP="005745EE">
            <w:pPr>
              <w:keepNext/>
              <w:keepLines/>
              <w:jc w:val="center"/>
              <w:rPr>
                <w:rFonts w:ascii="Arial Narrow" w:hAnsi="Arial Narrow"/>
              </w:rPr>
            </w:pPr>
            <w:r w:rsidRPr="00DA3C0D">
              <w:rPr>
                <w:rFonts w:ascii="Arial Narrow" w:hAnsi="Arial Narrow"/>
              </w:rPr>
              <w:t>1 971,35</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175C4D3" w14:textId="660C67D8" w:rsidR="005F39B0" w:rsidRPr="00DA3C0D" w:rsidRDefault="005F39B0" w:rsidP="005745EE">
            <w:pPr>
              <w:keepNext/>
              <w:keepLines/>
              <w:jc w:val="center"/>
              <w:rPr>
                <w:rFonts w:ascii="Arial Narrow" w:hAnsi="Arial Narrow"/>
              </w:rPr>
            </w:pPr>
            <w:r w:rsidRPr="00DA3C0D">
              <w:rPr>
                <w:rFonts w:ascii="Arial Narrow" w:hAnsi="Arial Narrow"/>
              </w:rPr>
              <w:t>49,21</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3E0C9EA2" w14:textId="524D377B" w:rsidR="005F39B0" w:rsidRPr="00DA3C0D" w:rsidRDefault="005F39B0" w:rsidP="005745EE">
            <w:pPr>
              <w:keepNext/>
              <w:keepLines/>
              <w:jc w:val="center"/>
              <w:rPr>
                <w:rFonts w:ascii="Arial Narrow" w:hAnsi="Arial Narrow"/>
              </w:rPr>
            </w:pPr>
            <w:r w:rsidRPr="00DA3C0D">
              <w:rPr>
                <w:rFonts w:ascii="Arial Narrow" w:hAnsi="Arial Narrow"/>
              </w:rPr>
              <w:t>2 079,563</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52E75C3" w14:textId="45EA4083" w:rsidR="005F39B0" w:rsidRPr="00DA3C0D" w:rsidRDefault="005F39B0" w:rsidP="005745EE">
            <w:pPr>
              <w:keepNext/>
              <w:keepLines/>
              <w:jc w:val="center"/>
              <w:rPr>
                <w:rFonts w:ascii="Arial Narrow" w:hAnsi="Arial Narrow"/>
              </w:rPr>
            </w:pPr>
            <w:r w:rsidRPr="00DA3C0D">
              <w:rPr>
                <w:rFonts w:ascii="Arial Narrow" w:hAnsi="Arial Narrow"/>
                <w:color w:val="000000"/>
              </w:rPr>
              <w:t>108,21</w:t>
            </w:r>
          </w:p>
        </w:tc>
      </w:tr>
      <w:tr w:rsidR="005F39B0" w:rsidRPr="00C63892" w14:paraId="19EF18AB"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vAlign w:val="center"/>
          </w:tcPr>
          <w:p w14:paraId="59B27F8E"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3.2.</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D4573C" w14:textId="5E8BFA4E" w:rsidR="005F39B0" w:rsidRPr="00C63892" w:rsidRDefault="005F39B0" w:rsidP="005745EE">
            <w:pPr>
              <w:keepNext/>
              <w:keepLines/>
              <w:rPr>
                <w:rFonts w:ascii="Arial Narrow" w:hAnsi="Arial Narrow"/>
              </w:rPr>
            </w:pPr>
            <w:r w:rsidRPr="00C63892">
              <w:rPr>
                <w:rFonts w:ascii="Arial Narrow" w:hAnsi="Arial Narrow"/>
              </w:rPr>
              <w:t>Райчихинская ГРЭС</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0235AD0" w14:textId="31437866" w:rsidR="005F39B0" w:rsidRPr="00DA3C0D" w:rsidRDefault="005F39B0" w:rsidP="005745EE">
            <w:pPr>
              <w:keepNext/>
              <w:keepLines/>
              <w:jc w:val="center"/>
              <w:rPr>
                <w:rFonts w:ascii="Arial Narrow" w:hAnsi="Arial Narrow"/>
              </w:rPr>
            </w:pPr>
            <w:r w:rsidRPr="00DA3C0D">
              <w:rPr>
                <w:rFonts w:ascii="Arial Narrow" w:hAnsi="Arial Narrow"/>
              </w:rPr>
              <w:t>479,69</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75F9203" w14:textId="26E7F629" w:rsidR="005F39B0" w:rsidRPr="00DA3C0D" w:rsidRDefault="005F39B0" w:rsidP="005745EE">
            <w:pPr>
              <w:keepNext/>
              <w:keepLines/>
              <w:jc w:val="center"/>
              <w:rPr>
                <w:rFonts w:ascii="Arial Narrow" w:hAnsi="Arial Narrow"/>
              </w:rPr>
            </w:pPr>
            <w:r w:rsidRPr="00DA3C0D">
              <w:rPr>
                <w:rFonts w:ascii="Arial Narrow" w:hAnsi="Arial Narrow"/>
              </w:rPr>
              <w:t>428,31</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8715CA0" w14:textId="141DA80C" w:rsidR="005F39B0" w:rsidRPr="00DA3C0D" w:rsidRDefault="005F39B0" w:rsidP="005745EE">
            <w:pPr>
              <w:keepNext/>
              <w:keepLines/>
              <w:jc w:val="center"/>
              <w:rPr>
                <w:rFonts w:ascii="Arial Narrow" w:hAnsi="Arial Narrow"/>
              </w:rPr>
            </w:pPr>
            <w:r w:rsidRPr="00DA3C0D">
              <w:rPr>
                <w:rFonts w:ascii="Arial Narrow" w:hAnsi="Arial Narrow"/>
              </w:rPr>
              <w:t>-51,38</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bottom"/>
          </w:tcPr>
          <w:p w14:paraId="0FFB3EB2" w14:textId="21C689F2" w:rsidR="005F39B0" w:rsidRPr="00DA3C0D" w:rsidRDefault="005F39B0" w:rsidP="005745EE">
            <w:pPr>
              <w:keepNext/>
              <w:keepLines/>
              <w:jc w:val="center"/>
              <w:rPr>
                <w:rFonts w:ascii="Arial Narrow" w:hAnsi="Arial Narrow"/>
              </w:rPr>
            </w:pPr>
            <w:r w:rsidRPr="00DA3C0D">
              <w:rPr>
                <w:rFonts w:ascii="Arial Narrow" w:hAnsi="Arial Narrow"/>
              </w:rPr>
              <w:t>492,178</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4A0DA9A" w14:textId="13956BF7" w:rsidR="005F39B0" w:rsidRPr="00DA3C0D" w:rsidRDefault="005F39B0" w:rsidP="005745EE">
            <w:pPr>
              <w:keepNext/>
              <w:keepLines/>
              <w:jc w:val="center"/>
              <w:rPr>
                <w:rFonts w:ascii="Arial Narrow" w:hAnsi="Arial Narrow"/>
              </w:rPr>
            </w:pPr>
            <w:r w:rsidRPr="00DA3C0D">
              <w:rPr>
                <w:rFonts w:ascii="Arial Narrow" w:hAnsi="Arial Narrow"/>
                <w:color w:val="000000"/>
              </w:rPr>
              <w:t>63,87</w:t>
            </w:r>
          </w:p>
        </w:tc>
      </w:tr>
      <w:tr w:rsidR="005F39B0" w:rsidRPr="00C63892" w14:paraId="6047EA8F"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04921FFB"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4.</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4E19B13" w14:textId="612891BD" w:rsidR="005F39B0" w:rsidRPr="00C63892" w:rsidRDefault="005F39B0" w:rsidP="005745EE">
            <w:pPr>
              <w:keepNext/>
              <w:keepLines/>
              <w:rPr>
                <w:rFonts w:ascii="Arial Narrow" w:hAnsi="Arial Narrow"/>
                <w:b/>
              </w:rPr>
            </w:pPr>
            <w:r w:rsidRPr="00C63892">
              <w:rPr>
                <w:rFonts w:ascii="Arial Narrow" w:hAnsi="Arial Narrow"/>
                <w:b/>
              </w:rPr>
              <w:t xml:space="preserve">Нерюнгринская ГРЭС </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E071F44" w14:textId="003ED848" w:rsidR="005F39B0" w:rsidRPr="00DA3C0D" w:rsidRDefault="005F39B0" w:rsidP="005745EE">
            <w:pPr>
              <w:keepNext/>
              <w:keepLines/>
              <w:jc w:val="center"/>
              <w:rPr>
                <w:rFonts w:ascii="Arial Narrow" w:hAnsi="Arial Narrow"/>
              </w:rPr>
            </w:pPr>
            <w:r w:rsidRPr="00DA3C0D">
              <w:rPr>
                <w:rFonts w:ascii="Arial Narrow" w:hAnsi="Arial Narrow"/>
                <w:b/>
              </w:rPr>
              <w:t>3361,43</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24734D1" w14:textId="2B92B5FA" w:rsidR="005F39B0" w:rsidRPr="00DA3C0D" w:rsidRDefault="005F39B0" w:rsidP="005745EE">
            <w:pPr>
              <w:keepNext/>
              <w:keepLines/>
              <w:jc w:val="center"/>
              <w:rPr>
                <w:rFonts w:ascii="Arial Narrow" w:hAnsi="Arial Narrow"/>
              </w:rPr>
            </w:pPr>
            <w:r w:rsidRPr="00DA3C0D">
              <w:rPr>
                <w:rFonts w:ascii="Arial Narrow" w:hAnsi="Arial Narrow"/>
                <w:b/>
              </w:rPr>
              <w:t>3161,57</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0C209D9" w14:textId="05180859" w:rsidR="005F39B0" w:rsidRPr="00DA3C0D" w:rsidRDefault="005F39B0" w:rsidP="005745EE">
            <w:pPr>
              <w:keepNext/>
              <w:keepLines/>
              <w:jc w:val="center"/>
              <w:rPr>
                <w:rFonts w:ascii="Arial Narrow" w:hAnsi="Arial Narrow"/>
              </w:rPr>
            </w:pPr>
            <w:r w:rsidRPr="00DA3C0D">
              <w:rPr>
                <w:rFonts w:ascii="Arial Narrow" w:hAnsi="Arial Narrow"/>
                <w:b/>
              </w:rPr>
              <w:t>-199,86</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F008E17" w14:textId="07F6B5C7" w:rsidR="005F39B0" w:rsidRPr="00DA3C0D" w:rsidRDefault="005F39B0" w:rsidP="005745EE">
            <w:pPr>
              <w:keepNext/>
              <w:keepLines/>
              <w:jc w:val="center"/>
              <w:rPr>
                <w:rFonts w:ascii="Arial Narrow" w:hAnsi="Arial Narrow"/>
                <w:b/>
              </w:rPr>
            </w:pPr>
            <w:r w:rsidRPr="00DA3C0D">
              <w:rPr>
                <w:rFonts w:ascii="Arial Narrow" w:hAnsi="Arial Narrow"/>
                <w:b/>
                <w:bCs/>
              </w:rPr>
              <w:t>3 069,498</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57F468" w14:textId="3A4AD2BF" w:rsidR="005F39B0" w:rsidRPr="00DA3C0D" w:rsidRDefault="005F39B0" w:rsidP="005745EE">
            <w:pPr>
              <w:keepNext/>
              <w:keepLines/>
              <w:jc w:val="center"/>
              <w:rPr>
                <w:rFonts w:ascii="Arial Narrow" w:hAnsi="Arial Narrow"/>
                <w:b/>
              </w:rPr>
            </w:pPr>
            <w:r w:rsidRPr="00DA3C0D">
              <w:rPr>
                <w:rFonts w:ascii="Arial Narrow" w:hAnsi="Arial Narrow"/>
                <w:b/>
                <w:color w:val="000000"/>
              </w:rPr>
              <w:t>-92,07</w:t>
            </w:r>
          </w:p>
        </w:tc>
      </w:tr>
      <w:tr w:rsidR="005F39B0" w:rsidRPr="00C63892" w14:paraId="38585A36"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41FE534E"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4.1.</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4CEABA1" w14:textId="4EC05271" w:rsidR="005F39B0" w:rsidRPr="00C63892" w:rsidRDefault="005F39B0" w:rsidP="005745EE">
            <w:pPr>
              <w:keepNext/>
              <w:keepLines/>
              <w:rPr>
                <w:rFonts w:ascii="Arial Narrow" w:hAnsi="Arial Narrow"/>
              </w:rPr>
            </w:pPr>
            <w:r w:rsidRPr="00C63892">
              <w:rPr>
                <w:rFonts w:ascii="Arial Narrow" w:hAnsi="Arial Narrow"/>
              </w:rPr>
              <w:t>Нерюнгринская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79B2698" w14:textId="63238501" w:rsidR="005F39B0" w:rsidRPr="00DA3C0D" w:rsidRDefault="005F39B0" w:rsidP="005745EE">
            <w:pPr>
              <w:keepNext/>
              <w:keepLines/>
              <w:jc w:val="center"/>
              <w:rPr>
                <w:rFonts w:ascii="Arial Narrow" w:hAnsi="Arial Narrow"/>
              </w:rPr>
            </w:pPr>
            <w:r w:rsidRPr="00DA3C0D">
              <w:rPr>
                <w:rFonts w:ascii="Arial Narrow" w:hAnsi="Arial Narrow"/>
              </w:rPr>
              <w:t>3 261,38</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624464C" w14:textId="28D65E92" w:rsidR="005F39B0" w:rsidRPr="00DA3C0D" w:rsidRDefault="005F39B0" w:rsidP="005745EE">
            <w:pPr>
              <w:keepNext/>
              <w:keepLines/>
              <w:jc w:val="center"/>
              <w:rPr>
                <w:rFonts w:ascii="Arial Narrow" w:hAnsi="Arial Narrow"/>
              </w:rPr>
            </w:pPr>
            <w:r w:rsidRPr="00DA3C0D">
              <w:rPr>
                <w:rFonts w:ascii="Arial Narrow" w:hAnsi="Arial Narrow"/>
              </w:rPr>
              <w:t>3 056,74</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8A9AA7A" w14:textId="134C12DB" w:rsidR="005F39B0" w:rsidRPr="00DA3C0D" w:rsidRDefault="005F39B0" w:rsidP="005745EE">
            <w:pPr>
              <w:keepNext/>
              <w:keepLines/>
              <w:jc w:val="center"/>
              <w:rPr>
                <w:rFonts w:ascii="Arial Narrow" w:hAnsi="Arial Narrow"/>
              </w:rPr>
            </w:pPr>
            <w:r w:rsidRPr="00DA3C0D">
              <w:rPr>
                <w:rFonts w:ascii="Arial Narrow" w:hAnsi="Arial Narrow"/>
              </w:rPr>
              <w:t>-204,64</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FFDCE22" w14:textId="795F8931" w:rsidR="005F39B0" w:rsidRPr="00DA3C0D" w:rsidRDefault="005F39B0" w:rsidP="005745EE">
            <w:pPr>
              <w:keepNext/>
              <w:keepLines/>
              <w:jc w:val="center"/>
              <w:rPr>
                <w:rFonts w:ascii="Arial Narrow" w:hAnsi="Arial Narrow"/>
              </w:rPr>
            </w:pPr>
            <w:r w:rsidRPr="00DA3C0D">
              <w:rPr>
                <w:rFonts w:ascii="Arial Narrow" w:hAnsi="Arial Narrow"/>
              </w:rPr>
              <w:t>2 983,506</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6D9B097" w14:textId="7DD44D48" w:rsidR="005F39B0" w:rsidRPr="00DA3C0D" w:rsidRDefault="005F39B0" w:rsidP="005745EE">
            <w:pPr>
              <w:keepNext/>
              <w:keepLines/>
              <w:jc w:val="center"/>
              <w:rPr>
                <w:rFonts w:ascii="Arial Narrow" w:hAnsi="Arial Narrow"/>
              </w:rPr>
            </w:pPr>
            <w:r w:rsidRPr="00DA3C0D">
              <w:rPr>
                <w:rFonts w:ascii="Arial Narrow" w:hAnsi="Arial Narrow"/>
                <w:color w:val="000000"/>
              </w:rPr>
              <w:t>-73,23</w:t>
            </w:r>
          </w:p>
        </w:tc>
      </w:tr>
      <w:tr w:rsidR="005F39B0" w:rsidRPr="00C63892" w14:paraId="310AA2CB"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vAlign w:val="center"/>
          </w:tcPr>
          <w:p w14:paraId="30899CCA" w14:textId="77777777" w:rsidR="005F39B0" w:rsidRPr="00C63892" w:rsidRDefault="005F39B0" w:rsidP="005745EE">
            <w:pPr>
              <w:keepNext/>
              <w:keepLines/>
              <w:jc w:val="center"/>
              <w:rPr>
                <w:rFonts w:ascii="Arial Narrow" w:hAnsi="Arial Narrow"/>
                <w:color w:val="000000"/>
              </w:rPr>
            </w:pPr>
            <w:r w:rsidRPr="00C63892">
              <w:rPr>
                <w:rFonts w:ascii="Arial Narrow" w:hAnsi="Arial Narrow"/>
                <w:color w:val="000000"/>
              </w:rPr>
              <w:t>4.2.</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A50BCB0" w14:textId="762A9368" w:rsidR="005F39B0" w:rsidRPr="00C63892" w:rsidRDefault="005F39B0" w:rsidP="005745EE">
            <w:pPr>
              <w:keepNext/>
              <w:keepLines/>
              <w:rPr>
                <w:rFonts w:ascii="Arial Narrow" w:hAnsi="Arial Narrow"/>
              </w:rPr>
            </w:pPr>
            <w:r w:rsidRPr="00C63892">
              <w:rPr>
                <w:rFonts w:ascii="Arial Narrow" w:hAnsi="Arial Narrow"/>
              </w:rPr>
              <w:t>Чульманская ТЭЦ</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6637477" w14:textId="11BBEE82" w:rsidR="005F39B0" w:rsidRPr="00DA3C0D" w:rsidRDefault="005F39B0" w:rsidP="005745EE">
            <w:pPr>
              <w:keepNext/>
              <w:keepLines/>
              <w:jc w:val="center"/>
              <w:rPr>
                <w:rFonts w:ascii="Arial Narrow" w:hAnsi="Arial Narrow"/>
              </w:rPr>
            </w:pPr>
            <w:r w:rsidRPr="00DA3C0D">
              <w:rPr>
                <w:rFonts w:ascii="Arial Narrow" w:hAnsi="Arial Narrow"/>
              </w:rPr>
              <w:t>100,06</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077F2D6" w14:textId="79078989" w:rsidR="005F39B0" w:rsidRPr="00DA3C0D" w:rsidRDefault="005F39B0" w:rsidP="005745EE">
            <w:pPr>
              <w:keepNext/>
              <w:keepLines/>
              <w:jc w:val="center"/>
              <w:rPr>
                <w:rFonts w:ascii="Arial Narrow" w:hAnsi="Arial Narrow"/>
              </w:rPr>
            </w:pPr>
            <w:r w:rsidRPr="00DA3C0D">
              <w:rPr>
                <w:rFonts w:ascii="Arial Narrow" w:hAnsi="Arial Narrow"/>
              </w:rPr>
              <w:t>104,83</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4ABF473" w14:textId="3CB392A3" w:rsidR="005F39B0" w:rsidRPr="00DA3C0D" w:rsidRDefault="005F39B0" w:rsidP="005745EE">
            <w:pPr>
              <w:keepNext/>
              <w:keepLines/>
              <w:jc w:val="center"/>
              <w:rPr>
                <w:rFonts w:ascii="Arial Narrow" w:hAnsi="Arial Narrow"/>
              </w:rPr>
            </w:pPr>
            <w:r w:rsidRPr="00DA3C0D">
              <w:rPr>
                <w:rFonts w:ascii="Arial Narrow" w:hAnsi="Arial Narrow"/>
              </w:rPr>
              <w:t>4,77</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bottom"/>
          </w:tcPr>
          <w:p w14:paraId="03CDD186" w14:textId="2ABD2E52" w:rsidR="005F39B0" w:rsidRPr="00DA3C0D" w:rsidRDefault="005F39B0" w:rsidP="005745EE">
            <w:pPr>
              <w:keepNext/>
              <w:keepLines/>
              <w:jc w:val="center"/>
              <w:rPr>
                <w:rFonts w:ascii="Arial Narrow" w:hAnsi="Arial Narrow"/>
                <w:color w:val="000000"/>
              </w:rPr>
            </w:pPr>
            <w:r w:rsidRPr="00DA3C0D">
              <w:rPr>
                <w:rFonts w:ascii="Arial Narrow" w:hAnsi="Arial Narrow"/>
              </w:rPr>
              <w:t>85,992</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9EBAAF8" w14:textId="350F9FAD" w:rsidR="005F39B0" w:rsidRPr="00DA3C0D" w:rsidRDefault="005F39B0" w:rsidP="005745EE">
            <w:pPr>
              <w:keepNext/>
              <w:keepLines/>
              <w:jc w:val="center"/>
              <w:rPr>
                <w:rFonts w:ascii="Arial Narrow" w:hAnsi="Arial Narrow"/>
              </w:rPr>
            </w:pPr>
            <w:r w:rsidRPr="00DA3C0D">
              <w:rPr>
                <w:rFonts w:ascii="Arial Narrow" w:hAnsi="Arial Narrow"/>
                <w:color w:val="000000"/>
              </w:rPr>
              <w:t>-18,84</w:t>
            </w:r>
          </w:p>
        </w:tc>
      </w:tr>
      <w:tr w:rsidR="005F39B0" w:rsidRPr="00C63892" w14:paraId="70830224" w14:textId="77777777" w:rsidTr="005F39B0">
        <w:trPr>
          <w:trHeight w:val="280"/>
        </w:trPr>
        <w:tc>
          <w:tcPr>
            <w:tcW w:w="709" w:type="dxa"/>
            <w:tcBorders>
              <w:top w:val="none" w:sz="4" w:space="0" w:color="000000"/>
              <w:left w:val="single" w:sz="4" w:space="0" w:color="auto"/>
              <w:bottom w:val="single" w:sz="4" w:space="0" w:color="auto"/>
              <w:right w:val="single" w:sz="4" w:space="0" w:color="auto"/>
            </w:tcBorders>
          </w:tcPr>
          <w:p w14:paraId="00141027" w14:textId="77777777" w:rsidR="005F39B0" w:rsidRPr="00C63892" w:rsidRDefault="005F39B0" w:rsidP="005745EE">
            <w:pPr>
              <w:keepNext/>
              <w:keepLines/>
              <w:jc w:val="center"/>
              <w:rPr>
                <w:rFonts w:ascii="Arial Narrow" w:hAnsi="Arial Narrow"/>
              </w:rPr>
            </w:pPr>
            <w:r w:rsidRPr="00C63892">
              <w:rPr>
                <w:rFonts w:ascii="Arial Narrow" w:hAnsi="Arial Narrow"/>
              </w:rPr>
              <w:t>5.</w:t>
            </w:r>
          </w:p>
        </w:tc>
        <w:tc>
          <w:tcPr>
            <w:tcW w:w="255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CBC69CF" w14:textId="0BE35B24" w:rsidR="005F39B0" w:rsidRPr="00C63892" w:rsidRDefault="005F39B0" w:rsidP="005745EE">
            <w:pPr>
              <w:keepNext/>
              <w:keepLines/>
              <w:rPr>
                <w:rFonts w:ascii="Arial Narrow" w:hAnsi="Arial Narrow"/>
                <w:b/>
              </w:rPr>
            </w:pPr>
            <w:r w:rsidRPr="00C63892">
              <w:rPr>
                <w:rFonts w:ascii="Arial Narrow" w:hAnsi="Arial Narrow"/>
                <w:b/>
              </w:rPr>
              <w:t>Приморская ГРЭС</w:t>
            </w:r>
          </w:p>
        </w:tc>
        <w:tc>
          <w:tcPr>
            <w:tcW w:w="1275"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33E22D" w14:textId="338374F1" w:rsidR="005F39B0" w:rsidRPr="00DA3C0D" w:rsidRDefault="005F39B0" w:rsidP="005745EE">
            <w:pPr>
              <w:keepNext/>
              <w:keepLines/>
              <w:jc w:val="center"/>
              <w:rPr>
                <w:rFonts w:ascii="Arial Narrow" w:hAnsi="Arial Narrow"/>
                <w:b/>
              </w:rPr>
            </w:pPr>
            <w:r w:rsidRPr="00DA3C0D">
              <w:rPr>
                <w:rFonts w:ascii="Arial Narrow" w:hAnsi="Arial Narrow"/>
                <w:b/>
              </w:rPr>
              <w:t>1 473,89</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8788D65" w14:textId="4A868737" w:rsidR="005F39B0" w:rsidRPr="00DA3C0D" w:rsidRDefault="005F39B0" w:rsidP="005745EE">
            <w:pPr>
              <w:keepNext/>
              <w:keepLines/>
              <w:jc w:val="center"/>
              <w:rPr>
                <w:rFonts w:ascii="Arial Narrow" w:hAnsi="Arial Narrow"/>
                <w:b/>
              </w:rPr>
            </w:pPr>
            <w:r w:rsidRPr="00DA3C0D">
              <w:rPr>
                <w:rFonts w:ascii="Arial Narrow" w:hAnsi="Arial Narrow"/>
                <w:b/>
              </w:rPr>
              <w:t>-</w:t>
            </w:r>
          </w:p>
        </w:tc>
        <w:tc>
          <w:tcPr>
            <w:tcW w:w="141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3D54C9C" w14:textId="24452489" w:rsidR="005F39B0" w:rsidRPr="00DA3C0D" w:rsidRDefault="005F39B0" w:rsidP="005745EE">
            <w:pPr>
              <w:keepNext/>
              <w:keepLines/>
              <w:jc w:val="center"/>
              <w:rPr>
                <w:rFonts w:ascii="Arial Narrow" w:hAnsi="Arial Narrow"/>
                <w:b/>
              </w:rPr>
            </w:pPr>
            <w:r w:rsidRPr="00DA3C0D">
              <w:rPr>
                <w:rFonts w:ascii="Arial Narrow" w:hAnsi="Arial Narrow"/>
                <w:b/>
              </w:rPr>
              <w:t>-</w:t>
            </w:r>
          </w:p>
        </w:tc>
        <w:tc>
          <w:tcPr>
            <w:tcW w:w="1276"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8E8E33F" w14:textId="4BDE1AF9" w:rsidR="005F39B0" w:rsidRPr="00DA3C0D" w:rsidRDefault="005F39B0" w:rsidP="005745EE">
            <w:pPr>
              <w:keepNext/>
              <w:keepLines/>
              <w:jc w:val="center"/>
              <w:rPr>
                <w:rFonts w:ascii="Arial Narrow" w:hAnsi="Arial Narrow"/>
                <w:b/>
              </w:rPr>
            </w:pPr>
            <w:r w:rsidRPr="00DA3C0D">
              <w:rPr>
                <w:rFonts w:ascii="Arial Narrow" w:hAnsi="Arial Narrow"/>
                <w:b/>
              </w:rPr>
              <w:t>-</w:t>
            </w:r>
          </w:p>
        </w:tc>
        <w:tc>
          <w:tcPr>
            <w:tcW w:w="142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962DB47" w14:textId="6F7A30C3" w:rsidR="005F39B0" w:rsidRPr="00DA3C0D" w:rsidRDefault="00C14CCF" w:rsidP="005745EE">
            <w:pPr>
              <w:keepNext/>
              <w:keepLines/>
              <w:jc w:val="center"/>
              <w:rPr>
                <w:rFonts w:ascii="Arial Narrow" w:hAnsi="Arial Narrow"/>
                <w:b/>
              </w:rPr>
            </w:pPr>
            <w:r>
              <w:rPr>
                <w:rFonts w:ascii="Arial Narrow" w:hAnsi="Arial Narrow"/>
                <w:b/>
              </w:rPr>
              <w:t>-</w:t>
            </w:r>
          </w:p>
        </w:tc>
      </w:tr>
      <w:tr w:rsidR="00151E93" w:rsidRPr="00C63892" w14:paraId="31327DD4" w14:textId="77777777" w:rsidTr="005F39B0">
        <w:trPr>
          <w:trHeight w:val="280"/>
        </w:trPr>
        <w:tc>
          <w:tcPr>
            <w:tcW w:w="709" w:type="dxa"/>
            <w:tcBorders>
              <w:top w:val="single" w:sz="4" w:space="0" w:color="auto"/>
              <w:left w:val="single" w:sz="4" w:space="0" w:color="auto"/>
              <w:bottom w:val="single" w:sz="4" w:space="0" w:color="auto"/>
              <w:right w:val="single" w:sz="4" w:space="0" w:color="auto"/>
            </w:tcBorders>
          </w:tcPr>
          <w:p w14:paraId="6CF606A0" w14:textId="77777777" w:rsidR="00151E93" w:rsidRPr="00C63892" w:rsidRDefault="00151E93" w:rsidP="005745EE">
            <w:pPr>
              <w:keepNext/>
              <w:keepLines/>
              <w:jc w:val="center"/>
              <w:rPr>
                <w:rFonts w:ascii="Arial Narrow" w:hAnsi="Arial Narrow"/>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692987" w14:textId="77777777" w:rsidR="00151E93" w:rsidRPr="00C63892" w:rsidRDefault="00151E93" w:rsidP="005745EE">
            <w:pPr>
              <w:keepNext/>
              <w:keepLines/>
              <w:rPr>
                <w:rFonts w:ascii="Arial Narrow" w:hAnsi="Arial Narrow"/>
                <w:b/>
              </w:rPr>
            </w:pPr>
            <w:r w:rsidRPr="00C63892">
              <w:rPr>
                <w:rFonts w:ascii="Arial Narrow" w:hAnsi="Arial Narrow"/>
                <w:b/>
              </w:rPr>
              <w:t>АО «ДГК»</w:t>
            </w:r>
          </w:p>
        </w:tc>
        <w:tc>
          <w:tcPr>
            <w:tcW w:w="1275" w:type="dxa"/>
            <w:tcBorders>
              <w:top w:val="single" w:sz="4" w:space="0" w:color="auto"/>
              <w:left w:val="none" w:sz="4" w:space="0" w:color="000000"/>
              <w:bottom w:val="single" w:sz="4" w:space="0" w:color="auto"/>
              <w:right w:val="single" w:sz="4" w:space="0" w:color="auto"/>
            </w:tcBorders>
            <w:shd w:val="clear" w:color="auto" w:fill="auto"/>
            <w:noWrap/>
            <w:vAlign w:val="center"/>
          </w:tcPr>
          <w:p w14:paraId="1E6AEE32" w14:textId="1270B966" w:rsidR="00151E93" w:rsidRPr="00DA3C0D" w:rsidRDefault="00151E93" w:rsidP="005745EE">
            <w:pPr>
              <w:keepNext/>
              <w:keepLines/>
              <w:jc w:val="center"/>
              <w:rPr>
                <w:rFonts w:ascii="Arial Narrow" w:hAnsi="Arial Narrow"/>
              </w:rPr>
            </w:pPr>
            <w:r w:rsidRPr="00DA3C0D">
              <w:rPr>
                <w:rFonts w:ascii="Arial Narrow" w:hAnsi="Arial Narrow"/>
                <w:b/>
              </w:rPr>
              <w:t>20 898,86</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740B8F4" w14:textId="58E07C83" w:rsidR="00151E93" w:rsidRPr="00DA3C0D" w:rsidRDefault="00151E93" w:rsidP="005745EE">
            <w:pPr>
              <w:keepNext/>
              <w:keepLines/>
              <w:jc w:val="center"/>
              <w:rPr>
                <w:rFonts w:ascii="Arial Narrow" w:hAnsi="Arial Narrow"/>
              </w:rPr>
            </w:pPr>
            <w:r w:rsidRPr="00DA3C0D">
              <w:rPr>
                <w:rFonts w:ascii="Arial Narrow" w:hAnsi="Arial Narrow"/>
                <w:b/>
              </w:rPr>
              <w:t>17 231,78</w:t>
            </w:r>
          </w:p>
        </w:tc>
        <w:tc>
          <w:tcPr>
            <w:tcW w:w="1418"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9041260" w14:textId="528B9B04" w:rsidR="00151E93" w:rsidRPr="00DA3C0D" w:rsidRDefault="00151E93" w:rsidP="005745EE">
            <w:pPr>
              <w:keepNext/>
              <w:keepLines/>
              <w:jc w:val="center"/>
              <w:rPr>
                <w:rFonts w:ascii="Arial Narrow" w:hAnsi="Arial Narrow"/>
              </w:rPr>
            </w:pPr>
            <w:r w:rsidRPr="00DA3C0D">
              <w:rPr>
                <w:rFonts w:ascii="Arial Narrow" w:hAnsi="Arial Narrow"/>
                <w:b/>
              </w:rPr>
              <w:t>-3 667,08</w:t>
            </w:r>
          </w:p>
        </w:tc>
        <w:tc>
          <w:tcPr>
            <w:tcW w:w="1276"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C41CD63" w14:textId="76548F2E" w:rsidR="00151E93" w:rsidRPr="00DA3C0D" w:rsidRDefault="00151E93" w:rsidP="005745EE">
            <w:pPr>
              <w:keepNext/>
              <w:keepLines/>
              <w:jc w:val="center"/>
              <w:rPr>
                <w:rFonts w:ascii="Arial Narrow" w:hAnsi="Arial Narrow"/>
                <w:b/>
              </w:rPr>
            </w:pPr>
            <w:r w:rsidRPr="00DA3C0D">
              <w:rPr>
                <w:rFonts w:ascii="Arial Narrow" w:hAnsi="Arial Narrow"/>
                <w:b/>
              </w:rPr>
              <w:t>18 931,924</w:t>
            </w:r>
          </w:p>
        </w:tc>
        <w:tc>
          <w:tcPr>
            <w:tcW w:w="142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37100A4" w14:textId="69FCF76A" w:rsidR="00151E93" w:rsidRPr="00DA3C0D" w:rsidRDefault="00151E93" w:rsidP="005745EE">
            <w:pPr>
              <w:keepNext/>
              <w:keepLines/>
              <w:jc w:val="center"/>
              <w:rPr>
                <w:rFonts w:ascii="Arial Narrow" w:hAnsi="Arial Narrow"/>
                <w:b/>
              </w:rPr>
            </w:pPr>
            <w:r w:rsidRPr="00DA3C0D">
              <w:rPr>
                <w:rFonts w:ascii="Arial Narrow" w:hAnsi="Arial Narrow"/>
                <w:b/>
              </w:rPr>
              <w:t>1 700,14</w:t>
            </w:r>
          </w:p>
        </w:tc>
      </w:tr>
    </w:tbl>
    <w:p w14:paraId="7911F738" w14:textId="77777777" w:rsidR="00EF7562" w:rsidRDefault="009972EB" w:rsidP="005745EE">
      <w:pPr>
        <w:keepNext/>
        <w:keepLines/>
        <w:tabs>
          <w:tab w:val="left" w:pos="783"/>
          <w:tab w:val="left" w:pos="3231"/>
          <w:tab w:val="left" w:pos="4503"/>
          <w:tab w:val="left" w:pos="5778"/>
          <w:tab w:val="left" w:pos="7162"/>
          <w:tab w:val="left" w:pos="8472"/>
        </w:tabs>
        <w:ind w:left="108"/>
        <w:rPr>
          <w:rFonts w:ascii="Arial Narrow" w:hAnsi="Arial Narrow"/>
          <w:b/>
          <w:sz w:val="22"/>
          <w:szCs w:val="22"/>
        </w:rPr>
      </w:pPr>
      <w:r>
        <w:rPr>
          <w:rFonts w:ascii="Arial Narrow" w:hAnsi="Arial Narrow"/>
          <w:sz w:val="22"/>
          <w:szCs w:val="22"/>
        </w:rPr>
        <w:tab/>
      </w:r>
      <w:r>
        <w:rPr>
          <w:rFonts w:ascii="Arial Narrow" w:hAnsi="Arial Narrow"/>
          <w:b/>
          <w:sz w:val="22"/>
          <w:szCs w:val="22"/>
        </w:rPr>
        <w:tab/>
      </w:r>
    </w:p>
    <w:p w14:paraId="0769571E" w14:textId="08D2B6DA" w:rsidR="00151E93" w:rsidRPr="00151E93" w:rsidRDefault="00151E93" w:rsidP="005745EE">
      <w:pPr>
        <w:keepNext/>
        <w:keepLines/>
        <w:spacing w:line="283" w:lineRule="auto"/>
        <w:ind w:firstLine="708"/>
        <w:jc w:val="both"/>
        <w:rPr>
          <w:rFonts w:ascii="Arial Narrow" w:eastAsia="Arial" w:hAnsi="Arial Narrow"/>
        </w:rPr>
      </w:pPr>
      <w:r w:rsidRPr="00151E93">
        <w:rPr>
          <w:rFonts w:ascii="Arial Narrow" w:hAnsi="Arial Narrow"/>
        </w:rPr>
        <w:t>Электростанциями АО «ДГК» в 2022 году произведено 18 931,924 млн. кВт*ч электроэнергии. Против аналогичного периода прошлого года (АППГ) произошло снижение объемов производства электроэнер</w:t>
      </w:r>
      <w:r w:rsidR="007B3AD5">
        <w:rPr>
          <w:rFonts w:ascii="Arial Narrow" w:hAnsi="Arial Narrow"/>
        </w:rPr>
        <w:t>гии на 1 700,14 млн кВт*ч или 9</w:t>
      </w:r>
      <w:r w:rsidRPr="00151E93">
        <w:rPr>
          <w:rFonts w:ascii="Arial Narrow" w:hAnsi="Arial Narrow"/>
        </w:rPr>
        <w:t>%.</w:t>
      </w:r>
      <w:r w:rsidRPr="00151E93">
        <w:rPr>
          <w:rFonts w:ascii="Arial Narrow" w:eastAsia="Arial" w:hAnsi="Arial Narrow"/>
        </w:rPr>
        <w:t xml:space="preserve"> Выработка электроэнергии производилась по заданию системного оператора для обеспечения баланса мощности ОЭС Востока.</w:t>
      </w:r>
    </w:p>
    <w:p w14:paraId="5A194422" w14:textId="7B34423B" w:rsidR="008D4B26" w:rsidRPr="008D4B26" w:rsidRDefault="008D4B26" w:rsidP="005745EE">
      <w:pPr>
        <w:keepNext/>
        <w:keepLines/>
        <w:spacing w:line="283" w:lineRule="auto"/>
        <w:ind w:firstLine="709"/>
        <w:jc w:val="both"/>
        <w:rPr>
          <w:rFonts w:ascii="Arial Narrow" w:eastAsia="Arial" w:hAnsi="Arial Narrow"/>
        </w:rPr>
      </w:pPr>
      <w:r w:rsidRPr="008D4B26">
        <w:rPr>
          <w:rFonts w:ascii="Arial Narrow" w:hAnsi="Arial Narrow"/>
        </w:rPr>
        <w:t>Против аналогичного периода прошлого года (АППГ) прирост объемов производства электроэнергии составил 1 700,14 млн кВт*ч или 9,9%.</w:t>
      </w:r>
      <w:r w:rsidRPr="008D4B26">
        <w:rPr>
          <w:rFonts w:ascii="Arial Narrow" w:eastAsia="Arial" w:hAnsi="Arial Narrow"/>
        </w:rPr>
        <w:t xml:space="preserve"> Выработка электроэнергии производилась по заданию системного оператора для обеспечения баланса мощности ОЭС Востока.</w:t>
      </w:r>
    </w:p>
    <w:p w14:paraId="1657B674" w14:textId="316C8564" w:rsidR="008D4B26" w:rsidRPr="008D4B26" w:rsidRDefault="008D4B26" w:rsidP="005745EE">
      <w:pPr>
        <w:pStyle w:val="af2"/>
        <w:keepNext/>
        <w:keepLines/>
        <w:spacing w:line="283" w:lineRule="auto"/>
        <w:ind w:firstLine="709"/>
        <w:jc w:val="both"/>
        <w:rPr>
          <w:rFonts w:ascii="Arial Narrow" w:hAnsi="Arial Narrow"/>
          <w:sz w:val="24"/>
          <w:szCs w:val="24"/>
        </w:rPr>
      </w:pPr>
      <w:r w:rsidRPr="008D4B26">
        <w:rPr>
          <w:rFonts w:ascii="Arial Narrow" w:hAnsi="Arial Narrow"/>
          <w:sz w:val="24"/>
          <w:szCs w:val="24"/>
        </w:rPr>
        <w:t>Увеличение выработки электроэнергии в 2022 году относительно АППГ связано с ростом электропотребления зоны ОЭС Востока на 1608,45 млн кВт</w:t>
      </w:r>
      <w:r>
        <w:rPr>
          <w:rFonts w:ascii="Arial Narrow" w:hAnsi="Arial Narrow"/>
          <w:sz w:val="24"/>
          <w:szCs w:val="24"/>
        </w:rPr>
        <w:t>*</w:t>
      </w:r>
      <w:r w:rsidRPr="008D4B26">
        <w:rPr>
          <w:rFonts w:ascii="Arial Narrow" w:hAnsi="Arial Narrow"/>
          <w:sz w:val="24"/>
          <w:szCs w:val="24"/>
        </w:rPr>
        <w:t>ч или 3,7%, увеличением экспорта в Китай на 716,38 млн кВ</w:t>
      </w:r>
      <w:r>
        <w:rPr>
          <w:rFonts w:ascii="Arial Narrow" w:hAnsi="Arial Narrow"/>
          <w:sz w:val="24"/>
          <w:szCs w:val="24"/>
        </w:rPr>
        <w:t>т*</w:t>
      </w:r>
      <w:r w:rsidRPr="008D4B26">
        <w:rPr>
          <w:rFonts w:ascii="Arial Narrow" w:hAnsi="Arial Narrow"/>
          <w:sz w:val="24"/>
          <w:szCs w:val="24"/>
        </w:rPr>
        <w:t>ч или 18,0% и вводом</w:t>
      </w:r>
      <w:r>
        <w:rPr>
          <w:rFonts w:ascii="Arial Narrow" w:hAnsi="Arial Narrow"/>
          <w:sz w:val="24"/>
          <w:szCs w:val="24"/>
        </w:rPr>
        <w:t xml:space="preserve"> в состав АО «ДГК» ТЭЦ Восточная</w:t>
      </w:r>
      <w:r w:rsidRPr="008D4B26">
        <w:rPr>
          <w:rFonts w:ascii="Arial Narrow" w:hAnsi="Arial Narrow"/>
          <w:sz w:val="24"/>
          <w:szCs w:val="24"/>
        </w:rPr>
        <w:t xml:space="preserve"> с 01.04.2022</w:t>
      </w:r>
      <w:r>
        <w:rPr>
          <w:rFonts w:ascii="Arial Narrow" w:hAnsi="Arial Narrow"/>
          <w:sz w:val="24"/>
          <w:szCs w:val="24"/>
        </w:rPr>
        <w:t>.</w:t>
      </w:r>
    </w:p>
    <w:p w14:paraId="3DFF3B69" w14:textId="662A81BD" w:rsidR="008D4B26" w:rsidRPr="008D4B26" w:rsidRDefault="008D4B26" w:rsidP="005745EE">
      <w:pPr>
        <w:pStyle w:val="af2"/>
        <w:keepNext/>
        <w:keepLines/>
        <w:spacing w:line="283" w:lineRule="auto"/>
        <w:ind w:firstLine="709"/>
        <w:jc w:val="both"/>
        <w:rPr>
          <w:rFonts w:ascii="Arial Narrow" w:hAnsi="Arial Narrow"/>
        </w:rPr>
      </w:pPr>
      <w:r w:rsidRPr="008D4B26">
        <w:rPr>
          <w:rStyle w:val="source"/>
          <w:rFonts w:ascii="Arial Narrow" w:eastAsia="Arial" w:hAnsi="Arial Narrow"/>
          <w:b/>
          <w:sz w:val="24"/>
          <w:szCs w:val="24"/>
        </w:rPr>
        <w:t>Хабаровская генерация</w:t>
      </w:r>
      <w:r w:rsidRPr="008D4B26">
        <w:rPr>
          <w:rStyle w:val="source"/>
          <w:rFonts w:ascii="Arial Narrow" w:eastAsia="Arial" w:hAnsi="Arial Narrow"/>
          <w:sz w:val="24"/>
          <w:szCs w:val="24"/>
        </w:rPr>
        <w:t xml:space="preserve">: Увеличение выработки э/э на 12,0% связано с </w:t>
      </w:r>
      <w:r w:rsidRPr="008D4B26">
        <w:rPr>
          <w:rFonts w:ascii="Arial Narrow" w:hAnsi="Arial Narrow"/>
          <w:sz w:val="24"/>
          <w:szCs w:val="24"/>
        </w:rPr>
        <w:t xml:space="preserve">увеличением электропотребления Хабаровского края на 2,3% и ЕАО на 4,1%, увеличением экспорта в Китай и загрузкой ТЭЦ в г. Советская Гавань (ввод в октябре 2020 года, прирост выработки относительно АППГ 55,3%). </w:t>
      </w:r>
      <w:r w:rsidRPr="008D4B26">
        <w:rPr>
          <w:rStyle w:val="source"/>
          <w:rFonts w:ascii="Arial Narrow" w:eastAsia="Arial" w:hAnsi="Arial Narrow"/>
          <w:sz w:val="24"/>
          <w:szCs w:val="24"/>
        </w:rPr>
        <w:t>Снижение выработки произошло по Хабаровской ТЭЦ-1 в</w:t>
      </w:r>
      <w:r>
        <w:rPr>
          <w:rStyle w:val="source"/>
          <w:rFonts w:ascii="Arial Narrow" w:eastAsia="Arial" w:hAnsi="Arial Narrow"/>
          <w:sz w:val="24"/>
          <w:szCs w:val="24"/>
        </w:rPr>
        <w:t xml:space="preserve"> </w:t>
      </w:r>
      <w:r w:rsidRPr="008D4B26">
        <w:rPr>
          <w:rStyle w:val="source"/>
          <w:rFonts w:ascii="Arial Narrow" w:eastAsia="Arial" w:hAnsi="Arial Narrow"/>
          <w:sz w:val="24"/>
          <w:szCs w:val="24"/>
        </w:rPr>
        <w:t>связи с увеличением плановых и аварийных ремонтов генерирующего оборудования. Снижение выработки Майской ГРЭС связано с вывод</w:t>
      </w:r>
      <w:r>
        <w:rPr>
          <w:rStyle w:val="source"/>
          <w:rFonts w:ascii="Arial Narrow" w:eastAsia="Arial" w:hAnsi="Arial Narrow"/>
          <w:sz w:val="24"/>
          <w:szCs w:val="24"/>
        </w:rPr>
        <w:t>о</w:t>
      </w:r>
      <w:r w:rsidRPr="008D4B26">
        <w:rPr>
          <w:rStyle w:val="source"/>
          <w:rFonts w:ascii="Arial Narrow" w:eastAsia="Arial" w:hAnsi="Arial Narrow"/>
          <w:sz w:val="24"/>
          <w:szCs w:val="24"/>
        </w:rPr>
        <w:t>м из эксплуатации генерирующего оборудования ТГ-1,4 с 01.07 2022.</w:t>
      </w:r>
    </w:p>
    <w:p w14:paraId="0396F8A0" w14:textId="40C92D8A" w:rsidR="008D4B26" w:rsidRPr="008D4B26" w:rsidRDefault="008D4B26" w:rsidP="005745EE">
      <w:pPr>
        <w:pStyle w:val="af2"/>
        <w:keepNext/>
        <w:keepLines/>
        <w:spacing w:line="276" w:lineRule="auto"/>
        <w:ind w:firstLine="708"/>
        <w:jc w:val="both"/>
        <w:rPr>
          <w:rFonts w:ascii="Arial Narrow" w:hAnsi="Arial Narrow"/>
          <w:sz w:val="24"/>
          <w:szCs w:val="24"/>
        </w:rPr>
      </w:pPr>
      <w:r w:rsidRPr="008D4B26">
        <w:rPr>
          <w:rStyle w:val="source"/>
          <w:rFonts w:ascii="Arial Narrow" w:eastAsia="Arial" w:hAnsi="Arial Narrow"/>
          <w:b/>
          <w:sz w:val="24"/>
          <w:szCs w:val="24"/>
        </w:rPr>
        <w:t>Приморская генерация</w:t>
      </w:r>
      <w:r w:rsidRPr="008D4B26">
        <w:rPr>
          <w:rStyle w:val="source"/>
          <w:rFonts w:ascii="Arial Narrow" w:eastAsia="Arial" w:hAnsi="Arial Narrow"/>
          <w:sz w:val="24"/>
          <w:szCs w:val="24"/>
        </w:rPr>
        <w:t xml:space="preserve">: Увеличение выработки в сравнении с АППГ на 19,2% связано с увеличением электропотребления Приморского края на 3,3%, увеличением экспорта в Китай и включением в состав АО «ДГК» ТЭЦ </w:t>
      </w:r>
      <w:r>
        <w:rPr>
          <w:rStyle w:val="source"/>
          <w:rFonts w:ascii="Arial Narrow" w:eastAsia="Arial" w:hAnsi="Arial Narrow"/>
          <w:sz w:val="24"/>
          <w:szCs w:val="24"/>
        </w:rPr>
        <w:t>Восточная</w:t>
      </w:r>
      <w:r w:rsidRPr="008D4B26">
        <w:rPr>
          <w:rStyle w:val="source"/>
          <w:rFonts w:ascii="Arial Narrow" w:eastAsia="Arial" w:hAnsi="Arial Narrow"/>
          <w:sz w:val="24"/>
          <w:szCs w:val="24"/>
        </w:rPr>
        <w:t xml:space="preserve"> </w:t>
      </w:r>
      <w:r w:rsidR="005B5ADA">
        <w:rPr>
          <w:rStyle w:val="source"/>
          <w:rFonts w:ascii="Arial Narrow" w:eastAsia="Arial" w:hAnsi="Arial Narrow"/>
          <w:sz w:val="24"/>
          <w:szCs w:val="24"/>
        </w:rPr>
        <w:t>с 01.04.2022</w:t>
      </w:r>
      <w:r w:rsidRPr="008D4B26">
        <w:rPr>
          <w:rStyle w:val="source"/>
          <w:rFonts w:ascii="Arial Narrow" w:eastAsia="Arial" w:hAnsi="Arial Narrow"/>
          <w:sz w:val="24"/>
          <w:szCs w:val="24"/>
        </w:rPr>
        <w:t>.</w:t>
      </w:r>
    </w:p>
    <w:p w14:paraId="51CCBE8F" w14:textId="1BFC394A" w:rsidR="008D4B26" w:rsidRPr="008D4B26" w:rsidRDefault="008D4B26" w:rsidP="005745EE">
      <w:pPr>
        <w:pStyle w:val="af2"/>
        <w:keepNext/>
        <w:keepLines/>
        <w:spacing w:line="276" w:lineRule="auto"/>
        <w:ind w:firstLine="709"/>
        <w:jc w:val="both"/>
        <w:rPr>
          <w:rFonts w:ascii="Arial Narrow" w:hAnsi="Arial Narrow"/>
        </w:rPr>
      </w:pPr>
      <w:r w:rsidRPr="008D4B26">
        <w:rPr>
          <w:rStyle w:val="source"/>
          <w:rFonts w:ascii="Arial Narrow" w:eastAsia="Arial" w:hAnsi="Arial Narrow"/>
          <w:b/>
          <w:sz w:val="24"/>
          <w:szCs w:val="24"/>
        </w:rPr>
        <w:lastRenderedPageBreak/>
        <w:t>Амурская генерация</w:t>
      </w:r>
      <w:r w:rsidRPr="008D4B26">
        <w:rPr>
          <w:rStyle w:val="source"/>
          <w:rFonts w:ascii="Arial Narrow" w:eastAsia="Arial" w:hAnsi="Arial Narrow"/>
          <w:sz w:val="24"/>
          <w:szCs w:val="24"/>
        </w:rPr>
        <w:t>: Увеличение выработки в сравнении с АППГ на 7,2% связано с увеличением электропотребления Амурской области на 4,9% и увеличением экспорта в Китай.</w:t>
      </w:r>
    </w:p>
    <w:p w14:paraId="36B742C6" w14:textId="77777777" w:rsidR="008D4B26" w:rsidRDefault="008D4B26" w:rsidP="005745EE">
      <w:pPr>
        <w:pStyle w:val="af2"/>
        <w:keepNext/>
        <w:keepLines/>
        <w:spacing w:line="276" w:lineRule="auto"/>
        <w:ind w:firstLine="709"/>
        <w:jc w:val="both"/>
      </w:pPr>
      <w:r w:rsidRPr="008D4B26">
        <w:rPr>
          <w:rStyle w:val="source"/>
          <w:rFonts w:ascii="Arial Narrow" w:eastAsia="Arial" w:hAnsi="Arial Narrow"/>
          <w:b/>
          <w:sz w:val="24"/>
          <w:szCs w:val="24"/>
        </w:rPr>
        <w:t>Нерюнгринская ГРЭС</w:t>
      </w:r>
      <w:r w:rsidRPr="008D4B26">
        <w:rPr>
          <w:rStyle w:val="source"/>
          <w:rFonts w:ascii="Arial Narrow" w:eastAsia="Arial" w:hAnsi="Arial Narrow"/>
          <w:sz w:val="24"/>
          <w:szCs w:val="24"/>
        </w:rPr>
        <w:t>: Снижение выработки э/э на 2,9% связано с выводом в аварийные ремонты генерирующего и вспомогательного оборудования в 4 квартале 2022 г.</w:t>
      </w:r>
      <w:r>
        <w:rPr>
          <w:rStyle w:val="source"/>
          <w:rFonts w:ascii="Arial Narrow" w:eastAsia="Arial" w:hAnsi="Arial Narrow"/>
          <w:sz w:val="24"/>
          <w:szCs w:val="24"/>
        </w:rPr>
        <w:t xml:space="preserve">  </w:t>
      </w:r>
    </w:p>
    <w:p w14:paraId="65A3F812" w14:textId="77777777" w:rsidR="00EF7562" w:rsidRDefault="00EF7562" w:rsidP="00393D8B">
      <w:pPr>
        <w:keepLines/>
        <w:rPr>
          <w:rFonts w:ascii="Arial Narrow" w:hAnsi="Arial Narrow"/>
          <w:b/>
          <w:i/>
        </w:rPr>
      </w:pPr>
    </w:p>
    <w:p w14:paraId="5E70AD98" w14:textId="77777777" w:rsidR="00EF7562" w:rsidRDefault="009972EB" w:rsidP="00393D8B">
      <w:pPr>
        <w:keepLines/>
        <w:rPr>
          <w:rFonts w:ascii="Arial Narrow" w:hAnsi="Arial Narrow"/>
          <w:b/>
          <w:i/>
        </w:rPr>
      </w:pPr>
      <w:r>
        <w:rPr>
          <w:rFonts w:ascii="Arial Narrow" w:hAnsi="Arial Narrow"/>
          <w:b/>
          <w:i/>
        </w:rPr>
        <w:t>Отпуск и распределение теплоэнергии</w:t>
      </w:r>
    </w:p>
    <w:p w14:paraId="23C07F01" w14:textId="77777777" w:rsidR="00EF7562" w:rsidRDefault="00EF7562" w:rsidP="00393D8B">
      <w:pPr>
        <w:keepLines/>
        <w:ind w:left="720" w:firstLine="696"/>
        <w:rPr>
          <w:rFonts w:ascii="Arial Narrow" w:hAnsi="Arial Narrow"/>
          <w:b/>
          <w:i/>
        </w:rPr>
      </w:pPr>
    </w:p>
    <w:p w14:paraId="2AD51A96" w14:textId="77777777" w:rsidR="00EF7562" w:rsidRDefault="009972EB" w:rsidP="00393D8B">
      <w:pPr>
        <w:keepLines/>
        <w:spacing w:line="276" w:lineRule="auto"/>
        <w:jc w:val="both"/>
        <w:rPr>
          <w:rFonts w:ascii="Arial Narrow" w:hAnsi="Arial Narrow"/>
          <w:lang w:eastAsia="en-US"/>
        </w:rPr>
      </w:pPr>
      <w:r>
        <w:rPr>
          <w:rFonts w:ascii="Arial Narrow" w:hAnsi="Arial Narrow"/>
        </w:rPr>
        <w:t xml:space="preserve">Изменение установленной тепловой мощности электростанций и котельных </w:t>
      </w:r>
    </w:p>
    <w:tbl>
      <w:tblPr>
        <w:tblW w:w="9776" w:type="dxa"/>
        <w:jc w:val="center"/>
        <w:tblLayout w:type="fixed"/>
        <w:tblLook w:val="04A0" w:firstRow="1" w:lastRow="0" w:firstColumn="1" w:lastColumn="0" w:noHBand="0" w:noVBand="1"/>
      </w:tblPr>
      <w:tblGrid>
        <w:gridCol w:w="562"/>
        <w:gridCol w:w="2694"/>
        <w:gridCol w:w="1134"/>
        <w:gridCol w:w="1134"/>
        <w:gridCol w:w="1701"/>
        <w:gridCol w:w="1134"/>
        <w:gridCol w:w="1417"/>
      </w:tblGrid>
      <w:tr w:rsidR="00151E93" w:rsidRPr="0028439D" w14:paraId="686748C5" w14:textId="77777777" w:rsidTr="005B5ADA">
        <w:trPr>
          <w:cantSplit/>
          <w:trHeight w:val="600"/>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42681AD6" w14:textId="77777777" w:rsidR="00151E93" w:rsidRPr="0028439D" w:rsidRDefault="00151E93" w:rsidP="00151E93">
            <w:pPr>
              <w:keepLines/>
              <w:jc w:val="center"/>
              <w:rPr>
                <w:rFonts w:ascii="Arial Narrow" w:hAnsi="Arial Narrow"/>
                <w:b/>
              </w:rPr>
            </w:pPr>
            <w:r w:rsidRPr="0028439D">
              <w:rPr>
                <w:rFonts w:ascii="Arial Narrow" w:hAnsi="Arial Narrow"/>
                <w:b/>
              </w:rPr>
              <w:t>№ п/п</w:t>
            </w:r>
          </w:p>
        </w:tc>
        <w:tc>
          <w:tcPr>
            <w:tcW w:w="2694"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2EDA63E0" w14:textId="77777777" w:rsidR="00151E93" w:rsidRPr="0028439D" w:rsidRDefault="00151E93" w:rsidP="00151E93">
            <w:pPr>
              <w:keepLines/>
              <w:ind w:left="-158" w:right="-108"/>
              <w:jc w:val="center"/>
              <w:rPr>
                <w:rFonts w:ascii="Arial Narrow" w:hAnsi="Arial Narrow"/>
                <w:b/>
              </w:rPr>
            </w:pPr>
            <w:r w:rsidRPr="0028439D">
              <w:rPr>
                <w:rFonts w:ascii="Arial Narrow" w:hAnsi="Arial Narrow"/>
                <w:b/>
              </w:rPr>
              <w:t>Наименование электростанции котельной,</w:t>
            </w:r>
          </w:p>
          <w:p w14:paraId="0B3663F1" w14:textId="77777777" w:rsidR="00151E93" w:rsidRPr="0028439D" w:rsidRDefault="00151E93" w:rsidP="00151E93">
            <w:pPr>
              <w:keepLines/>
              <w:ind w:left="-158" w:right="-108"/>
              <w:jc w:val="center"/>
              <w:rPr>
                <w:rFonts w:ascii="Arial Narrow" w:hAnsi="Arial Narrow"/>
                <w:b/>
              </w:rPr>
            </w:pPr>
            <w:r w:rsidRPr="0028439D">
              <w:rPr>
                <w:rFonts w:ascii="Arial Narrow" w:hAnsi="Arial Narrow"/>
                <w:b/>
              </w:rPr>
              <w:t>электрокотельной</w:t>
            </w:r>
          </w:p>
        </w:tc>
        <w:tc>
          <w:tcPr>
            <w:tcW w:w="2268" w:type="dxa"/>
            <w:gridSpan w:val="2"/>
            <w:tcBorders>
              <w:top w:val="single" w:sz="4" w:space="0" w:color="auto"/>
              <w:left w:val="none" w:sz="4" w:space="0" w:color="000000"/>
              <w:bottom w:val="single" w:sz="4" w:space="0" w:color="auto"/>
              <w:right w:val="single" w:sz="4" w:space="0" w:color="auto"/>
            </w:tcBorders>
            <w:shd w:val="clear" w:color="auto" w:fill="E3E3FD"/>
            <w:vAlign w:val="center"/>
          </w:tcPr>
          <w:p w14:paraId="40A4C6AE" w14:textId="77777777" w:rsidR="00151E93" w:rsidRPr="00514A44" w:rsidRDefault="00151E93" w:rsidP="00151E93">
            <w:pPr>
              <w:keepLines/>
              <w:jc w:val="center"/>
              <w:rPr>
                <w:rFonts w:ascii="Arial Narrow" w:hAnsi="Arial Narrow"/>
                <w:b/>
              </w:rPr>
            </w:pPr>
            <w:r w:rsidRPr="00514A44">
              <w:rPr>
                <w:rFonts w:ascii="Arial Narrow" w:hAnsi="Arial Narrow"/>
                <w:b/>
                <w:lang w:val="en-US"/>
              </w:rPr>
              <w:t>Q</w:t>
            </w:r>
            <w:r w:rsidRPr="00514A44">
              <w:rPr>
                <w:rFonts w:ascii="Arial Narrow" w:hAnsi="Arial Narrow"/>
                <w:b/>
              </w:rPr>
              <w:t>уст (Гкал/ч)</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0C66C88C" w14:textId="23DF02C8" w:rsidR="00151E93" w:rsidRPr="00514A44" w:rsidRDefault="00151E93" w:rsidP="00151E93">
            <w:pPr>
              <w:keepLines/>
              <w:jc w:val="center"/>
              <w:rPr>
                <w:rFonts w:ascii="Arial Narrow" w:hAnsi="Arial Narrow"/>
                <w:b/>
              </w:rPr>
            </w:pPr>
            <w:r w:rsidRPr="00514A44">
              <w:rPr>
                <w:rFonts w:ascii="Arial Narrow" w:hAnsi="Arial Narrow"/>
                <w:b/>
              </w:rPr>
              <w:t>Изменение 2021 г./2020 г., Гкал/ч</w:t>
            </w:r>
          </w:p>
        </w:tc>
        <w:tc>
          <w:tcPr>
            <w:tcW w:w="1134" w:type="dxa"/>
            <w:tcBorders>
              <w:top w:val="single" w:sz="4" w:space="0" w:color="auto"/>
              <w:left w:val="none" w:sz="4" w:space="0" w:color="000000"/>
              <w:bottom w:val="single" w:sz="4" w:space="0" w:color="auto"/>
              <w:right w:val="single" w:sz="4" w:space="0" w:color="auto"/>
            </w:tcBorders>
            <w:shd w:val="clear" w:color="auto" w:fill="E3E3FD"/>
            <w:vAlign w:val="center"/>
          </w:tcPr>
          <w:p w14:paraId="5E285356" w14:textId="77777777" w:rsidR="00151E93" w:rsidRPr="00514A44" w:rsidRDefault="00151E93" w:rsidP="00151E93">
            <w:pPr>
              <w:keepLines/>
              <w:jc w:val="center"/>
              <w:rPr>
                <w:rFonts w:ascii="Arial Narrow" w:hAnsi="Arial Narrow"/>
                <w:b/>
              </w:rPr>
            </w:pPr>
            <w:r w:rsidRPr="00514A44">
              <w:rPr>
                <w:rFonts w:ascii="Arial Narrow" w:hAnsi="Arial Narrow"/>
                <w:b/>
                <w:lang w:val="en-US"/>
              </w:rPr>
              <w:t>Q</w:t>
            </w:r>
            <w:r w:rsidRPr="00514A44">
              <w:rPr>
                <w:rFonts w:ascii="Arial Narrow" w:hAnsi="Arial Narrow"/>
                <w:b/>
              </w:rPr>
              <w:t>уст (Гкал/ч)</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4C11F816" w14:textId="703D65C2" w:rsidR="00151E93" w:rsidRPr="00514A44" w:rsidRDefault="00151E93" w:rsidP="00151E93">
            <w:pPr>
              <w:keepLines/>
              <w:jc w:val="center"/>
              <w:rPr>
                <w:rFonts w:ascii="Arial Narrow" w:hAnsi="Arial Narrow"/>
                <w:b/>
              </w:rPr>
            </w:pPr>
            <w:r w:rsidRPr="00514A44">
              <w:rPr>
                <w:rFonts w:ascii="Arial Narrow" w:hAnsi="Arial Narrow"/>
                <w:b/>
              </w:rPr>
              <w:t>Изменение, 2022/2021, Гкал/ч</w:t>
            </w:r>
          </w:p>
        </w:tc>
      </w:tr>
      <w:tr w:rsidR="00151E93" w:rsidRPr="0028439D" w14:paraId="622C6DDD" w14:textId="77777777" w:rsidTr="005B5ADA">
        <w:trPr>
          <w:cantSplit/>
          <w:trHeight w:val="645"/>
          <w:tblHeader/>
          <w:jc w:val="center"/>
        </w:trPr>
        <w:tc>
          <w:tcPr>
            <w:tcW w:w="562" w:type="dxa"/>
            <w:vMerge/>
            <w:tcBorders>
              <w:top w:val="single" w:sz="4" w:space="0" w:color="auto"/>
              <w:left w:val="single" w:sz="4" w:space="0" w:color="auto"/>
              <w:bottom w:val="single" w:sz="4" w:space="0" w:color="auto"/>
              <w:right w:val="single" w:sz="4" w:space="0" w:color="auto"/>
            </w:tcBorders>
            <w:vAlign w:val="center"/>
          </w:tcPr>
          <w:p w14:paraId="5D5F932B" w14:textId="77777777" w:rsidR="00151E93" w:rsidRPr="0028439D" w:rsidRDefault="00151E93" w:rsidP="00151E93">
            <w:pPr>
              <w:keepLines/>
              <w:rPr>
                <w:rFonts w:ascii="Arial Narrow" w:hAnsi="Arial Narrow"/>
              </w:rPr>
            </w:pPr>
          </w:p>
        </w:tc>
        <w:tc>
          <w:tcPr>
            <w:tcW w:w="2694" w:type="dxa"/>
            <w:vMerge/>
            <w:tcBorders>
              <w:top w:val="single" w:sz="4" w:space="0" w:color="auto"/>
              <w:left w:val="single" w:sz="4" w:space="0" w:color="auto"/>
              <w:bottom w:val="single" w:sz="4" w:space="0" w:color="auto"/>
              <w:right w:val="single" w:sz="4" w:space="0" w:color="auto"/>
            </w:tcBorders>
            <w:vAlign w:val="center"/>
          </w:tcPr>
          <w:p w14:paraId="369DBE26" w14:textId="77777777" w:rsidR="00151E93" w:rsidRPr="0028439D" w:rsidRDefault="00151E93" w:rsidP="00151E93">
            <w:pPr>
              <w:keepLines/>
              <w:rPr>
                <w:rFonts w:ascii="Arial Narrow" w:hAnsi="Arial Narrow"/>
              </w:rPr>
            </w:pPr>
          </w:p>
        </w:tc>
        <w:tc>
          <w:tcPr>
            <w:tcW w:w="1134" w:type="dxa"/>
            <w:tcBorders>
              <w:top w:val="none" w:sz="4" w:space="0" w:color="000000"/>
              <w:left w:val="none" w:sz="4" w:space="0" w:color="000000"/>
              <w:bottom w:val="single" w:sz="4" w:space="0" w:color="auto"/>
              <w:right w:val="single" w:sz="4" w:space="0" w:color="auto"/>
            </w:tcBorders>
            <w:shd w:val="clear" w:color="auto" w:fill="E3E3FD"/>
            <w:vAlign w:val="center"/>
          </w:tcPr>
          <w:p w14:paraId="5C94965D" w14:textId="6FC10E88" w:rsidR="00151E93" w:rsidRPr="00514A44" w:rsidRDefault="00151E93" w:rsidP="00151E93">
            <w:pPr>
              <w:keepLines/>
              <w:ind w:left="-57" w:right="-57"/>
              <w:jc w:val="center"/>
              <w:rPr>
                <w:rFonts w:ascii="Arial Narrow" w:hAnsi="Arial Narrow"/>
                <w:b/>
              </w:rPr>
            </w:pPr>
            <w:r w:rsidRPr="00514A44">
              <w:rPr>
                <w:rFonts w:ascii="Arial Narrow" w:hAnsi="Arial Narrow"/>
                <w:b/>
                <w:lang w:val="en-US"/>
              </w:rPr>
              <w:t>31</w:t>
            </w:r>
            <w:r w:rsidRPr="00514A44">
              <w:rPr>
                <w:rFonts w:ascii="Arial Narrow" w:hAnsi="Arial Narrow"/>
                <w:b/>
              </w:rPr>
              <w:t>.</w:t>
            </w:r>
            <w:r w:rsidRPr="00514A44">
              <w:rPr>
                <w:rFonts w:ascii="Arial Narrow" w:hAnsi="Arial Narrow"/>
                <w:b/>
                <w:lang w:val="en-US"/>
              </w:rPr>
              <w:t>12</w:t>
            </w:r>
            <w:r w:rsidRPr="00514A44">
              <w:rPr>
                <w:rFonts w:ascii="Arial Narrow" w:hAnsi="Arial Narrow"/>
                <w:b/>
              </w:rPr>
              <w:t>.2020</w:t>
            </w:r>
          </w:p>
        </w:tc>
        <w:tc>
          <w:tcPr>
            <w:tcW w:w="1134" w:type="dxa"/>
            <w:tcBorders>
              <w:top w:val="none" w:sz="4" w:space="0" w:color="000000"/>
              <w:left w:val="none" w:sz="4" w:space="0" w:color="000000"/>
              <w:bottom w:val="single" w:sz="4" w:space="0" w:color="auto"/>
              <w:right w:val="single" w:sz="4" w:space="0" w:color="auto"/>
            </w:tcBorders>
            <w:shd w:val="clear" w:color="auto" w:fill="E3E3FD"/>
            <w:vAlign w:val="center"/>
          </w:tcPr>
          <w:p w14:paraId="4B595077" w14:textId="1E923BAA" w:rsidR="00151E93" w:rsidRPr="00514A44" w:rsidRDefault="00151E93" w:rsidP="00151E93">
            <w:pPr>
              <w:keepLines/>
              <w:ind w:left="-57" w:right="-57"/>
              <w:jc w:val="center"/>
              <w:rPr>
                <w:rFonts w:ascii="Arial Narrow" w:hAnsi="Arial Narrow"/>
                <w:b/>
              </w:rPr>
            </w:pPr>
            <w:r w:rsidRPr="00514A44">
              <w:rPr>
                <w:rFonts w:ascii="Arial Narrow" w:hAnsi="Arial Narrow"/>
                <w:b/>
              </w:rPr>
              <w:t>31.12.2021</w:t>
            </w:r>
          </w:p>
        </w:tc>
        <w:tc>
          <w:tcPr>
            <w:tcW w:w="1701" w:type="dxa"/>
            <w:vMerge/>
            <w:tcBorders>
              <w:top w:val="single" w:sz="4" w:space="0" w:color="auto"/>
              <w:left w:val="single" w:sz="4" w:space="0" w:color="auto"/>
              <w:bottom w:val="single" w:sz="4" w:space="0" w:color="auto"/>
              <w:right w:val="single" w:sz="4" w:space="0" w:color="auto"/>
            </w:tcBorders>
            <w:shd w:val="clear" w:color="auto" w:fill="E3E3FD"/>
            <w:vAlign w:val="center"/>
          </w:tcPr>
          <w:p w14:paraId="3C70C789" w14:textId="77777777" w:rsidR="00151E93" w:rsidRPr="00514A44" w:rsidRDefault="00151E93" w:rsidP="00151E93">
            <w:pPr>
              <w:keepLines/>
              <w:rPr>
                <w:rFonts w:ascii="Arial Narrow" w:hAnsi="Arial Narrow"/>
                <w:b/>
              </w:rPr>
            </w:pPr>
          </w:p>
        </w:tc>
        <w:tc>
          <w:tcPr>
            <w:tcW w:w="1134" w:type="dxa"/>
            <w:tcBorders>
              <w:top w:val="none" w:sz="4" w:space="0" w:color="000000"/>
              <w:left w:val="none" w:sz="4" w:space="0" w:color="000000"/>
              <w:bottom w:val="single" w:sz="4" w:space="0" w:color="auto"/>
              <w:right w:val="single" w:sz="4" w:space="0" w:color="auto"/>
            </w:tcBorders>
            <w:shd w:val="clear" w:color="auto" w:fill="E3E3FD"/>
            <w:vAlign w:val="center"/>
          </w:tcPr>
          <w:p w14:paraId="4DA3B899" w14:textId="49C920E9" w:rsidR="00151E93" w:rsidRPr="00514A44" w:rsidRDefault="00151E93" w:rsidP="00151E93">
            <w:pPr>
              <w:keepLines/>
              <w:ind w:left="-57" w:right="-57"/>
              <w:jc w:val="center"/>
              <w:rPr>
                <w:rFonts w:ascii="Arial Narrow" w:hAnsi="Arial Narrow"/>
                <w:b/>
              </w:rPr>
            </w:pPr>
            <w:r w:rsidRPr="00514A44">
              <w:rPr>
                <w:rFonts w:ascii="Arial Narrow" w:hAnsi="Arial Narrow"/>
                <w:b/>
              </w:rPr>
              <w:t>31.12.2022</w:t>
            </w:r>
          </w:p>
        </w:tc>
        <w:tc>
          <w:tcPr>
            <w:tcW w:w="1417" w:type="dxa"/>
            <w:vMerge/>
            <w:tcBorders>
              <w:top w:val="single" w:sz="4" w:space="0" w:color="auto"/>
              <w:left w:val="single" w:sz="4" w:space="0" w:color="auto"/>
              <w:bottom w:val="single" w:sz="4" w:space="0" w:color="auto"/>
              <w:right w:val="single" w:sz="4" w:space="0" w:color="auto"/>
            </w:tcBorders>
            <w:vAlign w:val="center"/>
          </w:tcPr>
          <w:p w14:paraId="1CED99A7" w14:textId="77777777" w:rsidR="00151E93" w:rsidRPr="00514A44" w:rsidRDefault="00151E93" w:rsidP="00151E93">
            <w:pPr>
              <w:keepLines/>
              <w:rPr>
                <w:rFonts w:ascii="Arial Narrow" w:hAnsi="Arial Narrow"/>
                <w:b/>
              </w:rPr>
            </w:pPr>
          </w:p>
        </w:tc>
      </w:tr>
      <w:tr w:rsidR="00514A44" w:rsidRPr="00A022A0" w14:paraId="1257ABC1" w14:textId="77777777" w:rsidTr="005B5ADA">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tcPr>
          <w:p w14:paraId="5D7F9B17" w14:textId="77777777" w:rsidR="00514A44" w:rsidRPr="00DA3C0D" w:rsidRDefault="00514A44" w:rsidP="00514A44">
            <w:pPr>
              <w:keepLines/>
              <w:rPr>
                <w:rFonts w:ascii="Arial Narrow" w:hAnsi="Arial Narrow"/>
                <w:b/>
              </w:rPr>
            </w:pPr>
          </w:p>
        </w:tc>
        <w:tc>
          <w:tcPr>
            <w:tcW w:w="2694" w:type="dxa"/>
            <w:tcBorders>
              <w:top w:val="single" w:sz="4" w:space="0" w:color="auto"/>
              <w:left w:val="single" w:sz="4" w:space="0" w:color="auto"/>
              <w:bottom w:val="single" w:sz="4" w:space="0" w:color="auto"/>
              <w:right w:val="single" w:sz="4" w:space="0" w:color="auto"/>
            </w:tcBorders>
            <w:vAlign w:val="center"/>
          </w:tcPr>
          <w:p w14:paraId="036D991A" w14:textId="6674D300" w:rsidR="00514A44" w:rsidRPr="00514A44" w:rsidRDefault="00514A44" w:rsidP="00514A44">
            <w:pPr>
              <w:keepLines/>
              <w:rPr>
                <w:rFonts w:ascii="Arial Narrow" w:hAnsi="Arial Narrow"/>
                <w:b/>
              </w:rPr>
            </w:pPr>
            <w:r w:rsidRPr="00514A44">
              <w:rPr>
                <w:rFonts w:ascii="Arial Narrow" w:hAnsi="Arial Narrow"/>
                <w:b/>
              </w:rPr>
              <w:t>Хабаровская генерация</w:t>
            </w:r>
          </w:p>
        </w:tc>
        <w:tc>
          <w:tcPr>
            <w:tcW w:w="1134" w:type="dxa"/>
            <w:tcBorders>
              <w:top w:val="none" w:sz="4" w:space="0" w:color="000000"/>
              <w:left w:val="none" w:sz="4" w:space="0" w:color="000000"/>
              <w:bottom w:val="single" w:sz="4" w:space="0" w:color="auto"/>
              <w:right w:val="single" w:sz="4" w:space="0" w:color="auto"/>
            </w:tcBorders>
            <w:vAlign w:val="center"/>
          </w:tcPr>
          <w:p w14:paraId="1E972276" w14:textId="7AD86CDD" w:rsidR="00514A44" w:rsidRPr="00514A44" w:rsidRDefault="00514A44" w:rsidP="00514A44">
            <w:pPr>
              <w:keepLines/>
              <w:ind w:left="-108"/>
              <w:jc w:val="center"/>
              <w:rPr>
                <w:rFonts w:ascii="Arial Narrow" w:hAnsi="Arial Narrow"/>
                <w:b/>
              </w:rPr>
            </w:pPr>
            <w:r w:rsidRPr="00514A44">
              <w:rPr>
                <w:rFonts w:ascii="Arial Narrow" w:hAnsi="Arial Narrow"/>
                <w:b/>
              </w:rPr>
              <w:t>7646,5</w:t>
            </w:r>
          </w:p>
        </w:tc>
        <w:tc>
          <w:tcPr>
            <w:tcW w:w="1134" w:type="dxa"/>
            <w:tcBorders>
              <w:top w:val="none" w:sz="4" w:space="0" w:color="000000"/>
              <w:left w:val="none" w:sz="4" w:space="0" w:color="000000"/>
              <w:bottom w:val="single" w:sz="4" w:space="0" w:color="auto"/>
              <w:right w:val="single" w:sz="4" w:space="0" w:color="auto"/>
            </w:tcBorders>
            <w:vAlign w:val="center"/>
          </w:tcPr>
          <w:p w14:paraId="2711BC32" w14:textId="1F7F474E" w:rsidR="00514A44" w:rsidRPr="00514A44" w:rsidRDefault="00514A44" w:rsidP="00514A44">
            <w:pPr>
              <w:keepLines/>
              <w:ind w:left="-108"/>
              <w:jc w:val="center"/>
              <w:rPr>
                <w:rFonts w:ascii="Arial Narrow" w:hAnsi="Arial Narrow"/>
                <w:b/>
              </w:rPr>
            </w:pPr>
            <w:r w:rsidRPr="00514A44">
              <w:rPr>
                <w:rFonts w:ascii="Arial Narrow" w:hAnsi="Arial Narrow"/>
                <w:b/>
              </w:rPr>
              <w:t>7586,99</w:t>
            </w:r>
          </w:p>
        </w:tc>
        <w:tc>
          <w:tcPr>
            <w:tcW w:w="1701" w:type="dxa"/>
            <w:tcBorders>
              <w:top w:val="single" w:sz="4" w:space="0" w:color="auto"/>
              <w:left w:val="nil"/>
              <w:bottom w:val="single" w:sz="4" w:space="0" w:color="auto"/>
              <w:right w:val="nil"/>
            </w:tcBorders>
            <w:shd w:val="clear" w:color="auto" w:fill="auto"/>
            <w:vAlign w:val="center"/>
          </w:tcPr>
          <w:p w14:paraId="6E6D8DE6" w14:textId="3F5B38FB" w:rsidR="00514A44" w:rsidRPr="00514A44" w:rsidRDefault="00514A44" w:rsidP="00514A44">
            <w:pPr>
              <w:keepLines/>
              <w:ind w:left="-108"/>
              <w:jc w:val="center"/>
              <w:rPr>
                <w:rFonts w:ascii="Arial Narrow" w:hAnsi="Arial Narrow"/>
                <w:b/>
              </w:rPr>
            </w:pPr>
            <w:r w:rsidRPr="00514A44">
              <w:rPr>
                <w:rFonts w:ascii="Arial Narrow" w:hAnsi="Arial Narrow"/>
                <w:b/>
              </w:rPr>
              <w:t>-59,51</w:t>
            </w:r>
          </w:p>
        </w:tc>
        <w:tc>
          <w:tcPr>
            <w:tcW w:w="1134" w:type="dxa"/>
            <w:tcBorders>
              <w:top w:val="none" w:sz="4" w:space="0" w:color="000000"/>
              <w:left w:val="single" w:sz="4" w:space="0" w:color="auto"/>
              <w:bottom w:val="single" w:sz="4" w:space="0" w:color="auto"/>
              <w:right w:val="single" w:sz="4" w:space="0" w:color="auto"/>
            </w:tcBorders>
            <w:vAlign w:val="center"/>
          </w:tcPr>
          <w:p w14:paraId="7BE9922F" w14:textId="5A121EB2" w:rsidR="00514A44" w:rsidRPr="00514A44" w:rsidRDefault="00514A44" w:rsidP="00514A44">
            <w:pPr>
              <w:keepLines/>
              <w:jc w:val="center"/>
              <w:rPr>
                <w:rFonts w:ascii="Arial Narrow" w:hAnsi="Arial Narrow"/>
                <w:b/>
              </w:rPr>
            </w:pPr>
            <w:r w:rsidRPr="00514A44">
              <w:rPr>
                <w:rFonts w:ascii="Arial Narrow" w:hAnsi="Arial Narrow"/>
                <w:b/>
              </w:rPr>
              <w:t>7602,04</w:t>
            </w:r>
          </w:p>
        </w:tc>
        <w:tc>
          <w:tcPr>
            <w:tcW w:w="1417" w:type="dxa"/>
            <w:tcBorders>
              <w:top w:val="single" w:sz="4" w:space="0" w:color="auto"/>
              <w:left w:val="nil"/>
              <w:bottom w:val="single" w:sz="4" w:space="0" w:color="auto"/>
              <w:right w:val="single" w:sz="4" w:space="0" w:color="auto"/>
            </w:tcBorders>
            <w:shd w:val="clear" w:color="auto" w:fill="auto"/>
            <w:vAlign w:val="center"/>
          </w:tcPr>
          <w:p w14:paraId="4A9A08FD" w14:textId="501E69C7" w:rsidR="00514A44" w:rsidRPr="00514A44" w:rsidRDefault="00514A44" w:rsidP="00514A44">
            <w:pPr>
              <w:keepLines/>
              <w:jc w:val="center"/>
              <w:rPr>
                <w:rFonts w:ascii="Arial Narrow" w:hAnsi="Arial Narrow"/>
                <w:b/>
              </w:rPr>
            </w:pPr>
            <w:r w:rsidRPr="00514A44">
              <w:rPr>
                <w:rFonts w:ascii="Arial Narrow" w:hAnsi="Arial Narrow"/>
                <w:b/>
              </w:rPr>
              <w:t>15,05</w:t>
            </w:r>
          </w:p>
        </w:tc>
      </w:tr>
      <w:tr w:rsidR="00514A44" w:rsidRPr="0028439D" w14:paraId="65D7C82C"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864B66C" w14:textId="3EEEA4E6" w:rsidR="00514A44" w:rsidRPr="00DA3C0D" w:rsidRDefault="00514A44" w:rsidP="00514A44">
            <w:pPr>
              <w:keepLines/>
              <w:jc w:val="center"/>
              <w:rPr>
                <w:rFonts w:ascii="Arial Narrow" w:hAnsi="Arial Narrow"/>
              </w:rPr>
            </w:pPr>
            <w:r w:rsidRPr="00DA3C0D">
              <w:rPr>
                <w:rFonts w:ascii="Arial Narrow" w:hAnsi="Arial Narrow"/>
              </w:rPr>
              <w:t>1</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AB7269F" w14:textId="018596C5" w:rsidR="00514A44" w:rsidRPr="00514A44" w:rsidRDefault="00514A44" w:rsidP="00514A44">
            <w:pPr>
              <w:keepLines/>
              <w:rPr>
                <w:rFonts w:ascii="Arial Narrow" w:hAnsi="Arial Narrow"/>
              </w:rPr>
            </w:pPr>
            <w:r w:rsidRPr="00514A44">
              <w:rPr>
                <w:rFonts w:ascii="Arial Narrow" w:hAnsi="Arial Narrow"/>
              </w:rPr>
              <w:t>Хабаровская ТЭЦ-1</w:t>
            </w:r>
          </w:p>
        </w:tc>
        <w:tc>
          <w:tcPr>
            <w:tcW w:w="1134" w:type="dxa"/>
            <w:tcBorders>
              <w:top w:val="single" w:sz="4" w:space="0" w:color="auto"/>
              <w:left w:val="nil"/>
              <w:bottom w:val="single" w:sz="4" w:space="0" w:color="auto"/>
              <w:right w:val="single" w:sz="4" w:space="0" w:color="auto"/>
            </w:tcBorders>
            <w:shd w:val="clear" w:color="auto" w:fill="auto"/>
            <w:vAlign w:val="center"/>
          </w:tcPr>
          <w:p w14:paraId="3F51965A" w14:textId="782E81AB" w:rsidR="00514A44" w:rsidRPr="00514A44" w:rsidRDefault="00514A44" w:rsidP="00514A44">
            <w:pPr>
              <w:keepLines/>
              <w:jc w:val="center"/>
              <w:rPr>
                <w:rFonts w:ascii="Arial Narrow" w:hAnsi="Arial Narrow"/>
              </w:rPr>
            </w:pPr>
            <w:r w:rsidRPr="00514A44">
              <w:rPr>
                <w:rFonts w:ascii="Arial Narrow" w:hAnsi="Arial Narrow"/>
              </w:rPr>
              <w:t>1 200,2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801C673" w14:textId="2331BB74" w:rsidR="00514A44" w:rsidRPr="00514A44" w:rsidRDefault="00514A44" w:rsidP="00514A44">
            <w:pPr>
              <w:keepLines/>
              <w:jc w:val="center"/>
              <w:rPr>
                <w:rFonts w:ascii="Arial Narrow" w:hAnsi="Arial Narrow"/>
              </w:rPr>
            </w:pPr>
            <w:r w:rsidRPr="00514A44">
              <w:rPr>
                <w:rFonts w:ascii="Arial Narrow" w:hAnsi="Arial Narrow"/>
              </w:rPr>
              <w:t>1 200,2</w:t>
            </w:r>
          </w:p>
        </w:tc>
        <w:tc>
          <w:tcPr>
            <w:tcW w:w="1701" w:type="dxa"/>
            <w:tcBorders>
              <w:top w:val="single" w:sz="4" w:space="0" w:color="auto"/>
              <w:left w:val="nil"/>
              <w:bottom w:val="single" w:sz="4" w:space="0" w:color="auto"/>
              <w:right w:val="nil"/>
            </w:tcBorders>
            <w:shd w:val="clear" w:color="auto" w:fill="auto"/>
            <w:vAlign w:val="center"/>
          </w:tcPr>
          <w:p w14:paraId="3726F5C1" w14:textId="4F94D628"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AECDFE" w14:textId="471F5230" w:rsidR="00514A44" w:rsidRPr="00514A44" w:rsidRDefault="00514A44" w:rsidP="00514A44">
            <w:pPr>
              <w:keepLines/>
              <w:jc w:val="center"/>
              <w:rPr>
                <w:rFonts w:ascii="Arial Narrow" w:hAnsi="Arial Narrow"/>
              </w:rPr>
            </w:pPr>
            <w:r w:rsidRPr="00514A44">
              <w:rPr>
                <w:rFonts w:ascii="Arial Narrow" w:hAnsi="Arial Narrow"/>
              </w:rPr>
              <w:t>1 200,2</w:t>
            </w:r>
          </w:p>
        </w:tc>
        <w:tc>
          <w:tcPr>
            <w:tcW w:w="1417" w:type="dxa"/>
            <w:tcBorders>
              <w:top w:val="single" w:sz="4" w:space="0" w:color="auto"/>
              <w:left w:val="nil"/>
              <w:bottom w:val="single" w:sz="4" w:space="0" w:color="auto"/>
              <w:right w:val="single" w:sz="4" w:space="0" w:color="auto"/>
            </w:tcBorders>
            <w:shd w:val="clear" w:color="auto" w:fill="auto"/>
            <w:vAlign w:val="center"/>
          </w:tcPr>
          <w:p w14:paraId="09218429" w14:textId="126A5C37"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48E72F7E"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227316E" w14:textId="72C2C805" w:rsidR="00514A44" w:rsidRPr="00DA3C0D" w:rsidRDefault="00514A44" w:rsidP="00514A44">
            <w:pPr>
              <w:keepLines/>
              <w:jc w:val="center"/>
              <w:rPr>
                <w:rFonts w:ascii="Arial Narrow" w:hAnsi="Arial Narrow"/>
              </w:rPr>
            </w:pPr>
            <w:r w:rsidRPr="00DA3C0D">
              <w:rPr>
                <w:rFonts w:ascii="Arial Narrow" w:hAnsi="Arial Narrow"/>
              </w:rPr>
              <w:t>2</w:t>
            </w:r>
          </w:p>
        </w:tc>
        <w:tc>
          <w:tcPr>
            <w:tcW w:w="2694" w:type="dxa"/>
            <w:tcBorders>
              <w:top w:val="nil"/>
              <w:left w:val="single" w:sz="4" w:space="0" w:color="auto"/>
              <w:bottom w:val="single" w:sz="4" w:space="0" w:color="auto"/>
              <w:right w:val="single" w:sz="4" w:space="0" w:color="auto"/>
            </w:tcBorders>
            <w:shd w:val="clear" w:color="auto" w:fill="auto"/>
            <w:vAlign w:val="center"/>
          </w:tcPr>
          <w:p w14:paraId="549FFC96" w14:textId="2DF97726" w:rsidR="00514A44" w:rsidRPr="00514A44" w:rsidRDefault="00514A44" w:rsidP="00514A44">
            <w:pPr>
              <w:keepLines/>
              <w:rPr>
                <w:rFonts w:ascii="Arial Narrow" w:hAnsi="Arial Narrow"/>
              </w:rPr>
            </w:pPr>
            <w:r w:rsidRPr="00514A44">
              <w:rPr>
                <w:rFonts w:ascii="Arial Narrow" w:hAnsi="Arial Narrow"/>
              </w:rPr>
              <w:t>Хабаровская ТЭЦ-3</w:t>
            </w:r>
          </w:p>
        </w:tc>
        <w:tc>
          <w:tcPr>
            <w:tcW w:w="1134" w:type="dxa"/>
            <w:tcBorders>
              <w:top w:val="single" w:sz="4" w:space="0" w:color="auto"/>
              <w:left w:val="nil"/>
              <w:bottom w:val="single" w:sz="4" w:space="0" w:color="auto"/>
              <w:right w:val="single" w:sz="4" w:space="0" w:color="auto"/>
            </w:tcBorders>
            <w:shd w:val="clear" w:color="auto" w:fill="auto"/>
            <w:vAlign w:val="center"/>
          </w:tcPr>
          <w:p w14:paraId="18A9E61A" w14:textId="403A99BE" w:rsidR="00514A44" w:rsidRPr="00514A44" w:rsidRDefault="00514A44" w:rsidP="00514A44">
            <w:pPr>
              <w:keepLines/>
              <w:jc w:val="center"/>
              <w:rPr>
                <w:rFonts w:ascii="Arial Narrow" w:hAnsi="Arial Narrow"/>
              </w:rPr>
            </w:pPr>
            <w:r w:rsidRPr="00514A44">
              <w:rPr>
                <w:rFonts w:ascii="Arial Narrow" w:hAnsi="Arial Narrow"/>
              </w:rPr>
              <w:t>1 640,0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8ED4498" w14:textId="73E0B49E" w:rsidR="00514A44" w:rsidRPr="00514A44" w:rsidRDefault="00514A44" w:rsidP="00514A44">
            <w:pPr>
              <w:keepLines/>
              <w:jc w:val="center"/>
              <w:rPr>
                <w:rFonts w:ascii="Arial Narrow" w:hAnsi="Arial Narrow"/>
              </w:rPr>
            </w:pPr>
            <w:r w:rsidRPr="00514A44">
              <w:rPr>
                <w:rFonts w:ascii="Arial Narrow" w:hAnsi="Arial Narrow"/>
              </w:rPr>
              <w:t>1 640,0</w:t>
            </w:r>
          </w:p>
        </w:tc>
        <w:tc>
          <w:tcPr>
            <w:tcW w:w="1701" w:type="dxa"/>
            <w:tcBorders>
              <w:top w:val="single" w:sz="4" w:space="0" w:color="auto"/>
              <w:left w:val="nil"/>
              <w:bottom w:val="single" w:sz="4" w:space="0" w:color="auto"/>
              <w:right w:val="nil"/>
            </w:tcBorders>
            <w:shd w:val="clear" w:color="auto" w:fill="auto"/>
            <w:vAlign w:val="center"/>
          </w:tcPr>
          <w:p w14:paraId="516D4A31" w14:textId="13E0C501"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C424DF" w14:textId="61D68ACC" w:rsidR="00514A44" w:rsidRPr="00514A44" w:rsidRDefault="00514A44" w:rsidP="00514A44">
            <w:pPr>
              <w:keepLines/>
              <w:jc w:val="center"/>
              <w:rPr>
                <w:rFonts w:ascii="Arial Narrow" w:hAnsi="Arial Narrow"/>
              </w:rPr>
            </w:pPr>
            <w:r w:rsidRPr="00514A44">
              <w:rPr>
                <w:rFonts w:ascii="Arial Narrow" w:hAnsi="Arial Narrow"/>
              </w:rPr>
              <w:t>1 640,0</w:t>
            </w:r>
          </w:p>
        </w:tc>
        <w:tc>
          <w:tcPr>
            <w:tcW w:w="1417" w:type="dxa"/>
            <w:tcBorders>
              <w:top w:val="single" w:sz="4" w:space="0" w:color="auto"/>
              <w:left w:val="nil"/>
              <w:bottom w:val="single" w:sz="4" w:space="0" w:color="auto"/>
              <w:right w:val="single" w:sz="4" w:space="0" w:color="auto"/>
            </w:tcBorders>
            <w:shd w:val="clear" w:color="auto" w:fill="auto"/>
            <w:vAlign w:val="center"/>
          </w:tcPr>
          <w:p w14:paraId="47C76E81" w14:textId="1A9A2D82"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1138DC63"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6815CC70" w14:textId="18DBA84F" w:rsidR="00514A44" w:rsidRPr="00DA3C0D" w:rsidRDefault="00514A44" w:rsidP="00514A44">
            <w:pPr>
              <w:keepLines/>
              <w:jc w:val="center"/>
              <w:rPr>
                <w:rFonts w:ascii="Arial Narrow" w:hAnsi="Arial Narrow"/>
              </w:rPr>
            </w:pPr>
            <w:r w:rsidRPr="00DA3C0D">
              <w:rPr>
                <w:rFonts w:ascii="Arial Narrow" w:hAnsi="Arial Narrow"/>
              </w:rPr>
              <w:t>3</w:t>
            </w:r>
          </w:p>
        </w:tc>
        <w:tc>
          <w:tcPr>
            <w:tcW w:w="2694" w:type="dxa"/>
            <w:tcBorders>
              <w:top w:val="nil"/>
              <w:left w:val="single" w:sz="4" w:space="0" w:color="auto"/>
              <w:bottom w:val="single" w:sz="4" w:space="0" w:color="auto"/>
              <w:right w:val="single" w:sz="4" w:space="0" w:color="auto"/>
            </w:tcBorders>
            <w:shd w:val="clear" w:color="auto" w:fill="auto"/>
            <w:vAlign w:val="center"/>
          </w:tcPr>
          <w:p w14:paraId="2750D276" w14:textId="07404710" w:rsidR="00514A44" w:rsidRPr="00514A44" w:rsidRDefault="00514A44" w:rsidP="00514A44">
            <w:pPr>
              <w:keepLines/>
              <w:rPr>
                <w:rFonts w:ascii="Arial Narrow" w:hAnsi="Arial Narrow"/>
              </w:rPr>
            </w:pPr>
            <w:r w:rsidRPr="00514A44">
              <w:rPr>
                <w:rFonts w:ascii="Arial Narrow" w:hAnsi="Arial Narrow"/>
              </w:rPr>
              <w:t>Комсомольская ТЭЦ-2</w:t>
            </w:r>
          </w:p>
        </w:tc>
        <w:tc>
          <w:tcPr>
            <w:tcW w:w="1134" w:type="dxa"/>
            <w:tcBorders>
              <w:top w:val="single" w:sz="4" w:space="0" w:color="auto"/>
              <w:left w:val="nil"/>
              <w:bottom w:val="single" w:sz="4" w:space="0" w:color="auto"/>
              <w:right w:val="single" w:sz="4" w:space="0" w:color="auto"/>
            </w:tcBorders>
            <w:shd w:val="clear" w:color="auto" w:fill="auto"/>
            <w:vAlign w:val="center"/>
          </w:tcPr>
          <w:p w14:paraId="62A6B050" w14:textId="4F34D9A3" w:rsidR="00514A44" w:rsidRPr="00514A44" w:rsidRDefault="00514A44" w:rsidP="00514A44">
            <w:pPr>
              <w:keepLines/>
              <w:jc w:val="center"/>
              <w:rPr>
                <w:rFonts w:ascii="Arial Narrow" w:hAnsi="Arial Narrow"/>
              </w:rPr>
            </w:pPr>
            <w:r w:rsidRPr="00514A44">
              <w:rPr>
                <w:rFonts w:ascii="Arial Narrow" w:hAnsi="Arial Narrow"/>
              </w:rPr>
              <w:t>786,0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FC6D6CA" w14:textId="1BC017CB" w:rsidR="00514A44" w:rsidRPr="00514A44" w:rsidRDefault="00514A44" w:rsidP="00514A44">
            <w:pPr>
              <w:keepLines/>
              <w:jc w:val="center"/>
              <w:rPr>
                <w:rFonts w:ascii="Arial Narrow" w:hAnsi="Arial Narrow"/>
              </w:rPr>
            </w:pPr>
            <w:r w:rsidRPr="00514A44">
              <w:rPr>
                <w:rFonts w:ascii="Arial Narrow" w:hAnsi="Arial Narrow"/>
              </w:rPr>
              <w:t>726,5</w:t>
            </w:r>
          </w:p>
        </w:tc>
        <w:tc>
          <w:tcPr>
            <w:tcW w:w="1701" w:type="dxa"/>
            <w:tcBorders>
              <w:top w:val="single" w:sz="4" w:space="0" w:color="auto"/>
              <w:left w:val="nil"/>
              <w:bottom w:val="single" w:sz="4" w:space="0" w:color="auto"/>
              <w:right w:val="nil"/>
            </w:tcBorders>
            <w:shd w:val="clear" w:color="auto" w:fill="auto"/>
            <w:vAlign w:val="center"/>
          </w:tcPr>
          <w:p w14:paraId="7A2AC22B" w14:textId="29063641" w:rsidR="00514A44" w:rsidRPr="00514A44" w:rsidRDefault="00514A44" w:rsidP="00514A44">
            <w:pPr>
              <w:keepLines/>
              <w:ind w:left="-108"/>
              <w:jc w:val="center"/>
              <w:rPr>
                <w:rFonts w:ascii="Arial Narrow" w:hAnsi="Arial Narrow"/>
              </w:rPr>
            </w:pPr>
            <w:r w:rsidRPr="00514A44">
              <w:rPr>
                <w:rFonts w:ascii="Arial Narrow" w:hAnsi="Arial Narrow"/>
              </w:rPr>
              <w:t>-59,5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567F411" w14:textId="5ED81EB6" w:rsidR="00514A44" w:rsidRPr="00514A44" w:rsidRDefault="00514A44" w:rsidP="00514A44">
            <w:pPr>
              <w:keepLines/>
              <w:jc w:val="center"/>
              <w:rPr>
                <w:rFonts w:ascii="Arial Narrow" w:hAnsi="Arial Narrow"/>
              </w:rPr>
            </w:pPr>
            <w:r w:rsidRPr="00514A44">
              <w:rPr>
                <w:rFonts w:ascii="Arial Narrow" w:hAnsi="Arial Narrow"/>
              </w:rPr>
              <w:t>726,5</w:t>
            </w:r>
          </w:p>
        </w:tc>
        <w:tc>
          <w:tcPr>
            <w:tcW w:w="1417" w:type="dxa"/>
            <w:tcBorders>
              <w:top w:val="single" w:sz="4" w:space="0" w:color="auto"/>
              <w:left w:val="nil"/>
              <w:bottom w:val="single" w:sz="4" w:space="0" w:color="auto"/>
              <w:right w:val="single" w:sz="4" w:space="0" w:color="auto"/>
            </w:tcBorders>
            <w:shd w:val="clear" w:color="auto" w:fill="auto"/>
            <w:vAlign w:val="center"/>
          </w:tcPr>
          <w:p w14:paraId="100B012D" w14:textId="59C924E9"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5F505887"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D6B8EEA" w14:textId="215CDE7A" w:rsidR="00514A44" w:rsidRPr="00DA3C0D" w:rsidRDefault="00514A44" w:rsidP="00514A44">
            <w:pPr>
              <w:keepLines/>
              <w:jc w:val="center"/>
              <w:rPr>
                <w:rFonts w:ascii="Arial Narrow" w:hAnsi="Arial Narrow"/>
              </w:rPr>
            </w:pPr>
            <w:r w:rsidRPr="00DA3C0D">
              <w:rPr>
                <w:rFonts w:ascii="Arial Narrow" w:hAnsi="Arial Narrow"/>
              </w:rPr>
              <w:t>4</w:t>
            </w:r>
          </w:p>
        </w:tc>
        <w:tc>
          <w:tcPr>
            <w:tcW w:w="2694" w:type="dxa"/>
            <w:tcBorders>
              <w:top w:val="nil"/>
              <w:left w:val="single" w:sz="4" w:space="0" w:color="auto"/>
              <w:bottom w:val="single" w:sz="4" w:space="0" w:color="auto"/>
              <w:right w:val="single" w:sz="4" w:space="0" w:color="auto"/>
            </w:tcBorders>
            <w:shd w:val="clear" w:color="auto" w:fill="auto"/>
            <w:vAlign w:val="center"/>
          </w:tcPr>
          <w:p w14:paraId="325695C1" w14:textId="6DFE941D" w:rsidR="00514A44" w:rsidRPr="00514A44" w:rsidRDefault="00514A44" w:rsidP="00514A44">
            <w:pPr>
              <w:keepLines/>
              <w:rPr>
                <w:rFonts w:ascii="Arial Narrow" w:hAnsi="Arial Narrow"/>
              </w:rPr>
            </w:pPr>
            <w:r w:rsidRPr="00514A44">
              <w:rPr>
                <w:rFonts w:ascii="Arial Narrow" w:hAnsi="Arial Narrow"/>
              </w:rPr>
              <w:t>Комсомольская ТЭЦ-3</w:t>
            </w:r>
          </w:p>
        </w:tc>
        <w:tc>
          <w:tcPr>
            <w:tcW w:w="1134" w:type="dxa"/>
            <w:tcBorders>
              <w:top w:val="single" w:sz="4" w:space="0" w:color="auto"/>
              <w:left w:val="nil"/>
              <w:bottom w:val="single" w:sz="4" w:space="0" w:color="auto"/>
              <w:right w:val="single" w:sz="4" w:space="0" w:color="auto"/>
            </w:tcBorders>
            <w:shd w:val="clear" w:color="auto" w:fill="auto"/>
            <w:vAlign w:val="center"/>
          </w:tcPr>
          <w:p w14:paraId="3EBBD26C" w14:textId="3AF506B9" w:rsidR="00514A44" w:rsidRPr="00514A44" w:rsidRDefault="00514A44" w:rsidP="00514A44">
            <w:pPr>
              <w:keepLines/>
              <w:jc w:val="center"/>
              <w:rPr>
                <w:rFonts w:ascii="Arial Narrow" w:hAnsi="Arial Narrow"/>
              </w:rPr>
            </w:pPr>
            <w:r w:rsidRPr="00514A44">
              <w:rPr>
                <w:rFonts w:ascii="Arial Narrow" w:hAnsi="Arial Narrow"/>
              </w:rPr>
              <w:t>1 240,0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8453BF" w14:textId="2A144806" w:rsidR="00514A44" w:rsidRPr="00514A44" w:rsidRDefault="00514A44" w:rsidP="00514A44">
            <w:pPr>
              <w:keepLines/>
              <w:jc w:val="center"/>
              <w:rPr>
                <w:rFonts w:ascii="Arial Narrow" w:hAnsi="Arial Narrow"/>
              </w:rPr>
            </w:pPr>
            <w:r w:rsidRPr="00514A44">
              <w:rPr>
                <w:rFonts w:ascii="Arial Narrow" w:hAnsi="Arial Narrow"/>
              </w:rPr>
              <w:t>1 240,0</w:t>
            </w:r>
          </w:p>
        </w:tc>
        <w:tc>
          <w:tcPr>
            <w:tcW w:w="1701" w:type="dxa"/>
            <w:tcBorders>
              <w:top w:val="single" w:sz="4" w:space="0" w:color="auto"/>
              <w:left w:val="nil"/>
              <w:bottom w:val="single" w:sz="4" w:space="0" w:color="auto"/>
              <w:right w:val="nil"/>
            </w:tcBorders>
            <w:shd w:val="clear" w:color="auto" w:fill="auto"/>
            <w:vAlign w:val="center"/>
          </w:tcPr>
          <w:p w14:paraId="5D8DB069" w14:textId="30036EA4"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FB586CF" w14:textId="5396E85C" w:rsidR="00514A44" w:rsidRPr="00514A44" w:rsidRDefault="00514A44" w:rsidP="00514A44">
            <w:pPr>
              <w:keepLines/>
              <w:jc w:val="center"/>
              <w:rPr>
                <w:rFonts w:ascii="Arial Narrow" w:hAnsi="Arial Narrow"/>
              </w:rPr>
            </w:pPr>
            <w:r w:rsidRPr="00514A44">
              <w:rPr>
                <w:rFonts w:ascii="Arial Narrow" w:hAnsi="Arial Narrow"/>
              </w:rPr>
              <w:t>1 240,0</w:t>
            </w:r>
          </w:p>
        </w:tc>
        <w:tc>
          <w:tcPr>
            <w:tcW w:w="1417" w:type="dxa"/>
            <w:tcBorders>
              <w:top w:val="single" w:sz="4" w:space="0" w:color="auto"/>
              <w:left w:val="nil"/>
              <w:bottom w:val="single" w:sz="4" w:space="0" w:color="auto"/>
              <w:right w:val="single" w:sz="4" w:space="0" w:color="auto"/>
            </w:tcBorders>
            <w:shd w:val="clear" w:color="auto" w:fill="auto"/>
            <w:vAlign w:val="center"/>
          </w:tcPr>
          <w:p w14:paraId="120184CD" w14:textId="0CCE0317"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7B60B027"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8612BC1" w14:textId="731CF9AA" w:rsidR="00514A44" w:rsidRPr="00DA3C0D" w:rsidRDefault="00514A44" w:rsidP="00514A44">
            <w:pPr>
              <w:keepLines/>
              <w:jc w:val="center"/>
              <w:rPr>
                <w:rFonts w:ascii="Arial Narrow" w:hAnsi="Arial Narrow"/>
              </w:rPr>
            </w:pPr>
            <w:r w:rsidRPr="00DA3C0D">
              <w:rPr>
                <w:rFonts w:ascii="Arial Narrow" w:hAnsi="Arial Narrow"/>
              </w:rPr>
              <w:t>5</w:t>
            </w:r>
          </w:p>
        </w:tc>
        <w:tc>
          <w:tcPr>
            <w:tcW w:w="2694" w:type="dxa"/>
            <w:tcBorders>
              <w:top w:val="nil"/>
              <w:left w:val="single" w:sz="4" w:space="0" w:color="auto"/>
              <w:bottom w:val="single" w:sz="4" w:space="0" w:color="auto"/>
              <w:right w:val="single" w:sz="4" w:space="0" w:color="auto"/>
            </w:tcBorders>
            <w:shd w:val="clear" w:color="auto" w:fill="auto"/>
            <w:vAlign w:val="center"/>
          </w:tcPr>
          <w:p w14:paraId="32D8567E" w14:textId="3929216C" w:rsidR="00514A44" w:rsidRPr="00514A44" w:rsidRDefault="00514A44" w:rsidP="00514A44">
            <w:pPr>
              <w:keepLines/>
              <w:rPr>
                <w:rFonts w:ascii="Arial Narrow" w:hAnsi="Arial Narrow"/>
              </w:rPr>
            </w:pPr>
            <w:r w:rsidRPr="00514A44">
              <w:rPr>
                <w:rFonts w:ascii="Arial Narrow" w:hAnsi="Arial Narrow"/>
              </w:rPr>
              <w:t>Амурская ТЭЦ-1</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7AEF46" w14:textId="1F974FBA" w:rsidR="00514A44" w:rsidRPr="00514A44" w:rsidRDefault="00514A44" w:rsidP="00514A44">
            <w:pPr>
              <w:keepLines/>
              <w:jc w:val="center"/>
              <w:rPr>
                <w:rFonts w:ascii="Arial Narrow" w:hAnsi="Arial Narrow"/>
              </w:rPr>
            </w:pPr>
            <w:r w:rsidRPr="00514A44">
              <w:rPr>
                <w:rFonts w:ascii="Arial Narrow" w:hAnsi="Arial Narrow"/>
              </w:rPr>
              <w:t>1 169,0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3A1F8D" w14:textId="73FFFD8B" w:rsidR="00514A44" w:rsidRPr="00514A44" w:rsidRDefault="00514A44" w:rsidP="00514A44">
            <w:pPr>
              <w:keepLines/>
              <w:jc w:val="center"/>
              <w:rPr>
                <w:rFonts w:ascii="Arial Narrow" w:hAnsi="Arial Narrow"/>
              </w:rPr>
            </w:pPr>
            <w:r w:rsidRPr="00514A44">
              <w:rPr>
                <w:rFonts w:ascii="Arial Narrow" w:hAnsi="Arial Narrow"/>
              </w:rPr>
              <w:t>1 169,0</w:t>
            </w:r>
          </w:p>
        </w:tc>
        <w:tc>
          <w:tcPr>
            <w:tcW w:w="1701" w:type="dxa"/>
            <w:tcBorders>
              <w:top w:val="single" w:sz="4" w:space="0" w:color="auto"/>
              <w:left w:val="nil"/>
              <w:bottom w:val="single" w:sz="4" w:space="0" w:color="auto"/>
              <w:right w:val="nil"/>
            </w:tcBorders>
            <w:shd w:val="clear" w:color="auto" w:fill="auto"/>
            <w:vAlign w:val="center"/>
          </w:tcPr>
          <w:p w14:paraId="0BD95D3C" w14:textId="5071109E"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DA87C3" w14:textId="780B4D86" w:rsidR="00514A44" w:rsidRPr="00514A44" w:rsidRDefault="00514A44" w:rsidP="00514A44">
            <w:pPr>
              <w:keepLines/>
              <w:jc w:val="center"/>
              <w:rPr>
                <w:rFonts w:ascii="Arial Narrow" w:hAnsi="Arial Narrow"/>
              </w:rPr>
            </w:pPr>
            <w:r w:rsidRPr="00514A44">
              <w:rPr>
                <w:rFonts w:ascii="Arial Narrow" w:hAnsi="Arial Narrow"/>
              </w:rPr>
              <w:t>1 169,0</w:t>
            </w:r>
          </w:p>
        </w:tc>
        <w:tc>
          <w:tcPr>
            <w:tcW w:w="1417" w:type="dxa"/>
            <w:tcBorders>
              <w:top w:val="single" w:sz="4" w:space="0" w:color="auto"/>
              <w:left w:val="nil"/>
              <w:bottom w:val="single" w:sz="4" w:space="0" w:color="auto"/>
              <w:right w:val="single" w:sz="4" w:space="0" w:color="auto"/>
            </w:tcBorders>
            <w:shd w:val="clear" w:color="auto" w:fill="auto"/>
            <w:vAlign w:val="center"/>
          </w:tcPr>
          <w:p w14:paraId="569709D2" w14:textId="68F21F4B"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57FA78A7"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752B377" w14:textId="3B2C16D1" w:rsidR="00514A44" w:rsidRPr="00DA3C0D" w:rsidRDefault="00514A44" w:rsidP="00514A44">
            <w:pPr>
              <w:keepLines/>
              <w:jc w:val="center"/>
              <w:rPr>
                <w:rFonts w:ascii="Arial Narrow" w:hAnsi="Arial Narrow"/>
              </w:rPr>
            </w:pPr>
            <w:r w:rsidRPr="00DA3C0D">
              <w:rPr>
                <w:rFonts w:ascii="Arial Narrow" w:hAnsi="Arial Narrow"/>
              </w:rPr>
              <w:t>6</w:t>
            </w:r>
          </w:p>
        </w:tc>
        <w:tc>
          <w:tcPr>
            <w:tcW w:w="2694" w:type="dxa"/>
            <w:tcBorders>
              <w:top w:val="nil"/>
              <w:left w:val="single" w:sz="4" w:space="0" w:color="auto"/>
              <w:bottom w:val="single" w:sz="4" w:space="0" w:color="auto"/>
              <w:right w:val="single" w:sz="4" w:space="0" w:color="auto"/>
            </w:tcBorders>
            <w:shd w:val="clear" w:color="auto" w:fill="auto"/>
            <w:vAlign w:val="center"/>
          </w:tcPr>
          <w:p w14:paraId="4ABBBA44" w14:textId="5398B1B7" w:rsidR="00514A44" w:rsidRPr="00514A44" w:rsidRDefault="00514A44" w:rsidP="00514A44">
            <w:pPr>
              <w:keepLines/>
              <w:rPr>
                <w:rFonts w:ascii="Arial Narrow" w:hAnsi="Arial Narrow"/>
              </w:rPr>
            </w:pPr>
            <w:r w:rsidRPr="00514A44">
              <w:rPr>
                <w:rFonts w:ascii="Arial Narrow" w:hAnsi="Arial Narrow"/>
              </w:rPr>
              <w:t>Николаевская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1EE59AF9" w14:textId="62BF3F27" w:rsidR="00514A44" w:rsidRPr="00514A44" w:rsidRDefault="00514A44" w:rsidP="00514A44">
            <w:pPr>
              <w:keepLines/>
              <w:jc w:val="center"/>
              <w:rPr>
                <w:rFonts w:ascii="Arial Narrow" w:hAnsi="Arial Narrow"/>
              </w:rPr>
            </w:pPr>
            <w:r w:rsidRPr="00514A44">
              <w:rPr>
                <w:rFonts w:ascii="Arial Narrow" w:hAnsi="Arial Narrow"/>
              </w:rPr>
              <w:t>321,2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976F4E2" w14:textId="75BDB38E" w:rsidR="00514A44" w:rsidRPr="00514A44" w:rsidRDefault="00514A44" w:rsidP="00514A44">
            <w:pPr>
              <w:keepLines/>
              <w:jc w:val="center"/>
              <w:rPr>
                <w:rFonts w:ascii="Arial Narrow" w:hAnsi="Arial Narrow"/>
              </w:rPr>
            </w:pPr>
            <w:r w:rsidRPr="00514A44">
              <w:rPr>
                <w:rFonts w:ascii="Arial Narrow" w:hAnsi="Arial Narrow"/>
              </w:rPr>
              <w:t>321,2</w:t>
            </w:r>
          </w:p>
        </w:tc>
        <w:tc>
          <w:tcPr>
            <w:tcW w:w="1701" w:type="dxa"/>
            <w:tcBorders>
              <w:top w:val="single" w:sz="4" w:space="0" w:color="auto"/>
              <w:left w:val="nil"/>
              <w:bottom w:val="single" w:sz="4" w:space="0" w:color="auto"/>
              <w:right w:val="nil"/>
            </w:tcBorders>
            <w:shd w:val="clear" w:color="auto" w:fill="auto"/>
            <w:vAlign w:val="center"/>
          </w:tcPr>
          <w:p w14:paraId="139D654F" w14:textId="16CBE961"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444E0F" w14:textId="4A07F924" w:rsidR="00514A44" w:rsidRPr="00514A44" w:rsidRDefault="00514A44" w:rsidP="00514A44">
            <w:pPr>
              <w:keepLines/>
              <w:jc w:val="center"/>
              <w:rPr>
                <w:rFonts w:ascii="Arial Narrow" w:hAnsi="Arial Narrow"/>
              </w:rPr>
            </w:pPr>
            <w:r w:rsidRPr="00514A44">
              <w:rPr>
                <w:rFonts w:ascii="Arial Narrow" w:hAnsi="Arial Narrow"/>
              </w:rPr>
              <w:t>321,2</w:t>
            </w:r>
          </w:p>
        </w:tc>
        <w:tc>
          <w:tcPr>
            <w:tcW w:w="1417" w:type="dxa"/>
            <w:tcBorders>
              <w:top w:val="single" w:sz="4" w:space="0" w:color="auto"/>
              <w:left w:val="nil"/>
              <w:bottom w:val="single" w:sz="4" w:space="0" w:color="auto"/>
              <w:right w:val="single" w:sz="4" w:space="0" w:color="auto"/>
            </w:tcBorders>
            <w:shd w:val="clear" w:color="auto" w:fill="auto"/>
            <w:vAlign w:val="center"/>
          </w:tcPr>
          <w:p w14:paraId="0F735E6F" w14:textId="6E980180"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790EE4D7"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3EF37E94" w14:textId="71BE550A" w:rsidR="00514A44" w:rsidRPr="00DA3C0D" w:rsidRDefault="00514A44" w:rsidP="00514A44">
            <w:pPr>
              <w:keepLines/>
              <w:jc w:val="center"/>
              <w:rPr>
                <w:rFonts w:ascii="Arial Narrow" w:hAnsi="Arial Narrow"/>
              </w:rPr>
            </w:pPr>
            <w:r w:rsidRPr="00DA3C0D">
              <w:rPr>
                <w:rFonts w:ascii="Arial Narrow" w:hAnsi="Arial Narrow"/>
              </w:rPr>
              <w:t>7</w:t>
            </w:r>
          </w:p>
        </w:tc>
        <w:tc>
          <w:tcPr>
            <w:tcW w:w="2694" w:type="dxa"/>
            <w:tcBorders>
              <w:top w:val="nil"/>
              <w:left w:val="single" w:sz="4" w:space="0" w:color="auto"/>
              <w:bottom w:val="single" w:sz="4" w:space="0" w:color="auto"/>
              <w:right w:val="single" w:sz="4" w:space="0" w:color="auto"/>
            </w:tcBorders>
            <w:shd w:val="clear" w:color="auto" w:fill="auto"/>
            <w:vAlign w:val="center"/>
          </w:tcPr>
          <w:p w14:paraId="1E4BBA6D" w14:textId="06D40BF8" w:rsidR="00514A44" w:rsidRPr="00514A44" w:rsidRDefault="00514A44" w:rsidP="00514A44">
            <w:pPr>
              <w:keepLines/>
              <w:rPr>
                <w:rFonts w:ascii="Arial Narrow" w:hAnsi="Arial Narrow"/>
              </w:rPr>
            </w:pPr>
            <w:r w:rsidRPr="00514A44">
              <w:rPr>
                <w:rFonts w:ascii="Arial Narrow" w:hAnsi="Arial Narrow"/>
              </w:rPr>
              <w:t>Майская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5A3BA616" w14:textId="02E5A4FB" w:rsidR="00514A44" w:rsidRPr="00514A44" w:rsidRDefault="00514A44" w:rsidP="00514A44">
            <w:pPr>
              <w:keepLines/>
              <w:jc w:val="center"/>
              <w:rPr>
                <w:rFonts w:ascii="Arial Narrow" w:hAnsi="Arial Narrow"/>
              </w:rPr>
            </w:pPr>
            <w:r w:rsidRPr="00514A44">
              <w:rPr>
                <w:rFonts w:ascii="Arial Narrow" w:hAnsi="Arial Narrow"/>
              </w:rPr>
              <w:t>15,4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D5F8690" w14:textId="1E72F2CF" w:rsidR="00514A44" w:rsidRPr="00514A44" w:rsidRDefault="00514A44" w:rsidP="00514A44">
            <w:pPr>
              <w:keepLines/>
              <w:jc w:val="center"/>
              <w:rPr>
                <w:rFonts w:ascii="Arial Narrow" w:hAnsi="Arial Narrow"/>
              </w:rPr>
            </w:pPr>
            <w:r w:rsidRPr="00514A44">
              <w:rPr>
                <w:rFonts w:ascii="Arial Narrow" w:hAnsi="Arial Narrow"/>
              </w:rPr>
              <w:t>15,4</w:t>
            </w:r>
          </w:p>
        </w:tc>
        <w:tc>
          <w:tcPr>
            <w:tcW w:w="1701" w:type="dxa"/>
            <w:tcBorders>
              <w:top w:val="single" w:sz="4" w:space="0" w:color="auto"/>
              <w:left w:val="nil"/>
              <w:bottom w:val="single" w:sz="4" w:space="0" w:color="auto"/>
              <w:right w:val="nil"/>
            </w:tcBorders>
            <w:shd w:val="clear" w:color="auto" w:fill="auto"/>
            <w:vAlign w:val="center"/>
          </w:tcPr>
          <w:p w14:paraId="14BA23B9" w14:textId="4A0EDAD9"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3F928C7" w14:textId="78BDED53" w:rsidR="00514A44" w:rsidRPr="00514A44" w:rsidRDefault="00514A44" w:rsidP="00514A44">
            <w:pPr>
              <w:keepLines/>
              <w:jc w:val="center"/>
              <w:rPr>
                <w:rFonts w:ascii="Arial Narrow" w:hAnsi="Arial Narrow"/>
              </w:rPr>
            </w:pPr>
            <w:r w:rsidRPr="00514A44">
              <w:rPr>
                <w:rFonts w:ascii="Arial Narrow" w:hAnsi="Arial Narrow"/>
              </w:rPr>
              <w:t>15,4</w:t>
            </w:r>
          </w:p>
        </w:tc>
        <w:tc>
          <w:tcPr>
            <w:tcW w:w="1417" w:type="dxa"/>
            <w:tcBorders>
              <w:top w:val="single" w:sz="4" w:space="0" w:color="auto"/>
              <w:left w:val="nil"/>
              <w:bottom w:val="single" w:sz="4" w:space="0" w:color="auto"/>
              <w:right w:val="single" w:sz="4" w:space="0" w:color="auto"/>
            </w:tcBorders>
            <w:shd w:val="clear" w:color="auto" w:fill="auto"/>
            <w:vAlign w:val="center"/>
          </w:tcPr>
          <w:p w14:paraId="489E3974" w14:textId="13B3E6ED"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6D3DAF2E"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B6DF3CE" w14:textId="53C7AB90" w:rsidR="00514A44" w:rsidRPr="00DA3C0D" w:rsidRDefault="00514A44" w:rsidP="00514A44">
            <w:pPr>
              <w:keepLines/>
              <w:jc w:val="center"/>
              <w:rPr>
                <w:rFonts w:ascii="Arial Narrow" w:hAnsi="Arial Narrow"/>
              </w:rPr>
            </w:pPr>
            <w:r w:rsidRPr="00DA3C0D">
              <w:rPr>
                <w:rFonts w:ascii="Arial Narrow" w:hAnsi="Arial Narrow"/>
              </w:rPr>
              <w:t>8</w:t>
            </w:r>
          </w:p>
        </w:tc>
        <w:tc>
          <w:tcPr>
            <w:tcW w:w="2694" w:type="dxa"/>
            <w:tcBorders>
              <w:top w:val="nil"/>
              <w:left w:val="single" w:sz="4" w:space="0" w:color="auto"/>
              <w:bottom w:val="single" w:sz="4" w:space="0" w:color="auto"/>
              <w:right w:val="single" w:sz="4" w:space="0" w:color="auto"/>
            </w:tcBorders>
            <w:shd w:val="clear" w:color="auto" w:fill="auto"/>
            <w:vAlign w:val="center"/>
          </w:tcPr>
          <w:p w14:paraId="542F0EA9" w14:textId="09AA29E0" w:rsidR="00514A44" w:rsidRPr="00514A44" w:rsidRDefault="00514A44" w:rsidP="00514A44">
            <w:pPr>
              <w:keepLines/>
              <w:rPr>
                <w:rFonts w:ascii="Arial Narrow" w:hAnsi="Arial Narrow"/>
              </w:rPr>
            </w:pPr>
            <w:r w:rsidRPr="00514A44">
              <w:rPr>
                <w:rFonts w:ascii="Arial Narrow" w:hAnsi="Arial Narrow"/>
              </w:rPr>
              <w:t>ТЭЦ в г. Советская Гавань</w:t>
            </w:r>
          </w:p>
        </w:tc>
        <w:tc>
          <w:tcPr>
            <w:tcW w:w="1134" w:type="dxa"/>
            <w:tcBorders>
              <w:top w:val="single" w:sz="4" w:space="0" w:color="auto"/>
              <w:left w:val="nil"/>
              <w:bottom w:val="single" w:sz="4" w:space="0" w:color="auto"/>
              <w:right w:val="single" w:sz="4" w:space="0" w:color="auto"/>
            </w:tcBorders>
            <w:shd w:val="clear" w:color="auto" w:fill="auto"/>
            <w:vAlign w:val="center"/>
          </w:tcPr>
          <w:p w14:paraId="2C5247A8" w14:textId="2857D1D5" w:rsidR="00514A44" w:rsidRPr="00514A44" w:rsidRDefault="00514A44" w:rsidP="00514A44">
            <w:pPr>
              <w:keepLines/>
              <w:jc w:val="center"/>
              <w:rPr>
                <w:rFonts w:ascii="Arial Narrow" w:hAnsi="Arial Narrow"/>
              </w:rPr>
            </w:pPr>
            <w:r w:rsidRPr="00514A44">
              <w:rPr>
                <w:rFonts w:ascii="Arial Narrow" w:hAnsi="Arial Narrow"/>
              </w:rPr>
              <w:t>200</w:t>
            </w:r>
          </w:p>
        </w:tc>
        <w:tc>
          <w:tcPr>
            <w:tcW w:w="1134" w:type="dxa"/>
            <w:tcBorders>
              <w:top w:val="single" w:sz="4" w:space="0" w:color="auto"/>
              <w:left w:val="single" w:sz="4" w:space="0" w:color="auto"/>
              <w:bottom w:val="single" w:sz="4" w:space="0" w:color="auto"/>
              <w:right w:val="single" w:sz="4" w:space="0" w:color="auto"/>
            </w:tcBorders>
            <w:vAlign w:val="center"/>
          </w:tcPr>
          <w:p w14:paraId="6B93BED6" w14:textId="0EEE3601" w:rsidR="00514A44" w:rsidRPr="00514A44" w:rsidRDefault="00514A44" w:rsidP="00514A44">
            <w:pPr>
              <w:keepLines/>
              <w:jc w:val="center"/>
              <w:rPr>
                <w:rFonts w:ascii="Arial Narrow" w:hAnsi="Arial Narrow"/>
              </w:rPr>
            </w:pPr>
            <w:r w:rsidRPr="00514A44">
              <w:rPr>
                <w:rFonts w:ascii="Arial Narrow" w:hAnsi="Arial Narrow"/>
              </w:rPr>
              <w:t>200</w:t>
            </w:r>
          </w:p>
        </w:tc>
        <w:tc>
          <w:tcPr>
            <w:tcW w:w="1701" w:type="dxa"/>
            <w:tcBorders>
              <w:top w:val="single" w:sz="4" w:space="0" w:color="auto"/>
              <w:left w:val="nil"/>
              <w:bottom w:val="single" w:sz="4" w:space="0" w:color="auto"/>
              <w:right w:val="nil"/>
            </w:tcBorders>
            <w:shd w:val="clear" w:color="auto" w:fill="auto"/>
            <w:vAlign w:val="center"/>
          </w:tcPr>
          <w:p w14:paraId="1E0D0A89" w14:textId="39643439"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7559E7BB" w14:textId="762EA4C0" w:rsidR="00514A44" w:rsidRPr="00514A44" w:rsidRDefault="00514A44" w:rsidP="00514A44">
            <w:pPr>
              <w:keepLines/>
              <w:jc w:val="center"/>
              <w:rPr>
                <w:rFonts w:ascii="Arial Narrow" w:hAnsi="Arial Narrow"/>
              </w:rPr>
            </w:pPr>
            <w:r w:rsidRPr="00514A44">
              <w:rPr>
                <w:rFonts w:ascii="Arial Narrow" w:hAnsi="Arial Narrow"/>
              </w:rPr>
              <w:t>200</w:t>
            </w:r>
          </w:p>
        </w:tc>
        <w:tc>
          <w:tcPr>
            <w:tcW w:w="1417" w:type="dxa"/>
            <w:tcBorders>
              <w:top w:val="single" w:sz="4" w:space="0" w:color="auto"/>
              <w:left w:val="nil"/>
              <w:bottom w:val="single" w:sz="4" w:space="0" w:color="auto"/>
              <w:right w:val="single" w:sz="4" w:space="0" w:color="auto"/>
            </w:tcBorders>
            <w:shd w:val="clear" w:color="auto" w:fill="auto"/>
            <w:vAlign w:val="center"/>
          </w:tcPr>
          <w:p w14:paraId="151BF975" w14:textId="41A23F26"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237EDF47"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068B85F7" w14:textId="2E0D83C9" w:rsidR="00514A44" w:rsidRPr="00DA3C0D" w:rsidRDefault="00514A44" w:rsidP="00514A44">
            <w:pPr>
              <w:keepLines/>
              <w:jc w:val="center"/>
              <w:rPr>
                <w:rFonts w:ascii="Arial Narrow" w:hAnsi="Arial Narrow"/>
              </w:rPr>
            </w:pPr>
            <w:r w:rsidRPr="00DA3C0D">
              <w:rPr>
                <w:rFonts w:ascii="Arial Narrow" w:hAnsi="Arial Narrow"/>
              </w:rPr>
              <w:t>9</w:t>
            </w:r>
          </w:p>
        </w:tc>
        <w:tc>
          <w:tcPr>
            <w:tcW w:w="2694" w:type="dxa"/>
            <w:tcBorders>
              <w:top w:val="nil"/>
              <w:left w:val="single" w:sz="4" w:space="0" w:color="auto"/>
              <w:bottom w:val="single" w:sz="4" w:space="0" w:color="auto"/>
              <w:right w:val="single" w:sz="4" w:space="0" w:color="auto"/>
            </w:tcBorders>
            <w:shd w:val="clear" w:color="auto" w:fill="auto"/>
            <w:vAlign w:val="center"/>
          </w:tcPr>
          <w:p w14:paraId="319F007D" w14:textId="01371AF7" w:rsidR="00514A44" w:rsidRPr="00514A44" w:rsidRDefault="00514A44" w:rsidP="00514A44">
            <w:pPr>
              <w:keepLines/>
              <w:rPr>
                <w:rFonts w:ascii="Arial Narrow" w:hAnsi="Arial Narrow"/>
              </w:rPr>
            </w:pPr>
            <w:r w:rsidRPr="00514A44">
              <w:rPr>
                <w:rFonts w:ascii="Arial Narrow" w:hAnsi="Arial Narrow"/>
              </w:rPr>
              <w:t>Майская котельная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BE2983F" w14:textId="45616C5D" w:rsidR="00514A44" w:rsidRPr="00514A44" w:rsidRDefault="00F1573F" w:rsidP="00514A44">
            <w:pPr>
              <w:keepLines/>
              <w:jc w:val="center"/>
              <w:rPr>
                <w:rFonts w:ascii="Arial Narrow" w:hAnsi="Arial Narrow"/>
              </w:rPr>
            </w:pPr>
            <w:r>
              <w:rPr>
                <w:rFonts w:ascii="Arial Narrow" w:hAnsi="Arial Narrow"/>
              </w:rPr>
              <w:t>-</w:t>
            </w:r>
          </w:p>
        </w:tc>
        <w:tc>
          <w:tcPr>
            <w:tcW w:w="1134" w:type="dxa"/>
            <w:tcBorders>
              <w:top w:val="single" w:sz="4" w:space="0" w:color="auto"/>
              <w:left w:val="single" w:sz="4" w:space="0" w:color="auto"/>
              <w:bottom w:val="single" w:sz="4" w:space="0" w:color="auto"/>
              <w:right w:val="single" w:sz="4" w:space="0" w:color="auto"/>
            </w:tcBorders>
            <w:vAlign w:val="center"/>
          </w:tcPr>
          <w:p w14:paraId="7EF784BF" w14:textId="622A6E7F" w:rsidR="00514A44" w:rsidRPr="00514A44" w:rsidRDefault="00F1573F" w:rsidP="00514A44">
            <w:pPr>
              <w:keepLines/>
              <w:jc w:val="center"/>
              <w:rPr>
                <w:rFonts w:ascii="Arial Narrow" w:hAnsi="Arial Narrow"/>
              </w:rPr>
            </w:pPr>
            <w:r>
              <w:rPr>
                <w:rFonts w:ascii="Arial Narrow" w:hAnsi="Arial Narrow"/>
              </w:rPr>
              <w:t>-</w:t>
            </w:r>
          </w:p>
        </w:tc>
        <w:tc>
          <w:tcPr>
            <w:tcW w:w="1701" w:type="dxa"/>
            <w:tcBorders>
              <w:top w:val="single" w:sz="4" w:space="0" w:color="auto"/>
              <w:left w:val="nil"/>
              <w:bottom w:val="single" w:sz="4" w:space="0" w:color="auto"/>
              <w:right w:val="nil"/>
            </w:tcBorders>
            <w:shd w:val="clear" w:color="auto" w:fill="auto"/>
            <w:vAlign w:val="center"/>
          </w:tcPr>
          <w:p w14:paraId="78AC87BF" w14:textId="6602E514" w:rsidR="00514A44" w:rsidRPr="00514A44" w:rsidRDefault="00514A44" w:rsidP="00514A44">
            <w:pPr>
              <w:keepLines/>
              <w:ind w:left="-108"/>
              <w:jc w:val="center"/>
              <w:rPr>
                <w:rFonts w:ascii="Arial Narrow" w:hAnsi="Arial Narrow"/>
              </w:rPr>
            </w:pPr>
            <w:r w:rsidRPr="00514A44">
              <w:rPr>
                <w:rFonts w:ascii="Arial Narrow" w:hAnsi="Arial Narrow"/>
              </w:rPr>
              <w:t>-</w:t>
            </w:r>
          </w:p>
        </w:tc>
        <w:tc>
          <w:tcPr>
            <w:tcW w:w="1134" w:type="dxa"/>
            <w:tcBorders>
              <w:top w:val="single" w:sz="4" w:space="0" w:color="auto"/>
              <w:left w:val="single" w:sz="4" w:space="0" w:color="auto"/>
              <w:bottom w:val="single" w:sz="4" w:space="0" w:color="auto"/>
              <w:right w:val="single" w:sz="4" w:space="0" w:color="auto"/>
            </w:tcBorders>
            <w:vAlign w:val="center"/>
          </w:tcPr>
          <w:p w14:paraId="0DE0AE0A" w14:textId="65AF224F" w:rsidR="00514A44" w:rsidRPr="00514A44" w:rsidRDefault="00514A44" w:rsidP="00514A44">
            <w:pPr>
              <w:keepLines/>
              <w:jc w:val="center"/>
              <w:rPr>
                <w:rFonts w:ascii="Arial Narrow" w:hAnsi="Arial Narrow"/>
              </w:rPr>
            </w:pPr>
            <w:r w:rsidRPr="00514A44">
              <w:rPr>
                <w:rFonts w:ascii="Arial Narrow" w:hAnsi="Arial Narrow"/>
              </w:rPr>
              <w:t>15,05</w:t>
            </w:r>
          </w:p>
        </w:tc>
        <w:tc>
          <w:tcPr>
            <w:tcW w:w="1417" w:type="dxa"/>
            <w:tcBorders>
              <w:top w:val="single" w:sz="4" w:space="0" w:color="auto"/>
              <w:left w:val="nil"/>
              <w:bottom w:val="single" w:sz="4" w:space="0" w:color="auto"/>
              <w:right w:val="single" w:sz="4" w:space="0" w:color="auto"/>
            </w:tcBorders>
            <w:shd w:val="clear" w:color="auto" w:fill="auto"/>
            <w:vAlign w:val="center"/>
          </w:tcPr>
          <w:p w14:paraId="7F816EA6" w14:textId="1EDAB60A" w:rsidR="00514A44" w:rsidRPr="00514A44" w:rsidRDefault="00514A44" w:rsidP="00514A44">
            <w:pPr>
              <w:keepLines/>
              <w:jc w:val="center"/>
              <w:rPr>
                <w:rFonts w:ascii="Arial Narrow" w:hAnsi="Arial Narrow"/>
              </w:rPr>
            </w:pPr>
            <w:r w:rsidRPr="00514A44">
              <w:rPr>
                <w:rFonts w:ascii="Arial Narrow" w:hAnsi="Arial Narrow"/>
              </w:rPr>
              <w:t>15,05</w:t>
            </w:r>
          </w:p>
        </w:tc>
      </w:tr>
      <w:tr w:rsidR="00514A44" w:rsidRPr="0028439D" w14:paraId="17E67292"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27661F5" w14:textId="3A65772A" w:rsidR="00514A44" w:rsidRPr="00DA3C0D" w:rsidRDefault="00514A44" w:rsidP="00514A44">
            <w:pPr>
              <w:keepLines/>
              <w:jc w:val="center"/>
              <w:rPr>
                <w:rFonts w:ascii="Arial Narrow" w:hAnsi="Arial Narrow"/>
              </w:rPr>
            </w:pPr>
            <w:r w:rsidRPr="00DA3C0D">
              <w:rPr>
                <w:rFonts w:ascii="Arial Narrow" w:hAnsi="Arial Narrow"/>
              </w:rPr>
              <w:t>10</w:t>
            </w:r>
          </w:p>
        </w:tc>
        <w:tc>
          <w:tcPr>
            <w:tcW w:w="2694" w:type="dxa"/>
            <w:tcBorders>
              <w:top w:val="nil"/>
              <w:left w:val="single" w:sz="4" w:space="0" w:color="auto"/>
              <w:bottom w:val="single" w:sz="4" w:space="0" w:color="auto"/>
              <w:right w:val="single" w:sz="4" w:space="0" w:color="auto"/>
            </w:tcBorders>
            <w:shd w:val="clear" w:color="auto" w:fill="auto"/>
            <w:vAlign w:val="center"/>
          </w:tcPr>
          <w:p w14:paraId="4298E3B9" w14:textId="081BC2C0" w:rsidR="00514A44" w:rsidRPr="00514A44" w:rsidRDefault="00514A44" w:rsidP="00514A44">
            <w:pPr>
              <w:keepLines/>
              <w:rPr>
                <w:rFonts w:ascii="Arial Narrow" w:hAnsi="Arial Narrow"/>
              </w:rPr>
            </w:pPr>
            <w:r w:rsidRPr="00514A44">
              <w:rPr>
                <w:rFonts w:ascii="Arial Narrow" w:hAnsi="Arial Narrow"/>
              </w:rPr>
              <w:t>Хабаровская ТЭЦ-2</w:t>
            </w:r>
          </w:p>
        </w:tc>
        <w:tc>
          <w:tcPr>
            <w:tcW w:w="1134" w:type="dxa"/>
            <w:tcBorders>
              <w:top w:val="single" w:sz="4" w:space="0" w:color="auto"/>
              <w:left w:val="nil"/>
              <w:bottom w:val="single" w:sz="4" w:space="0" w:color="auto"/>
              <w:right w:val="single" w:sz="4" w:space="0" w:color="auto"/>
            </w:tcBorders>
            <w:shd w:val="clear" w:color="auto" w:fill="auto"/>
            <w:vAlign w:val="center"/>
          </w:tcPr>
          <w:p w14:paraId="7E650373" w14:textId="3CBCD740" w:rsidR="00514A44" w:rsidRPr="00514A44" w:rsidRDefault="00514A44" w:rsidP="00514A44">
            <w:pPr>
              <w:keepLines/>
              <w:jc w:val="center"/>
              <w:rPr>
                <w:rFonts w:ascii="Arial Narrow" w:hAnsi="Arial Narrow"/>
              </w:rPr>
            </w:pPr>
            <w:r w:rsidRPr="00514A44">
              <w:rPr>
                <w:rFonts w:ascii="Arial Narrow" w:hAnsi="Arial Narrow"/>
              </w:rPr>
              <w:t>610,0</w:t>
            </w:r>
          </w:p>
        </w:tc>
        <w:tc>
          <w:tcPr>
            <w:tcW w:w="1134" w:type="dxa"/>
            <w:tcBorders>
              <w:top w:val="single" w:sz="4" w:space="0" w:color="auto"/>
              <w:left w:val="single" w:sz="4" w:space="0" w:color="auto"/>
              <w:bottom w:val="single" w:sz="4" w:space="0" w:color="auto"/>
              <w:right w:val="single" w:sz="4" w:space="0" w:color="auto"/>
            </w:tcBorders>
            <w:vAlign w:val="center"/>
          </w:tcPr>
          <w:p w14:paraId="04424B6A" w14:textId="48D818BA" w:rsidR="00514A44" w:rsidRPr="00514A44" w:rsidRDefault="00514A44" w:rsidP="00514A44">
            <w:pPr>
              <w:keepLines/>
              <w:jc w:val="center"/>
              <w:rPr>
                <w:rFonts w:ascii="Arial Narrow" w:hAnsi="Arial Narrow"/>
              </w:rPr>
            </w:pPr>
            <w:r w:rsidRPr="00514A44">
              <w:rPr>
                <w:rFonts w:ascii="Arial Narrow" w:hAnsi="Arial Narrow"/>
              </w:rPr>
              <w:t>610,0</w:t>
            </w:r>
          </w:p>
        </w:tc>
        <w:tc>
          <w:tcPr>
            <w:tcW w:w="1701" w:type="dxa"/>
            <w:tcBorders>
              <w:top w:val="single" w:sz="4" w:space="0" w:color="auto"/>
              <w:left w:val="nil"/>
              <w:bottom w:val="single" w:sz="4" w:space="0" w:color="auto"/>
              <w:right w:val="nil"/>
            </w:tcBorders>
            <w:shd w:val="clear" w:color="auto" w:fill="auto"/>
            <w:vAlign w:val="center"/>
          </w:tcPr>
          <w:p w14:paraId="7E53E610" w14:textId="2AA91953"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73ADFBBB" w14:textId="2CA69F2B" w:rsidR="00514A44" w:rsidRPr="00514A44" w:rsidRDefault="00514A44" w:rsidP="00514A44">
            <w:pPr>
              <w:keepLines/>
              <w:jc w:val="center"/>
              <w:rPr>
                <w:rFonts w:ascii="Arial Narrow" w:hAnsi="Arial Narrow"/>
              </w:rPr>
            </w:pPr>
            <w:r w:rsidRPr="00514A44">
              <w:rPr>
                <w:rFonts w:ascii="Arial Narrow" w:hAnsi="Arial Narrow"/>
              </w:rPr>
              <w:t>610,0</w:t>
            </w:r>
          </w:p>
        </w:tc>
        <w:tc>
          <w:tcPr>
            <w:tcW w:w="1417" w:type="dxa"/>
            <w:tcBorders>
              <w:top w:val="single" w:sz="4" w:space="0" w:color="auto"/>
              <w:left w:val="nil"/>
              <w:bottom w:val="single" w:sz="4" w:space="0" w:color="auto"/>
              <w:right w:val="single" w:sz="4" w:space="0" w:color="auto"/>
            </w:tcBorders>
            <w:shd w:val="clear" w:color="auto" w:fill="auto"/>
            <w:vAlign w:val="center"/>
          </w:tcPr>
          <w:p w14:paraId="749F21F4" w14:textId="00A6BFFC"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2D95B936"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EC61849" w14:textId="5106136A" w:rsidR="00514A44" w:rsidRPr="00DA3C0D" w:rsidRDefault="00514A44" w:rsidP="00514A44">
            <w:pPr>
              <w:keepLines/>
              <w:jc w:val="center"/>
              <w:rPr>
                <w:rFonts w:ascii="Arial Narrow" w:hAnsi="Arial Narrow"/>
              </w:rPr>
            </w:pPr>
            <w:r w:rsidRPr="00DA3C0D">
              <w:rPr>
                <w:rFonts w:ascii="Arial Narrow" w:hAnsi="Arial Narrow"/>
              </w:rPr>
              <w:t>11</w:t>
            </w:r>
          </w:p>
        </w:tc>
        <w:tc>
          <w:tcPr>
            <w:tcW w:w="2694" w:type="dxa"/>
            <w:tcBorders>
              <w:top w:val="nil"/>
              <w:left w:val="single" w:sz="4" w:space="0" w:color="auto"/>
              <w:bottom w:val="single" w:sz="4" w:space="0" w:color="auto"/>
              <w:right w:val="single" w:sz="4" w:space="0" w:color="auto"/>
            </w:tcBorders>
            <w:shd w:val="clear" w:color="auto" w:fill="auto"/>
            <w:vAlign w:val="center"/>
          </w:tcPr>
          <w:p w14:paraId="109EB324" w14:textId="1801D51B" w:rsidR="00514A44" w:rsidRPr="00514A44" w:rsidRDefault="00514A44" w:rsidP="00514A44">
            <w:pPr>
              <w:keepLines/>
              <w:rPr>
                <w:rFonts w:ascii="Arial Narrow" w:hAnsi="Arial Narrow"/>
              </w:rPr>
            </w:pPr>
            <w:r w:rsidRPr="00514A44">
              <w:rPr>
                <w:rFonts w:ascii="Arial Narrow" w:hAnsi="Arial Narrow"/>
              </w:rPr>
              <w:t>Ургальская котельная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34B210E" w14:textId="0EDD283A" w:rsidR="00514A44" w:rsidRPr="00514A44" w:rsidRDefault="00514A44" w:rsidP="00514A44">
            <w:pPr>
              <w:keepLines/>
              <w:jc w:val="center"/>
              <w:rPr>
                <w:rFonts w:ascii="Arial Narrow" w:hAnsi="Arial Narrow"/>
              </w:rPr>
            </w:pPr>
            <w:r w:rsidRPr="00514A44">
              <w:rPr>
                <w:rFonts w:ascii="Arial Narrow" w:hAnsi="Arial Narrow"/>
              </w:rPr>
              <w:t>70,2</w:t>
            </w:r>
          </w:p>
        </w:tc>
        <w:tc>
          <w:tcPr>
            <w:tcW w:w="1134" w:type="dxa"/>
            <w:tcBorders>
              <w:top w:val="single" w:sz="4" w:space="0" w:color="auto"/>
              <w:left w:val="single" w:sz="4" w:space="0" w:color="auto"/>
              <w:bottom w:val="single" w:sz="4" w:space="0" w:color="auto"/>
              <w:right w:val="single" w:sz="4" w:space="0" w:color="auto"/>
            </w:tcBorders>
            <w:vAlign w:val="center"/>
          </w:tcPr>
          <w:p w14:paraId="643FD9AB" w14:textId="6C8A8ED2" w:rsidR="00514A44" w:rsidRPr="00514A44" w:rsidRDefault="00514A44" w:rsidP="00514A44">
            <w:pPr>
              <w:keepLines/>
              <w:jc w:val="center"/>
              <w:rPr>
                <w:rFonts w:ascii="Arial Narrow" w:hAnsi="Arial Narrow"/>
              </w:rPr>
            </w:pPr>
            <w:r w:rsidRPr="00514A44">
              <w:rPr>
                <w:rFonts w:ascii="Arial Narrow" w:hAnsi="Arial Narrow"/>
              </w:rPr>
              <w:t>70,2</w:t>
            </w:r>
          </w:p>
        </w:tc>
        <w:tc>
          <w:tcPr>
            <w:tcW w:w="1701" w:type="dxa"/>
            <w:tcBorders>
              <w:top w:val="single" w:sz="4" w:space="0" w:color="auto"/>
              <w:left w:val="nil"/>
              <w:bottom w:val="single" w:sz="4" w:space="0" w:color="auto"/>
              <w:right w:val="nil"/>
            </w:tcBorders>
            <w:shd w:val="clear" w:color="auto" w:fill="auto"/>
            <w:vAlign w:val="center"/>
          </w:tcPr>
          <w:p w14:paraId="008E6F2F" w14:textId="08D3B3AA"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734C0D6D" w14:textId="6BBB340A" w:rsidR="00514A44" w:rsidRPr="00514A44" w:rsidRDefault="00514A44" w:rsidP="00514A44">
            <w:pPr>
              <w:keepLines/>
              <w:jc w:val="center"/>
              <w:rPr>
                <w:rFonts w:ascii="Arial Narrow" w:hAnsi="Arial Narrow"/>
              </w:rPr>
            </w:pPr>
            <w:r w:rsidRPr="00514A44">
              <w:rPr>
                <w:rFonts w:ascii="Arial Narrow" w:hAnsi="Arial Narrow"/>
              </w:rPr>
              <w:t>70,2</w:t>
            </w:r>
          </w:p>
        </w:tc>
        <w:tc>
          <w:tcPr>
            <w:tcW w:w="1417" w:type="dxa"/>
            <w:tcBorders>
              <w:top w:val="single" w:sz="4" w:space="0" w:color="auto"/>
              <w:left w:val="nil"/>
              <w:bottom w:val="single" w:sz="4" w:space="0" w:color="auto"/>
              <w:right w:val="single" w:sz="4" w:space="0" w:color="auto"/>
            </w:tcBorders>
            <w:shd w:val="clear" w:color="auto" w:fill="auto"/>
            <w:vAlign w:val="center"/>
          </w:tcPr>
          <w:p w14:paraId="47AC0702" w14:textId="2D01420C"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666E57FE"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63EF0C28" w14:textId="7DF6ADBE" w:rsidR="00514A44" w:rsidRPr="00DA3C0D" w:rsidRDefault="00514A44" w:rsidP="00514A44">
            <w:pPr>
              <w:keepLines/>
              <w:jc w:val="center"/>
              <w:rPr>
                <w:rFonts w:ascii="Arial Narrow" w:hAnsi="Arial Narrow"/>
              </w:rPr>
            </w:pPr>
            <w:r w:rsidRPr="00DA3C0D">
              <w:rPr>
                <w:rFonts w:ascii="Arial Narrow" w:hAnsi="Arial Narrow"/>
              </w:rPr>
              <w:t>12</w:t>
            </w:r>
          </w:p>
        </w:tc>
        <w:tc>
          <w:tcPr>
            <w:tcW w:w="2694" w:type="dxa"/>
            <w:tcBorders>
              <w:top w:val="nil"/>
              <w:left w:val="single" w:sz="4" w:space="0" w:color="auto"/>
              <w:bottom w:val="single" w:sz="4" w:space="0" w:color="auto"/>
              <w:right w:val="single" w:sz="4" w:space="0" w:color="auto"/>
            </w:tcBorders>
            <w:shd w:val="clear" w:color="auto" w:fill="auto"/>
            <w:vAlign w:val="center"/>
          </w:tcPr>
          <w:p w14:paraId="64B23591" w14:textId="19E1E2D2" w:rsidR="00514A44" w:rsidRPr="00514A44" w:rsidRDefault="00514A44" w:rsidP="00514A44">
            <w:pPr>
              <w:keepLines/>
              <w:rPr>
                <w:rFonts w:ascii="Arial Narrow" w:hAnsi="Arial Narrow"/>
              </w:rPr>
            </w:pPr>
            <w:r w:rsidRPr="00514A44">
              <w:rPr>
                <w:rFonts w:ascii="Arial Narrow" w:hAnsi="Arial Narrow"/>
              </w:rPr>
              <w:t>Волочаевская котельная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23BDF01E" w14:textId="3D141EA4" w:rsidR="00514A44" w:rsidRPr="00514A44" w:rsidRDefault="00514A44" w:rsidP="00514A44">
            <w:pPr>
              <w:keepLines/>
              <w:jc w:val="center"/>
              <w:rPr>
                <w:rFonts w:ascii="Arial Narrow" w:hAnsi="Arial Narrow"/>
              </w:rPr>
            </w:pPr>
            <w:r w:rsidRPr="00514A44">
              <w:rPr>
                <w:rFonts w:ascii="Arial Narrow" w:hAnsi="Arial Narrow"/>
              </w:rPr>
              <w:t>26,3</w:t>
            </w:r>
          </w:p>
        </w:tc>
        <w:tc>
          <w:tcPr>
            <w:tcW w:w="1134" w:type="dxa"/>
            <w:tcBorders>
              <w:top w:val="single" w:sz="4" w:space="0" w:color="auto"/>
              <w:left w:val="single" w:sz="4" w:space="0" w:color="auto"/>
              <w:bottom w:val="single" w:sz="4" w:space="0" w:color="auto"/>
              <w:right w:val="single" w:sz="4" w:space="0" w:color="auto"/>
            </w:tcBorders>
            <w:vAlign w:val="center"/>
          </w:tcPr>
          <w:p w14:paraId="48B16CB7" w14:textId="38928D80" w:rsidR="00514A44" w:rsidRPr="00514A44" w:rsidRDefault="00514A44" w:rsidP="00514A44">
            <w:pPr>
              <w:keepLines/>
              <w:jc w:val="center"/>
              <w:rPr>
                <w:rFonts w:ascii="Arial Narrow" w:hAnsi="Arial Narrow"/>
              </w:rPr>
            </w:pPr>
            <w:r w:rsidRPr="00514A44">
              <w:rPr>
                <w:rFonts w:ascii="Arial Narrow" w:hAnsi="Arial Narrow"/>
              </w:rPr>
              <w:t>26,3</w:t>
            </w:r>
          </w:p>
        </w:tc>
        <w:tc>
          <w:tcPr>
            <w:tcW w:w="1701" w:type="dxa"/>
            <w:tcBorders>
              <w:top w:val="single" w:sz="4" w:space="0" w:color="auto"/>
              <w:left w:val="nil"/>
              <w:bottom w:val="single" w:sz="4" w:space="0" w:color="auto"/>
              <w:right w:val="nil"/>
            </w:tcBorders>
            <w:shd w:val="clear" w:color="auto" w:fill="auto"/>
            <w:vAlign w:val="center"/>
          </w:tcPr>
          <w:p w14:paraId="59A47CB3" w14:textId="0348041F"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1650BF2A" w14:textId="40584590" w:rsidR="00514A44" w:rsidRPr="00514A44" w:rsidRDefault="00514A44" w:rsidP="00514A44">
            <w:pPr>
              <w:keepLines/>
              <w:jc w:val="center"/>
              <w:rPr>
                <w:rFonts w:ascii="Arial Narrow" w:hAnsi="Arial Narrow"/>
              </w:rPr>
            </w:pPr>
            <w:r w:rsidRPr="00514A44">
              <w:rPr>
                <w:rFonts w:ascii="Arial Narrow" w:hAnsi="Arial Narrow"/>
              </w:rPr>
              <w:t>26,3</w:t>
            </w:r>
          </w:p>
        </w:tc>
        <w:tc>
          <w:tcPr>
            <w:tcW w:w="1417" w:type="dxa"/>
            <w:tcBorders>
              <w:top w:val="single" w:sz="4" w:space="0" w:color="auto"/>
              <w:left w:val="nil"/>
              <w:bottom w:val="single" w:sz="4" w:space="0" w:color="auto"/>
              <w:right w:val="single" w:sz="4" w:space="0" w:color="auto"/>
            </w:tcBorders>
            <w:shd w:val="clear" w:color="auto" w:fill="auto"/>
            <w:vAlign w:val="center"/>
          </w:tcPr>
          <w:p w14:paraId="32C26375" w14:textId="402D3590"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75E30C67"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323298F8" w14:textId="39DC3D4C" w:rsidR="00514A44" w:rsidRPr="00DA3C0D" w:rsidRDefault="00514A44" w:rsidP="00514A44">
            <w:pPr>
              <w:keepLines/>
              <w:jc w:val="center"/>
              <w:rPr>
                <w:rFonts w:ascii="Arial Narrow" w:hAnsi="Arial Narrow"/>
              </w:rPr>
            </w:pPr>
            <w:r w:rsidRPr="00DA3C0D">
              <w:rPr>
                <w:rFonts w:ascii="Arial Narrow" w:hAnsi="Arial Narrow"/>
              </w:rPr>
              <w:t>13</w:t>
            </w:r>
          </w:p>
        </w:tc>
        <w:tc>
          <w:tcPr>
            <w:tcW w:w="2694" w:type="dxa"/>
            <w:tcBorders>
              <w:top w:val="nil"/>
              <w:left w:val="single" w:sz="4" w:space="0" w:color="auto"/>
              <w:bottom w:val="single" w:sz="4" w:space="0" w:color="auto"/>
              <w:right w:val="single" w:sz="4" w:space="0" w:color="auto"/>
            </w:tcBorders>
            <w:shd w:val="clear" w:color="auto" w:fill="auto"/>
            <w:vAlign w:val="center"/>
          </w:tcPr>
          <w:p w14:paraId="5A2338EF" w14:textId="5F8893DC" w:rsidR="00514A44" w:rsidRPr="00514A44" w:rsidRDefault="00514A44" w:rsidP="00514A44">
            <w:pPr>
              <w:keepLines/>
              <w:rPr>
                <w:rFonts w:ascii="Arial Narrow" w:hAnsi="Arial Narrow"/>
              </w:rPr>
            </w:pPr>
            <w:r w:rsidRPr="00514A44">
              <w:rPr>
                <w:rFonts w:ascii="Arial Narrow" w:hAnsi="Arial Narrow"/>
              </w:rPr>
              <w:t>Некрасовская котельная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144C16AC" w14:textId="4C385B45" w:rsidR="00514A44" w:rsidRPr="00514A44" w:rsidRDefault="00514A44" w:rsidP="00514A44">
            <w:pPr>
              <w:keepLines/>
              <w:jc w:val="center"/>
              <w:rPr>
                <w:rFonts w:ascii="Arial Narrow" w:hAnsi="Arial Narrow"/>
              </w:rPr>
            </w:pPr>
            <w:r w:rsidRPr="00514A44">
              <w:rPr>
                <w:rFonts w:ascii="Arial Narrow" w:hAnsi="Arial Narrow"/>
              </w:rPr>
              <w:t>30,2</w:t>
            </w:r>
          </w:p>
        </w:tc>
        <w:tc>
          <w:tcPr>
            <w:tcW w:w="1134" w:type="dxa"/>
            <w:tcBorders>
              <w:top w:val="single" w:sz="4" w:space="0" w:color="auto"/>
              <w:left w:val="single" w:sz="4" w:space="0" w:color="auto"/>
              <w:bottom w:val="single" w:sz="4" w:space="0" w:color="auto"/>
              <w:right w:val="single" w:sz="4" w:space="0" w:color="auto"/>
            </w:tcBorders>
            <w:vAlign w:val="center"/>
          </w:tcPr>
          <w:p w14:paraId="460E82E6" w14:textId="3C023AC4" w:rsidR="00514A44" w:rsidRPr="00514A44" w:rsidRDefault="00514A44" w:rsidP="00514A44">
            <w:pPr>
              <w:keepLines/>
              <w:jc w:val="center"/>
              <w:rPr>
                <w:rFonts w:ascii="Arial Narrow" w:hAnsi="Arial Narrow"/>
              </w:rPr>
            </w:pPr>
            <w:r w:rsidRPr="00514A44">
              <w:rPr>
                <w:rFonts w:ascii="Arial Narrow" w:hAnsi="Arial Narrow"/>
              </w:rPr>
              <w:t>30,2</w:t>
            </w:r>
          </w:p>
        </w:tc>
        <w:tc>
          <w:tcPr>
            <w:tcW w:w="1701" w:type="dxa"/>
            <w:tcBorders>
              <w:top w:val="single" w:sz="4" w:space="0" w:color="auto"/>
              <w:left w:val="nil"/>
              <w:bottom w:val="single" w:sz="4" w:space="0" w:color="auto"/>
              <w:right w:val="nil"/>
            </w:tcBorders>
            <w:shd w:val="clear" w:color="auto" w:fill="auto"/>
            <w:vAlign w:val="center"/>
          </w:tcPr>
          <w:p w14:paraId="35C09729" w14:textId="4381584B"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3873BF0F" w14:textId="2C47D619" w:rsidR="00514A44" w:rsidRPr="00514A44" w:rsidRDefault="00514A44" w:rsidP="00514A44">
            <w:pPr>
              <w:keepLines/>
              <w:jc w:val="center"/>
              <w:rPr>
                <w:rFonts w:ascii="Arial Narrow" w:hAnsi="Arial Narrow"/>
              </w:rPr>
            </w:pPr>
            <w:r w:rsidRPr="00514A44">
              <w:rPr>
                <w:rFonts w:ascii="Arial Narrow" w:hAnsi="Arial Narrow"/>
              </w:rPr>
              <w:t>30,2</w:t>
            </w:r>
          </w:p>
        </w:tc>
        <w:tc>
          <w:tcPr>
            <w:tcW w:w="1417" w:type="dxa"/>
            <w:tcBorders>
              <w:top w:val="single" w:sz="4" w:space="0" w:color="auto"/>
              <w:left w:val="nil"/>
              <w:bottom w:val="single" w:sz="4" w:space="0" w:color="auto"/>
              <w:right w:val="single" w:sz="4" w:space="0" w:color="auto"/>
            </w:tcBorders>
            <w:shd w:val="clear" w:color="auto" w:fill="auto"/>
            <w:vAlign w:val="center"/>
          </w:tcPr>
          <w:p w14:paraId="4B758102" w14:textId="5B4C8E83"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240D46C3"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25FD417" w14:textId="178D08D4" w:rsidR="00514A44" w:rsidRPr="00DA3C0D" w:rsidRDefault="00514A44" w:rsidP="00514A44">
            <w:pPr>
              <w:keepLines/>
              <w:jc w:val="center"/>
              <w:rPr>
                <w:rFonts w:ascii="Arial Narrow" w:hAnsi="Arial Narrow"/>
              </w:rPr>
            </w:pPr>
            <w:r w:rsidRPr="00DA3C0D">
              <w:rPr>
                <w:rFonts w:ascii="Arial Narrow" w:hAnsi="Arial Narrow"/>
              </w:rPr>
              <w:t>14</w:t>
            </w:r>
          </w:p>
        </w:tc>
        <w:tc>
          <w:tcPr>
            <w:tcW w:w="2694" w:type="dxa"/>
            <w:tcBorders>
              <w:top w:val="nil"/>
              <w:left w:val="single" w:sz="4" w:space="0" w:color="auto"/>
              <w:bottom w:val="single" w:sz="4" w:space="0" w:color="auto"/>
              <w:right w:val="single" w:sz="4" w:space="0" w:color="auto"/>
            </w:tcBorders>
            <w:shd w:val="clear" w:color="auto" w:fill="auto"/>
            <w:vAlign w:val="center"/>
          </w:tcPr>
          <w:p w14:paraId="515835D2" w14:textId="70EC1A4C" w:rsidR="00514A44" w:rsidRPr="00514A44" w:rsidRDefault="00514A44" w:rsidP="00514A44">
            <w:pPr>
              <w:keepLines/>
              <w:rPr>
                <w:rFonts w:ascii="Arial Narrow" w:hAnsi="Arial Narrow"/>
              </w:rPr>
            </w:pPr>
            <w:r w:rsidRPr="00514A44">
              <w:rPr>
                <w:rFonts w:ascii="Arial Narrow" w:hAnsi="Arial Narrow"/>
              </w:rPr>
              <w:t>Биробиджанская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40158D5C" w14:textId="710FD583" w:rsidR="00514A44" w:rsidRPr="00514A44" w:rsidRDefault="00514A44" w:rsidP="00514A44">
            <w:pPr>
              <w:keepLines/>
              <w:jc w:val="center"/>
              <w:rPr>
                <w:rFonts w:ascii="Arial Narrow" w:hAnsi="Arial Narrow"/>
              </w:rPr>
            </w:pPr>
            <w:r w:rsidRPr="00514A44">
              <w:rPr>
                <w:rFonts w:ascii="Arial Narrow" w:hAnsi="Arial Narrow"/>
              </w:rPr>
              <w:t>338</w:t>
            </w:r>
          </w:p>
        </w:tc>
        <w:tc>
          <w:tcPr>
            <w:tcW w:w="1134" w:type="dxa"/>
            <w:tcBorders>
              <w:top w:val="single" w:sz="4" w:space="0" w:color="auto"/>
              <w:left w:val="single" w:sz="4" w:space="0" w:color="auto"/>
              <w:bottom w:val="single" w:sz="4" w:space="0" w:color="auto"/>
              <w:right w:val="single" w:sz="4" w:space="0" w:color="auto"/>
            </w:tcBorders>
            <w:vAlign w:val="center"/>
          </w:tcPr>
          <w:p w14:paraId="15DCD49F" w14:textId="2DD4A07E" w:rsidR="00514A44" w:rsidRPr="00514A44" w:rsidRDefault="00514A44" w:rsidP="00514A44">
            <w:pPr>
              <w:keepLines/>
              <w:jc w:val="center"/>
              <w:rPr>
                <w:rFonts w:ascii="Arial Narrow" w:hAnsi="Arial Narrow"/>
              </w:rPr>
            </w:pPr>
            <w:r w:rsidRPr="00514A44">
              <w:rPr>
                <w:rFonts w:ascii="Arial Narrow" w:hAnsi="Arial Narrow"/>
              </w:rPr>
              <w:t>338</w:t>
            </w:r>
          </w:p>
        </w:tc>
        <w:tc>
          <w:tcPr>
            <w:tcW w:w="1701" w:type="dxa"/>
            <w:tcBorders>
              <w:top w:val="single" w:sz="4" w:space="0" w:color="auto"/>
              <w:left w:val="nil"/>
              <w:bottom w:val="single" w:sz="4" w:space="0" w:color="auto"/>
              <w:right w:val="nil"/>
            </w:tcBorders>
            <w:shd w:val="clear" w:color="auto" w:fill="auto"/>
            <w:vAlign w:val="center"/>
          </w:tcPr>
          <w:p w14:paraId="53D59534" w14:textId="0023175C"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43C9C3A2" w14:textId="0EAA4523" w:rsidR="00514A44" w:rsidRPr="00514A44" w:rsidRDefault="00514A44" w:rsidP="00514A44">
            <w:pPr>
              <w:keepLines/>
              <w:jc w:val="center"/>
              <w:rPr>
                <w:rFonts w:ascii="Arial Narrow" w:hAnsi="Arial Narrow"/>
              </w:rPr>
            </w:pPr>
            <w:r w:rsidRPr="00514A44">
              <w:rPr>
                <w:rFonts w:ascii="Arial Narrow" w:hAnsi="Arial Narrow"/>
              </w:rPr>
              <w:t>338</w:t>
            </w:r>
          </w:p>
        </w:tc>
        <w:tc>
          <w:tcPr>
            <w:tcW w:w="1417" w:type="dxa"/>
            <w:tcBorders>
              <w:top w:val="single" w:sz="4" w:space="0" w:color="auto"/>
              <w:left w:val="nil"/>
              <w:bottom w:val="single" w:sz="4" w:space="0" w:color="auto"/>
              <w:right w:val="single" w:sz="4" w:space="0" w:color="auto"/>
            </w:tcBorders>
            <w:shd w:val="clear" w:color="auto" w:fill="auto"/>
            <w:vAlign w:val="center"/>
          </w:tcPr>
          <w:p w14:paraId="2E62EC3A" w14:textId="4ECFD8D8"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A022A0" w14:paraId="7EF2A1A8"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C606A94" w14:textId="77777777" w:rsidR="00514A44" w:rsidRPr="00DA3C0D" w:rsidRDefault="00514A44" w:rsidP="00514A44">
            <w:pPr>
              <w:keepLines/>
              <w:jc w:val="center"/>
              <w:rPr>
                <w:rFonts w:ascii="Arial Narrow" w:hAnsi="Arial Narrow"/>
                <w:b/>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09E56B0A" w14:textId="2A7C0F86" w:rsidR="00514A44" w:rsidRPr="00514A44" w:rsidRDefault="00514A44" w:rsidP="00514A44">
            <w:pPr>
              <w:keepLines/>
              <w:rPr>
                <w:rFonts w:ascii="Arial Narrow" w:hAnsi="Arial Narrow"/>
                <w:b/>
              </w:rPr>
            </w:pPr>
            <w:r w:rsidRPr="00514A44">
              <w:rPr>
                <w:rFonts w:ascii="Arial Narrow" w:hAnsi="Arial Narrow"/>
                <w:b/>
              </w:rPr>
              <w:t>Амурская генерация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414805BF" w14:textId="786550D8" w:rsidR="00514A44" w:rsidRPr="00514A44" w:rsidRDefault="00514A44" w:rsidP="00514A44">
            <w:pPr>
              <w:keepLines/>
              <w:jc w:val="center"/>
              <w:rPr>
                <w:rFonts w:ascii="Arial Narrow" w:hAnsi="Arial Narrow"/>
                <w:b/>
              </w:rPr>
            </w:pPr>
            <w:r w:rsidRPr="00514A44">
              <w:rPr>
                <w:rFonts w:ascii="Arial Narrow" w:hAnsi="Arial Narrow"/>
                <w:b/>
              </w:rPr>
              <w:t>1178,7</w:t>
            </w:r>
          </w:p>
        </w:tc>
        <w:tc>
          <w:tcPr>
            <w:tcW w:w="1134" w:type="dxa"/>
            <w:tcBorders>
              <w:top w:val="single" w:sz="4" w:space="0" w:color="auto"/>
              <w:left w:val="single" w:sz="4" w:space="0" w:color="auto"/>
              <w:bottom w:val="single" w:sz="4" w:space="0" w:color="auto"/>
              <w:right w:val="single" w:sz="4" w:space="0" w:color="auto"/>
            </w:tcBorders>
            <w:vAlign w:val="center"/>
          </w:tcPr>
          <w:p w14:paraId="03114330" w14:textId="3A9349D6" w:rsidR="00514A44" w:rsidRPr="00514A44" w:rsidRDefault="00514A44" w:rsidP="00514A44">
            <w:pPr>
              <w:keepLines/>
              <w:jc w:val="center"/>
              <w:rPr>
                <w:rFonts w:ascii="Arial Narrow" w:hAnsi="Arial Narrow"/>
                <w:b/>
              </w:rPr>
            </w:pPr>
            <w:r w:rsidRPr="00514A44">
              <w:rPr>
                <w:rFonts w:ascii="Arial Narrow" w:hAnsi="Arial Narrow"/>
                <w:b/>
              </w:rPr>
              <w:t>1178,7</w:t>
            </w:r>
          </w:p>
        </w:tc>
        <w:tc>
          <w:tcPr>
            <w:tcW w:w="1701" w:type="dxa"/>
            <w:tcBorders>
              <w:top w:val="single" w:sz="4" w:space="0" w:color="auto"/>
              <w:left w:val="nil"/>
              <w:bottom w:val="single" w:sz="4" w:space="0" w:color="auto"/>
              <w:right w:val="nil"/>
            </w:tcBorders>
            <w:shd w:val="clear" w:color="auto" w:fill="auto"/>
            <w:vAlign w:val="center"/>
          </w:tcPr>
          <w:p w14:paraId="484B30E6" w14:textId="5419D5BE" w:rsidR="00514A44" w:rsidRPr="00514A44" w:rsidRDefault="00514A44" w:rsidP="00514A44">
            <w:pPr>
              <w:keepLines/>
              <w:ind w:left="-108"/>
              <w:jc w:val="center"/>
              <w:rPr>
                <w:rFonts w:ascii="Arial Narrow" w:hAnsi="Arial Narrow"/>
                <w:b/>
              </w:rPr>
            </w:pPr>
            <w:r w:rsidRPr="00514A44">
              <w:rPr>
                <w:rFonts w:ascii="Arial Narrow" w:hAnsi="Arial Narrow"/>
                <w:b/>
              </w:rPr>
              <w:t>0</w:t>
            </w:r>
          </w:p>
        </w:tc>
        <w:tc>
          <w:tcPr>
            <w:tcW w:w="1134" w:type="dxa"/>
            <w:tcBorders>
              <w:top w:val="single" w:sz="4" w:space="0" w:color="auto"/>
              <w:left w:val="single" w:sz="4" w:space="0" w:color="auto"/>
              <w:bottom w:val="single" w:sz="4" w:space="0" w:color="auto"/>
              <w:right w:val="single" w:sz="4" w:space="0" w:color="auto"/>
            </w:tcBorders>
            <w:vAlign w:val="center"/>
          </w:tcPr>
          <w:p w14:paraId="079FC4B2" w14:textId="23E5746E" w:rsidR="00514A44" w:rsidRPr="00514A44" w:rsidRDefault="00514A44" w:rsidP="00514A44">
            <w:pPr>
              <w:keepLines/>
              <w:jc w:val="center"/>
              <w:rPr>
                <w:rFonts w:ascii="Arial Narrow" w:hAnsi="Arial Narrow"/>
                <w:b/>
              </w:rPr>
            </w:pPr>
            <w:r w:rsidRPr="00514A44">
              <w:rPr>
                <w:rFonts w:ascii="Arial Narrow" w:hAnsi="Arial Narrow"/>
                <w:b/>
              </w:rPr>
              <w:t>1178,7</w:t>
            </w:r>
          </w:p>
        </w:tc>
        <w:tc>
          <w:tcPr>
            <w:tcW w:w="1417" w:type="dxa"/>
            <w:tcBorders>
              <w:top w:val="single" w:sz="4" w:space="0" w:color="auto"/>
              <w:left w:val="nil"/>
              <w:bottom w:val="single" w:sz="4" w:space="0" w:color="auto"/>
              <w:right w:val="single" w:sz="4" w:space="0" w:color="auto"/>
            </w:tcBorders>
            <w:shd w:val="clear" w:color="auto" w:fill="auto"/>
            <w:vAlign w:val="center"/>
          </w:tcPr>
          <w:p w14:paraId="1749A2AE" w14:textId="6D43ECEC" w:rsidR="00514A44" w:rsidRPr="00514A44" w:rsidRDefault="00514A44" w:rsidP="00514A44">
            <w:pPr>
              <w:keepLines/>
              <w:jc w:val="center"/>
              <w:rPr>
                <w:rFonts w:ascii="Arial Narrow" w:hAnsi="Arial Narrow"/>
                <w:b/>
              </w:rPr>
            </w:pPr>
            <w:r w:rsidRPr="00514A44">
              <w:rPr>
                <w:rFonts w:ascii="Arial Narrow" w:hAnsi="Arial Narrow"/>
                <w:b/>
              </w:rPr>
              <w:t>0</w:t>
            </w:r>
          </w:p>
        </w:tc>
      </w:tr>
      <w:tr w:rsidR="00514A44" w:rsidRPr="0028439D" w14:paraId="6132BEA3"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3D30AFEE" w14:textId="408EC9CD" w:rsidR="00514A44" w:rsidRPr="00DA3C0D" w:rsidRDefault="00514A44" w:rsidP="00514A44">
            <w:pPr>
              <w:keepLines/>
              <w:jc w:val="center"/>
              <w:rPr>
                <w:rFonts w:ascii="Arial Narrow" w:hAnsi="Arial Narrow"/>
              </w:rPr>
            </w:pPr>
            <w:r w:rsidRPr="00DA3C0D">
              <w:rPr>
                <w:rFonts w:ascii="Arial Narrow" w:hAnsi="Arial Narrow"/>
              </w:rPr>
              <w:t>15</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FDA07B8" w14:textId="2D37DCE7" w:rsidR="00514A44" w:rsidRPr="00514A44" w:rsidRDefault="00514A44" w:rsidP="00514A44">
            <w:pPr>
              <w:keepLines/>
              <w:rPr>
                <w:rFonts w:ascii="Arial Narrow" w:hAnsi="Arial Narrow"/>
              </w:rPr>
            </w:pPr>
            <w:r w:rsidRPr="00514A44">
              <w:rPr>
                <w:rFonts w:ascii="Arial Narrow" w:hAnsi="Arial Narrow"/>
              </w:rPr>
              <w:t>Благовещенская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3A66D18C" w14:textId="656328CC" w:rsidR="00514A44" w:rsidRPr="00514A44" w:rsidRDefault="00514A44" w:rsidP="00514A44">
            <w:pPr>
              <w:keepLines/>
              <w:jc w:val="center"/>
              <w:rPr>
                <w:rFonts w:ascii="Arial Narrow" w:hAnsi="Arial Narrow"/>
              </w:rPr>
            </w:pPr>
            <w:r w:rsidRPr="00514A44">
              <w:rPr>
                <w:rFonts w:ascii="Arial Narrow" w:hAnsi="Arial Narrow"/>
              </w:rPr>
              <w:t>1 005,6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81A813" w14:textId="187426D1" w:rsidR="00514A44" w:rsidRPr="00514A44" w:rsidRDefault="00514A44" w:rsidP="00514A44">
            <w:pPr>
              <w:keepLines/>
              <w:jc w:val="center"/>
              <w:rPr>
                <w:rFonts w:ascii="Arial Narrow" w:hAnsi="Arial Narrow"/>
              </w:rPr>
            </w:pPr>
            <w:r w:rsidRPr="00514A44">
              <w:rPr>
                <w:rFonts w:ascii="Arial Narrow" w:hAnsi="Arial Narrow"/>
              </w:rPr>
              <w:t>1 005,6</w:t>
            </w:r>
          </w:p>
        </w:tc>
        <w:tc>
          <w:tcPr>
            <w:tcW w:w="1701" w:type="dxa"/>
            <w:tcBorders>
              <w:top w:val="single" w:sz="4" w:space="0" w:color="auto"/>
              <w:left w:val="nil"/>
              <w:bottom w:val="single" w:sz="4" w:space="0" w:color="auto"/>
              <w:right w:val="nil"/>
            </w:tcBorders>
            <w:shd w:val="clear" w:color="auto" w:fill="auto"/>
            <w:vAlign w:val="center"/>
          </w:tcPr>
          <w:p w14:paraId="2A19ADEE" w14:textId="504E85A2"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3252D0" w14:textId="3AEDC877" w:rsidR="00514A44" w:rsidRPr="00514A44" w:rsidRDefault="00514A44" w:rsidP="00514A44">
            <w:pPr>
              <w:keepLines/>
              <w:jc w:val="center"/>
              <w:rPr>
                <w:rFonts w:ascii="Arial Narrow" w:hAnsi="Arial Narrow"/>
              </w:rPr>
            </w:pPr>
            <w:r w:rsidRPr="00514A44">
              <w:rPr>
                <w:rFonts w:ascii="Arial Narrow" w:hAnsi="Arial Narrow"/>
              </w:rPr>
              <w:t>1 005,6</w:t>
            </w:r>
          </w:p>
        </w:tc>
        <w:tc>
          <w:tcPr>
            <w:tcW w:w="1417" w:type="dxa"/>
            <w:tcBorders>
              <w:top w:val="single" w:sz="4" w:space="0" w:color="auto"/>
              <w:left w:val="nil"/>
              <w:bottom w:val="single" w:sz="4" w:space="0" w:color="auto"/>
              <w:right w:val="single" w:sz="4" w:space="0" w:color="auto"/>
            </w:tcBorders>
            <w:shd w:val="clear" w:color="auto" w:fill="auto"/>
            <w:vAlign w:val="center"/>
          </w:tcPr>
          <w:p w14:paraId="439FB6C0" w14:textId="0BE82675"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2EE53C8B"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2C859B7" w14:textId="5F77C7AC" w:rsidR="00514A44" w:rsidRPr="00DA3C0D" w:rsidRDefault="00514A44" w:rsidP="00514A44">
            <w:pPr>
              <w:keepLines/>
              <w:jc w:val="center"/>
              <w:rPr>
                <w:rFonts w:ascii="Arial Narrow" w:hAnsi="Arial Narrow"/>
              </w:rPr>
            </w:pPr>
            <w:r w:rsidRPr="00DA3C0D">
              <w:rPr>
                <w:rFonts w:ascii="Arial Narrow" w:hAnsi="Arial Narrow"/>
              </w:rPr>
              <w:t>16</w:t>
            </w:r>
          </w:p>
        </w:tc>
        <w:tc>
          <w:tcPr>
            <w:tcW w:w="2694" w:type="dxa"/>
            <w:tcBorders>
              <w:top w:val="nil"/>
              <w:left w:val="single" w:sz="4" w:space="0" w:color="auto"/>
              <w:bottom w:val="single" w:sz="4" w:space="0" w:color="auto"/>
              <w:right w:val="single" w:sz="4" w:space="0" w:color="auto"/>
            </w:tcBorders>
            <w:shd w:val="clear" w:color="auto" w:fill="auto"/>
            <w:vAlign w:val="center"/>
          </w:tcPr>
          <w:p w14:paraId="0B26ADE8" w14:textId="0949739A" w:rsidR="00514A44" w:rsidRPr="00514A44" w:rsidRDefault="00514A44" w:rsidP="00514A44">
            <w:pPr>
              <w:keepLines/>
              <w:rPr>
                <w:rFonts w:ascii="Arial Narrow" w:hAnsi="Arial Narrow"/>
              </w:rPr>
            </w:pPr>
            <w:r w:rsidRPr="00514A44">
              <w:rPr>
                <w:rFonts w:ascii="Arial Narrow" w:hAnsi="Arial Narrow"/>
              </w:rPr>
              <w:t>Райчихинская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65EA4A76" w14:textId="16EB25E9" w:rsidR="00514A44" w:rsidRPr="00514A44" w:rsidRDefault="00514A44" w:rsidP="00514A44">
            <w:pPr>
              <w:keepLines/>
              <w:jc w:val="center"/>
              <w:rPr>
                <w:rFonts w:ascii="Arial Narrow" w:hAnsi="Arial Narrow"/>
              </w:rPr>
            </w:pPr>
            <w:r w:rsidRPr="00514A44">
              <w:rPr>
                <w:rFonts w:ascii="Arial Narrow" w:hAnsi="Arial Narrow"/>
              </w:rPr>
              <w:t>173,1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8377F02" w14:textId="43580C30" w:rsidR="00514A44" w:rsidRPr="00514A44" w:rsidRDefault="00514A44" w:rsidP="00514A44">
            <w:pPr>
              <w:keepLines/>
              <w:jc w:val="center"/>
              <w:rPr>
                <w:rFonts w:ascii="Arial Narrow" w:hAnsi="Arial Narrow"/>
              </w:rPr>
            </w:pPr>
            <w:r w:rsidRPr="00514A44">
              <w:rPr>
                <w:rFonts w:ascii="Arial Narrow" w:hAnsi="Arial Narrow"/>
              </w:rPr>
              <w:t>173,1</w:t>
            </w:r>
          </w:p>
        </w:tc>
        <w:tc>
          <w:tcPr>
            <w:tcW w:w="1701" w:type="dxa"/>
            <w:tcBorders>
              <w:top w:val="single" w:sz="4" w:space="0" w:color="auto"/>
              <w:left w:val="nil"/>
              <w:bottom w:val="single" w:sz="4" w:space="0" w:color="auto"/>
              <w:right w:val="nil"/>
            </w:tcBorders>
            <w:shd w:val="clear" w:color="auto" w:fill="auto"/>
            <w:vAlign w:val="center"/>
          </w:tcPr>
          <w:p w14:paraId="34107061" w14:textId="419CCDD8"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B40E5B" w14:textId="6888D52F" w:rsidR="00514A44" w:rsidRPr="00514A44" w:rsidRDefault="00514A44" w:rsidP="00514A44">
            <w:pPr>
              <w:keepLines/>
              <w:jc w:val="center"/>
              <w:rPr>
                <w:rFonts w:ascii="Arial Narrow" w:hAnsi="Arial Narrow"/>
              </w:rPr>
            </w:pPr>
            <w:r w:rsidRPr="00514A44">
              <w:rPr>
                <w:rFonts w:ascii="Arial Narrow" w:hAnsi="Arial Narrow"/>
              </w:rPr>
              <w:t>173,1</w:t>
            </w:r>
          </w:p>
        </w:tc>
        <w:tc>
          <w:tcPr>
            <w:tcW w:w="1417" w:type="dxa"/>
            <w:tcBorders>
              <w:top w:val="single" w:sz="4" w:space="0" w:color="auto"/>
              <w:left w:val="nil"/>
              <w:bottom w:val="single" w:sz="4" w:space="0" w:color="auto"/>
              <w:right w:val="single" w:sz="4" w:space="0" w:color="auto"/>
            </w:tcBorders>
            <w:shd w:val="clear" w:color="auto" w:fill="auto"/>
            <w:vAlign w:val="center"/>
          </w:tcPr>
          <w:p w14:paraId="1797A016" w14:textId="6B535843"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A022A0" w14:paraId="24351874"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B505E17" w14:textId="77777777" w:rsidR="00514A44" w:rsidRPr="00DA3C0D" w:rsidRDefault="00514A44" w:rsidP="00514A44">
            <w:pPr>
              <w:keepLines/>
              <w:jc w:val="center"/>
              <w:rPr>
                <w:rFonts w:ascii="Arial Narrow" w:hAnsi="Arial Narrow"/>
                <w:b/>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453657AB" w14:textId="4DE0D43B" w:rsidR="00514A44" w:rsidRPr="00514A44" w:rsidRDefault="00514A44" w:rsidP="00514A44">
            <w:pPr>
              <w:keepLines/>
              <w:rPr>
                <w:rFonts w:ascii="Arial Narrow" w:hAnsi="Arial Narrow"/>
                <w:b/>
              </w:rPr>
            </w:pPr>
            <w:r w:rsidRPr="00514A44">
              <w:rPr>
                <w:rFonts w:ascii="Arial Narrow" w:hAnsi="Arial Narrow"/>
                <w:b/>
              </w:rPr>
              <w:t>Приморская генерация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50CE279E" w14:textId="7A543890" w:rsidR="00514A44" w:rsidRPr="00514A44" w:rsidRDefault="00514A44" w:rsidP="00514A44">
            <w:pPr>
              <w:keepLines/>
              <w:jc w:val="center"/>
              <w:rPr>
                <w:rFonts w:ascii="Arial Narrow" w:hAnsi="Arial Narrow"/>
                <w:b/>
              </w:rPr>
            </w:pPr>
            <w:r w:rsidRPr="00514A44">
              <w:rPr>
                <w:rFonts w:ascii="Arial Narrow" w:hAnsi="Arial Narrow"/>
                <w:b/>
              </w:rPr>
              <w:t>2416,0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FD2B2D7" w14:textId="16E47AF3" w:rsidR="00514A44" w:rsidRPr="00514A44" w:rsidRDefault="00514A44" w:rsidP="00514A44">
            <w:pPr>
              <w:keepLines/>
              <w:jc w:val="center"/>
              <w:rPr>
                <w:rFonts w:ascii="Arial Narrow" w:hAnsi="Arial Narrow"/>
                <w:b/>
              </w:rPr>
            </w:pPr>
            <w:r w:rsidRPr="00514A44">
              <w:rPr>
                <w:rFonts w:ascii="Arial Narrow" w:hAnsi="Arial Narrow"/>
                <w:b/>
              </w:rPr>
              <w:t xml:space="preserve">1365,0 </w:t>
            </w:r>
          </w:p>
        </w:tc>
        <w:tc>
          <w:tcPr>
            <w:tcW w:w="1701" w:type="dxa"/>
            <w:tcBorders>
              <w:top w:val="single" w:sz="4" w:space="0" w:color="auto"/>
              <w:left w:val="nil"/>
              <w:bottom w:val="single" w:sz="4" w:space="0" w:color="auto"/>
              <w:right w:val="nil"/>
            </w:tcBorders>
            <w:shd w:val="clear" w:color="auto" w:fill="auto"/>
            <w:vAlign w:val="center"/>
          </w:tcPr>
          <w:p w14:paraId="21239ECD" w14:textId="746329AB" w:rsidR="00514A44" w:rsidRPr="00514A44" w:rsidRDefault="00514A44" w:rsidP="00514A44">
            <w:pPr>
              <w:keepLines/>
              <w:ind w:left="-108"/>
              <w:jc w:val="center"/>
              <w:rPr>
                <w:rFonts w:ascii="Arial Narrow" w:hAnsi="Arial Narrow"/>
                <w:b/>
              </w:rPr>
            </w:pPr>
            <w:r w:rsidRPr="00514A44">
              <w:rPr>
                <w:rFonts w:ascii="Arial Narrow" w:hAnsi="Arial Narrow"/>
                <w:b/>
              </w:rPr>
              <w:t>-1051</w:t>
            </w:r>
          </w:p>
        </w:tc>
        <w:tc>
          <w:tcPr>
            <w:tcW w:w="1134" w:type="dxa"/>
            <w:tcBorders>
              <w:top w:val="single" w:sz="4" w:space="0" w:color="auto"/>
              <w:left w:val="single" w:sz="4" w:space="0" w:color="auto"/>
              <w:bottom w:val="single" w:sz="4" w:space="0" w:color="auto"/>
              <w:right w:val="single" w:sz="4" w:space="0" w:color="auto"/>
            </w:tcBorders>
            <w:vAlign w:val="center"/>
          </w:tcPr>
          <w:p w14:paraId="6E8FD6E4" w14:textId="5D66B705" w:rsidR="00514A44" w:rsidRPr="00514A44" w:rsidRDefault="00865072" w:rsidP="00865072">
            <w:pPr>
              <w:keepLines/>
              <w:jc w:val="center"/>
              <w:rPr>
                <w:rFonts w:ascii="Arial Narrow" w:hAnsi="Arial Narrow"/>
                <w:b/>
              </w:rPr>
            </w:pPr>
            <w:r>
              <w:rPr>
                <w:rFonts w:ascii="Arial Narrow" w:hAnsi="Arial Narrow"/>
                <w:b/>
              </w:rPr>
              <w:t>1797</w:t>
            </w:r>
            <w:r w:rsidR="00514A44" w:rsidRPr="00514A44">
              <w:rPr>
                <w:rFonts w:ascii="Arial Narrow" w:hAnsi="Arial Narrow"/>
                <w:b/>
              </w:rPr>
              <w:t xml:space="preserve">,0 </w:t>
            </w:r>
          </w:p>
        </w:tc>
        <w:tc>
          <w:tcPr>
            <w:tcW w:w="1417" w:type="dxa"/>
            <w:tcBorders>
              <w:top w:val="single" w:sz="4" w:space="0" w:color="auto"/>
              <w:left w:val="nil"/>
              <w:bottom w:val="single" w:sz="4" w:space="0" w:color="auto"/>
              <w:right w:val="single" w:sz="4" w:space="0" w:color="auto"/>
            </w:tcBorders>
            <w:shd w:val="clear" w:color="auto" w:fill="auto"/>
            <w:vAlign w:val="center"/>
          </w:tcPr>
          <w:p w14:paraId="1F33E06A" w14:textId="25448689" w:rsidR="00514A44" w:rsidRPr="00514A44" w:rsidRDefault="00514A44" w:rsidP="00514A44">
            <w:pPr>
              <w:keepLines/>
              <w:jc w:val="center"/>
              <w:rPr>
                <w:rFonts w:ascii="Arial Narrow" w:hAnsi="Arial Narrow"/>
                <w:b/>
              </w:rPr>
            </w:pPr>
            <w:r w:rsidRPr="00514A44">
              <w:rPr>
                <w:rFonts w:ascii="Arial Narrow" w:hAnsi="Arial Narrow"/>
                <w:b/>
              </w:rPr>
              <w:t>432</w:t>
            </w:r>
          </w:p>
        </w:tc>
      </w:tr>
      <w:tr w:rsidR="00514A44" w:rsidRPr="0028439D" w14:paraId="326F02EA"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23F7DABB" w14:textId="21378376" w:rsidR="00514A44" w:rsidRPr="00DA3C0D" w:rsidRDefault="00514A44" w:rsidP="00514A44">
            <w:pPr>
              <w:keepLines/>
              <w:jc w:val="center"/>
              <w:rPr>
                <w:rFonts w:ascii="Arial Narrow" w:hAnsi="Arial Narrow"/>
              </w:rPr>
            </w:pPr>
            <w:r w:rsidRPr="00DA3C0D">
              <w:rPr>
                <w:rFonts w:ascii="Arial Narrow" w:hAnsi="Arial Narrow"/>
              </w:rPr>
              <w:t>17</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68F016F" w14:textId="3DA50E02" w:rsidR="00514A44" w:rsidRPr="00514A44" w:rsidRDefault="00514A44" w:rsidP="00514A44">
            <w:pPr>
              <w:keepLines/>
              <w:rPr>
                <w:rFonts w:ascii="Arial Narrow" w:hAnsi="Arial Narrow"/>
              </w:rPr>
            </w:pPr>
            <w:r w:rsidRPr="00514A44">
              <w:rPr>
                <w:rFonts w:ascii="Arial Narrow" w:hAnsi="Arial Narrow"/>
              </w:rPr>
              <w:t>Артемовская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3706CB" w14:textId="178C6C11" w:rsidR="00514A44" w:rsidRPr="00514A44" w:rsidRDefault="00514A44" w:rsidP="00514A44">
            <w:pPr>
              <w:keepLines/>
              <w:jc w:val="center"/>
              <w:rPr>
                <w:rFonts w:ascii="Arial Narrow" w:hAnsi="Arial Narrow"/>
              </w:rPr>
            </w:pPr>
            <w:r w:rsidRPr="00514A44">
              <w:rPr>
                <w:rFonts w:ascii="Arial Narrow" w:hAnsi="Arial Narrow"/>
              </w:rPr>
              <w:t>300</w:t>
            </w:r>
          </w:p>
        </w:tc>
        <w:tc>
          <w:tcPr>
            <w:tcW w:w="1134" w:type="dxa"/>
            <w:tcBorders>
              <w:top w:val="single" w:sz="4" w:space="0" w:color="auto"/>
              <w:left w:val="single" w:sz="4" w:space="0" w:color="auto"/>
              <w:bottom w:val="single" w:sz="4" w:space="0" w:color="auto"/>
              <w:right w:val="single" w:sz="4" w:space="0" w:color="auto"/>
            </w:tcBorders>
            <w:vAlign w:val="center"/>
          </w:tcPr>
          <w:p w14:paraId="450C832C" w14:textId="6EC78359" w:rsidR="00514A44" w:rsidRPr="00514A44" w:rsidRDefault="00514A44" w:rsidP="00514A44">
            <w:pPr>
              <w:keepLines/>
              <w:jc w:val="center"/>
              <w:rPr>
                <w:rFonts w:ascii="Arial Narrow" w:hAnsi="Arial Narrow"/>
              </w:rPr>
            </w:pPr>
            <w:r w:rsidRPr="00514A44">
              <w:rPr>
                <w:rFonts w:ascii="Arial Narrow" w:hAnsi="Arial Narrow"/>
              </w:rPr>
              <w:t>300</w:t>
            </w:r>
          </w:p>
        </w:tc>
        <w:tc>
          <w:tcPr>
            <w:tcW w:w="1701" w:type="dxa"/>
            <w:tcBorders>
              <w:top w:val="single" w:sz="4" w:space="0" w:color="auto"/>
              <w:left w:val="nil"/>
              <w:bottom w:val="single" w:sz="4" w:space="0" w:color="auto"/>
              <w:right w:val="nil"/>
            </w:tcBorders>
            <w:shd w:val="clear" w:color="auto" w:fill="auto"/>
            <w:vAlign w:val="center"/>
          </w:tcPr>
          <w:p w14:paraId="0C10F845" w14:textId="5E7B4572"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021114E9" w14:textId="16A85B8F" w:rsidR="00514A44" w:rsidRPr="00514A44" w:rsidRDefault="00514A44" w:rsidP="00514A44">
            <w:pPr>
              <w:keepLines/>
              <w:jc w:val="center"/>
              <w:rPr>
                <w:rFonts w:ascii="Arial Narrow" w:hAnsi="Arial Narrow"/>
              </w:rPr>
            </w:pPr>
            <w:r w:rsidRPr="00514A44">
              <w:rPr>
                <w:rFonts w:ascii="Arial Narrow" w:hAnsi="Arial Narrow"/>
              </w:rPr>
              <w:t>300</w:t>
            </w:r>
          </w:p>
        </w:tc>
        <w:tc>
          <w:tcPr>
            <w:tcW w:w="1417" w:type="dxa"/>
            <w:tcBorders>
              <w:top w:val="single" w:sz="4" w:space="0" w:color="auto"/>
              <w:left w:val="nil"/>
              <w:bottom w:val="single" w:sz="4" w:space="0" w:color="auto"/>
              <w:right w:val="single" w:sz="4" w:space="0" w:color="auto"/>
            </w:tcBorders>
            <w:shd w:val="clear" w:color="auto" w:fill="auto"/>
            <w:vAlign w:val="center"/>
          </w:tcPr>
          <w:p w14:paraId="645BD7B4" w14:textId="01E455FB"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6C90C8E2"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67CF926A" w14:textId="78CA0099" w:rsidR="00514A44" w:rsidRPr="00DA3C0D" w:rsidRDefault="00514A44" w:rsidP="00514A44">
            <w:pPr>
              <w:keepLines/>
              <w:jc w:val="center"/>
              <w:rPr>
                <w:rFonts w:ascii="Arial Narrow" w:hAnsi="Arial Narrow"/>
              </w:rPr>
            </w:pPr>
            <w:r w:rsidRPr="00DA3C0D">
              <w:rPr>
                <w:rFonts w:ascii="Arial Narrow" w:hAnsi="Arial Narrow"/>
              </w:rPr>
              <w:t>18</w:t>
            </w:r>
          </w:p>
        </w:tc>
        <w:tc>
          <w:tcPr>
            <w:tcW w:w="2694" w:type="dxa"/>
            <w:tcBorders>
              <w:top w:val="nil"/>
              <w:left w:val="single" w:sz="4" w:space="0" w:color="auto"/>
              <w:bottom w:val="single" w:sz="4" w:space="0" w:color="auto"/>
              <w:right w:val="single" w:sz="4" w:space="0" w:color="auto"/>
            </w:tcBorders>
            <w:shd w:val="clear" w:color="auto" w:fill="auto"/>
            <w:vAlign w:val="center"/>
          </w:tcPr>
          <w:p w14:paraId="2130CA52" w14:textId="6DD677C2" w:rsidR="00514A44" w:rsidRPr="00514A44" w:rsidRDefault="00514A44" w:rsidP="00514A44">
            <w:pPr>
              <w:keepLines/>
              <w:rPr>
                <w:rFonts w:ascii="Arial Narrow" w:hAnsi="Arial Narrow"/>
              </w:rPr>
            </w:pPr>
            <w:r w:rsidRPr="00514A44">
              <w:rPr>
                <w:rFonts w:ascii="Arial Narrow" w:hAnsi="Arial Narrow"/>
              </w:rPr>
              <w:t>Партизанская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67CE6F26" w14:textId="1068EB48" w:rsidR="00514A44" w:rsidRPr="00514A44" w:rsidRDefault="00514A44" w:rsidP="00514A44">
            <w:pPr>
              <w:keepLines/>
              <w:jc w:val="center"/>
              <w:rPr>
                <w:rFonts w:ascii="Arial Narrow" w:hAnsi="Arial Narrow"/>
              </w:rPr>
            </w:pPr>
            <w:r w:rsidRPr="00514A44">
              <w:rPr>
                <w:rFonts w:ascii="Arial Narrow" w:hAnsi="Arial Narrow"/>
              </w:rPr>
              <w:t>160</w:t>
            </w:r>
          </w:p>
        </w:tc>
        <w:tc>
          <w:tcPr>
            <w:tcW w:w="1134" w:type="dxa"/>
            <w:tcBorders>
              <w:top w:val="single" w:sz="4" w:space="0" w:color="auto"/>
              <w:left w:val="single" w:sz="4" w:space="0" w:color="auto"/>
              <w:bottom w:val="single" w:sz="4" w:space="0" w:color="auto"/>
              <w:right w:val="single" w:sz="4" w:space="0" w:color="auto"/>
            </w:tcBorders>
            <w:vAlign w:val="center"/>
          </w:tcPr>
          <w:p w14:paraId="758AE9F4" w14:textId="1A57B8D5" w:rsidR="00514A44" w:rsidRPr="00514A44" w:rsidRDefault="00514A44" w:rsidP="00514A44">
            <w:pPr>
              <w:keepLines/>
              <w:jc w:val="center"/>
              <w:rPr>
                <w:rFonts w:ascii="Arial Narrow" w:hAnsi="Arial Narrow"/>
              </w:rPr>
            </w:pPr>
            <w:r w:rsidRPr="00514A44">
              <w:rPr>
                <w:rFonts w:ascii="Arial Narrow" w:hAnsi="Arial Narrow"/>
              </w:rPr>
              <w:t>160</w:t>
            </w:r>
          </w:p>
        </w:tc>
        <w:tc>
          <w:tcPr>
            <w:tcW w:w="1701" w:type="dxa"/>
            <w:tcBorders>
              <w:top w:val="single" w:sz="4" w:space="0" w:color="auto"/>
              <w:left w:val="nil"/>
              <w:bottom w:val="single" w:sz="4" w:space="0" w:color="auto"/>
              <w:right w:val="nil"/>
            </w:tcBorders>
            <w:shd w:val="clear" w:color="auto" w:fill="auto"/>
            <w:vAlign w:val="center"/>
          </w:tcPr>
          <w:p w14:paraId="6D3E3E15" w14:textId="52B6EAEE"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07E0A2FE" w14:textId="41F226AC" w:rsidR="00514A44" w:rsidRPr="00514A44" w:rsidRDefault="00514A44" w:rsidP="00514A44">
            <w:pPr>
              <w:keepLines/>
              <w:jc w:val="center"/>
              <w:rPr>
                <w:rFonts w:ascii="Arial Narrow" w:hAnsi="Arial Narrow"/>
              </w:rPr>
            </w:pPr>
            <w:r w:rsidRPr="00514A44">
              <w:rPr>
                <w:rFonts w:ascii="Arial Narrow" w:hAnsi="Arial Narrow"/>
              </w:rPr>
              <w:t>160</w:t>
            </w:r>
          </w:p>
        </w:tc>
        <w:tc>
          <w:tcPr>
            <w:tcW w:w="1417" w:type="dxa"/>
            <w:tcBorders>
              <w:top w:val="single" w:sz="4" w:space="0" w:color="auto"/>
              <w:left w:val="nil"/>
              <w:bottom w:val="single" w:sz="4" w:space="0" w:color="auto"/>
              <w:right w:val="single" w:sz="4" w:space="0" w:color="auto"/>
            </w:tcBorders>
            <w:shd w:val="clear" w:color="auto" w:fill="auto"/>
            <w:vAlign w:val="center"/>
          </w:tcPr>
          <w:p w14:paraId="4FD9AB63" w14:textId="184937C5"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31A27A1B"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097770BA" w14:textId="45DF86B5" w:rsidR="00514A44" w:rsidRPr="00DA3C0D" w:rsidRDefault="00514A44" w:rsidP="00514A44">
            <w:pPr>
              <w:keepLines/>
              <w:jc w:val="center"/>
              <w:rPr>
                <w:rFonts w:ascii="Arial Narrow" w:hAnsi="Arial Narrow"/>
              </w:rPr>
            </w:pPr>
            <w:r w:rsidRPr="00DA3C0D">
              <w:rPr>
                <w:rFonts w:ascii="Arial Narrow" w:hAnsi="Arial Narrow"/>
              </w:rPr>
              <w:t>19</w:t>
            </w:r>
          </w:p>
        </w:tc>
        <w:tc>
          <w:tcPr>
            <w:tcW w:w="2694" w:type="dxa"/>
            <w:tcBorders>
              <w:top w:val="nil"/>
              <w:left w:val="single" w:sz="4" w:space="0" w:color="auto"/>
              <w:bottom w:val="single" w:sz="4" w:space="0" w:color="auto"/>
              <w:right w:val="single" w:sz="4" w:space="0" w:color="auto"/>
            </w:tcBorders>
            <w:shd w:val="clear" w:color="auto" w:fill="auto"/>
            <w:vAlign w:val="center"/>
          </w:tcPr>
          <w:p w14:paraId="462C5554" w14:textId="68F1F024" w:rsidR="00514A44" w:rsidRPr="00514A44" w:rsidRDefault="00514A44" w:rsidP="00514A44">
            <w:pPr>
              <w:keepLines/>
              <w:rPr>
                <w:rFonts w:ascii="Arial Narrow" w:hAnsi="Arial Narrow"/>
              </w:rPr>
            </w:pPr>
            <w:r w:rsidRPr="00514A44">
              <w:rPr>
                <w:rFonts w:ascii="Arial Narrow" w:hAnsi="Arial Narrow"/>
              </w:rPr>
              <w:t>Владивостокская ТЭЦ-2</w:t>
            </w:r>
          </w:p>
        </w:tc>
        <w:tc>
          <w:tcPr>
            <w:tcW w:w="1134" w:type="dxa"/>
            <w:tcBorders>
              <w:top w:val="single" w:sz="4" w:space="0" w:color="auto"/>
              <w:left w:val="nil"/>
              <w:bottom w:val="single" w:sz="4" w:space="0" w:color="auto"/>
              <w:right w:val="single" w:sz="4" w:space="0" w:color="auto"/>
            </w:tcBorders>
            <w:shd w:val="clear" w:color="auto" w:fill="auto"/>
            <w:vAlign w:val="center"/>
          </w:tcPr>
          <w:p w14:paraId="2DD2557A" w14:textId="3A917A63" w:rsidR="00514A44" w:rsidRPr="00514A44" w:rsidRDefault="00514A44" w:rsidP="00514A44">
            <w:pPr>
              <w:keepLines/>
              <w:jc w:val="center"/>
              <w:rPr>
                <w:rFonts w:ascii="Arial Narrow" w:hAnsi="Arial Narrow"/>
              </w:rPr>
            </w:pPr>
            <w:r w:rsidRPr="00514A44">
              <w:rPr>
                <w:rFonts w:ascii="Arial Narrow" w:hAnsi="Arial Narrow"/>
              </w:rPr>
              <w:t>1051</w:t>
            </w:r>
          </w:p>
        </w:tc>
        <w:tc>
          <w:tcPr>
            <w:tcW w:w="1134" w:type="dxa"/>
            <w:tcBorders>
              <w:top w:val="single" w:sz="4" w:space="0" w:color="auto"/>
              <w:left w:val="single" w:sz="4" w:space="0" w:color="auto"/>
              <w:bottom w:val="single" w:sz="4" w:space="0" w:color="auto"/>
              <w:right w:val="single" w:sz="4" w:space="0" w:color="auto"/>
            </w:tcBorders>
            <w:vAlign w:val="center"/>
          </w:tcPr>
          <w:p w14:paraId="7925FA9D" w14:textId="7A31457D" w:rsidR="00514A44" w:rsidRPr="00514A44" w:rsidRDefault="00514A44" w:rsidP="00514A44">
            <w:pPr>
              <w:keepLines/>
              <w:jc w:val="center"/>
              <w:rPr>
                <w:rFonts w:ascii="Arial Narrow" w:hAnsi="Arial Narrow"/>
              </w:rPr>
            </w:pPr>
            <w:r w:rsidRPr="00514A44">
              <w:rPr>
                <w:rFonts w:ascii="Arial Narrow" w:hAnsi="Arial Narrow"/>
              </w:rPr>
              <w:t>-</w:t>
            </w:r>
          </w:p>
        </w:tc>
        <w:tc>
          <w:tcPr>
            <w:tcW w:w="1701" w:type="dxa"/>
            <w:tcBorders>
              <w:top w:val="single" w:sz="4" w:space="0" w:color="auto"/>
              <w:left w:val="nil"/>
              <w:bottom w:val="single" w:sz="4" w:space="0" w:color="auto"/>
              <w:right w:val="nil"/>
            </w:tcBorders>
            <w:shd w:val="clear" w:color="auto" w:fill="auto"/>
            <w:vAlign w:val="center"/>
          </w:tcPr>
          <w:p w14:paraId="410C5C4F" w14:textId="7330A144" w:rsidR="00514A44" w:rsidRPr="00514A44" w:rsidRDefault="00514A44" w:rsidP="00514A44">
            <w:pPr>
              <w:keepLines/>
              <w:ind w:left="-108"/>
              <w:jc w:val="center"/>
              <w:rPr>
                <w:rFonts w:ascii="Arial Narrow" w:hAnsi="Arial Narrow"/>
              </w:rPr>
            </w:pPr>
            <w:r w:rsidRPr="00514A44">
              <w:rPr>
                <w:rFonts w:ascii="Arial Narrow" w:hAnsi="Arial Narrow"/>
              </w:rPr>
              <w:t>-1051</w:t>
            </w:r>
          </w:p>
        </w:tc>
        <w:tc>
          <w:tcPr>
            <w:tcW w:w="1134" w:type="dxa"/>
            <w:tcBorders>
              <w:top w:val="single" w:sz="4" w:space="0" w:color="auto"/>
              <w:left w:val="single" w:sz="4" w:space="0" w:color="auto"/>
              <w:bottom w:val="single" w:sz="4" w:space="0" w:color="auto"/>
              <w:right w:val="single" w:sz="4" w:space="0" w:color="auto"/>
            </w:tcBorders>
            <w:vAlign w:val="center"/>
          </w:tcPr>
          <w:p w14:paraId="123E2588" w14:textId="5B7C86F4" w:rsidR="00514A44" w:rsidRPr="00514A44" w:rsidRDefault="00514A44" w:rsidP="00514A44">
            <w:pPr>
              <w:keepLines/>
              <w:jc w:val="center"/>
              <w:rPr>
                <w:rFonts w:ascii="Arial Narrow" w:hAnsi="Arial Narrow"/>
              </w:rPr>
            </w:pPr>
            <w:r w:rsidRPr="00514A44">
              <w:rPr>
                <w:rFonts w:ascii="Arial Narrow" w:hAnsi="Arial Narrow"/>
              </w:rPr>
              <w:t>-</w:t>
            </w:r>
          </w:p>
        </w:tc>
        <w:tc>
          <w:tcPr>
            <w:tcW w:w="1417" w:type="dxa"/>
            <w:tcBorders>
              <w:top w:val="single" w:sz="4" w:space="0" w:color="auto"/>
              <w:left w:val="nil"/>
              <w:bottom w:val="single" w:sz="4" w:space="0" w:color="auto"/>
              <w:right w:val="single" w:sz="4" w:space="0" w:color="auto"/>
            </w:tcBorders>
            <w:shd w:val="clear" w:color="auto" w:fill="auto"/>
            <w:vAlign w:val="center"/>
          </w:tcPr>
          <w:p w14:paraId="75329C48" w14:textId="12DD71B1"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7E8BCCFC"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413332B4" w14:textId="023BF220" w:rsidR="00514A44" w:rsidRPr="00DA3C0D" w:rsidRDefault="00514A44" w:rsidP="00514A44">
            <w:pPr>
              <w:keepLines/>
              <w:jc w:val="center"/>
              <w:rPr>
                <w:rFonts w:ascii="Arial Narrow" w:hAnsi="Arial Narrow"/>
              </w:rPr>
            </w:pPr>
            <w:r w:rsidRPr="00DA3C0D">
              <w:rPr>
                <w:rFonts w:ascii="Arial Narrow" w:hAnsi="Arial Narrow"/>
              </w:rPr>
              <w:t>20</w:t>
            </w:r>
          </w:p>
        </w:tc>
        <w:tc>
          <w:tcPr>
            <w:tcW w:w="2694" w:type="dxa"/>
            <w:tcBorders>
              <w:top w:val="nil"/>
              <w:left w:val="single" w:sz="4" w:space="0" w:color="auto"/>
              <w:bottom w:val="single" w:sz="4" w:space="0" w:color="auto"/>
              <w:right w:val="single" w:sz="4" w:space="0" w:color="auto"/>
            </w:tcBorders>
            <w:shd w:val="clear" w:color="auto" w:fill="auto"/>
            <w:vAlign w:val="center"/>
          </w:tcPr>
          <w:p w14:paraId="642CF583" w14:textId="656A7AA1" w:rsidR="00514A44" w:rsidRPr="00514A44" w:rsidRDefault="00514A44" w:rsidP="00514A44">
            <w:pPr>
              <w:keepLines/>
              <w:rPr>
                <w:rFonts w:ascii="Arial Narrow" w:hAnsi="Arial Narrow"/>
              </w:rPr>
            </w:pPr>
            <w:r w:rsidRPr="00514A44">
              <w:rPr>
                <w:rFonts w:ascii="Arial Narrow" w:hAnsi="Arial Narrow"/>
              </w:rPr>
              <w:t>Приморские ТС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2BD37F6D" w14:textId="40EF5372" w:rsidR="00514A44" w:rsidRPr="00514A44" w:rsidRDefault="00514A44" w:rsidP="00514A44">
            <w:pPr>
              <w:keepLines/>
              <w:jc w:val="center"/>
              <w:rPr>
                <w:rFonts w:ascii="Arial Narrow" w:hAnsi="Arial Narrow"/>
              </w:rPr>
            </w:pPr>
            <w:r w:rsidRPr="00514A44">
              <w:rPr>
                <w:rFonts w:ascii="Arial Narrow" w:hAnsi="Arial Narrow"/>
              </w:rPr>
              <w:t>905</w:t>
            </w:r>
          </w:p>
        </w:tc>
        <w:tc>
          <w:tcPr>
            <w:tcW w:w="1134" w:type="dxa"/>
            <w:tcBorders>
              <w:top w:val="single" w:sz="4" w:space="0" w:color="auto"/>
              <w:left w:val="single" w:sz="4" w:space="0" w:color="auto"/>
              <w:bottom w:val="single" w:sz="4" w:space="0" w:color="auto"/>
              <w:right w:val="single" w:sz="4" w:space="0" w:color="auto"/>
            </w:tcBorders>
            <w:vAlign w:val="center"/>
          </w:tcPr>
          <w:p w14:paraId="6BCC5475" w14:textId="386117E7" w:rsidR="00514A44" w:rsidRPr="00514A44" w:rsidRDefault="00514A44" w:rsidP="00514A44">
            <w:pPr>
              <w:keepLines/>
              <w:jc w:val="center"/>
              <w:rPr>
                <w:rFonts w:ascii="Arial Narrow" w:hAnsi="Arial Narrow"/>
              </w:rPr>
            </w:pPr>
            <w:r w:rsidRPr="00514A44">
              <w:rPr>
                <w:rFonts w:ascii="Arial Narrow" w:hAnsi="Arial Narrow"/>
              </w:rPr>
              <w:t>905</w:t>
            </w:r>
          </w:p>
        </w:tc>
        <w:tc>
          <w:tcPr>
            <w:tcW w:w="1701" w:type="dxa"/>
            <w:tcBorders>
              <w:top w:val="single" w:sz="4" w:space="0" w:color="auto"/>
              <w:left w:val="nil"/>
              <w:bottom w:val="single" w:sz="4" w:space="0" w:color="auto"/>
              <w:right w:val="nil"/>
            </w:tcBorders>
            <w:shd w:val="clear" w:color="auto" w:fill="auto"/>
            <w:vAlign w:val="center"/>
          </w:tcPr>
          <w:p w14:paraId="18D100DF" w14:textId="7FDECA70"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251B21F0" w14:textId="75975767" w:rsidR="00514A44" w:rsidRPr="00514A44" w:rsidRDefault="00514A44" w:rsidP="00514A44">
            <w:pPr>
              <w:keepLines/>
              <w:jc w:val="center"/>
              <w:rPr>
                <w:rFonts w:ascii="Arial Narrow" w:hAnsi="Arial Narrow"/>
              </w:rPr>
            </w:pPr>
            <w:r w:rsidRPr="00514A44">
              <w:rPr>
                <w:rFonts w:ascii="Arial Narrow" w:hAnsi="Arial Narrow"/>
              </w:rPr>
              <w:t>905</w:t>
            </w:r>
          </w:p>
        </w:tc>
        <w:tc>
          <w:tcPr>
            <w:tcW w:w="1417" w:type="dxa"/>
            <w:tcBorders>
              <w:top w:val="single" w:sz="4" w:space="0" w:color="auto"/>
              <w:left w:val="nil"/>
              <w:bottom w:val="single" w:sz="4" w:space="0" w:color="auto"/>
              <w:right w:val="single" w:sz="4" w:space="0" w:color="auto"/>
            </w:tcBorders>
            <w:shd w:val="clear" w:color="auto" w:fill="auto"/>
            <w:vAlign w:val="center"/>
          </w:tcPr>
          <w:p w14:paraId="1CF1AD23" w14:textId="23D3752A"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5E1867B5"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637106D8" w14:textId="31169A1C" w:rsidR="00514A44" w:rsidRPr="00DA3C0D" w:rsidRDefault="00514A44" w:rsidP="00514A44">
            <w:pPr>
              <w:keepLines/>
              <w:jc w:val="center"/>
              <w:rPr>
                <w:rFonts w:ascii="Arial Narrow" w:hAnsi="Arial Narrow"/>
              </w:rPr>
            </w:pPr>
            <w:r w:rsidRPr="00DA3C0D">
              <w:rPr>
                <w:rFonts w:ascii="Arial Narrow" w:hAnsi="Arial Narrow"/>
              </w:rPr>
              <w:t>21</w:t>
            </w:r>
          </w:p>
        </w:tc>
        <w:tc>
          <w:tcPr>
            <w:tcW w:w="2694" w:type="dxa"/>
            <w:tcBorders>
              <w:top w:val="nil"/>
              <w:left w:val="single" w:sz="4" w:space="0" w:color="auto"/>
              <w:bottom w:val="single" w:sz="4" w:space="0" w:color="auto"/>
              <w:right w:val="single" w:sz="4" w:space="0" w:color="auto"/>
            </w:tcBorders>
            <w:shd w:val="clear" w:color="auto" w:fill="auto"/>
            <w:vAlign w:val="center"/>
          </w:tcPr>
          <w:p w14:paraId="0220870E" w14:textId="4FCB9732" w:rsidR="00514A44" w:rsidRPr="00514A44" w:rsidRDefault="00514A44" w:rsidP="00514A44">
            <w:pPr>
              <w:keepLines/>
              <w:rPr>
                <w:rFonts w:ascii="Arial Narrow" w:hAnsi="Arial Narrow"/>
              </w:rPr>
            </w:pPr>
            <w:r w:rsidRPr="00514A44">
              <w:rPr>
                <w:rFonts w:ascii="Arial Narrow" w:hAnsi="Arial Narrow"/>
              </w:rPr>
              <w:t>ТЭЦ Восточная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4E9DDDB" w14:textId="086CE464" w:rsidR="00514A44" w:rsidRPr="00514A44" w:rsidRDefault="00865072" w:rsidP="00514A44">
            <w:pPr>
              <w:keepLines/>
              <w:jc w:val="center"/>
              <w:rPr>
                <w:rFonts w:ascii="Arial Narrow" w:hAnsi="Arial Narrow"/>
              </w:rPr>
            </w:pPr>
            <w:r>
              <w:rPr>
                <w:rFonts w:ascii="Arial Narrow" w:hAnsi="Arial Narrow"/>
              </w:rPr>
              <w:t>-</w:t>
            </w:r>
          </w:p>
        </w:tc>
        <w:tc>
          <w:tcPr>
            <w:tcW w:w="1134" w:type="dxa"/>
            <w:tcBorders>
              <w:top w:val="single" w:sz="4" w:space="0" w:color="auto"/>
              <w:left w:val="single" w:sz="4" w:space="0" w:color="auto"/>
              <w:bottom w:val="single" w:sz="4" w:space="0" w:color="auto"/>
              <w:right w:val="single" w:sz="4" w:space="0" w:color="auto"/>
            </w:tcBorders>
            <w:vAlign w:val="center"/>
          </w:tcPr>
          <w:p w14:paraId="0AF0F620" w14:textId="55C288CC" w:rsidR="00514A44" w:rsidRPr="00514A44" w:rsidRDefault="00865072" w:rsidP="00514A44">
            <w:pPr>
              <w:keepLines/>
              <w:jc w:val="center"/>
              <w:rPr>
                <w:rFonts w:ascii="Arial Narrow" w:hAnsi="Arial Narrow"/>
              </w:rPr>
            </w:pPr>
            <w:r>
              <w:rPr>
                <w:rFonts w:ascii="Arial Narrow" w:hAnsi="Arial Narrow"/>
              </w:rPr>
              <w:t>-</w:t>
            </w:r>
          </w:p>
        </w:tc>
        <w:tc>
          <w:tcPr>
            <w:tcW w:w="1701" w:type="dxa"/>
            <w:tcBorders>
              <w:top w:val="single" w:sz="4" w:space="0" w:color="auto"/>
              <w:left w:val="nil"/>
              <w:bottom w:val="single" w:sz="4" w:space="0" w:color="auto"/>
              <w:right w:val="nil"/>
            </w:tcBorders>
            <w:shd w:val="clear" w:color="auto" w:fill="auto"/>
            <w:vAlign w:val="center"/>
          </w:tcPr>
          <w:p w14:paraId="591EF2C1" w14:textId="1AC34120" w:rsidR="00514A44" w:rsidRPr="00514A44" w:rsidRDefault="00865072" w:rsidP="00514A44">
            <w:pPr>
              <w:keepLines/>
              <w:ind w:left="-108"/>
              <w:jc w:val="center"/>
              <w:rPr>
                <w:rFonts w:ascii="Arial Narrow" w:hAnsi="Arial Narrow"/>
              </w:rPr>
            </w:pPr>
            <w:r>
              <w:rPr>
                <w:rFonts w:ascii="Arial Narrow" w:hAnsi="Arial Narrow"/>
              </w:rPr>
              <w:t>-</w:t>
            </w:r>
          </w:p>
        </w:tc>
        <w:tc>
          <w:tcPr>
            <w:tcW w:w="1134" w:type="dxa"/>
            <w:tcBorders>
              <w:top w:val="single" w:sz="4" w:space="0" w:color="auto"/>
              <w:left w:val="single" w:sz="4" w:space="0" w:color="auto"/>
              <w:bottom w:val="single" w:sz="4" w:space="0" w:color="auto"/>
              <w:right w:val="single" w:sz="4" w:space="0" w:color="auto"/>
            </w:tcBorders>
            <w:vAlign w:val="center"/>
          </w:tcPr>
          <w:p w14:paraId="1353BABF" w14:textId="50743E2B" w:rsidR="00514A44" w:rsidRPr="00514A44" w:rsidRDefault="00514A44" w:rsidP="00514A44">
            <w:pPr>
              <w:keepLines/>
              <w:jc w:val="center"/>
              <w:rPr>
                <w:rFonts w:ascii="Arial Narrow" w:hAnsi="Arial Narrow"/>
              </w:rPr>
            </w:pPr>
            <w:r w:rsidRPr="00514A44">
              <w:rPr>
                <w:rFonts w:ascii="Arial Narrow" w:hAnsi="Arial Narrow"/>
              </w:rPr>
              <w:t>432</w:t>
            </w:r>
          </w:p>
        </w:tc>
        <w:tc>
          <w:tcPr>
            <w:tcW w:w="1417" w:type="dxa"/>
            <w:tcBorders>
              <w:top w:val="single" w:sz="4" w:space="0" w:color="auto"/>
              <w:left w:val="nil"/>
              <w:bottom w:val="single" w:sz="4" w:space="0" w:color="auto"/>
              <w:right w:val="single" w:sz="4" w:space="0" w:color="auto"/>
            </w:tcBorders>
            <w:shd w:val="clear" w:color="auto" w:fill="auto"/>
            <w:vAlign w:val="center"/>
          </w:tcPr>
          <w:p w14:paraId="0E2FE2B1" w14:textId="1681E2C5" w:rsidR="00514A44" w:rsidRPr="00514A44" w:rsidRDefault="00514A44" w:rsidP="00514A44">
            <w:pPr>
              <w:keepLines/>
              <w:jc w:val="center"/>
              <w:rPr>
                <w:rFonts w:ascii="Arial Narrow" w:hAnsi="Arial Narrow"/>
              </w:rPr>
            </w:pPr>
            <w:r w:rsidRPr="00514A44">
              <w:rPr>
                <w:rFonts w:ascii="Arial Narrow" w:hAnsi="Arial Narrow"/>
              </w:rPr>
              <w:t>432</w:t>
            </w:r>
          </w:p>
        </w:tc>
      </w:tr>
      <w:tr w:rsidR="00514A44" w:rsidRPr="00A022A0" w14:paraId="494EF1B2"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5443E55E" w14:textId="77777777" w:rsidR="00514A44" w:rsidRPr="00DA3C0D" w:rsidRDefault="00514A44" w:rsidP="00514A44">
            <w:pPr>
              <w:keepLines/>
              <w:jc w:val="center"/>
              <w:rPr>
                <w:rFonts w:ascii="Arial Narrow" w:hAnsi="Arial Narrow"/>
                <w:b/>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4BC330DF" w14:textId="6FF9AD43" w:rsidR="00514A44" w:rsidRPr="00514A44" w:rsidRDefault="00514A44" w:rsidP="00514A44">
            <w:pPr>
              <w:keepLines/>
              <w:rPr>
                <w:rFonts w:ascii="Arial Narrow" w:hAnsi="Arial Narrow"/>
                <w:b/>
              </w:rPr>
            </w:pPr>
            <w:r w:rsidRPr="00514A44">
              <w:rPr>
                <w:rFonts w:ascii="Arial Narrow" w:hAnsi="Arial Narrow"/>
                <w:b/>
              </w:rPr>
              <w:t>Нерюнгринская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1A36C02B" w14:textId="30792059" w:rsidR="00514A44" w:rsidRPr="00514A44" w:rsidRDefault="00514A44" w:rsidP="00514A44">
            <w:pPr>
              <w:keepLines/>
              <w:jc w:val="center"/>
              <w:rPr>
                <w:rFonts w:ascii="Arial Narrow" w:hAnsi="Arial Narrow"/>
                <w:b/>
              </w:rPr>
            </w:pPr>
            <w:r w:rsidRPr="00514A44">
              <w:rPr>
                <w:rFonts w:ascii="Arial Narrow" w:hAnsi="Arial Narrow"/>
                <w:b/>
              </w:rPr>
              <w:t>1385,0</w:t>
            </w:r>
          </w:p>
        </w:tc>
        <w:tc>
          <w:tcPr>
            <w:tcW w:w="1134" w:type="dxa"/>
            <w:tcBorders>
              <w:top w:val="single" w:sz="4" w:space="0" w:color="auto"/>
              <w:left w:val="single" w:sz="4" w:space="0" w:color="auto"/>
              <w:bottom w:val="single" w:sz="4" w:space="0" w:color="auto"/>
              <w:right w:val="single" w:sz="4" w:space="0" w:color="auto"/>
            </w:tcBorders>
            <w:vAlign w:val="center"/>
          </w:tcPr>
          <w:p w14:paraId="4176ED57" w14:textId="30FE2A57" w:rsidR="00514A44" w:rsidRPr="00514A44" w:rsidRDefault="00514A44" w:rsidP="00514A44">
            <w:pPr>
              <w:keepLines/>
              <w:jc w:val="center"/>
              <w:rPr>
                <w:rFonts w:ascii="Arial Narrow" w:hAnsi="Arial Narrow"/>
                <w:b/>
              </w:rPr>
            </w:pPr>
            <w:r w:rsidRPr="00514A44">
              <w:rPr>
                <w:rFonts w:ascii="Arial Narrow" w:hAnsi="Arial Narrow"/>
                <w:b/>
              </w:rPr>
              <w:t>1185,0</w:t>
            </w:r>
          </w:p>
        </w:tc>
        <w:tc>
          <w:tcPr>
            <w:tcW w:w="1701" w:type="dxa"/>
            <w:tcBorders>
              <w:top w:val="single" w:sz="4" w:space="0" w:color="auto"/>
              <w:left w:val="nil"/>
              <w:bottom w:val="single" w:sz="4" w:space="0" w:color="auto"/>
              <w:right w:val="nil"/>
            </w:tcBorders>
            <w:shd w:val="clear" w:color="auto" w:fill="auto"/>
            <w:vAlign w:val="center"/>
          </w:tcPr>
          <w:p w14:paraId="0A7BF388" w14:textId="3CE5424E" w:rsidR="00514A44" w:rsidRPr="00514A44" w:rsidRDefault="00514A44" w:rsidP="00514A44">
            <w:pPr>
              <w:keepLines/>
              <w:ind w:left="-108"/>
              <w:jc w:val="center"/>
              <w:rPr>
                <w:rFonts w:ascii="Arial Narrow" w:hAnsi="Arial Narrow"/>
                <w:b/>
              </w:rPr>
            </w:pPr>
            <w:r w:rsidRPr="00514A44">
              <w:rPr>
                <w:rFonts w:ascii="Arial Narrow" w:hAnsi="Arial Narrow"/>
                <w:b/>
              </w:rPr>
              <w:t>-200</w:t>
            </w:r>
          </w:p>
        </w:tc>
        <w:tc>
          <w:tcPr>
            <w:tcW w:w="1134" w:type="dxa"/>
            <w:tcBorders>
              <w:top w:val="single" w:sz="4" w:space="0" w:color="auto"/>
              <w:left w:val="single" w:sz="4" w:space="0" w:color="auto"/>
              <w:bottom w:val="single" w:sz="4" w:space="0" w:color="auto"/>
              <w:right w:val="single" w:sz="4" w:space="0" w:color="auto"/>
            </w:tcBorders>
            <w:vAlign w:val="center"/>
          </w:tcPr>
          <w:p w14:paraId="503A627A" w14:textId="642F46CE" w:rsidR="00514A44" w:rsidRPr="00514A44" w:rsidRDefault="00514A44" w:rsidP="00514A44">
            <w:pPr>
              <w:keepLines/>
              <w:jc w:val="center"/>
              <w:rPr>
                <w:rFonts w:ascii="Arial Narrow" w:hAnsi="Arial Narrow"/>
                <w:b/>
              </w:rPr>
            </w:pPr>
            <w:r w:rsidRPr="00514A44">
              <w:rPr>
                <w:rFonts w:ascii="Arial Narrow" w:hAnsi="Arial Narrow"/>
                <w:b/>
              </w:rPr>
              <w:t>1185,0</w:t>
            </w:r>
          </w:p>
        </w:tc>
        <w:tc>
          <w:tcPr>
            <w:tcW w:w="1417" w:type="dxa"/>
            <w:tcBorders>
              <w:top w:val="single" w:sz="4" w:space="0" w:color="auto"/>
              <w:left w:val="nil"/>
              <w:bottom w:val="single" w:sz="4" w:space="0" w:color="auto"/>
              <w:right w:val="single" w:sz="4" w:space="0" w:color="auto"/>
            </w:tcBorders>
            <w:shd w:val="clear" w:color="auto" w:fill="auto"/>
            <w:vAlign w:val="center"/>
          </w:tcPr>
          <w:p w14:paraId="6AE0B364" w14:textId="463AB1EF" w:rsidR="00514A44" w:rsidRPr="00514A44" w:rsidRDefault="00514A44" w:rsidP="00514A44">
            <w:pPr>
              <w:keepLines/>
              <w:jc w:val="center"/>
              <w:rPr>
                <w:rFonts w:ascii="Arial Narrow" w:hAnsi="Arial Narrow"/>
                <w:b/>
              </w:rPr>
            </w:pPr>
            <w:r w:rsidRPr="00514A44">
              <w:rPr>
                <w:rFonts w:ascii="Arial Narrow" w:hAnsi="Arial Narrow"/>
                <w:b/>
              </w:rPr>
              <w:t>0</w:t>
            </w:r>
          </w:p>
        </w:tc>
      </w:tr>
      <w:tr w:rsidR="00514A44" w:rsidRPr="0028439D" w14:paraId="11519D5E"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749B28EE" w14:textId="37839A13" w:rsidR="00514A44" w:rsidRPr="00DA3C0D" w:rsidRDefault="00514A44" w:rsidP="00514A44">
            <w:pPr>
              <w:keepLines/>
              <w:jc w:val="center"/>
              <w:rPr>
                <w:rFonts w:ascii="Arial Narrow" w:hAnsi="Arial Narrow"/>
              </w:rPr>
            </w:pPr>
            <w:r w:rsidRPr="00DA3C0D">
              <w:rPr>
                <w:rFonts w:ascii="Arial Narrow" w:hAnsi="Arial Narrow"/>
              </w:rPr>
              <w:t>22</w:t>
            </w:r>
          </w:p>
        </w:tc>
        <w:tc>
          <w:tcPr>
            <w:tcW w:w="2694" w:type="dxa"/>
            <w:tcBorders>
              <w:top w:val="none" w:sz="4" w:space="0" w:color="000000"/>
              <w:left w:val="single" w:sz="4" w:space="0" w:color="auto"/>
              <w:bottom w:val="single" w:sz="4" w:space="0" w:color="auto"/>
              <w:right w:val="single" w:sz="4" w:space="0" w:color="auto"/>
            </w:tcBorders>
            <w:vAlign w:val="center"/>
          </w:tcPr>
          <w:p w14:paraId="7F7E288B" w14:textId="3EB210D5" w:rsidR="00514A44" w:rsidRPr="00514A44" w:rsidRDefault="00514A44" w:rsidP="00514A44">
            <w:pPr>
              <w:keepLines/>
              <w:rPr>
                <w:rFonts w:ascii="Arial Narrow" w:hAnsi="Arial Narrow"/>
              </w:rPr>
            </w:pPr>
            <w:r w:rsidRPr="00514A44">
              <w:rPr>
                <w:rFonts w:ascii="Arial Narrow" w:hAnsi="Arial Narrow"/>
              </w:rPr>
              <w:t>Нерюнгринская ГРЭС</w:t>
            </w:r>
          </w:p>
        </w:tc>
        <w:tc>
          <w:tcPr>
            <w:tcW w:w="1134" w:type="dxa"/>
            <w:tcBorders>
              <w:top w:val="single" w:sz="4" w:space="0" w:color="auto"/>
              <w:left w:val="nil"/>
              <w:bottom w:val="single" w:sz="4" w:space="0" w:color="auto"/>
              <w:right w:val="single" w:sz="4" w:space="0" w:color="auto"/>
            </w:tcBorders>
            <w:shd w:val="clear" w:color="auto" w:fill="auto"/>
            <w:vAlign w:val="center"/>
          </w:tcPr>
          <w:p w14:paraId="25E666E4" w14:textId="3F7D33C8" w:rsidR="00514A44" w:rsidRPr="00514A44" w:rsidRDefault="00514A44" w:rsidP="00514A44">
            <w:pPr>
              <w:keepLines/>
              <w:jc w:val="center"/>
              <w:rPr>
                <w:rFonts w:ascii="Arial Narrow" w:hAnsi="Arial Narrow"/>
              </w:rPr>
            </w:pPr>
            <w:r w:rsidRPr="00514A44">
              <w:rPr>
                <w:rFonts w:ascii="Arial Narrow" w:hAnsi="Arial Narrow"/>
              </w:rPr>
              <w:t>1 220,0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305FF30" w14:textId="2B8BBAC4" w:rsidR="00514A44" w:rsidRPr="00514A44" w:rsidRDefault="00514A44" w:rsidP="00514A44">
            <w:pPr>
              <w:keepLines/>
              <w:jc w:val="center"/>
              <w:rPr>
                <w:rFonts w:ascii="Arial Narrow" w:hAnsi="Arial Narrow"/>
              </w:rPr>
            </w:pPr>
            <w:r w:rsidRPr="00514A44">
              <w:rPr>
                <w:rFonts w:ascii="Arial Narrow" w:hAnsi="Arial Narrow"/>
              </w:rPr>
              <w:t>1020,0</w:t>
            </w:r>
          </w:p>
        </w:tc>
        <w:tc>
          <w:tcPr>
            <w:tcW w:w="1701" w:type="dxa"/>
            <w:tcBorders>
              <w:top w:val="single" w:sz="4" w:space="0" w:color="auto"/>
              <w:left w:val="nil"/>
              <w:bottom w:val="single" w:sz="4" w:space="0" w:color="auto"/>
              <w:right w:val="nil"/>
            </w:tcBorders>
            <w:shd w:val="clear" w:color="auto" w:fill="auto"/>
            <w:vAlign w:val="center"/>
          </w:tcPr>
          <w:p w14:paraId="681B9D6A" w14:textId="5913C282" w:rsidR="00514A44" w:rsidRPr="00514A44" w:rsidRDefault="00514A44" w:rsidP="00514A44">
            <w:pPr>
              <w:keepLines/>
              <w:ind w:left="-108"/>
              <w:jc w:val="center"/>
              <w:rPr>
                <w:rFonts w:ascii="Arial Narrow" w:hAnsi="Arial Narrow"/>
              </w:rPr>
            </w:pPr>
            <w:r w:rsidRPr="00514A44">
              <w:rPr>
                <w:rFonts w:ascii="Arial Narrow" w:hAnsi="Arial Narrow"/>
              </w:rPr>
              <w:t>-200</w:t>
            </w:r>
          </w:p>
        </w:tc>
        <w:tc>
          <w:tcPr>
            <w:tcW w:w="1134" w:type="dxa"/>
            <w:tcBorders>
              <w:top w:val="single" w:sz="4" w:space="0" w:color="auto"/>
              <w:left w:val="single" w:sz="4" w:space="0" w:color="auto"/>
              <w:bottom w:val="single" w:sz="4" w:space="0" w:color="auto"/>
              <w:right w:val="single" w:sz="4" w:space="0" w:color="auto"/>
            </w:tcBorders>
            <w:vAlign w:val="center"/>
          </w:tcPr>
          <w:p w14:paraId="0672E891" w14:textId="097C9615" w:rsidR="00514A44" w:rsidRPr="00514A44" w:rsidRDefault="00514A44" w:rsidP="00514A44">
            <w:pPr>
              <w:keepLines/>
              <w:jc w:val="center"/>
              <w:rPr>
                <w:rFonts w:ascii="Arial Narrow" w:hAnsi="Arial Narrow"/>
              </w:rPr>
            </w:pPr>
            <w:r w:rsidRPr="00514A44">
              <w:rPr>
                <w:rFonts w:ascii="Arial Narrow" w:hAnsi="Arial Narrow"/>
              </w:rPr>
              <w:t>1020,0</w:t>
            </w:r>
          </w:p>
        </w:tc>
        <w:tc>
          <w:tcPr>
            <w:tcW w:w="1417" w:type="dxa"/>
            <w:tcBorders>
              <w:top w:val="single" w:sz="4" w:space="0" w:color="auto"/>
              <w:left w:val="nil"/>
              <w:bottom w:val="single" w:sz="4" w:space="0" w:color="auto"/>
              <w:right w:val="single" w:sz="4" w:space="0" w:color="auto"/>
            </w:tcBorders>
            <w:shd w:val="clear" w:color="auto" w:fill="auto"/>
            <w:vAlign w:val="center"/>
          </w:tcPr>
          <w:p w14:paraId="0150BC3A" w14:textId="202B68E8" w:rsidR="00514A44" w:rsidRPr="00514A44" w:rsidRDefault="00514A44" w:rsidP="00514A44">
            <w:pPr>
              <w:keepLines/>
              <w:jc w:val="center"/>
              <w:rPr>
                <w:rFonts w:ascii="Arial Narrow" w:hAnsi="Arial Narrow"/>
              </w:rPr>
            </w:pPr>
            <w:r w:rsidRPr="00514A44">
              <w:rPr>
                <w:rFonts w:ascii="Arial Narrow" w:hAnsi="Arial Narrow"/>
              </w:rPr>
              <w:t>0</w:t>
            </w:r>
          </w:p>
        </w:tc>
      </w:tr>
      <w:tr w:rsidR="00514A44" w:rsidRPr="0028439D" w14:paraId="00EBE147" w14:textId="77777777" w:rsidTr="005B5ADA">
        <w:trPr>
          <w:cantSplit/>
          <w:trHeight w:val="50"/>
          <w:jc w:val="center"/>
        </w:trPr>
        <w:tc>
          <w:tcPr>
            <w:tcW w:w="562" w:type="dxa"/>
            <w:tcBorders>
              <w:top w:val="none" w:sz="4" w:space="0" w:color="000000"/>
              <w:left w:val="single" w:sz="4" w:space="0" w:color="auto"/>
              <w:bottom w:val="single" w:sz="4" w:space="0" w:color="auto"/>
              <w:right w:val="single" w:sz="4" w:space="0" w:color="auto"/>
            </w:tcBorders>
          </w:tcPr>
          <w:p w14:paraId="030EDDA5" w14:textId="51AF7BED" w:rsidR="00514A44" w:rsidRPr="00DA3C0D" w:rsidRDefault="00514A44" w:rsidP="00514A44">
            <w:pPr>
              <w:keepLines/>
              <w:jc w:val="center"/>
              <w:rPr>
                <w:rFonts w:ascii="Arial Narrow" w:hAnsi="Arial Narrow"/>
              </w:rPr>
            </w:pPr>
            <w:r w:rsidRPr="00DA3C0D">
              <w:rPr>
                <w:rFonts w:ascii="Arial Narrow" w:hAnsi="Arial Narrow"/>
              </w:rPr>
              <w:t>23</w:t>
            </w:r>
          </w:p>
        </w:tc>
        <w:tc>
          <w:tcPr>
            <w:tcW w:w="2694" w:type="dxa"/>
            <w:tcBorders>
              <w:top w:val="none" w:sz="4" w:space="0" w:color="000000"/>
              <w:left w:val="single" w:sz="4" w:space="0" w:color="auto"/>
              <w:bottom w:val="single" w:sz="4" w:space="0" w:color="auto"/>
              <w:right w:val="single" w:sz="4" w:space="0" w:color="auto"/>
            </w:tcBorders>
            <w:vAlign w:val="center"/>
          </w:tcPr>
          <w:p w14:paraId="6C59AE49" w14:textId="708F3D60" w:rsidR="00514A44" w:rsidRPr="00514A44" w:rsidRDefault="00514A44" w:rsidP="00514A44">
            <w:pPr>
              <w:keepLines/>
              <w:rPr>
                <w:rFonts w:ascii="Arial Narrow" w:hAnsi="Arial Narrow"/>
              </w:rPr>
            </w:pPr>
            <w:r w:rsidRPr="00514A44">
              <w:rPr>
                <w:rFonts w:ascii="Arial Narrow" w:hAnsi="Arial Narrow"/>
              </w:rPr>
              <w:t>Чульманская ТЭЦ</w:t>
            </w:r>
          </w:p>
        </w:tc>
        <w:tc>
          <w:tcPr>
            <w:tcW w:w="1134" w:type="dxa"/>
            <w:tcBorders>
              <w:top w:val="single" w:sz="4" w:space="0" w:color="auto"/>
              <w:left w:val="nil"/>
              <w:bottom w:val="single" w:sz="4" w:space="0" w:color="auto"/>
              <w:right w:val="single" w:sz="4" w:space="0" w:color="auto"/>
            </w:tcBorders>
            <w:shd w:val="clear" w:color="auto" w:fill="auto"/>
            <w:vAlign w:val="center"/>
          </w:tcPr>
          <w:p w14:paraId="47801694" w14:textId="24213BE3" w:rsidR="00514A44" w:rsidRPr="00514A44" w:rsidRDefault="00514A44" w:rsidP="00514A44">
            <w:pPr>
              <w:keepLines/>
              <w:jc w:val="center"/>
              <w:rPr>
                <w:rFonts w:ascii="Arial Narrow" w:hAnsi="Arial Narrow"/>
              </w:rPr>
            </w:pPr>
            <w:r w:rsidRPr="00514A44">
              <w:rPr>
                <w:rFonts w:ascii="Arial Narrow" w:hAnsi="Arial Narrow"/>
              </w:rPr>
              <w:t>165,0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EEFBDE" w14:textId="55DFDE63" w:rsidR="00514A44" w:rsidRPr="00514A44" w:rsidRDefault="00514A44" w:rsidP="00514A44">
            <w:pPr>
              <w:keepLines/>
              <w:jc w:val="center"/>
              <w:rPr>
                <w:rFonts w:ascii="Arial Narrow" w:hAnsi="Arial Narrow"/>
              </w:rPr>
            </w:pPr>
            <w:r w:rsidRPr="00514A44">
              <w:rPr>
                <w:rFonts w:ascii="Arial Narrow" w:hAnsi="Arial Narrow"/>
              </w:rPr>
              <w:t>165,0</w:t>
            </w:r>
          </w:p>
        </w:tc>
        <w:tc>
          <w:tcPr>
            <w:tcW w:w="1701" w:type="dxa"/>
            <w:tcBorders>
              <w:top w:val="single" w:sz="4" w:space="0" w:color="auto"/>
              <w:left w:val="nil"/>
              <w:bottom w:val="single" w:sz="4" w:space="0" w:color="auto"/>
              <w:right w:val="nil"/>
            </w:tcBorders>
            <w:shd w:val="clear" w:color="auto" w:fill="auto"/>
            <w:vAlign w:val="center"/>
          </w:tcPr>
          <w:p w14:paraId="46412DCB" w14:textId="659D747B" w:rsidR="00514A44" w:rsidRPr="00514A44" w:rsidRDefault="00514A44" w:rsidP="00514A44">
            <w:pPr>
              <w:keepLines/>
              <w:ind w:left="-108"/>
              <w:jc w:val="center"/>
              <w:rPr>
                <w:rFonts w:ascii="Arial Narrow" w:hAnsi="Arial Narrow"/>
              </w:rPr>
            </w:pPr>
            <w:r w:rsidRPr="00514A44">
              <w:rPr>
                <w:rFonts w:ascii="Arial Narrow" w:hAnsi="Arial Narrow"/>
              </w:rPr>
              <w:t>0</w:t>
            </w:r>
          </w:p>
        </w:tc>
        <w:tc>
          <w:tcPr>
            <w:tcW w:w="1134" w:type="dxa"/>
            <w:tcBorders>
              <w:top w:val="single" w:sz="4" w:space="0" w:color="auto"/>
              <w:left w:val="single" w:sz="4" w:space="0" w:color="auto"/>
              <w:bottom w:val="single" w:sz="4" w:space="0" w:color="auto"/>
              <w:right w:val="single" w:sz="4" w:space="0" w:color="auto"/>
            </w:tcBorders>
            <w:vAlign w:val="center"/>
          </w:tcPr>
          <w:p w14:paraId="4D869CC9" w14:textId="3015A3F6" w:rsidR="00514A44" w:rsidRPr="00514A44" w:rsidRDefault="00514A44" w:rsidP="00514A44">
            <w:pPr>
              <w:keepLines/>
              <w:jc w:val="center"/>
              <w:rPr>
                <w:rFonts w:ascii="Arial Narrow" w:hAnsi="Arial Narrow"/>
              </w:rPr>
            </w:pPr>
            <w:r w:rsidRPr="00514A44">
              <w:rPr>
                <w:rFonts w:ascii="Arial Narrow" w:hAnsi="Arial Narrow"/>
              </w:rPr>
              <w:t>165,0</w:t>
            </w:r>
          </w:p>
        </w:tc>
        <w:tc>
          <w:tcPr>
            <w:tcW w:w="1417" w:type="dxa"/>
            <w:tcBorders>
              <w:top w:val="single" w:sz="4" w:space="0" w:color="auto"/>
              <w:left w:val="nil"/>
              <w:bottom w:val="single" w:sz="4" w:space="0" w:color="auto"/>
              <w:right w:val="single" w:sz="4" w:space="0" w:color="auto"/>
            </w:tcBorders>
            <w:shd w:val="clear" w:color="auto" w:fill="auto"/>
            <w:vAlign w:val="center"/>
          </w:tcPr>
          <w:p w14:paraId="4039B545" w14:textId="3329A9DE" w:rsidR="00514A44" w:rsidRPr="00514A44" w:rsidRDefault="00514A44" w:rsidP="00514A44">
            <w:pPr>
              <w:keepLines/>
              <w:jc w:val="center"/>
              <w:rPr>
                <w:rFonts w:ascii="Arial Narrow" w:hAnsi="Arial Narrow"/>
              </w:rPr>
            </w:pPr>
            <w:r w:rsidRPr="00514A44">
              <w:rPr>
                <w:rFonts w:ascii="Arial Narrow" w:hAnsi="Arial Narrow"/>
              </w:rPr>
              <w:t>0</w:t>
            </w:r>
          </w:p>
        </w:tc>
      </w:tr>
      <w:tr w:rsidR="000A201A" w:rsidRPr="0028439D" w14:paraId="011E1480" w14:textId="77777777" w:rsidTr="005B5ADA">
        <w:trPr>
          <w:cantSplit/>
          <w:trHeight w:val="50"/>
          <w:jc w:val="center"/>
        </w:trPr>
        <w:tc>
          <w:tcPr>
            <w:tcW w:w="562" w:type="dxa"/>
            <w:tcBorders>
              <w:top w:val="single" w:sz="4" w:space="0" w:color="auto"/>
              <w:left w:val="single" w:sz="4" w:space="0" w:color="auto"/>
              <w:bottom w:val="single" w:sz="4" w:space="0" w:color="auto"/>
              <w:right w:val="single" w:sz="4" w:space="0" w:color="auto"/>
            </w:tcBorders>
            <w:vAlign w:val="center"/>
          </w:tcPr>
          <w:p w14:paraId="5F5335CA" w14:textId="77777777" w:rsidR="000A201A" w:rsidRPr="00DA3C0D" w:rsidRDefault="000A201A" w:rsidP="000A201A">
            <w:pPr>
              <w:keepLines/>
              <w:jc w:val="center"/>
              <w:rPr>
                <w:rFonts w:ascii="Arial Narrow" w:hAnsi="Arial Narrow"/>
                <w:b/>
              </w:rPr>
            </w:pPr>
          </w:p>
        </w:tc>
        <w:tc>
          <w:tcPr>
            <w:tcW w:w="2694" w:type="dxa"/>
            <w:tcBorders>
              <w:top w:val="single" w:sz="4" w:space="0" w:color="auto"/>
              <w:left w:val="none" w:sz="4" w:space="0" w:color="000000"/>
              <w:bottom w:val="single" w:sz="4" w:space="0" w:color="auto"/>
              <w:right w:val="single" w:sz="4" w:space="0" w:color="auto"/>
            </w:tcBorders>
            <w:vAlign w:val="center"/>
          </w:tcPr>
          <w:p w14:paraId="16436CF7" w14:textId="77777777" w:rsidR="000A201A" w:rsidRPr="00DA3C0D" w:rsidRDefault="000A201A" w:rsidP="000A201A">
            <w:pPr>
              <w:keepLines/>
              <w:rPr>
                <w:rFonts w:ascii="Arial Narrow" w:hAnsi="Arial Narrow"/>
                <w:b/>
              </w:rPr>
            </w:pPr>
            <w:r w:rsidRPr="00DA3C0D">
              <w:rPr>
                <w:rFonts w:ascii="Arial Narrow" w:hAnsi="Arial Narrow"/>
                <w:b/>
              </w:rPr>
              <w:t xml:space="preserve">ИТОГО: </w:t>
            </w:r>
          </w:p>
        </w:tc>
        <w:tc>
          <w:tcPr>
            <w:tcW w:w="1134" w:type="dxa"/>
            <w:tcBorders>
              <w:top w:val="single" w:sz="4" w:space="0" w:color="auto"/>
              <w:left w:val="nil"/>
              <w:bottom w:val="single" w:sz="4" w:space="0" w:color="auto"/>
              <w:right w:val="single" w:sz="4" w:space="0" w:color="auto"/>
            </w:tcBorders>
            <w:shd w:val="clear" w:color="auto" w:fill="auto"/>
            <w:vAlign w:val="center"/>
          </w:tcPr>
          <w:p w14:paraId="33B7F1DC" w14:textId="31CF1609" w:rsidR="000A201A" w:rsidRPr="00DA3C0D" w:rsidRDefault="000A201A" w:rsidP="000A201A">
            <w:pPr>
              <w:keepLines/>
              <w:jc w:val="center"/>
              <w:rPr>
                <w:rFonts w:ascii="Arial Narrow" w:hAnsi="Arial Narrow"/>
                <w:b/>
              </w:rPr>
            </w:pPr>
            <w:r w:rsidRPr="00DA3C0D">
              <w:rPr>
                <w:rFonts w:ascii="Arial Narrow" w:hAnsi="Arial Narrow"/>
                <w:b/>
              </w:rPr>
              <w:t>12626,2</w:t>
            </w:r>
          </w:p>
        </w:tc>
        <w:tc>
          <w:tcPr>
            <w:tcW w:w="1134" w:type="dxa"/>
            <w:tcBorders>
              <w:top w:val="single" w:sz="4" w:space="0" w:color="auto"/>
              <w:left w:val="single" w:sz="4" w:space="0" w:color="auto"/>
              <w:bottom w:val="single" w:sz="4" w:space="0" w:color="auto"/>
              <w:right w:val="single" w:sz="4" w:space="0" w:color="auto"/>
            </w:tcBorders>
            <w:vAlign w:val="center"/>
          </w:tcPr>
          <w:p w14:paraId="32C64C41" w14:textId="737C7286" w:rsidR="000A201A" w:rsidRPr="00DA3C0D" w:rsidRDefault="000A201A" w:rsidP="000A201A">
            <w:pPr>
              <w:keepLines/>
              <w:jc w:val="center"/>
              <w:rPr>
                <w:rFonts w:ascii="Arial Narrow" w:hAnsi="Arial Narrow"/>
                <w:b/>
              </w:rPr>
            </w:pPr>
            <w:r w:rsidRPr="00DA3C0D">
              <w:rPr>
                <w:rFonts w:ascii="Arial Narrow" w:hAnsi="Arial Narrow"/>
                <w:b/>
              </w:rPr>
              <w:t>11315,69</w:t>
            </w:r>
          </w:p>
        </w:tc>
        <w:tc>
          <w:tcPr>
            <w:tcW w:w="1701" w:type="dxa"/>
            <w:tcBorders>
              <w:top w:val="single" w:sz="4" w:space="0" w:color="auto"/>
              <w:left w:val="nil"/>
              <w:bottom w:val="single" w:sz="4" w:space="0" w:color="auto"/>
              <w:right w:val="nil"/>
            </w:tcBorders>
            <w:shd w:val="clear" w:color="auto" w:fill="auto"/>
            <w:vAlign w:val="center"/>
          </w:tcPr>
          <w:p w14:paraId="7C683074" w14:textId="7683DE74" w:rsidR="000A201A" w:rsidRPr="00DA3C0D" w:rsidRDefault="000A201A" w:rsidP="000A201A">
            <w:pPr>
              <w:keepLines/>
              <w:ind w:left="-108"/>
              <w:jc w:val="center"/>
              <w:rPr>
                <w:rFonts w:ascii="Arial Narrow" w:hAnsi="Arial Narrow"/>
                <w:b/>
              </w:rPr>
            </w:pPr>
            <w:r w:rsidRPr="00DA3C0D">
              <w:rPr>
                <w:rFonts w:ascii="Arial Narrow" w:hAnsi="Arial Narrow"/>
                <w:b/>
              </w:rPr>
              <w:t>-1310,51</w:t>
            </w:r>
          </w:p>
        </w:tc>
        <w:tc>
          <w:tcPr>
            <w:tcW w:w="1134" w:type="dxa"/>
            <w:tcBorders>
              <w:top w:val="single" w:sz="4" w:space="0" w:color="auto"/>
              <w:left w:val="single" w:sz="4" w:space="0" w:color="auto"/>
              <w:bottom w:val="single" w:sz="4" w:space="0" w:color="auto"/>
              <w:right w:val="single" w:sz="4" w:space="0" w:color="auto"/>
            </w:tcBorders>
            <w:vAlign w:val="center"/>
          </w:tcPr>
          <w:p w14:paraId="4417BFFC" w14:textId="018C503E" w:rsidR="000A201A" w:rsidRPr="00DA3C0D" w:rsidRDefault="000A201A" w:rsidP="000A201A">
            <w:pPr>
              <w:keepLines/>
              <w:jc w:val="center"/>
              <w:rPr>
                <w:rFonts w:ascii="Arial Narrow" w:hAnsi="Arial Narrow"/>
                <w:b/>
              </w:rPr>
            </w:pPr>
            <w:r w:rsidRPr="00DA3C0D">
              <w:rPr>
                <w:rFonts w:ascii="Arial Narrow" w:hAnsi="Arial Narrow"/>
                <w:b/>
              </w:rPr>
              <w:t>11762,74</w:t>
            </w:r>
          </w:p>
        </w:tc>
        <w:tc>
          <w:tcPr>
            <w:tcW w:w="1417" w:type="dxa"/>
            <w:tcBorders>
              <w:top w:val="single" w:sz="4" w:space="0" w:color="auto"/>
              <w:left w:val="nil"/>
              <w:bottom w:val="single" w:sz="4" w:space="0" w:color="auto"/>
              <w:right w:val="single" w:sz="4" w:space="0" w:color="auto"/>
            </w:tcBorders>
            <w:shd w:val="clear" w:color="auto" w:fill="auto"/>
            <w:vAlign w:val="center"/>
          </w:tcPr>
          <w:p w14:paraId="5E2D0B79" w14:textId="30E82AFB" w:rsidR="000A201A" w:rsidRPr="00DA3C0D" w:rsidRDefault="000A201A" w:rsidP="000A201A">
            <w:pPr>
              <w:keepLines/>
              <w:jc w:val="center"/>
              <w:rPr>
                <w:rFonts w:ascii="Arial Narrow" w:hAnsi="Arial Narrow"/>
                <w:b/>
              </w:rPr>
            </w:pPr>
            <w:r w:rsidRPr="00DA3C0D">
              <w:rPr>
                <w:rFonts w:ascii="Arial Narrow" w:hAnsi="Arial Narrow"/>
                <w:b/>
              </w:rPr>
              <w:t>447,05</w:t>
            </w:r>
          </w:p>
        </w:tc>
      </w:tr>
    </w:tbl>
    <w:p w14:paraId="6603C560" w14:textId="77777777" w:rsidR="00F64577" w:rsidRDefault="00F64577" w:rsidP="005745EE">
      <w:pPr>
        <w:keepNext/>
        <w:keepLines/>
        <w:tabs>
          <w:tab w:val="left" w:pos="675"/>
          <w:tab w:val="left" w:pos="3227"/>
          <w:tab w:val="left" w:pos="4361"/>
          <w:tab w:val="left" w:pos="5495"/>
          <w:tab w:val="left" w:pos="6912"/>
          <w:tab w:val="left" w:pos="8046"/>
        </w:tabs>
        <w:spacing w:line="283" w:lineRule="auto"/>
        <w:ind w:left="113"/>
        <w:jc w:val="both"/>
        <w:rPr>
          <w:rFonts w:ascii="Arial Narrow" w:hAnsi="Arial Narrow"/>
          <w:b/>
        </w:rPr>
      </w:pPr>
    </w:p>
    <w:p w14:paraId="52F48050" w14:textId="519F4415" w:rsidR="000A201A" w:rsidRPr="000A201A" w:rsidRDefault="00F635E5" w:rsidP="005745EE">
      <w:pPr>
        <w:keepNext/>
        <w:keepLines/>
        <w:tabs>
          <w:tab w:val="left" w:pos="675"/>
          <w:tab w:val="left" w:pos="3227"/>
          <w:tab w:val="left" w:pos="4361"/>
          <w:tab w:val="left" w:pos="5495"/>
          <w:tab w:val="left" w:pos="6912"/>
          <w:tab w:val="left" w:pos="8046"/>
        </w:tabs>
        <w:spacing w:line="283" w:lineRule="auto"/>
        <w:ind w:left="113"/>
        <w:jc w:val="both"/>
        <w:rPr>
          <w:rFonts w:ascii="Arial Narrow" w:hAnsi="Arial Narrow"/>
        </w:rPr>
      </w:pPr>
      <w:r w:rsidRPr="0028439D">
        <w:rPr>
          <w:rFonts w:ascii="Arial Narrow" w:hAnsi="Arial Narrow"/>
          <w:b/>
        </w:rPr>
        <w:tab/>
      </w:r>
      <w:r w:rsidR="000A201A" w:rsidRPr="000A201A">
        <w:rPr>
          <w:rFonts w:ascii="Arial Narrow" w:hAnsi="Arial Narrow"/>
        </w:rPr>
        <w:t>Увеличение установленной тепловой мощности по АО «ДГК» относительно АППГ обусловлено вводом</w:t>
      </w:r>
      <w:r w:rsidR="005B5ADA">
        <w:rPr>
          <w:rFonts w:ascii="Arial Narrow" w:hAnsi="Arial Narrow"/>
        </w:rPr>
        <w:t xml:space="preserve"> в состав АО «ДГК» ТЭЦ Восточная</w:t>
      </w:r>
      <w:r w:rsidR="000A201A" w:rsidRPr="000A201A">
        <w:rPr>
          <w:rFonts w:ascii="Arial Narrow" w:hAnsi="Arial Narrow"/>
        </w:rPr>
        <w:t xml:space="preserve"> с 01.04.2022 </w:t>
      </w:r>
      <w:r w:rsidR="000A201A" w:rsidRPr="000A201A">
        <w:rPr>
          <w:rFonts w:ascii="Arial Narrow" w:eastAsia="Arial" w:hAnsi="Arial Narrow"/>
        </w:rPr>
        <w:t xml:space="preserve">с установленной тепловой мощность 432 Гкал/час и вводом в эксплуатацию с 30 декабря 2022 года </w:t>
      </w:r>
      <w:r w:rsidR="000A201A" w:rsidRPr="000A201A">
        <w:rPr>
          <w:rFonts w:ascii="Arial Narrow" w:hAnsi="Arial Narrow"/>
        </w:rPr>
        <w:t>Майской котельной с установленной тепловой мощностью 15,05 Гкал/час.</w:t>
      </w:r>
    </w:p>
    <w:p w14:paraId="1D793E9A" w14:textId="2200DA5F" w:rsidR="001D7E7C" w:rsidRDefault="001D7E7C" w:rsidP="00393D8B">
      <w:pPr>
        <w:keepLines/>
        <w:jc w:val="both"/>
        <w:rPr>
          <w:rFonts w:ascii="Arial Narrow" w:hAnsi="Arial Narrow"/>
          <w:b/>
          <w:i/>
          <w:lang w:eastAsia="en-US"/>
        </w:rPr>
      </w:pPr>
    </w:p>
    <w:p w14:paraId="15C638B2" w14:textId="0F431A68" w:rsidR="00C92EE4" w:rsidRDefault="00C92EE4" w:rsidP="00393D8B">
      <w:pPr>
        <w:keepLines/>
        <w:jc w:val="both"/>
        <w:rPr>
          <w:rFonts w:ascii="Arial Narrow" w:hAnsi="Arial Narrow"/>
          <w:b/>
          <w:i/>
          <w:lang w:eastAsia="en-US"/>
        </w:rPr>
      </w:pPr>
    </w:p>
    <w:p w14:paraId="1C58BF3B" w14:textId="76A3CB24" w:rsidR="00C92EE4" w:rsidRDefault="00C92EE4" w:rsidP="00393D8B">
      <w:pPr>
        <w:keepLines/>
        <w:jc w:val="both"/>
        <w:rPr>
          <w:rFonts w:ascii="Arial Narrow" w:hAnsi="Arial Narrow"/>
          <w:b/>
          <w:i/>
          <w:lang w:eastAsia="en-US"/>
        </w:rPr>
      </w:pPr>
    </w:p>
    <w:p w14:paraId="04B516DF" w14:textId="5CACA3FA" w:rsidR="00C92EE4" w:rsidRDefault="00C92EE4" w:rsidP="00393D8B">
      <w:pPr>
        <w:keepLines/>
        <w:jc w:val="both"/>
        <w:rPr>
          <w:rFonts w:ascii="Arial Narrow" w:hAnsi="Arial Narrow"/>
          <w:b/>
          <w:i/>
          <w:lang w:eastAsia="en-US"/>
        </w:rPr>
      </w:pPr>
    </w:p>
    <w:p w14:paraId="661B846F" w14:textId="77777777" w:rsidR="00C92EE4" w:rsidRDefault="00C92EE4" w:rsidP="00393D8B">
      <w:pPr>
        <w:keepLines/>
        <w:jc w:val="both"/>
        <w:rPr>
          <w:rFonts w:ascii="Arial Narrow" w:hAnsi="Arial Narrow"/>
          <w:b/>
          <w:i/>
          <w:lang w:eastAsia="en-US"/>
        </w:rPr>
      </w:pPr>
    </w:p>
    <w:p w14:paraId="45354667" w14:textId="6868F483" w:rsidR="00EF7562" w:rsidRDefault="009972EB" w:rsidP="00393D8B">
      <w:pPr>
        <w:keepLines/>
        <w:jc w:val="both"/>
        <w:rPr>
          <w:rFonts w:ascii="Arial Narrow" w:hAnsi="Arial Narrow"/>
          <w:b/>
          <w:i/>
          <w:lang w:eastAsia="en-US"/>
        </w:rPr>
      </w:pPr>
      <w:r>
        <w:rPr>
          <w:rFonts w:ascii="Arial Narrow" w:hAnsi="Arial Narrow"/>
          <w:b/>
          <w:i/>
          <w:lang w:eastAsia="en-US"/>
        </w:rPr>
        <w:lastRenderedPageBreak/>
        <w:t xml:space="preserve">Отпуск тепла станциями и котельными </w:t>
      </w:r>
    </w:p>
    <w:p w14:paraId="27DABAEE" w14:textId="77777777" w:rsidR="00EF7562" w:rsidRDefault="009972EB" w:rsidP="00393D8B">
      <w:pPr>
        <w:keepLines/>
        <w:jc w:val="right"/>
        <w:rPr>
          <w:rFonts w:ascii="Arial Narrow" w:hAnsi="Arial Narrow"/>
          <w:b/>
          <w:i/>
          <w:lang w:eastAsia="en-US"/>
        </w:rPr>
      </w:pPr>
      <w:r>
        <w:rPr>
          <w:rFonts w:ascii="Arial Narrow" w:hAnsi="Arial Narrow"/>
          <w:lang w:eastAsia="en-US"/>
        </w:rPr>
        <w:t xml:space="preserve">  тыс. Гкал</w:t>
      </w:r>
    </w:p>
    <w:tbl>
      <w:tblPr>
        <w:tblStyle w:val="aff6"/>
        <w:tblW w:w="9634" w:type="dxa"/>
        <w:tblLayout w:type="fixed"/>
        <w:tblLook w:val="04A0" w:firstRow="1" w:lastRow="0" w:firstColumn="1" w:lastColumn="0" w:noHBand="0" w:noVBand="1"/>
      </w:tblPr>
      <w:tblGrid>
        <w:gridCol w:w="694"/>
        <w:gridCol w:w="2562"/>
        <w:gridCol w:w="1134"/>
        <w:gridCol w:w="1275"/>
        <w:gridCol w:w="1276"/>
        <w:gridCol w:w="1276"/>
        <w:gridCol w:w="1417"/>
      </w:tblGrid>
      <w:tr w:rsidR="00A32512" w:rsidRPr="00DA50E7" w14:paraId="66F1B106" w14:textId="77777777" w:rsidTr="00F1573F">
        <w:tc>
          <w:tcPr>
            <w:tcW w:w="694" w:type="dxa"/>
            <w:shd w:val="clear" w:color="auto" w:fill="E3E3FD"/>
            <w:vAlign w:val="center"/>
          </w:tcPr>
          <w:p w14:paraId="0D420A51" w14:textId="77777777" w:rsidR="00A32512" w:rsidRPr="00DA50E7" w:rsidRDefault="00A32512" w:rsidP="00A32512">
            <w:pPr>
              <w:keepLines/>
              <w:jc w:val="center"/>
              <w:rPr>
                <w:rFonts w:ascii="Arial Narrow" w:hAnsi="Arial Narrow"/>
                <w:b/>
                <w:i/>
              </w:rPr>
            </w:pPr>
            <w:r w:rsidRPr="00DA50E7">
              <w:rPr>
                <w:rFonts w:ascii="Arial Narrow" w:hAnsi="Arial Narrow"/>
                <w:b/>
              </w:rPr>
              <w:t>№ п/п</w:t>
            </w:r>
          </w:p>
        </w:tc>
        <w:tc>
          <w:tcPr>
            <w:tcW w:w="2562" w:type="dxa"/>
            <w:shd w:val="clear" w:color="auto" w:fill="E3E3FD"/>
            <w:vAlign w:val="center"/>
          </w:tcPr>
          <w:p w14:paraId="39926E56" w14:textId="77777777" w:rsidR="00A32512" w:rsidRPr="00DA50E7" w:rsidRDefault="00A32512" w:rsidP="00A32512">
            <w:pPr>
              <w:keepLines/>
              <w:jc w:val="center"/>
              <w:rPr>
                <w:rFonts w:ascii="Arial Narrow" w:hAnsi="Arial Narrow"/>
                <w:b/>
                <w:i/>
              </w:rPr>
            </w:pPr>
            <w:r w:rsidRPr="00DA50E7">
              <w:rPr>
                <w:rFonts w:ascii="Arial Narrow" w:hAnsi="Arial Narrow"/>
                <w:b/>
              </w:rPr>
              <w:t>Наименование</w:t>
            </w:r>
          </w:p>
        </w:tc>
        <w:tc>
          <w:tcPr>
            <w:tcW w:w="1134" w:type="dxa"/>
            <w:shd w:val="clear" w:color="auto" w:fill="E3E3FD"/>
            <w:vAlign w:val="center"/>
          </w:tcPr>
          <w:p w14:paraId="419FB9D3" w14:textId="40762EE0" w:rsidR="00A32512" w:rsidRPr="00A32512" w:rsidRDefault="00A32512" w:rsidP="00A32512">
            <w:pPr>
              <w:keepLines/>
              <w:jc w:val="center"/>
              <w:rPr>
                <w:rFonts w:ascii="Arial Narrow" w:hAnsi="Arial Narrow"/>
                <w:b/>
                <w:i/>
              </w:rPr>
            </w:pPr>
            <w:r w:rsidRPr="00A32512">
              <w:rPr>
                <w:rFonts w:ascii="Arial Narrow" w:hAnsi="Arial Narrow"/>
                <w:b/>
              </w:rPr>
              <w:t>2020 год</w:t>
            </w:r>
          </w:p>
        </w:tc>
        <w:tc>
          <w:tcPr>
            <w:tcW w:w="1275" w:type="dxa"/>
            <w:shd w:val="clear" w:color="auto" w:fill="E3E3FD"/>
            <w:vAlign w:val="center"/>
          </w:tcPr>
          <w:p w14:paraId="27A8B2AA" w14:textId="0EBC3657" w:rsidR="00A32512" w:rsidRPr="00A32512" w:rsidRDefault="00A32512" w:rsidP="00A32512">
            <w:pPr>
              <w:keepLines/>
              <w:jc w:val="center"/>
              <w:rPr>
                <w:rFonts w:ascii="Arial Narrow" w:hAnsi="Arial Narrow"/>
                <w:b/>
                <w:i/>
              </w:rPr>
            </w:pPr>
            <w:r w:rsidRPr="00A32512">
              <w:rPr>
                <w:rFonts w:ascii="Arial Narrow" w:hAnsi="Arial Narrow"/>
                <w:b/>
              </w:rPr>
              <w:t>2021 год</w:t>
            </w:r>
          </w:p>
        </w:tc>
        <w:tc>
          <w:tcPr>
            <w:tcW w:w="1276" w:type="dxa"/>
            <w:shd w:val="clear" w:color="auto" w:fill="E3E3FD"/>
            <w:vAlign w:val="center"/>
          </w:tcPr>
          <w:p w14:paraId="0DDAE386" w14:textId="13501AFF" w:rsidR="00A32512" w:rsidRPr="00A32512" w:rsidRDefault="00A32512" w:rsidP="00A32512">
            <w:pPr>
              <w:keepLines/>
              <w:ind w:left="-113" w:right="-113"/>
              <w:jc w:val="center"/>
              <w:rPr>
                <w:rFonts w:ascii="Arial Narrow" w:hAnsi="Arial Narrow"/>
                <w:b/>
                <w:i/>
              </w:rPr>
            </w:pPr>
            <w:r w:rsidRPr="00A32512">
              <w:rPr>
                <w:rFonts w:ascii="Arial Narrow" w:hAnsi="Arial Narrow"/>
                <w:b/>
              </w:rPr>
              <w:t>Изменение 2021/2020</w:t>
            </w:r>
          </w:p>
        </w:tc>
        <w:tc>
          <w:tcPr>
            <w:tcW w:w="1276" w:type="dxa"/>
            <w:shd w:val="clear" w:color="auto" w:fill="E3E3FD"/>
            <w:vAlign w:val="center"/>
          </w:tcPr>
          <w:p w14:paraId="21575543" w14:textId="6571FF09" w:rsidR="00A32512" w:rsidRPr="00A32512" w:rsidRDefault="00A32512" w:rsidP="00DA3C0D">
            <w:pPr>
              <w:keepLines/>
              <w:jc w:val="center"/>
              <w:rPr>
                <w:rFonts w:ascii="Arial Narrow" w:hAnsi="Arial Narrow"/>
                <w:b/>
                <w:i/>
              </w:rPr>
            </w:pPr>
            <w:r w:rsidRPr="00A32512">
              <w:rPr>
                <w:rFonts w:ascii="Arial Narrow" w:hAnsi="Arial Narrow"/>
                <w:b/>
              </w:rPr>
              <w:t>202</w:t>
            </w:r>
            <w:r w:rsidR="00DA3C0D">
              <w:rPr>
                <w:rFonts w:ascii="Arial Narrow" w:hAnsi="Arial Narrow"/>
                <w:b/>
              </w:rPr>
              <w:t>2</w:t>
            </w:r>
            <w:r w:rsidRPr="00A32512">
              <w:rPr>
                <w:rFonts w:ascii="Arial Narrow" w:hAnsi="Arial Narrow"/>
                <w:b/>
              </w:rPr>
              <w:t xml:space="preserve"> год</w:t>
            </w:r>
          </w:p>
        </w:tc>
        <w:tc>
          <w:tcPr>
            <w:tcW w:w="1417" w:type="dxa"/>
            <w:shd w:val="clear" w:color="auto" w:fill="E3E3FD"/>
            <w:vAlign w:val="center"/>
          </w:tcPr>
          <w:p w14:paraId="2E6EAD0E" w14:textId="5EA8F96B" w:rsidR="00A32512" w:rsidRPr="00A32512" w:rsidRDefault="00A32512" w:rsidP="00A32512">
            <w:pPr>
              <w:keepLines/>
              <w:ind w:left="-113" w:right="-113"/>
              <w:jc w:val="center"/>
              <w:rPr>
                <w:rFonts w:ascii="Arial Narrow" w:hAnsi="Arial Narrow"/>
                <w:b/>
                <w:i/>
              </w:rPr>
            </w:pPr>
            <w:r w:rsidRPr="00A32512">
              <w:rPr>
                <w:rFonts w:ascii="Arial Narrow" w:hAnsi="Arial Narrow"/>
                <w:b/>
              </w:rPr>
              <w:t>Изменение 2022/2021</w:t>
            </w:r>
          </w:p>
        </w:tc>
      </w:tr>
      <w:tr w:rsidR="009D593F" w:rsidRPr="00DA3C0D" w14:paraId="4F25A307" w14:textId="77777777" w:rsidTr="00F1573F">
        <w:tc>
          <w:tcPr>
            <w:tcW w:w="694" w:type="dxa"/>
            <w:vAlign w:val="center"/>
          </w:tcPr>
          <w:p w14:paraId="1083B483" w14:textId="2A71297A" w:rsidR="009D593F" w:rsidRPr="00DA3C0D" w:rsidRDefault="009D593F" w:rsidP="009D593F">
            <w:pPr>
              <w:keepLines/>
              <w:jc w:val="center"/>
              <w:rPr>
                <w:rFonts w:ascii="Arial Narrow" w:hAnsi="Arial Narrow"/>
                <w:b/>
                <w:i/>
              </w:rPr>
            </w:pPr>
            <w:r w:rsidRPr="00DA3C0D">
              <w:rPr>
                <w:rFonts w:ascii="Arial Narrow" w:hAnsi="Arial Narrow"/>
              </w:rPr>
              <w:t>1.</w:t>
            </w:r>
          </w:p>
        </w:tc>
        <w:tc>
          <w:tcPr>
            <w:tcW w:w="2562" w:type="dxa"/>
            <w:vAlign w:val="center"/>
          </w:tcPr>
          <w:p w14:paraId="27B0B53F" w14:textId="77777777" w:rsidR="009D593F" w:rsidRPr="00DA3C0D" w:rsidRDefault="009D593F" w:rsidP="005B5ADA">
            <w:pPr>
              <w:keepLines/>
              <w:jc w:val="both"/>
              <w:rPr>
                <w:rFonts w:ascii="Arial Narrow" w:hAnsi="Arial Narrow"/>
                <w:b/>
                <w:i/>
              </w:rPr>
            </w:pPr>
            <w:r w:rsidRPr="00DA3C0D">
              <w:rPr>
                <w:rFonts w:ascii="Arial Narrow" w:hAnsi="Arial Narrow"/>
              </w:rPr>
              <w:t>Хабаровская ТЭЦ-1</w:t>
            </w:r>
          </w:p>
        </w:tc>
        <w:tc>
          <w:tcPr>
            <w:tcW w:w="1134" w:type="dxa"/>
            <w:vAlign w:val="center"/>
          </w:tcPr>
          <w:p w14:paraId="4125F972" w14:textId="3521CDEB" w:rsidR="009D593F" w:rsidRPr="00DA3C0D" w:rsidRDefault="009D593F" w:rsidP="005B5ADA">
            <w:pPr>
              <w:keepLines/>
              <w:jc w:val="center"/>
              <w:rPr>
                <w:rFonts w:ascii="Arial Narrow" w:hAnsi="Arial Narrow"/>
                <w:color w:val="000000"/>
              </w:rPr>
            </w:pPr>
            <w:r w:rsidRPr="00DA3C0D">
              <w:rPr>
                <w:rFonts w:ascii="Arial Narrow" w:hAnsi="Arial Narrow"/>
              </w:rPr>
              <w:t>3092,540</w:t>
            </w:r>
          </w:p>
        </w:tc>
        <w:tc>
          <w:tcPr>
            <w:tcW w:w="1275" w:type="dxa"/>
            <w:vAlign w:val="center"/>
          </w:tcPr>
          <w:p w14:paraId="68DF4FCC" w14:textId="3CDFEC32" w:rsidR="009D593F" w:rsidRPr="00DA3C0D" w:rsidRDefault="009D593F" w:rsidP="005B5ADA">
            <w:pPr>
              <w:keepLines/>
              <w:jc w:val="center"/>
              <w:rPr>
                <w:rFonts w:ascii="Arial Narrow" w:hAnsi="Arial Narrow"/>
                <w:color w:val="000000"/>
              </w:rPr>
            </w:pPr>
            <w:r w:rsidRPr="00DA3C0D">
              <w:rPr>
                <w:rFonts w:ascii="Arial Narrow" w:hAnsi="Arial Narrow"/>
                <w:color w:val="000000"/>
              </w:rPr>
              <w:t>3210,147</w:t>
            </w:r>
          </w:p>
        </w:tc>
        <w:tc>
          <w:tcPr>
            <w:tcW w:w="1276" w:type="dxa"/>
            <w:vAlign w:val="center"/>
          </w:tcPr>
          <w:p w14:paraId="5A052697" w14:textId="2611CD1C" w:rsidR="009D593F" w:rsidRPr="00DA3C0D" w:rsidRDefault="009D593F" w:rsidP="005B5ADA">
            <w:pPr>
              <w:keepLines/>
              <w:jc w:val="center"/>
              <w:rPr>
                <w:rFonts w:ascii="Arial Narrow" w:hAnsi="Arial Narrow"/>
              </w:rPr>
            </w:pPr>
            <w:r w:rsidRPr="00DA3C0D">
              <w:rPr>
                <w:rFonts w:ascii="Arial Narrow" w:hAnsi="Arial Narrow"/>
                <w:color w:val="000000"/>
              </w:rPr>
              <w:t>117,607</w:t>
            </w:r>
          </w:p>
        </w:tc>
        <w:tc>
          <w:tcPr>
            <w:tcW w:w="1276" w:type="dxa"/>
            <w:vAlign w:val="bottom"/>
          </w:tcPr>
          <w:p w14:paraId="12A654C3" w14:textId="6E96CC98" w:rsidR="009D593F" w:rsidRPr="00DA3C0D" w:rsidRDefault="009D593F" w:rsidP="005B5ADA">
            <w:pPr>
              <w:keepLines/>
              <w:jc w:val="center"/>
              <w:rPr>
                <w:rFonts w:ascii="Arial Narrow" w:hAnsi="Arial Narrow"/>
                <w:color w:val="000000"/>
              </w:rPr>
            </w:pPr>
            <w:r w:rsidRPr="00DA3C0D">
              <w:rPr>
                <w:rFonts w:ascii="Arial Narrow" w:hAnsi="Arial Narrow"/>
              </w:rPr>
              <w:t>3136,038</w:t>
            </w:r>
          </w:p>
        </w:tc>
        <w:tc>
          <w:tcPr>
            <w:tcW w:w="1417" w:type="dxa"/>
            <w:vAlign w:val="bottom"/>
          </w:tcPr>
          <w:p w14:paraId="120E7184" w14:textId="20FC56C3" w:rsidR="009D593F" w:rsidRPr="00DA3C0D" w:rsidRDefault="009D593F" w:rsidP="005B5ADA">
            <w:pPr>
              <w:keepLines/>
              <w:jc w:val="center"/>
              <w:rPr>
                <w:rFonts w:ascii="Arial Narrow" w:eastAsia="Arial Narrow" w:hAnsi="Arial Narrow" w:cs="Arial Narrow"/>
                <w:b/>
                <w:i/>
              </w:rPr>
            </w:pPr>
            <w:r w:rsidRPr="00DA3C0D">
              <w:rPr>
                <w:rFonts w:ascii="Arial Narrow" w:hAnsi="Arial Narrow"/>
                <w:color w:val="000000"/>
              </w:rPr>
              <w:t>-74,109</w:t>
            </w:r>
          </w:p>
        </w:tc>
      </w:tr>
      <w:tr w:rsidR="009D593F" w:rsidRPr="00DA3C0D" w14:paraId="68D30BD5" w14:textId="77777777" w:rsidTr="00F1573F">
        <w:tc>
          <w:tcPr>
            <w:tcW w:w="694" w:type="dxa"/>
            <w:vAlign w:val="center"/>
          </w:tcPr>
          <w:p w14:paraId="71EC27B8" w14:textId="3F58FEE4" w:rsidR="009D593F" w:rsidRPr="00DA3C0D" w:rsidRDefault="009D593F" w:rsidP="009D593F">
            <w:pPr>
              <w:keepLines/>
              <w:jc w:val="center"/>
              <w:rPr>
                <w:rFonts w:ascii="Arial Narrow" w:hAnsi="Arial Narrow"/>
                <w:b/>
                <w:i/>
              </w:rPr>
            </w:pPr>
            <w:r w:rsidRPr="00DA3C0D">
              <w:rPr>
                <w:rFonts w:ascii="Arial Narrow" w:hAnsi="Arial Narrow"/>
              </w:rPr>
              <w:t>2.</w:t>
            </w:r>
          </w:p>
        </w:tc>
        <w:tc>
          <w:tcPr>
            <w:tcW w:w="2562" w:type="dxa"/>
            <w:vAlign w:val="center"/>
          </w:tcPr>
          <w:p w14:paraId="0BBCB86E" w14:textId="77777777" w:rsidR="009D593F" w:rsidRPr="00DA3C0D" w:rsidRDefault="009D593F" w:rsidP="005B5ADA">
            <w:pPr>
              <w:keepLines/>
              <w:jc w:val="both"/>
              <w:rPr>
                <w:rFonts w:ascii="Arial Narrow" w:hAnsi="Arial Narrow"/>
                <w:b/>
                <w:i/>
              </w:rPr>
            </w:pPr>
            <w:r w:rsidRPr="00DA3C0D">
              <w:rPr>
                <w:rFonts w:ascii="Arial Narrow" w:hAnsi="Arial Narrow"/>
              </w:rPr>
              <w:t>Хабаровская ТЭЦ-3</w:t>
            </w:r>
          </w:p>
        </w:tc>
        <w:tc>
          <w:tcPr>
            <w:tcW w:w="1134" w:type="dxa"/>
            <w:vAlign w:val="center"/>
          </w:tcPr>
          <w:p w14:paraId="61FC0DBB" w14:textId="1234E658" w:rsidR="009D593F" w:rsidRPr="00DA3C0D" w:rsidRDefault="009D593F" w:rsidP="005B5ADA">
            <w:pPr>
              <w:keepLines/>
              <w:jc w:val="center"/>
              <w:rPr>
                <w:rFonts w:ascii="Arial Narrow" w:hAnsi="Arial Narrow"/>
                <w:color w:val="000000"/>
              </w:rPr>
            </w:pPr>
            <w:r w:rsidRPr="00DA3C0D">
              <w:rPr>
                <w:rFonts w:ascii="Arial Narrow" w:hAnsi="Arial Narrow"/>
              </w:rPr>
              <w:t>2660,268</w:t>
            </w:r>
          </w:p>
        </w:tc>
        <w:tc>
          <w:tcPr>
            <w:tcW w:w="1275" w:type="dxa"/>
            <w:vAlign w:val="center"/>
          </w:tcPr>
          <w:p w14:paraId="1DA79A80" w14:textId="415F73A0" w:rsidR="009D593F" w:rsidRPr="00DA3C0D" w:rsidRDefault="009D593F" w:rsidP="005B5ADA">
            <w:pPr>
              <w:keepLines/>
              <w:jc w:val="center"/>
              <w:rPr>
                <w:rFonts w:ascii="Arial Narrow" w:hAnsi="Arial Narrow"/>
                <w:color w:val="000000"/>
              </w:rPr>
            </w:pPr>
            <w:r w:rsidRPr="00DA3C0D">
              <w:rPr>
                <w:rFonts w:ascii="Arial Narrow" w:hAnsi="Arial Narrow"/>
                <w:color w:val="000000"/>
              </w:rPr>
              <w:t>2666,146</w:t>
            </w:r>
          </w:p>
        </w:tc>
        <w:tc>
          <w:tcPr>
            <w:tcW w:w="1276" w:type="dxa"/>
            <w:vAlign w:val="center"/>
          </w:tcPr>
          <w:p w14:paraId="41DED2A1" w14:textId="07E225BA" w:rsidR="009D593F" w:rsidRPr="00DA3C0D" w:rsidRDefault="009D593F" w:rsidP="005B5ADA">
            <w:pPr>
              <w:keepLines/>
              <w:jc w:val="center"/>
              <w:rPr>
                <w:rFonts w:ascii="Arial Narrow" w:hAnsi="Arial Narrow"/>
              </w:rPr>
            </w:pPr>
            <w:r w:rsidRPr="00DA3C0D">
              <w:rPr>
                <w:rFonts w:ascii="Arial Narrow" w:hAnsi="Arial Narrow"/>
                <w:color w:val="000000"/>
              </w:rPr>
              <w:t>5,878</w:t>
            </w:r>
          </w:p>
        </w:tc>
        <w:tc>
          <w:tcPr>
            <w:tcW w:w="1276" w:type="dxa"/>
            <w:vAlign w:val="bottom"/>
          </w:tcPr>
          <w:p w14:paraId="1C4331D3" w14:textId="3D254D10" w:rsidR="009D593F" w:rsidRPr="00DA3C0D" w:rsidRDefault="009D593F" w:rsidP="005B5ADA">
            <w:pPr>
              <w:keepLines/>
              <w:jc w:val="center"/>
              <w:rPr>
                <w:rFonts w:ascii="Arial Narrow" w:hAnsi="Arial Narrow"/>
                <w:color w:val="000000"/>
              </w:rPr>
            </w:pPr>
            <w:r w:rsidRPr="00DA3C0D">
              <w:rPr>
                <w:rFonts w:ascii="Arial Narrow" w:hAnsi="Arial Narrow"/>
              </w:rPr>
              <w:t>2581,651</w:t>
            </w:r>
          </w:p>
        </w:tc>
        <w:tc>
          <w:tcPr>
            <w:tcW w:w="1417" w:type="dxa"/>
            <w:vAlign w:val="bottom"/>
          </w:tcPr>
          <w:p w14:paraId="58DB1C21" w14:textId="2EF33575" w:rsidR="009D593F" w:rsidRPr="00DA3C0D" w:rsidRDefault="009D593F" w:rsidP="005B5ADA">
            <w:pPr>
              <w:keepLines/>
              <w:jc w:val="center"/>
              <w:rPr>
                <w:rFonts w:ascii="Arial Narrow" w:eastAsia="Arial Narrow" w:hAnsi="Arial Narrow" w:cs="Arial Narrow"/>
                <w:b/>
                <w:i/>
              </w:rPr>
            </w:pPr>
            <w:r w:rsidRPr="00DA3C0D">
              <w:rPr>
                <w:rFonts w:ascii="Arial Narrow" w:hAnsi="Arial Narrow"/>
                <w:color w:val="000000"/>
              </w:rPr>
              <w:t>-84,495</w:t>
            </w:r>
          </w:p>
        </w:tc>
      </w:tr>
      <w:tr w:rsidR="009D593F" w:rsidRPr="00DA3C0D" w14:paraId="200C0425" w14:textId="77777777" w:rsidTr="00F1573F">
        <w:tc>
          <w:tcPr>
            <w:tcW w:w="694" w:type="dxa"/>
            <w:vAlign w:val="center"/>
          </w:tcPr>
          <w:p w14:paraId="0379CF29" w14:textId="1F6FA6D6" w:rsidR="009D593F" w:rsidRPr="00DA3C0D" w:rsidRDefault="009D593F" w:rsidP="009D593F">
            <w:pPr>
              <w:keepLines/>
              <w:jc w:val="center"/>
              <w:rPr>
                <w:rFonts w:ascii="Arial Narrow" w:hAnsi="Arial Narrow"/>
                <w:b/>
                <w:i/>
              </w:rPr>
            </w:pPr>
            <w:r w:rsidRPr="00DA3C0D">
              <w:rPr>
                <w:rFonts w:ascii="Arial Narrow" w:hAnsi="Arial Narrow"/>
              </w:rPr>
              <w:t>3.</w:t>
            </w:r>
          </w:p>
        </w:tc>
        <w:tc>
          <w:tcPr>
            <w:tcW w:w="2562" w:type="dxa"/>
            <w:vAlign w:val="center"/>
          </w:tcPr>
          <w:p w14:paraId="730D1722" w14:textId="77777777" w:rsidR="009D593F" w:rsidRPr="00DA3C0D" w:rsidRDefault="009D593F" w:rsidP="005B5ADA">
            <w:pPr>
              <w:keepLines/>
              <w:jc w:val="both"/>
              <w:rPr>
                <w:rFonts w:ascii="Arial Narrow" w:hAnsi="Arial Narrow"/>
                <w:b/>
                <w:i/>
              </w:rPr>
            </w:pPr>
            <w:r w:rsidRPr="00DA3C0D">
              <w:rPr>
                <w:rFonts w:ascii="Arial Narrow" w:hAnsi="Arial Narrow"/>
              </w:rPr>
              <w:t>Комсомольская ТЭЦ-2</w:t>
            </w:r>
          </w:p>
        </w:tc>
        <w:tc>
          <w:tcPr>
            <w:tcW w:w="1134" w:type="dxa"/>
            <w:vAlign w:val="center"/>
          </w:tcPr>
          <w:p w14:paraId="583D58E1" w14:textId="6CB9E4AA" w:rsidR="009D593F" w:rsidRPr="00DA3C0D" w:rsidRDefault="009D593F" w:rsidP="005B5ADA">
            <w:pPr>
              <w:keepLines/>
              <w:jc w:val="center"/>
              <w:rPr>
                <w:rFonts w:ascii="Arial Narrow" w:hAnsi="Arial Narrow"/>
                <w:color w:val="000000"/>
              </w:rPr>
            </w:pPr>
            <w:r w:rsidRPr="00DA3C0D">
              <w:rPr>
                <w:rFonts w:ascii="Arial Narrow" w:hAnsi="Arial Narrow"/>
              </w:rPr>
              <w:t>1523,954</w:t>
            </w:r>
          </w:p>
        </w:tc>
        <w:tc>
          <w:tcPr>
            <w:tcW w:w="1275" w:type="dxa"/>
            <w:vAlign w:val="center"/>
          </w:tcPr>
          <w:p w14:paraId="44878E5F" w14:textId="654A0976" w:rsidR="009D593F" w:rsidRPr="00DA3C0D" w:rsidRDefault="009D593F" w:rsidP="005B5ADA">
            <w:pPr>
              <w:keepLines/>
              <w:jc w:val="center"/>
              <w:rPr>
                <w:rFonts w:ascii="Arial Narrow" w:hAnsi="Arial Narrow"/>
                <w:color w:val="000000"/>
              </w:rPr>
            </w:pPr>
            <w:r w:rsidRPr="00DA3C0D">
              <w:rPr>
                <w:rFonts w:ascii="Arial Narrow" w:hAnsi="Arial Narrow"/>
                <w:color w:val="000000"/>
              </w:rPr>
              <w:t>1560,330</w:t>
            </w:r>
          </w:p>
        </w:tc>
        <w:tc>
          <w:tcPr>
            <w:tcW w:w="1276" w:type="dxa"/>
            <w:vAlign w:val="center"/>
          </w:tcPr>
          <w:p w14:paraId="1F6DBC2A" w14:textId="652F7F2C" w:rsidR="009D593F" w:rsidRPr="00DA3C0D" w:rsidRDefault="009D593F" w:rsidP="005B5ADA">
            <w:pPr>
              <w:keepLines/>
              <w:jc w:val="center"/>
              <w:rPr>
                <w:rFonts w:ascii="Arial Narrow" w:hAnsi="Arial Narrow"/>
              </w:rPr>
            </w:pPr>
            <w:r w:rsidRPr="00DA3C0D">
              <w:rPr>
                <w:rFonts w:ascii="Arial Narrow" w:hAnsi="Arial Narrow"/>
                <w:color w:val="000000"/>
              </w:rPr>
              <w:t>36,376</w:t>
            </w:r>
          </w:p>
        </w:tc>
        <w:tc>
          <w:tcPr>
            <w:tcW w:w="1276" w:type="dxa"/>
            <w:vAlign w:val="bottom"/>
          </w:tcPr>
          <w:p w14:paraId="4FD84F14" w14:textId="1BC1E9C7" w:rsidR="009D593F" w:rsidRPr="00DA3C0D" w:rsidRDefault="009D593F" w:rsidP="005B5ADA">
            <w:pPr>
              <w:keepLines/>
              <w:jc w:val="center"/>
              <w:rPr>
                <w:rFonts w:ascii="Arial Narrow" w:hAnsi="Arial Narrow"/>
                <w:color w:val="000000"/>
              </w:rPr>
            </w:pPr>
            <w:r w:rsidRPr="00DA3C0D">
              <w:rPr>
                <w:rFonts w:ascii="Arial Narrow" w:hAnsi="Arial Narrow"/>
              </w:rPr>
              <w:t>1541,363</w:t>
            </w:r>
          </w:p>
        </w:tc>
        <w:tc>
          <w:tcPr>
            <w:tcW w:w="1417" w:type="dxa"/>
            <w:vAlign w:val="bottom"/>
          </w:tcPr>
          <w:p w14:paraId="385E9878" w14:textId="18570E6F" w:rsidR="009D593F" w:rsidRPr="00DA3C0D" w:rsidRDefault="009D593F" w:rsidP="005B5ADA">
            <w:pPr>
              <w:keepLines/>
              <w:jc w:val="center"/>
              <w:rPr>
                <w:rFonts w:ascii="Arial Narrow" w:eastAsia="Arial Narrow" w:hAnsi="Arial Narrow" w:cs="Arial Narrow"/>
                <w:b/>
                <w:i/>
              </w:rPr>
            </w:pPr>
            <w:r w:rsidRPr="00DA3C0D">
              <w:rPr>
                <w:rFonts w:ascii="Arial Narrow" w:hAnsi="Arial Narrow"/>
                <w:color w:val="000000"/>
              </w:rPr>
              <w:t>-18,967</w:t>
            </w:r>
          </w:p>
        </w:tc>
      </w:tr>
      <w:tr w:rsidR="009D593F" w:rsidRPr="00DA3C0D" w14:paraId="108C904E" w14:textId="77777777" w:rsidTr="00F1573F">
        <w:tc>
          <w:tcPr>
            <w:tcW w:w="694" w:type="dxa"/>
            <w:vAlign w:val="center"/>
          </w:tcPr>
          <w:p w14:paraId="0807BD09" w14:textId="5AFDB135" w:rsidR="009D593F" w:rsidRPr="00DA3C0D" w:rsidRDefault="009D593F" w:rsidP="009D593F">
            <w:pPr>
              <w:keepLines/>
              <w:jc w:val="center"/>
              <w:rPr>
                <w:rFonts w:ascii="Arial Narrow" w:hAnsi="Arial Narrow"/>
                <w:b/>
                <w:i/>
              </w:rPr>
            </w:pPr>
            <w:r w:rsidRPr="00DA3C0D">
              <w:rPr>
                <w:rFonts w:ascii="Arial Narrow" w:hAnsi="Arial Narrow"/>
              </w:rPr>
              <w:t>4.</w:t>
            </w:r>
          </w:p>
        </w:tc>
        <w:tc>
          <w:tcPr>
            <w:tcW w:w="2562" w:type="dxa"/>
            <w:vAlign w:val="center"/>
          </w:tcPr>
          <w:p w14:paraId="2BEBC196" w14:textId="77777777" w:rsidR="009D593F" w:rsidRPr="00DA3C0D" w:rsidRDefault="009D593F" w:rsidP="005B5ADA">
            <w:pPr>
              <w:keepLines/>
              <w:jc w:val="both"/>
              <w:rPr>
                <w:rFonts w:ascii="Arial Narrow" w:hAnsi="Arial Narrow"/>
                <w:b/>
                <w:i/>
              </w:rPr>
            </w:pPr>
            <w:r w:rsidRPr="00DA3C0D">
              <w:rPr>
                <w:rFonts w:ascii="Arial Narrow" w:hAnsi="Arial Narrow"/>
              </w:rPr>
              <w:t>Комсомольская ТЭЦ-3</w:t>
            </w:r>
          </w:p>
        </w:tc>
        <w:tc>
          <w:tcPr>
            <w:tcW w:w="1134" w:type="dxa"/>
            <w:vAlign w:val="center"/>
          </w:tcPr>
          <w:p w14:paraId="0E6E5DA1" w14:textId="259F8C70" w:rsidR="009D593F" w:rsidRPr="00DA3C0D" w:rsidRDefault="009D593F" w:rsidP="005B5ADA">
            <w:pPr>
              <w:keepLines/>
              <w:jc w:val="center"/>
              <w:rPr>
                <w:rFonts w:ascii="Arial Narrow" w:hAnsi="Arial Narrow"/>
                <w:color w:val="000000"/>
              </w:rPr>
            </w:pPr>
            <w:r w:rsidRPr="00DA3C0D">
              <w:rPr>
                <w:rFonts w:ascii="Arial Narrow" w:hAnsi="Arial Narrow"/>
              </w:rPr>
              <w:t>1269,614</w:t>
            </w:r>
          </w:p>
        </w:tc>
        <w:tc>
          <w:tcPr>
            <w:tcW w:w="1275" w:type="dxa"/>
            <w:vAlign w:val="center"/>
          </w:tcPr>
          <w:p w14:paraId="3B0A9D90" w14:textId="1EA10B9F" w:rsidR="009D593F" w:rsidRPr="00DA3C0D" w:rsidRDefault="009D593F" w:rsidP="005B5ADA">
            <w:pPr>
              <w:keepLines/>
              <w:jc w:val="center"/>
              <w:rPr>
                <w:rFonts w:ascii="Arial Narrow" w:hAnsi="Arial Narrow"/>
                <w:color w:val="000000"/>
              </w:rPr>
            </w:pPr>
            <w:r w:rsidRPr="00DA3C0D">
              <w:rPr>
                <w:rFonts w:ascii="Arial Narrow" w:hAnsi="Arial Narrow"/>
                <w:color w:val="000000"/>
              </w:rPr>
              <w:t>1264,621</w:t>
            </w:r>
          </w:p>
        </w:tc>
        <w:tc>
          <w:tcPr>
            <w:tcW w:w="1276" w:type="dxa"/>
            <w:vAlign w:val="center"/>
          </w:tcPr>
          <w:p w14:paraId="214B805F" w14:textId="0B7112C4" w:rsidR="009D593F" w:rsidRPr="00DA3C0D" w:rsidRDefault="009D593F" w:rsidP="005B5ADA">
            <w:pPr>
              <w:keepLines/>
              <w:jc w:val="center"/>
              <w:rPr>
                <w:rFonts w:ascii="Arial Narrow" w:hAnsi="Arial Narrow"/>
              </w:rPr>
            </w:pPr>
            <w:r w:rsidRPr="00DA3C0D">
              <w:rPr>
                <w:rFonts w:ascii="Arial Narrow" w:hAnsi="Arial Narrow"/>
                <w:color w:val="000000"/>
              </w:rPr>
              <w:t>-4,993</w:t>
            </w:r>
          </w:p>
        </w:tc>
        <w:tc>
          <w:tcPr>
            <w:tcW w:w="1276" w:type="dxa"/>
            <w:vAlign w:val="bottom"/>
          </w:tcPr>
          <w:p w14:paraId="688874EE" w14:textId="1B12DD8F" w:rsidR="009D593F" w:rsidRPr="00DA3C0D" w:rsidRDefault="009D593F" w:rsidP="005B5ADA">
            <w:pPr>
              <w:keepLines/>
              <w:jc w:val="center"/>
              <w:rPr>
                <w:rFonts w:ascii="Arial Narrow" w:hAnsi="Arial Narrow"/>
                <w:color w:val="000000"/>
              </w:rPr>
            </w:pPr>
            <w:r w:rsidRPr="00DA3C0D">
              <w:rPr>
                <w:rFonts w:ascii="Arial Narrow" w:hAnsi="Arial Narrow"/>
              </w:rPr>
              <w:t>1328,526</w:t>
            </w:r>
          </w:p>
        </w:tc>
        <w:tc>
          <w:tcPr>
            <w:tcW w:w="1417" w:type="dxa"/>
            <w:vAlign w:val="bottom"/>
          </w:tcPr>
          <w:p w14:paraId="55FAC60C" w14:textId="1C588721" w:rsidR="009D593F" w:rsidRPr="00DA3C0D" w:rsidRDefault="009D593F" w:rsidP="005B5ADA">
            <w:pPr>
              <w:keepLines/>
              <w:jc w:val="center"/>
              <w:rPr>
                <w:rFonts w:ascii="Arial Narrow" w:eastAsia="Arial Narrow" w:hAnsi="Arial Narrow" w:cs="Arial Narrow"/>
                <w:b/>
                <w:i/>
              </w:rPr>
            </w:pPr>
            <w:r w:rsidRPr="00DA3C0D">
              <w:rPr>
                <w:rFonts w:ascii="Arial Narrow" w:hAnsi="Arial Narrow"/>
                <w:color w:val="000000"/>
              </w:rPr>
              <w:t>63,905</w:t>
            </w:r>
          </w:p>
        </w:tc>
      </w:tr>
      <w:tr w:rsidR="009D593F" w:rsidRPr="00DA3C0D" w14:paraId="7BC195EA" w14:textId="77777777" w:rsidTr="00F1573F">
        <w:tc>
          <w:tcPr>
            <w:tcW w:w="694" w:type="dxa"/>
            <w:vAlign w:val="center"/>
          </w:tcPr>
          <w:p w14:paraId="7B88C0EC" w14:textId="01ABA73F" w:rsidR="009D593F" w:rsidRPr="00DA3C0D" w:rsidRDefault="009D593F" w:rsidP="009D593F">
            <w:pPr>
              <w:keepLines/>
              <w:jc w:val="center"/>
              <w:rPr>
                <w:rFonts w:ascii="Arial Narrow" w:hAnsi="Arial Narrow"/>
              </w:rPr>
            </w:pPr>
            <w:r w:rsidRPr="00DA3C0D">
              <w:rPr>
                <w:rFonts w:ascii="Arial Narrow" w:hAnsi="Arial Narrow"/>
              </w:rPr>
              <w:t>5.</w:t>
            </w:r>
          </w:p>
        </w:tc>
        <w:tc>
          <w:tcPr>
            <w:tcW w:w="2562" w:type="dxa"/>
            <w:vAlign w:val="center"/>
          </w:tcPr>
          <w:p w14:paraId="485E0D9A" w14:textId="77777777" w:rsidR="009D593F" w:rsidRPr="00DA3C0D" w:rsidRDefault="009D593F" w:rsidP="005B5ADA">
            <w:pPr>
              <w:keepLines/>
              <w:jc w:val="both"/>
              <w:rPr>
                <w:rFonts w:ascii="Arial Narrow" w:hAnsi="Arial Narrow"/>
              </w:rPr>
            </w:pPr>
            <w:r w:rsidRPr="00DA3C0D">
              <w:rPr>
                <w:rFonts w:ascii="Arial Narrow" w:hAnsi="Arial Narrow"/>
              </w:rPr>
              <w:t>Амурская ТЭЦ-1</w:t>
            </w:r>
          </w:p>
        </w:tc>
        <w:tc>
          <w:tcPr>
            <w:tcW w:w="1134" w:type="dxa"/>
            <w:vAlign w:val="center"/>
          </w:tcPr>
          <w:p w14:paraId="5B3CAE20" w14:textId="68D02D42" w:rsidR="009D593F" w:rsidRPr="00DA3C0D" w:rsidRDefault="009D593F" w:rsidP="005B5ADA">
            <w:pPr>
              <w:keepLines/>
              <w:jc w:val="center"/>
              <w:rPr>
                <w:rFonts w:ascii="Arial Narrow" w:hAnsi="Arial Narrow"/>
                <w:color w:val="000000"/>
              </w:rPr>
            </w:pPr>
            <w:r w:rsidRPr="00DA3C0D">
              <w:rPr>
                <w:rFonts w:ascii="Arial Narrow" w:hAnsi="Arial Narrow"/>
              </w:rPr>
              <w:t>600,961</w:t>
            </w:r>
          </w:p>
        </w:tc>
        <w:tc>
          <w:tcPr>
            <w:tcW w:w="1275" w:type="dxa"/>
            <w:vAlign w:val="center"/>
          </w:tcPr>
          <w:p w14:paraId="41F0F205" w14:textId="64738737" w:rsidR="009D593F" w:rsidRPr="00DA3C0D" w:rsidRDefault="009D593F" w:rsidP="005B5ADA">
            <w:pPr>
              <w:keepLines/>
              <w:jc w:val="center"/>
              <w:rPr>
                <w:rFonts w:ascii="Arial Narrow" w:hAnsi="Arial Narrow"/>
                <w:color w:val="000000"/>
              </w:rPr>
            </w:pPr>
            <w:r w:rsidRPr="00DA3C0D">
              <w:rPr>
                <w:rFonts w:ascii="Arial Narrow" w:hAnsi="Arial Narrow"/>
                <w:color w:val="000000"/>
              </w:rPr>
              <w:t>605,046</w:t>
            </w:r>
          </w:p>
        </w:tc>
        <w:tc>
          <w:tcPr>
            <w:tcW w:w="1276" w:type="dxa"/>
            <w:vAlign w:val="center"/>
          </w:tcPr>
          <w:p w14:paraId="53816EF9" w14:textId="760CDF0B" w:rsidR="009D593F" w:rsidRPr="00DA3C0D" w:rsidRDefault="009D593F" w:rsidP="005B5ADA">
            <w:pPr>
              <w:keepLines/>
              <w:jc w:val="center"/>
              <w:rPr>
                <w:rFonts w:ascii="Arial Narrow" w:hAnsi="Arial Narrow"/>
              </w:rPr>
            </w:pPr>
            <w:r w:rsidRPr="00DA3C0D">
              <w:rPr>
                <w:rFonts w:ascii="Arial Narrow" w:hAnsi="Arial Narrow"/>
                <w:color w:val="000000"/>
              </w:rPr>
              <w:t>4,085</w:t>
            </w:r>
          </w:p>
        </w:tc>
        <w:tc>
          <w:tcPr>
            <w:tcW w:w="1276" w:type="dxa"/>
            <w:vAlign w:val="bottom"/>
          </w:tcPr>
          <w:p w14:paraId="278B3966" w14:textId="2D3EE17C" w:rsidR="009D593F" w:rsidRPr="00DA3C0D" w:rsidRDefault="009D593F" w:rsidP="005B5ADA">
            <w:pPr>
              <w:keepLines/>
              <w:jc w:val="center"/>
              <w:rPr>
                <w:rFonts w:ascii="Arial Narrow" w:hAnsi="Arial Narrow"/>
                <w:color w:val="000000"/>
              </w:rPr>
            </w:pPr>
            <w:r w:rsidRPr="00DA3C0D">
              <w:rPr>
                <w:rFonts w:ascii="Arial Narrow" w:hAnsi="Arial Narrow"/>
              </w:rPr>
              <w:t>613,022</w:t>
            </w:r>
          </w:p>
        </w:tc>
        <w:tc>
          <w:tcPr>
            <w:tcW w:w="1417" w:type="dxa"/>
            <w:vAlign w:val="bottom"/>
          </w:tcPr>
          <w:p w14:paraId="2325C9F6" w14:textId="6D89C1C0"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7,976</w:t>
            </w:r>
          </w:p>
        </w:tc>
      </w:tr>
      <w:tr w:rsidR="009D593F" w:rsidRPr="00DA3C0D" w14:paraId="6CC1E738" w14:textId="77777777" w:rsidTr="00F1573F">
        <w:tc>
          <w:tcPr>
            <w:tcW w:w="694" w:type="dxa"/>
            <w:vAlign w:val="center"/>
          </w:tcPr>
          <w:p w14:paraId="4CA13103" w14:textId="05AA7E6B" w:rsidR="009D593F" w:rsidRPr="00DA3C0D" w:rsidRDefault="009D593F" w:rsidP="009D593F">
            <w:pPr>
              <w:keepLines/>
              <w:jc w:val="center"/>
              <w:rPr>
                <w:rFonts w:ascii="Arial Narrow" w:hAnsi="Arial Narrow"/>
              </w:rPr>
            </w:pPr>
            <w:r w:rsidRPr="00DA3C0D">
              <w:rPr>
                <w:rFonts w:ascii="Arial Narrow" w:hAnsi="Arial Narrow"/>
              </w:rPr>
              <w:t>6.</w:t>
            </w:r>
          </w:p>
        </w:tc>
        <w:tc>
          <w:tcPr>
            <w:tcW w:w="2562" w:type="dxa"/>
            <w:vAlign w:val="center"/>
          </w:tcPr>
          <w:p w14:paraId="5EE2156E" w14:textId="684F9439" w:rsidR="009D593F" w:rsidRPr="00DA3C0D" w:rsidRDefault="009D593F" w:rsidP="005B5ADA">
            <w:pPr>
              <w:keepLines/>
              <w:jc w:val="both"/>
              <w:rPr>
                <w:rFonts w:ascii="Arial Narrow" w:hAnsi="Arial Narrow"/>
              </w:rPr>
            </w:pPr>
            <w:r w:rsidRPr="00DA3C0D">
              <w:rPr>
                <w:rFonts w:ascii="Arial Narrow" w:hAnsi="Arial Narrow"/>
              </w:rPr>
              <w:t>Николаевская ТЭЦ</w:t>
            </w:r>
          </w:p>
        </w:tc>
        <w:tc>
          <w:tcPr>
            <w:tcW w:w="1134" w:type="dxa"/>
            <w:vAlign w:val="center"/>
          </w:tcPr>
          <w:p w14:paraId="225D18E5" w14:textId="60895914" w:rsidR="009D593F" w:rsidRPr="00DA3C0D" w:rsidRDefault="009D593F" w:rsidP="005B5ADA">
            <w:pPr>
              <w:keepLines/>
              <w:jc w:val="center"/>
              <w:rPr>
                <w:rFonts w:ascii="Arial Narrow" w:hAnsi="Arial Narrow"/>
              </w:rPr>
            </w:pPr>
            <w:r w:rsidRPr="00DA3C0D">
              <w:rPr>
                <w:rFonts w:ascii="Arial Narrow" w:hAnsi="Arial Narrow"/>
              </w:rPr>
              <w:t>325,762</w:t>
            </w:r>
          </w:p>
        </w:tc>
        <w:tc>
          <w:tcPr>
            <w:tcW w:w="1275" w:type="dxa"/>
            <w:vAlign w:val="center"/>
          </w:tcPr>
          <w:p w14:paraId="6890CD4D" w14:textId="65521F6F" w:rsidR="009D593F" w:rsidRPr="00DA3C0D" w:rsidRDefault="009D593F" w:rsidP="005B5ADA">
            <w:pPr>
              <w:keepLines/>
              <w:jc w:val="center"/>
              <w:rPr>
                <w:rFonts w:ascii="Arial Narrow" w:hAnsi="Arial Narrow"/>
              </w:rPr>
            </w:pPr>
            <w:r w:rsidRPr="00DA3C0D">
              <w:rPr>
                <w:rFonts w:ascii="Arial Narrow" w:hAnsi="Arial Narrow"/>
                <w:color w:val="000000"/>
              </w:rPr>
              <w:t>331,280</w:t>
            </w:r>
          </w:p>
        </w:tc>
        <w:tc>
          <w:tcPr>
            <w:tcW w:w="1276" w:type="dxa"/>
            <w:vAlign w:val="center"/>
          </w:tcPr>
          <w:p w14:paraId="1620E116" w14:textId="267FC98F" w:rsidR="009D593F" w:rsidRPr="00DA3C0D" w:rsidRDefault="009D593F" w:rsidP="005B5ADA">
            <w:pPr>
              <w:keepLines/>
              <w:jc w:val="center"/>
              <w:rPr>
                <w:rFonts w:ascii="Arial Narrow" w:hAnsi="Arial Narrow"/>
              </w:rPr>
            </w:pPr>
            <w:r w:rsidRPr="00DA3C0D">
              <w:rPr>
                <w:rFonts w:ascii="Arial Narrow" w:hAnsi="Arial Narrow"/>
                <w:color w:val="000000"/>
              </w:rPr>
              <w:t>5,518</w:t>
            </w:r>
          </w:p>
        </w:tc>
        <w:tc>
          <w:tcPr>
            <w:tcW w:w="1276" w:type="dxa"/>
            <w:vAlign w:val="bottom"/>
          </w:tcPr>
          <w:p w14:paraId="0667C1DE" w14:textId="1275FA81" w:rsidR="009D593F" w:rsidRPr="00DA3C0D" w:rsidRDefault="009D593F" w:rsidP="005B5ADA">
            <w:pPr>
              <w:keepLines/>
              <w:jc w:val="center"/>
              <w:rPr>
                <w:rFonts w:ascii="Arial Narrow" w:hAnsi="Arial Narrow"/>
              </w:rPr>
            </w:pPr>
            <w:r w:rsidRPr="00DA3C0D">
              <w:rPr>
                <w:rFonts w:ascii="Arial Narrow" w:hAnsi="Arial Narrow"/>
              </w:rPr>
              <w:t>329,431</w:t>
            </w:r>
          </w:p>
        </w:tc>
        <w:tc>
          <w:tcPr>
            <w:tcW w:w="1417" w:type="dxa"/>
            <w:vAlign w:val="bottom"/>
          </w:tcPr>
          <w:p w14:paraId="55850FF4" w14:textId="53B2FDB3"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-1,849</w:t>
            </w:r>
          </w:p>
        </w:tc>
      </w:tr>
      <w:tr w:rsidR="009D593F" w:rsidRPr="00DA3C0D" w14:paraId="030A6D47" w14:textId="77777777" w:rsidTr="00F1573F">
        <w:tc>
          <w:tcPr>
            <w:tcW w:w="694" w:type="dxa"/>
            <w:vAlign w:val="center"/>
          </w:tcPr>
          <w:p w14:paraId="65D0388B" w14:textId="28881FD7" w:rsidR="009D593F" w:rsidRPr="00DA3C0D" w:rsidRDefault="009D593F" w:rsidP="009D593F">
            <w:pPr>
              <w:keepLines/>
              <w:jc w:val="center"/>
              <w:rPr>
                <w:rFonts w:ascii="Arial Narrow" w:hAnsi="Arial Narrow"/>
              </w:rPr>
            </w:pPr>
            <w:r w:rsidRPr="00DA3C0D">
              <w:rPr>
                <w:rFonts w:ascii="Arial Narrow" w:hAnsi="Arial Narrow"/>
              </w:rPr>
              <w:t>7.</w:t>
            </w:r>
          </w:p>
        </w:tc>
        <w:tc>
          <w:tcPr>
            <w:tcW w:w="2562" w:type="dxa"/>
            <w:vAlign w:val="center"/>
          </w:tcPr>
          <w:p w14:paraId="0016073D" w14:textId="170BC225" w:rsidR="009D593F" w:rsidRPr="00DA3C0D" w:rsidRDefault="009D593F" w:rsidP="005B5ADA">
            <w:pPr>
              <w:keepLines/>
              <w:jc w:val="both"/>
              <w:rPr>
                <w:rFonts w:ascii="Arial Narrow" w:hAnsi="Arial Narrow"/>
              </w:rPr>
            </w:pPr>
            <w:r w:rsidRPr="00DA3C0D">
              <w:rPr>
                <w:rFonts w:ascii="Arial Narrow" w:hAnsi="Arial Narrow"/>
              </w:rPr>
              <w:t>Майская ГРЭС</w:t>
            </w:r>
          </w:p>
        </w:tc>
        <w:tc>
          <w:tcPr>
            <w:tcW w:w="1134" w:type="dxa"/>
            <w:vAlign w:val="center"/>
          </w:tcPr>
          <w:p w14:paraId="6820615C" w14:textId="7F11AD8B" w:rsidR="009D593F" w:rsidRPr="00DA3C0D" w:rsidRDefault="009D593F" w:rsidP="005B5ADA">
            <w:pPr>
              <w:keepLines/>
              <w:jc w:val="center"/>
              <w:rPr>
                <w:rFonts w:ascii="Arial Narrow" w:hAnsi="Arial Narrow"/>
              </w:rPr>
            </w:pPr>
            <w:r w:rsidRPr="00DA3C0D">
              <w:rPr>
                <w:rFonts w:ascii="Arial Narrow" w:hAnsi="Arial Narrow"/>
              </w:rPr>
              <w:t>32,872</w:t>
            </w:r>
          </w:p>
        </w:tc>
        <w:tc>
          <w:tcPr>
            <w:tcW w:w="1275" w:type="dxa"/>
            <w:vAlign w:val="center"/>
          </w:tcPr>
          <w:p w14:paraId="3D43FB16" w14:textId="622FCA6E" w:rsidR="009D593F" w:rsidRPr="00DA3C0D" w:rsidRDefault="009D593F" w:rsidP="005B5ADA">
            <w:pPr>
              <w:keepLines/>
              <w:jc w:val="center"/>
              <w:rPr>
                <w:rFonts w:ascii="Arial Narrow" w:hAnsi="Arial Narrow"/>
              </w:rPr>
            </w:pPr>
            <w:r w:rsidRPr="00DA3C0D">
              <w:rPr>
                <w:rFonts w:ascii="Arial Narrow" w:hAnsi="Arial Narrow"/>
                <w:color w:val="000000"/>
              </w:rPr>
              <w:t>31,160</w:t>
            </w:r>
          </w:p>
        </w:tc>
        <w:tc>
          <w:tcPr>
            <w:tcW w:w="1276" w:type="dxa"/>
            <w:vAlign w:val="center"/>
          </w:tcPr>
          <w:p w14:paraId="74045B59" w14:textId="64FF264E" w:rsidR="009D593F" w:rsidRPr="00DA3C0D" w:rsidRDefault="009D593F" w:rsidP="005B5ADA">
            <w:pPr>
              <w:keepLines/>
              <w:jc w:val="center"/>
              <w:rPr>
                <w:rFonts w:ascii="Arial Narrow" w:hAnsi="Arial Narrow"/>
              </w:rPr>
            </w:pPr>
            <w:r w:rsidRPr="00DA3C0D">
              <w:rPr>
                <w:rFonts w:ascii="Arial Narrow" w:hAnsi="Arial Narrow"/>
                <w:color w:val="000000"/>
              </w:rPr>
              <w:t>-1,712</w:t>
            </w:r>
          </w:p>
        </w:tc>
        <w:tc>
          <w:tcPr>
            <w:tcW w:w="1276" w:type="dxa"/>
            <w:vAlign w:val="bottom"/>
          </w:tcPr>
          <w:p w14:paraId="663155CC" w14:textId="225A28C8" w:rsidR="009D593F" w:rsidRPr="00DA3C0D" w:rsidRDefault="009D593F" w:rsidP="005B5ADA">
            <w:pPr>
              <w:keepLines/>
              <w:jc w:val="center"/>
              <w:rPr>
                <w:rFonts w:ascii="Arial Narrow" w:hAnsi="Arial Narrow"/>
              </w:rPr>
            </w:pPr>
            <w:r w:rsidRPr="00DA3C0D">
              <w:rPr>
                <w:rFonts w:ascii="Arial Narrow" w:hAnsi="Arial Narrow"/>
              </w:rPr>
              <w:t>27,859</w:t>
            </w:r>
          </w:p>
        </w:tc>
        <w:tc>
          <w:tcPr>
            <w:tcW w:w="1417" w:type="dxa"/>
            <w:vAlign w:val="bottom"/>
          </w:tcPr>
          <w:p w14:paraId="0DB565AE" w14:textId="320F4FA2"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-3,301</w:t>
            </w:r>
          </w:p>
        </w:tc>
      </w:tr>
      <w:tr w:rsidR="009D593F" w:rsidRPr="00DA3C0D" w14:paraId="76381BDE" w14:textId="77777777" w:rsidTr="00F1573F">
        <w:tc>
          <w:tcPr>
            <w:tcW w:w="694" w:type="dxa"/>
            <w:vAlign w:val="center"/>
          </w:tcPr>
          <w:p w14:paraId="77110D14" w14:textId="391E9EA3" w:rsidR="009D593F" w:rsidRPr="00DA3C0D" w:rsidRDefault="009D593F" w:rsidP="009D593F">
            <w:pPr>
              <w:keepLines/>
              <w:jc w:val="center"/>
              <w:rPr>
                <w:rFonts w:ascii="Arial Narrow" w:hAnsi="Arial Narrow"/>
              </w:rPr>
            </w:pPr>
            <w:r w:rsidRPr="00DA3C0D">
              <w:rPr>
                <w:rFonts w:ascii="Arial Narrow" w:hAnsi="Arial Narrow"/>
              </w:rPr>
              <w:t>8.</w:t>
            </w:r>
          </w:p>
        </w:tc>
        <w:tc>
          <w:tcPr>
            <w:tcW w:w="2562" w:type="dxa"/>
            <w:vAlign w:val="center"/>
          </w:tcPr>
          <w:p w14:paraId="642F9E51" w14:textId="1A084685" w:rsidR="009D593F" w:rsidRPr="00DA3C0D" w:rsidRDefault="009D593F" w:rsidP="00F64577">
            <w:pPr>
              <w:keepLines/>
              <w:rPr>
                <w:rFonts w:ascii="Arial Narrow" w:hAnsi="Arial Narrow"/>
              </w:rPr>
            </w:pPr>
            <w:r w:rsidRPr="00DA3C0D">
              <w:rPr>
                <w:rFonts w:ascii="Arial Narrow" w:hAnsi="Arial Narrow"/>
              </w:rPr>
              <w:t>ТЭЦ в г. Советская Гавань</w:t>
            </w:r>
          </w:p>
        </w:tc>
        <w:tc>
          <w:tcPr>
            <w:tcW w:w="1134" w:type="dxa"/>
            <w:vAlign w:val="center"/>
          </w:tcPr>
          <w:p w14:paraId="11D9728E" w14:textId="106EC9F4" w:rsidR="009D593F" w:rsidRPr="00DA3C0D" w:rsidRDefault="009D593F" w:rsidP="005B5ADA">
            <w:pPr>
              <w:keepLines/>
              <w:jc w:val="center"/>
              <w:rPr>
                <w:rFonts w:ascii="Arial Narrow" w:hAnsi="Arial Narrow"/>
                <w:color w:val="000000"/>
              </w:rPr>
            </w:pPr>
            <w:r w:rsidRPr="00DA3C0D">
              <w:rPr>
                <w:rFonts w:ascii="Arial Narrow" w:hAnsi="Arial Narrow"/>
              </w:rPr>
              <w:t>32,990</w:t>
            </w:r>
          </w:p>
        </w:tc>
        <w:tc>
          <w:tcPr>
            <w:tcW w:w="1275" w:type="dxa"/>
            <w:vAlign w:val="center"/>
          </w:tcPr>
          <w:p w14:paraId="5E0C5EFE" w14:textId="05464FCA" w:rsidR="009D593F" w:rsidRPr="00DA3C0D" w:rsidRDefault="009D593F" w:rsidP="005B5ADA">
            <w:pPr>
              <w:keepLines/>
              <w:jc w:val="center"/>
              <w:rPr>
                <w:rFonts w:ascii="Arial Narrow" w:hAnsi="Arial Narrow"/>
                <w:color w:val="000000"/>
              </w:rPr>
            </w:pPr>
            <w:r w:rsidRPr="00DA3C0D">
              <w:rPr>
                <w:rFonts w:ascii="Arial Narrow" w:hAnsi="Arial Narrow"/>
                <w:color w:val="000000"/>
              </w:rPr>
              <w:t>140,304</w:t>
            </w:r>
          </w:p>
        </w:tc>
        <w:tc>
          <w:tcPr>
            <w:tcW w:w="1276" w:type="dxa"/>
            <w:vAlign w:val="center"/>
          </w:tcPr>
          <w:p w14:paraId="1BA512F6" w14:textId="756FAA0F" w:rsidR="009D593F" w:rsidRPr="00DA3C0D" w:rsidRDefault="009D593F" w:rsidP="005B5ADA">
            <w:pPr>
              <w:keepLines/>
              <w:jc w:val="center"/>
              <w:rPr>
                <w:rFonts w:ascii="Arial Narrow" w:hAnsi="Arial Narrow"/>
                <w:color w:val="000000"/>
              </w:rPr>
            </w:pPr>
            <w:r w:rsidRPr="00DA3C0D">
              <w:rPr>
                <w:rFonts w:ascii="Arial Narrow" w:hAnsi="Arial Narrow"/>
                <w:color w:val="000000"/>
              </w:rPr>
              <w:t>107,314</w:t>
            </w:r>
          </w:p>
        </w:tc>
        <w:tc>
          <w:tcPr>
            <w:tcW w:w="1276" w:type="dxa"/>
            <w:vAlign w:val="center"/>
          </w:tcPr>
          <w:p w14:paraId="26D5354B" w14:textId="57DBEBB2" w:rsidR="009D593F" w:rsidRPr="00DA3C0D" w:rsidRDefault="009D593F" w:rsidP="005B5ADA">
            <w:pPr>
              <w:keepLines/>
              <w:jc w:val="center"/>
              <w:rPr>
                <w:rFonts w:ascii="Arial Narrow" w:hAnsi="Arial Narrow"/>
                <w:color w:val="000000"/>
              </w:rPr>
            </w:pPr>
            <w:r w:rsidRPr="00DA3C0D">
              <w:rPr>
                <w:rFonts w:ascii="Arial Narrow" w:hAnsi="Arial Narrow"/>
              </w:rPr>
              <w:t>205,545</w:t>
            </w:r>
          </w:p>
        </w:tc>
        <w:tc>
          <w:tcPr>
            <w:tcW w:w="1417" w:type="dxa"/>
            <w:vAlign w:val="center"/>
          </w:tcPr>
          <w:p w14:paraId="5C6A547D" w14:textId="2AEDFB62" w:rsidR="009D593F" w:rsidRPr="00DA3C0D" w:rsidRDefault="009D593F" w:rsidP="005B5ADA">
            <w:pPr>
              <w:keepLines/>
              <w:jc w:val="center"/>
              <w:rPr>
                <w:rFonts w:ascii="Arial Narrow" w:hAnsi="Arial Narrow"/>
                <w:color w:val="000000"/>
              </w:rPr>
            </w:pPr>
            <w:r w:rsidRPr="00DA3C0D">
              <w:rPr>
                <w:rFonts w:ascii="Arial Narrow" w:hAnsi="Arial Narrow"/>
                <w:color w:val="000000"/>
              </w:rPr>
              <w:t>65,241</w:t>
            </w:r>
          </w:p>
        </w:tc>
      </w:tr>
      <w:tr w:rsidR="009D593F" w:rsidRPr="00DA3C0D" w14:paraId="30FE007E" w14:textId="77777777" w:rsidTr="00F1573F">
        <w:tc>
          <w:tcPr>
            <w:tcW w:w="694" w:type="dxa"/>
            <w:vAlign w:val="center"/>
          </w:tcPr>
          <w:p w14:paraId="420EDE96" w14:textId="230D047D" w:rsidR="009D593F" w:rsidRPr="00DA3C0D" w:rsidRDefault="009D593F" w:rsidP="009D593F">
            <w:pPr>
              <w:keepLines/>
              <w:jc w:val="center"/>
              <w:rPr>
                <w:rFonts w:ascii="Arial Narrow" w:hAnsi="Arial Narrow"/>
              </w:rPr>
            </w:pPr>
            <w:r w:rsidRPr="00DA3C0D">
              <w:rPr>
                <w:rFonts w:ascii="Arial Narrow" w:hAnsi="Arial Narrow"/>
              </w:rPr>
              <w:t>9.</w:t>
            </w:r>
          </w:p>
        </w:tc>
        <w:tc>
          <w:tcPr>
            <w:tcW w:w="2562" w:type="dxa"/>
            <w:vAlign w:val="center"/>
          </w:tcPr>
          <w:p w14:paraId="4F7DF743" w14:textId="1CE63985" w:rsidR="009D593F" w:rsidRPr="00DA3C0D" w:rsidRDefault="009D593F" w:rsidP="005B5ADA">
            <w:pPr>
              <w:keepLines/>
              <w:jc w:val="both"/>
              <w:rPr>
                <w:rFonts w:ascii="Arial Narrow" w:hAnsi="Arial Narrow"/>
              </w:rPr>
            </w:pPr>
            <w:r w:rsidRPr="00DA3C0D">
              <w:rPr>
                <w:rFonts w:ascii="Arial Narrow" w:hAnsi="Arial Narrow"/>
              </w:rPr>
              <w:t>Котельные г. Советская Гавань (концессия)</w:t>
            </w:r>
          </w:p>
        </w:tc>
        <w:tc>
          <w:tcPr>
            <w:tcW w:w="1134" w:type="dxa"/>
            <w:vAlign w:val="center"/>
          </w:tcPr>
          <w:p w14:paraId="2E839CDC" w14:textId="359DC43C" w:rsidR="009D593F" w:rsidRPr="00DA3C0D" w:rsidRDefault="009D593F" w:rsidP="005B5ADA">
            <w:pPr>
              <w:keepLines/>
              <w:jc w:val="center"/>
              <w:rPr>
                <w:rFonts w:ascii="Arial Narrow" w:hAnsi="Arial Narrow"/>
              </w:rPr>
            </w:pPr>
            <w:r w:rsidRPr="00DA3C0D">
              <w:rPr>
                <w:rFonts w:ascii="Arial Narrow" w:hAnsi="Arial Narrow"/>
              </w:rPr>
              <w:t>33,752</w:t>
            </w:r>
          </w:p>
        </w:tc>
        <w:tc>
          <w:tcPr>
            <w:tcW w:w="1275" w:type="dxa"/>
            <w:vAlign w:val="center"/>
          </w:tcPr>
          <w:p w14:paraId="0A255D65" w14:textId="7BF93BC2" w:rsidR="009D593F" w:rsidRPr="00DA3C0D" w:rsidRDefault="009D593F" w:rsidP="005B5ADA">
            <w:pPr>
              <w:keepLines/>
              <w:jc w:val="center"/>
              <w:rPr>
                <w:rFonts w:ascii="Arial Narrow" w:hAnsi="Arial Narrow"/>
              </w:rPr>
            </w:pPr>
            <w:r w:rsidRPr="00DA3C0D">
              <w:rPr>
                <w:rFonts w:ascii="Arial Narrow" w:hAnsi="Arial Narrow"/>
                <w:color w:val="000000"/>
              </w:rPr>
              <w:t>81,974</w:t>
            </w:r>
          </w:p>
        </w:tc>
        <w:tc>
          <w:tcPr>
            <w:tcW w:w="1276" w:type="dxa"/>
            <w:vAlign w:val="center"/>
          </w:tcPr>
          <w:p w14:paraId="567CAB61" w14:textId="13377A7D" w:rsidR="009D593F" w:rsidRPr="00DA3C0D" w:rsidRDefault="009D593F" w:rsidP="005B5ADA">
            <w:pPr>
              <w:keepLines/>
              <w:jc w:val="center"/>
              <w:rPr>
                <w:rFonts w:ascii="Arial Narrow" w:hAnsi="Arial Narrow"/>
              </w:rPr>
            </w:pPr>
            <w:r w:rsidRPr="00DA3C0D">
              <w:rPr>
                <w:rFonts w:ascii="Arial Narrow" w:hAnsi="Arial Narrow"/>
                <w:color w:val="000000"/>
              </w:rPr>
              <w:t>48,222</w:t>
            </w:r>
          </w:p>
        </w:tc>
        <w:tc>
          <w:tcPr>
            <w:tcW w:w="1276" w:type="dxa"/>
            <w:vAlign w:val="center"/>
          </w:tcPr>
          <w:p w14:paraId="07C79137" w14:textId="3077C2AF" w:rsidR="009D593F" w:rsidRPr="00DA3C0D" w:rsidRDefault="009D593F" w:rsidP="005B5ADA">
            <w:pPr>
              <w:keepLines/>
              <w:jc w:val="center"/>
              <w:rPr>
                <w:rFonts w:ascii="Arial Narrow" w:hAnsi="Arial Narrow"/>
              </w:rPr>
            </w:pPr>
            <w:r w:rsidRPr="00DA3C0D">
              <w:rPr>
                <w:rFonts w:ascii="Arial Narrow" w:hAnsi="Arial Narrow"/>
              </w:rPr>
              <w:t>14,993</w:t>
            </w:r>
          </w:p>
        </w:tc>
        <w:tc>
          <w:tcPr>
            <w:tcW w:w="1417" w:type="dxa"/>
            <w:vAlign w:val="center"/>
          </w:tcPr>
          <w:p w14:paraId="0E1AB0D1" w14:textId="77FAF45D"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-66,981</w:t>
            </w:r>
          </w:p>
        </w:tc>
      </w:tr>
      <w:tr w:rsidR="009D593F" w:rsidRPr="00DA3C0D" w14:paraId="6454DC47" w14:textId="77777777" w:rsidTr="00F1573F">
        <w:trPr>
          <w:trHeight w:val="275"/>
        </w:trPr>
        <w:tc>
          <w:tcPr>
            <w:tcW w:w="694" w:type="dxa"/>
            <w:vAlign w:val="center"/>
          </w:tcPr>
          <w:p w14:paraId="1B65AEF4" w14:textId="5D399196" w:rsidR="009D593F" w:rsidRPr="00DA3C0D" w:rsidRDefault="009D593F" w:rsidP="009D593F">
            <w:pPr>
              <w:keepLines/>
              <w:jc w:val="center"/>
              <w:rPr>
                <w:rFonts w:ascii="Arial Narrow" w:hAnsi="Arial Narrow"/>
              </w:rPr>
            </w:pPr>
            <w:r w:rsidRPr="00DA3C0D">
              <w:rPr>
                <w:rFonts w:ascii="Arial Narrow" w:hAnsi="Arial Narrow"/>
              </w:rPr>
              <w:t>10.</w:t>
            </w:r>
          </w:p>
        </w:tc>
        <w:tc>
          <w:tcPr>
            <w:tcW w:w="2562" w:type="dxa"/>
            <w:vAlign w:val="center"/>
          </w:tcPr>
          <w:p w14:paraId="26F57D91" w14:textId="54554CE9" w:rsidR="009D593F" w:rsidRPr="00DA3C0D" w:rsidRDefault="009D593F" w:rsidP="005B5ADA">
            <w:pPr>
              <w:keepLines/>
              <w:rPr>
                <w:rFonts w:ascii="Arial Narrow" w:hAnsi="Arial Narrow"/>
              </w:rPr>
            </w:pPr>
            <w:r w:rsidRPr="00DA3C0D">
              <w:rPr>
                <w:rFonts w:ascii="Arial Narrow" w:hAnsi="Arial Narrow"/>
              </w:rPr>
              <w:t>Котельная «Дзёмги»</w:t>
            </w:r>
          </w:p>
        </w:tc>
        <w:tc>
          <w:tcPr>
            <w:tcW w:w="1134" w:type="dxa"/>
            <w:vAlign w:val="center"/>
          </w:tcPr>
          <w:p w14:paraId="32DEDC9F" w14:textId="76FCC12D" w:rsidR="009D593F" w:rsidRPr="00DA3C0D" w:rsidRDefault="009D593F" w:rsidP="005B5ADA">
            <w:pPr>
              <w:keepLines/>
              <w:jc w:val="center"/>
              <w:rPr>
                <w:rFonts w:ascii="Arial Narrow" w:hAnsi="Arial Narrow"/>
              </w:rPr>
            </w:pPr>
            <w:r w:rsidRPr="00DA3C0D">
              <w:rPr>
                <w:rFonts w:ascii="Arial Narrow" w:hAnsi="Arial Narrow"/>
              </w:rPr>
              <w:t>199,700</w:t>
            </w:r>
          </w:p>
        </w:tc>
        <w:tc>
          <w:tcPr>
            <w:tcW w:w="1275" w:type="dxa"/>
            <w:vAlign w:val="center"/>
          </w:tcPr>
          <w:p w14:paraId="2AC29B67" w14:textId="62B52186" w:rsidR="009D593F" w:rsidRPr="00DA3C0D" w:rsidRDefault="009D593F" w:rsidP="005B5ADA">
            <w:pPr>
              <w:keepLines/>
              <w:jc w:val="center"/>
              <w:rPr>
                <w:rFonts w:ascii="Arial Narrow" w:hAnsi="Arial Narrow"/>
              </w:rPr>
            </w:pPr>
            <w:r w:rsidRPr="00DA3C0D">
              <w:rPr>
                <w:rFonts w:ascii="Arial Narrow" w:hAnsi="Arial Narrow"/>
                <w:color w:val="000000"/>
              </w:rPr>
              <w:t>202,005</w:t>
            </w:r>
          </w:p>
        </w:tc>
        <w:tc>
          <w:tcPr>
            <w:tcW w:w="1276" w:type="dxa"/>
            <w:vAlign w:val="center"/>
          </w:tcPr>
          <w:p w14:paraId="06D07784" w14:textId="342FA5C5" w:rsidR="009D593F" w:rsidRPr="00DA3C0D" w:rsidRDefault="009D593F" w:rsidP="005B5ADA">
            <w:pPr>
              <w:keepLines/>
              <w:jc w:val="center"/>
              <w:rPr>
                <w:rFonts w:ascii="Arial Narrow" w:hAnsi="Arial Narrow"/>
              </w:rPr>
            </w:pPr>
            <w:r w:rsidRPr="00DA3C0D">
              <w:rPr>
                <w:rFonts w:ascii="Arial Narrow" w:hAnsi="Arial Narrow"/>
                <w:color w:val="000000"/>
              </w:rPr>
              <w:t>2,305</w:t>
            </w:r>
          </w:p>
        </w:tc>
        <w:tc>
          <w:tcPr>
            <w:tcW w:w="1276" w:type="dxa"/>
            <w:vAlign w:val="bottom"/>
          </w:tcPr>
          <w:p w14:paraId="0685C62B" w14:textId="0510D4BE" w:rsidR="009D593F" w:rsidRPr="00DA3C0D" w:rsidRDefault="009D593F" w:rsidP="005B5ADA">
            <w:pPr>
              <w:keepLines/>
              <w:jc w:val="center"/>
              <w:rPr>
                <w:rFonts w:ascii="Arial Narrow" w:hAnsi="Arial Narrow"/>
              </w:rPr>
            </w:pPr>
            <w:r w:rsidRPr="00DA3C0D">
              <w:rPr>
                <w:rFonts w:ascii="Arial Narrow" w:hAnsi="Arial Narrow"/>
              </w:rPr>
              <w:t>120,926</w:t>
            </w:r>
          </w:p>
        </w:tc>
        <w:tc>
          <w:tcPr>
            <w:tcW w:w="1417" w:type="dxa"/>
            <w:vAlign w:val="bottom"/>
          </w:tcPr>
          <w:p w14:paraId="55101079" w14:textId="26CDA1E4"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-81,079</w:t>
            </w:r>
          </w:p>
        </w:tc>
      </w:tr>
      <w:tr w:rsidR="009D593F" w:rsidRPr="00DA3C0D" w14:paraId="58E71531" w14:textId="77777777" w:rsidTr="00F1573F">
        <w:trPr>
          <w:trHeight w:val="275"/>
        </w:trPr>
        <w:tc>
          <w:tcPr>
            <w:tcW w:w="694" w:type="dxa"/>
            <w:vAlign w:val="center"/>
          </w:tcPr>
          <w:p w14:paraId="5C2EAFE0" w14:textId="68EC6F07" w:rsidR="009D593F" w:rsidRPr="00DA3C0D" w:rsidRDefault="009D593F" w:rsidP="009D593F">
            <w:pPr>
              <w:keepLines/>
              <w:jc w:val="center"/>
              <w:rPr>
                <w:rFonts w:ascii="Arial Narrow" w:hAnsi="Arial Narrow"/>
                <w:highlight w:val="white"/>
              </w:rPr>
            </w:pPr>
            <w:r w:rsidRPr="00DA3C0D">
              <w:rPr>
                <w:rFonts w:ascii="Arial Narrow" w:hAnsi="Arial Narrow"/>
              </w:rPr>
              <w:t>11.</w:t>
            </w:r>
          </w:p>
        </w:tc>
        <w:tc>
          <w:tcPr>
            <w:tcW w:w="2562" w:type="dxa"/>
            <w:vAlign w:val="center"/>
          </w:tcPr>
          <w:p w14:paraId="061E02DD" w14:textId="77777777" w:rsidR="009D593F" w:rsidRPr="00DA3C0D" w:rsidRDefault="009D593F" w:rsidP="005B5ADA">
            <w:pPr>
              <w:keepLines/>
              <w:rPr>
                <w:rFonts w:ascii="Arial Narrow" w:hAnsi="Arial Narrow"/>
                <w:highlight w:val="white"/>
              </w:rPr>
            </w:pPr>
            <w:r w:rsidRPr="00DA3C0D">
              <w:rPr>
                <w:rFonts w:ascii="Arial Narrow" w:hAnsi="Arial Narrow"/>
                <w:highlight w:val="white"/>
              </w:rPr>
              <w:t>Хабаровская ТЭЦ-2</w:t>
            </w:r>
          </w:p>
        </w:tc>
        <w:tc>
          <w:tcPr>
            <w:tcW w:w="1134" w:type="dxa"/>
            <w:vAlign w:val="center"/>
          </w:tcPr>
          <w:p w14:paraId="48608DA2" w14:textId="5A742231" w:rsidR="009D593F" w:rsidRPr="00DA3C0D" w:rsidRDefault="009D593F" w:rsidP="005B5ADA">
            <w:pPr>
              <w:keepLines/>
              <w:jc w:val="center"/>
              <w:rPr>
                <w:rFonts w:ascii="Arial Narrow" w:hAnsi="Arial Narrow"/>
                <w:color w:val="000000"/>
              </w:rPr>
            </w:pPr>
            <w:r w:rsidRPr="00DA3C0D">
              <w:rPr>
                <w:rFonts w:ascii="Arial Narrow" w:hAnsi="Arial Narrow"/>
              </w:rPr>
              <w:t>953,771</w:t>
            </w:r>
          </w:p>
        </w:tc>
        <w:tc>
          <w:tcPr>
            <w:tcW w:w="1275" w:type="dxa"/>
            <w:vAlign w:val="center"/>
          </w:tcPr>
          <w:p w14:paraId="3B266647" w14:textId="119F5D87" w:rsidR="009D593F" w:rsidRPr="00DA3C0D" w:rsidRDefault="009D593F" w:rsidP="005B5ADA">
            <w:pPr>
              <w:keepLines/>
              <w:jc w:val="center"/>
              <w:rPr>
                <w:rFonts w:ascii="Arial Narrow" w:hAnsi="Arial Narrow"/>
                <w:color w:val="000000"/>
              </w:rPr>
            </w:pPr>
            <w:r w:rsidRPr="00DA3C0D">
              <w:rPr>
                <w:rFonts w:ascii="Arial Narrow" w:hAnsi="Arial Narrow"/>
                <w:color w:val="000000"/>
              </w:rPr>
              <w:t>947,834</w:t>
            </w:r>
          </w:p>
        </w:tc>
        <w:tc>
          <w:tcPr>
            <w:tcW w:w="1276" w:type="dxa"/>
            <w:vAlign w:val="center"/>
          </w:tcPr>
          <w:p w14:paraId="4B2E973F" w14:textId="3C846059" w:rsidR="009D593F" w:rsidRPr="00DA3C0D" w:rsidRDefault="009D593F" w:rsidP="005B5ADA">
            <w:pPr>
              <w:keepLines/>
              <w:jc w:val="center"/>
              <w:rPr>
                <w:rFonts w:ascii="Arial Narrow" w:hAnsi="Arial Narrow"/>
              </w:rPr>
            </w:pPr>
            <w:r w:rsidRPr="00DA3C0D">
              <w:rPr>
                <w:rFonts w:ascii="Arial Narrow" w:hAnsi="Arial Narrow"/>
                <w:color w:val="000000"/>
              </w:rPr>
              <w:t>-5,937</w:t>
            </w:r>
          </w:p>
        </w:tc>
        <w:tc>
          <w:tcPr>
            <w:tcW w:w="1276" w:type="dxa"/>
            <w:vAlign w:val="bottom"/>
          </w:tcPr>
          <w:p w14:paraId="556D237A" w14:textId="34B742F8" w:rsidR="009D593F" w:rsidRPr="00DA3C0D" w:rsidRDefault="009D593F" w:rsidP="005B5ADA">
            <w:pPr>
              <w:keepLines/>
              <w:jc w:val="center"/>
              <w:rPr>
                <w:rFonts w:ascii="Arial Narrow" w:hAnsi="Arial Narrow"/>
                <w:color w:val="000000"/>
              </w:rPr>
            </w:pPr>
            <w:r w:rsidRPr="00DA3C0D">
              <w:rPr>
                <w:rFonts w:ascii="Arial Narrow" w:hAnsi="Arial Narrow"/>
              </w:rPr>
              <w:t>895,339</w:t>
            </w:r>
          </w:p>
        </w:tc>
        <w:tc>
          <w:tcPr>
            <w:tcW w:w="1417" w:type="dxa"/>
            <w:vAlign w:val="bottom"/>
          </w:tcPr>
          <w:p w14:paraId="56F6E61F" w14:textId="54D25DDC"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-52,495</w:t>
            </w:r>
          </w:p>
        </w:tc>
      </w:tr>
      <w:tr w:rsidR="009D593F" w:rsidRPr="00DA3C0D" w14:paraId="48EF3425" w14:textId="77777777" w:rsidTr="00F1573F">
        <w:trPr>
          <w:trHeight w:val="275"/>
        </w:trPr>
        <w:tc>
          <w:tcPr>
            <w:tcW w:w="694" w:type="dxa"/>
            <w:vAlign w:val="center"/>
          </w:tcPr>
          <w:p w14:paraId="3424E227" w14:textId="578FB7F4" w:rsidR="009D593F" w:rsidRPr="00DA3C0D" w:rsidRDefault="009D593F" w:rsidP="009D593F">
            <w:pPr>
              <w:keepLines/>
              <w:jc w:val="center"/>
              <w:rPr>
                <w:rFonts w:ascii="Arial Narrow" w:hAnsi="Arial Narrow"/>
                <w:highlight w:val="white"/>
              </w:rPr>
            </w:pPr>
            <w:r w:rsidRPr="00DA3C0D">
              <w:rPr>
                <w:rFonts w:ascii="Arial Narrow" w:hAnsi="Arial Narrow"/>
              </w:rPr>
              <w:t>12.</w:t>
            </w:r>
          </w:p>
        </w:tc>
        <w:tc>
          <w:tcPr>
            <w:tcW w:w="2562" w:type="dxa"/>
            <w:vAlign w:val="center"/>
          </w:tcPr>
          <w:p w14:paraId="0604B47C" w14:textId="26DD9037" w:rsidR="009D593F" w:rsidRPr="00DA3C0D" w:rsidRDefault="009D593F" w:rsidP="005B5ADA">
            <w:pPr>
              <w:keepLines/>
              <w:rPr>
                <w:rFonts w:ascii="Arial Narrow" w:hAnsi="Arial Narrow"/>
                <w:highlight w:val="white"/>
              </w:rPr>
            </w:pPr>
            <w:r w:rsidRPr="00DA3C0D">
              <w:rPr>
                <w:rFonts w:ascii="Arial Narrow" w:hAnsi="Arial Narrow"/>
                <w:highlight w:val="white"/>
              </w:rPr>
              <w:t>Волочаевская котельная</w:t>
            </w:r>
          </w:p>
        </w:tc>
        <w:tc>
          <w:tcPr>
            <w:tcW w:w="1134" w:type="dxa"/>
            <w:vAlign w:val="center"/>
          </w:tcPr>
          <w:p w14:paraId="7D8CA301" w14:textId="140D6C7A" w:rsidR="009D593F" w:rsidRPr="00DA3C0D" w:rsidRDefault="009D593F" w:rsidP="005B5ADA">
            <w:pPr>
              <w:keepLines/>
              <w:jc w:val="center"/>
              <w:rPr>
                <w:rFonts w:ascii="Arial Narrow" w:hAnsi="Arial Narrow"/>
                <w:color w:val="000000"/>
              </w:rPr>
            </w:pPr>
            <w:r w:rsidRPr="00DA3C0D">
              <w:rPr>
                <w:rFonts w:ascii="Arial Narrow" w:hAnsi="Arial Narrow"/>
              </w:rPr>
              <w:t>26,702</w:t>
            </w:r>
          </w:p>
        </w:tc>
        <w:tc>
          <w:tcPr>
            <w:tcW w:w="1275" w:type="dxa"/>
            <w:vAlign w:val="center"/>
          </w:tcPr>
          <w:p w14:paraId="175652C7" w14:textId="4DCB728D" w:rsidR="009D593F" w:rsidRPr="00DA3C0D" w:rsidRDefault="009D593F" w:rsidP="005B5ADA">
            <w:pPr>
              <w:keepLines/>
              <w:jc w:val="center"/>
              <w:rPr>
                <w:rFonts w:ascii="Arial Narrow" w:hAnsi="Arial Narrow"/>
                <w:color w:val="000000"/>
              </w:rPr>
            </w:pPr>
            <w:r w:rsidRPr="00DA3C0D">
              <w:rPr>
                <w:rFonts w:ascii="Arial Narrow" w:hAnsi="Arial Narrow"/>
                <w:color w:val="000000"/>
              </w:rPr>
              <w:t>27,584</w:t>
            </w:r>
          </w:p>
        </w:tc>
        <w:tc>
          <w:tcPr>
            <w:tcW w:w="1276" w:type="dxa"/>
            <w:vAlign w:val="center"/>
          </w:tcPr>
          <w:p w14:paraId="65B2680B" w14:textId="58FFD7EE" w:rsidR="009D593F" w:rsidRPr="00DA3C0D" w:rsidRDefault="009D593F" w:rsidP="005B5ADA">
            <w:pPr>
              <w:keepLines/>
              <w:jc w:val="center"/>
              <w:rPr>
                <w:rFonts w:ascii="Arial Narrow" w:hAnsi="Arial Narrow"/>
              </w:rPr>
            </w:pPr>
            <w:r w:rsidRPr="00DA3C0D">
              <w:rPr>
                <w:rFonts w:ascii="Arial Narrow" w:hAnsi="Arial Narrow"/>
                <w:color w:val="000000"/>
              </w:rPr>
              <w:t>0,882</w:t>
            </w:r>
          </w:p>
        </w:tc>
        <w:tc>
          <w:tcPr>
            <w:tcW w:w="1276" w:type="dxa"/>
            <w:vAlign w:val="center"/>
          </w:tcPr>
          <w:p w14:paraId="084E6057" w14:textId="5C49CEDE" w:rsidR="009D593F" w:rsidRPr="00DA3C0D" w:rsidRDefault="009D593F" w:rsidP="005B5ADA">
            <w:pPr>
              <w:keepLines/>
              <w:jc w:val="center"/>
              <w:rPr>
                <w:rFonts w:ascii="Arial Narrow" w:hAnsi="Arial Narrow"/>
                <w:color w:val="000000"/>
              </w:rPr>
            </w:pPr>
            <w:r w:rsidRPr="00DA3C0D">
              <w:rPr>
                <w:rFonts w:ascii="Arial Narrow" w:hAnsi="Arial Narrow"/>
              </w:rPr>
              <w:t>31,418</w:t>
            </w:r>
          </w:p>
        </w:tc>
        <w:tc>
          <w:tcPr>
            <w:tcW w:w="1417" w:type="dxa"/>
            <w:vAlign w:val="center"/>
          </w:tcPr>
          <w:p w14:paraId="41D2A420" w14:textId="77B0B8D7"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3,834</w:t>
            </w:r>
          </w:p>
        </w:tc>
      </w:tr>
      <w:tr w:rsidR="009D593F" w:rsidRPr="00DA3C0D" w14:paraId="5D577C61" w14:textId="77777777" w:rsidTr="00F1573F">
        <w:trPr>
          <w:trHeight w:val="275"/>
        </w:trPr>
        <w:tc>
          <w:tcPr>
            <w:tcW w:w="694" w:type="dxa"/>
            <w:vAlign w:val="center"/>
          </w:tcPr>
          <w:p w14:paraId="04803A1A" w14:textId="7B7CCAB6" w:rsidR="009D593F" w:rsidRPr="00DA3C0D" w:rsidRDefault="009D593F" w:rsidP="009D593F">
            <w:pPr>
              <w:keepLines/>
              <w:jc w:val="center"/>
              <w:rPr>
                <w:rFonts w:ascii="Arial Narrow" w:hAnsi="Arial Narrow"/>
              </w:rPr>
            </w:pPr>
            <w:r w:rsidRPr="00DA3C0D">
              <w:rPr>
                <w:rFonts w:ascii="Arial Narrow" w:hAnsi="Arial Narrow"/>
              </w:rPr>
              <w:t>13.</w:t>
            </w:r>
          </w:p>
        </w:tc>
        <w:tc>
          <w:tcPr>
            <w:tcW w:w="2562" w:type="dxa"/>
            <w:vAlign w:val="center"/>
          </w:tcPr>
          <w:p w14:paraId="4641AC6B" w14:textId="1E46B397" w:rsidR="009D593F" w:rsidRPr="00DA3C0D" w:rsidRDefault="009D593F" w:rsidP="005B5ADA">
            <w:pPr>
              <w:keepLines/>
              <w:rPr>
                <w:rFonts w:ascii="Arial Narrow" w:hAnsi="Arial Narrow"/>
                <w:highlight w:val="white"/>
              </w:rPr>
            </w:pPr>
            <w:r w:rsidRPr="00DA3C0D">
              <w:rPr>
                <w:rFonts w:ascii="Arial Narrow" w:hAnsi="Arial Narrow"/>
                <w:highlight w:val="white"/>
              </w:rPr>
              <w:t>Некрасовская котельная</w:t>
            </w:r>
          </w:p>
        </w:tc>
        <w:tc>
          <w:tcPr>
            <w:tcW w:w="1134" w:type="dxa"/>
            <w:vAlign w:val="center"/>
          </w:tcPr>
          <w:p w14:paraId="60806ED1" w14:textId="51AFFA94" w:rsidR="009D593F" w:rsidRPr="00DA3C0D" w:rsidRDefault="009D593F" w:rsidP="005B5ADA">
            <w:pPr>
              <w:keepLines/>
              <w:jc w:val="center"/>
              <w:rPr>
                <w:rFonts w:ascii="Arial Narrow" w:hAnsi="Arial Narrow"/>
                <w:color w:val="000000"/>
              </w:rPr>
            </w:pPr>
            <w:r w:rsidRPr="00DA3C0D">
              <w:rPr>
                <w:rFonts w:ascii="Arial Narrow" w:hAnsi="Arial Narrow"/>
              </w:rPr>
              <w:t>117,350</w:t>
            </w:r>
          </w:p>
        </w:tc>
        <w:tc>
          <w:tcPr>
            <w:tcW w:w="1275" w:type="dxa"/>
            <w:vAlign w:val="center"/>
          </w:tcPr>
          <w:p w14:paraId="3A2841FC" w14:textId="672CDDF3" w:rsidR="009D593F" w:rsidRPr="00DA3C0D" w:rsidRDefault="009D593F" w:rsidP="005B5ADA">
            <w:pPr>
              <w:keepLines/>
              <w:jc w:val="center"/>
              <w:rPr>
                <w:rFonts w:ascii="Arial Narrow" w:hAnsi="Arial Narrow"/>
                <w:color w:val="000000"/>
              </w:rPr>
            </w:pPr>
            <w:r w:rsidRPr="00DA3C0D">
              <w:rPr>
                <w:rFonts w:ascii="Arial Narrow" w:hAnsi="Arial Narrow"/>
                <w:color w:val="000000"/>
              </w:rPr>
              <w:t>122,467</w:t>
            </w:r>
          </w:p>
        </w:tc>
        <w:tc>
          <w:tcPr>
            <w:tcW w:w="1276" w:type="dxa"/>
            <w:vAlign w:val="center"/>
          </w:tcPr>
          <w:p w14:paraId="35783644" w14:textId="3F4B997B" w:rsidR="009D593F" w:rsidRPr="00DA3C0D" w:rsidRDefault="009D593F" w:rsidP="005B5ADA">
            <w:pPr>
              <w:keepLines/>
              <w:jc w:val="center"/>
              <w:rPr>
                <w:rFonts w:ascii="Arial Narrow" w:hAnsi="Arial Narrow"/>
                <w:color w:val="000000"/>
              </w:rPr>
            </w:pPr>
            <w:r w:rsidRPr="00DA3C0D">
              <w:rPr>
                <w:rFonts w:ascii="Arial Narrow" w:hAnsi="Arial Narrow"/>
                <w:color w:val="000000"/>
              </w:rPr>
              <w:t>5,117</w:t>
            </w:r>
          </w:p>
        </w:tc>
        <w:tc>
          <w:tcPr>
            <w:tcW w:w="1276" w:type="dxa"/>
            <w:vAlign w:val="center"/>
          </w:tcPr>
          <w:p w14:paraId="5FC6A0BF" w14:textId="524BD43B" w:rsidR="009D593F" w:rsidRPr="00DA3C0D" w:rsidRDefault="009D593F" w:rsidP="005B5ADA">
            <w:pPr>
              <w:keepLines/>
              <w:jc w:val="center"/>
              <w:rPr>
                <w:rFonts w:ascii="Arial Narrow" w:hAnsi="Arial Narrow"/>
                <w:color w:val="000000"/>
              </w:rPr>
            </w:pPr>
            <w:r w:rsidRPr="00DA3C0D">
              <w:rPr>
                <w:rFonts w:ascii="Arial Narrow" w:hAnsi="Arial Narrow"/>
              </w:rPr>
              <w:t>122,486</w:t>
            </w:r>
          </w:p>
        </w:tc>
        <w:tc>
          <w:tcPr>
            <w:tcW w:w="1417" w:type="dxa"/>
            <w:vAlign w:val="center"/>
          </w:tcPr>
          <w:p w14:paraId="6211BB9E" w14:textId="4219BF63" w:rsidR="009D593F" w:rsidRPr="00DA3C0D" w:rsidRDefault="009D593F" w:rsidP="005B5ADA">
            <w:pPr>
              <w:keepLines/>
              <w:jc w:val="center"/>
              <w:rPr>
                <w:rFonts w:ascii="Arial Narrow" w:hAnsi="Arial Narrow"/>
                <w:color w:val="000000"/>
              </w:rPr>
            </w:pPr>
            <w:r w:rsidRPr="00DA3C0D">
              <w:rPr>
                <w:rFonts w:ascii="Arial Narrow" w:hAnsi="Arial Narrow"/>
                <w:color w:val="000000"/>
              </w:rPr>
              <w:t>0,019</w:t>
            </w:r>
          </w:p>
        </w:tc>
      </w:tr>
      <w:tr w:rsidR="009D593F" w:rsidRPr="00DA3C0D" w14:paraId="4695949E" w14:textId="77777777" w:rsidTr="00F1573F">
        <w:trPr>
          <w:trHeight w:val="275"/>
        </w:trPr>
        <w:tc>
          <w:tcPr>
            <w:tcW w:w="694" w:type="dxa"/>
            <w:vAlign w:val="center"/>
          </w:tcPr>
          <w:p w14:paraId="1BB04516" w14:textId="28036928" w:rsidR="009D593F" w:rsidRPr="00DA3C0D" w:rsidRDefault="009D593F" w:rsidP="009D593F">
            <w:pPr>
              <w:keepLines/>
              <w:jc w:val="center"/>
              <w:rPr>
                <w:rFonts w:ascii="Arial Narrow" w:hAnsi="Arial Narrow"/>
                <w:highlight w:val="white"/>
              </w:rPr>
            </w:pPr>
            <w:r w:rsidRPr="00DA3C0D">
              <w:rPr>
                <w:rFonts w:ascii="Arial Narrow" w:hAnsi="Arial Narrow"/>
              </w:rPr>
              <w:t>14.</w:t>
            </w:r>
          </w:p>
        </w:tc>
        <w:tc>
          <w:tcPr>
            <w:tcW w:w="2562" w:type="dxa"/>
            <w:vAlign w:val="center"/>
          </w:tcPr>
          <w:p w14:paraId="54572812" w14:textId="385B5798" w:rsidR="009D593F" w:rsidRPr="00DA3C0D" w:rsidRDefault="009D593F" w:rsidP="005B5ADA">
            <w:pPr>
              <w:keepLines/>
              <w:rPr>
                <w:rFonts w:ascii="Arial Narrow" w:hAnsi="Arial Narrow"/>
                <w:highlight w:val="white"/>
              </w:rPr>
            </w:pPr>
            <w:r w:rsidRPr="00DA3C0D">
              <w:rPr>
                <w:rFonts w:ascii="Arial Narrow" w:hAnsi="Arial Narrow"/>
                <w:highlight w:val="white"/>
              </w:rPr>
              <w:t>Ургальская котельная</w:t>
            </w:r>
          </w:p>
        </w:tc>
        <w:tc>
          <w:tcPr>
            <w:tcW w:w="1134" w:type="dxa"/>
            <w:vAlign w:val="center"/>
          </w:tcPr>
          <w:p w14:paraId="2EA91488" w14:textId="7B346612" w:rsidR="009D593F" w:rsidRPr="00DA3C0D" w:rsidRDefault="009D593F" w:rsidP="005B5ADA">
            <w:pPr>
              <w:keepLines/>
              <w:jc w:val="center"/>
              <w:rPr>
                <w:rFonts w:ascii="Arial Narrow" w:hAnsi="Arial Narrow"/>
                <w:color w:val="000000"/>
              </w:rPr>
            </w:pPr>
            <w:r w:rsidRPr="00DA3C0D">
              <w:rPr>
                <w:rFonts w:ascii="Arial Narrow" w:hAnsi="Arial Narrow"/>
              </w:rPr>
              <w:t>22,613</w:t>
            </w:r>
          </w:p>
        </w:tc>
        <w:tc>
          <w:tcPr>
            <w:tcW w:w="1275" w:type="dxa"/>
            <w:vAlign w:val="center"/>
          </w:tcPr>
          <w:p w14:paraId="27855EA7" w14:textId="49D209BC" w:rsidR="009D593F" w:rsidRPr="00DA3C0D" w:rsidRDefault="009D593F" w:rsidP="005B5ADA">
            <w:pPr>
              <w:keepLines/>
              <w:jc w:val="center"/>
              <w:rPr>
                <w:rFonts w:ascii="Arial Narrow" w:hAnsi="Arial Narrow"/>
                <w:color w:val="000000"/>
              </w:rPr>
            </w:pPr>
            <w:r w:rsidRPr="00DA3C0D">
              <w:rPr>
                <w:rFonts w:ascii="Arial Narrow" w:hAnsi="Arial Narrow"/>
                <w:color w:val="000000"/>
              </w:rPr>
              <w:t>22,609</w:t>
            </w:r>
          </w:p>
        </w:tc>
        <w:tc>
          <w:tcPr>
            <w:tcW w:w="1276" w:type="dxa"/>
            <w:vAlign w:val="center"/>
          </w:tcPr>
          <w:p w14:paraId="428CFDD1" w14:textId="4F345AD3" w:rsidR="009D593F" w:rsidRPr="00DA3C0D" w:rsidRDefault="009D593F" w:rsidP="005B5ADA">
            <w:pPr>
              <w:keepLines/>
              <w:jc w:val="center"/>
              <w:rPr>
                <w:rFonts w:ascii="Arial Narrow" w:hAnsi="Arial Narrow"/>
              </w:rPr>
            </w:pPr>
            <w:r w:rsidRPr="00DA3C0D">
              <w:rPr>
                <w:rFonts w:ascii="Arial Narrow" w:hAnsi="Arial Narrow"/>
                <w:color w:val="000000"/>
              </w:rPr>
              <w:t>-0,004</w:t>
            </w:r>
          </w:p>
        </w:tc>
        <w:tc>
          <w:tcPr>
            <w:tcW w:w="1276" w:type="dxa"/>
            <w:vAlign w:val="bottom"/>
          </w:tcPr>
          <w:p w14:paraId="35F209E7" w14:textId="101CDB87" w:rsidR="009D593F" w:rsidRPr="00DA3C0D" w:rsidRDefault="009D593F" w:rsidP="005B5ADA">
            <w:pPr>
              <w:keepLines/>
              <w:jc w:val="center"/>
              <w:rPr>
                <w:rFonts w:ascii="Arial Narrow" w:hAnsi="Arial Narrow"/>
                <w:color w:val="000000"/>
              </w:rPr>
            </w:pPr>
            <w:r w:rsidRPr="00DA3C0D">
              <w:rPr>
                <w:rFonts w:ascii="Arial Narrow" w:hAnsi="Arial Narrow"/>
              </w:rPr>
              <w:t>22,879</w:t>
            </w:r>
          </w:p>
        </w:tc>
        <w:tc>
          <w:tcPr>
            <w:tcW w:w="1417" w:type="dxa"/>
            <w:vAlign w:val="bottom"/>
          </w:tcPr>
          <w:p w14:paraId="2172A7A1" w14:textId="32F8C688"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0,27</w:t>
            </w:r>
          </w:p>
        </w:tc>
      </w:tr>
      <w:tr w:rsidR="009D593F" w:rsidRPr="00DA3C0D" w14:paraId="43393DF7" w14:textId="77777777" w:rsidTr="00F1573F">
        <w:trPr>
          <w:trHeight w:val="275"/>
        </w:trPr>
        <w:tc>
          <w:tcPr>
            <w:tcW w:w="694" w:type="dxa"/>
            <w:vAlign w:val="center"/>
          </w:tcPr>
          <w:p w14:paraId="13E9FFBA" w14:textId="58FD4D8F" w:rsidR="009D593F" w:rsidRPr="00DA3C0D" w:rsidRDefault="009D593F" w:rsidP="009D593F">
            <w:pPr>
              <w:keepLines/>
              <w:jc w:val="center"/>
              <w:rPr>
                <w:rFonts w:ascii="Arial Narrow" w:hAnsi="Arial Narrow"/>
                <w:highlight w:val="white"/>
              </w:rPr>
            </w:pPr>
            <w:r w:rsidRPr="00DA3C0D">
              <w:rPr>
                <w:rFonts w:ascii="Arial Narrow" w:hAnsi="Arial Narrow"/>
              </w:rPr>
              <w:t>15.</w:t>
            </w:r>
          </w:p>
        </w:tc>
        <w:tc>
          <w:tcPr>
            <w:tcW w:w="2562" w:type="dxa"/>
            <w:vAlign w:val="center"/>
          </w:tcPr>
          <w:p w14:paraId="13042D95" w14:textId="77777777" w:rsidR="009D593F" w:rsidRPr="00DA3C0D" w:rsidRDefault="009D593F" w:rsidP="005B5ADA">
            <w:pPr>
              <w:keepLines/>
              <w:rPr>
                <w:rFonts w:ascii="Arial Narrow" w:hAnsi="Arial Narrow"/>
                <w:highlight w:val="white"/>
              </w:rPr>
            </w:pPr>
            <w:r w:rsidRPr="00DA3C0D">
              <w:rPr>
                <w:rFonts w:ascii="Arial Narrow" w:hAnsi="Arial Narrow"/>
                <w:highlight w:val="white"/>
              </w:rPr>
              <w:t>Биробиджанская ТЭЦ</w:t>
            </w:r>
          </w:p>
        </w:tc>
        <w:tc>
          <w:tcPr>
            <w:tcW w:w="1134" w:type="dxa"/>
            <w:vAlign w:val="center"/>
          </w:tcPr>
          <w:p w14:paraId="22556AA6" w14:textId="4E1E8B0D" w:rsidR="009D593F" w:rsidRPr="00DA3C0D" w:rsidRDefault="009D593F" w:rsidP="005B5ADA">
            <w:pPr>
              <w:keepLines/>
              <w:jc w:val="center"/>
              <w:rPr>
                <w:rFonts w:ascii="Arial Narrow" w:hAnsi="Arial Narrow"/>
                <w:color w:val="000000"/>
              </w:rPr>
            </w:pPr>
            <w:r w:rsidRPr="00DA3C0D">
              <w:rPr>
                <w:rFonts w:ascii="Arial Narrow" w:hAnsi="Arial Narrow"/>
              </w:rPr>
              <w:t>641,960</w:t>
            </w:r>
          </w:p>
        </w:tc>
        <w:tc>
          <w:tcPr>
            <w:tcW w:w="1275" w:type="dxa"/>
            <w:vAlign w:val="center"/>
          </w:tcPr>
          <w:p w14:paraId="41E91AA7" w14:textId="38C0CC5B" w:rsidR="009D593F" w:rsidRPr="00DA3C0D" w:rsidRDefault="009D593F" w:rsidP="005B5ADA">
            <w:pPr>
              <w:keepLines/>
              <w:jc w:val="center"/>
              <w:rPr>
                <w:rFonts w:ascii="Arial Narrow" w:hAnsi="Arial Narrow"/>
                <w:color w:val="000000"/>
              </w:rPr>
            </w:pPr>
            <w:r w:rsidRPr="00DA3C0D">
              <w:rPr>
                <w:rFonts w:ascii="Arial Narrow" w:hAnsi="Arial Narrow"/>
                <w:color w:val="000000"/>
              </w:rPr>
              <w:t>645,974</w:t>
            </w:r>
          </w:p>
        </w:tc>
        <w:tc>
          <w:tcPr>
            <w:tcW w:w="1276" w:type="dxa"/>
            <w:vAlign w:val="center"/>
          </w:tcPr>
          <w:p w14:paraId="26B042EC" w14:textId="7CD659DA" w:rsidR="009D593F" w:rsidRPr="00DA3C0D" w:rsidRDefault="009D593F" w:rsidP="005B5ADA">
            <w:pPr>
              <w:keepLines/>
              <w:jc w:val="center"/>
              <w:rPr>
                <w:rFonts w:ascii="Arial Narrow" w:hAnsi="Arial Narrow"/>
              </w:rPr>
            </w:pPr>
            <w:r w:rsidRPr="00DA3C0D">
              <w:rPr>
                <w:rFonts w:ascii="Arial Narrow" w:hAnsi="Arial Narrow"/>
                <w:color w:val="000000"/>
              </w:rPr>
              <w:t>4,014</w:t>
            </w:r>
          </w:p>
        </w:tc>
        <w:tc>
          <w:tcPr>
            <w:tcW w:w="1276" w:type="dxa"/>
            <w:vAlign w:val="bottom"/>
          </w:tcPr>
          <w:p w14:paraId="530431CC" w14:textId="6C4FC3CC" w:rsidR="009D593F" w:rsidRPr="00DA3C0D" w:rsidRDefault="009D593F" w:rsidP="005B5ADA">
            <w:pPr>
              <w:keepLines/>
              <w:jc w:val="center"/>
              <w:rPr>
                <w:rFonts w:ascii="Arial Narrow" w:hAnsi="Arial Narrow"/>
                <w:color w:val="000000"/>
              </w:rPr>
            </w:pPr>
            <w:r w:rsidRPr="00DA3C0D">
              <w:rPr>
                <w:rFonts w:ascii="Arial Narrow" w:hAnsi="Arial Narrow"/>
              </w:rPr>
              <w:t>652,920</w:t>
            </w:r>
          </w:p>
        </w:tc>
        <w:tc>
          <w:tcPr>
            <w:tcW w:w="1417" w:type="dxa"/>
            <w:vAlign w:val="bottom"/>
          </w:tcPr>
          <w:p w14:paraId="62F745AF" w14:textId="5AD42388"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6,946</w:t>
            </w:r>
          </w:p>
        </w:tc>
      </w:tr>
      <w:tr w:rsidR="009D593F" w:rsidRPr="00DA3C0D" w14:paraId="61E03990" w14:textId="77777777" w:rsidTr="00F1573F">
        <w:tc>
          <w:tcPr>
            <w:tcW w:w="694" w:type="dxa"/>
            <w:vAlign w:val="center"/>
          </w:tcPr>
          <w:p w14:paraId="74E56D32" w14:textId="67CB3B6A" w:rsidR="009D593F" w:rsidRPr="00DA3C0D" w:rsidRDefault="009D593F" w:rsidP="009D593F">
            <w:pPr>
              <w:keepLines/>
              <w:jc w:val="center"/>
              <w:rPr>
                <w:rFonts w:ascii="Arial Narrow" w:hAnsi="Arial Narrow"/>
              </w:rPr>
            </w:pPr>
            <w:r w:rsidRPr="00DA3C0D">
              <w:rPr>
                <w:rFonts w:ascii="Arial Narrow" w:hAnsi="Arial Narrow"/>
              </w:rPr>
              <w:t>16.</w:t>
            </w:r>
          </w:p>
        </w:tc>
        <w:tc>
          <w:tcPr>
            <w:tcW w:w="2562" w:type="dxa"/>
            <w:vAlign w:val="center"/>
          </w:tcPr>
          <w:p w14:paraId="209AFB58" w14:textId="77777777" w:rsidR="009D593F" w:rsidRPr="00DA3C0D" w:rsidRDefault="009D593F" w:rsidP="005B5ADA">
            <w:pPr>
              <w:keepLines/>
              <w:jc w:val="both"/>
              <w:rPr>
                <w:rFonts w:ascii="Arial Narrow" w:hAnsi="Arial Narrow"/>
              </w:rPr>
            </w:pPr>
            <w:r w:rsidRPr="00DA3C0D">
              <w:rPr>
                <w:rFonts w:ascii="Arial Narrow" w:hAnsi="Arial Narrow"/>
              </w:rPr>
              <w:t>Артемовская ТЭЦ</w:t>
            </w:r>
          </w:p>
        </w:tc>
        <w:tc>
          <w:tcPr>
            <w:tcW w:w="1134" w:type="dxa"/>
            <w:vAlign w:val="center"/>
          </w:tcPr>
          <w:p w14:paraId="74A93343" w14:textId="7253B568" w:rsidR="009D593F" w:rsidRPr="00DA3C0D" w:rsidRDefault="009D593F" w:rsidP="005B5ADA">
            <w:pPr>
              <w:keepLines/>
              <w:jc w:val="center"/>
              <w:rPr>
                <w:rFonts w:ascii="Arial Narrow" w:hAnsi="Arial Narrow"/>
              </w:rPr>
            </w:pPr>
            <w:r w:rsidRPr="00DA3C0D">
              <w:rPr>
                <w:rFonts w:ascii="Arial Narrow" w:hAnsi="Arial Narrow"/>
              </w:rPr>
              <w:t>576,430</w:t>
            </w:r>
          </w:p>
        </w:tc>
        <w:tc>
          <w:tcPr>
            <w:tcW w:w="1275" w:type="dxa"/>
            <w:vAlign w:val="center"/>
          </w:tcPr>
          <w:p w14:paraId="1A207872" w14:textId="4CAB4320" w:rsidR="009D593F" w:rsidRPr="00DA3C0D" w:rsidRDefault="009D593F" w:rsidP="005B5ADA">
            <w:pPr>
              <w:keepLines/>
              <w:jc w:val="center"/>
              <w:rPr>
                <w:rFonts w:ascii="Arial Narrow" w:hAnsi="Arial Narrow"/>
              </w:rPr>
            </w:pPr>
            <w:r w:rsidRPr="00DA3C0D">
              <w:rPr>
                <w:rFonts w:ascii="Arial Narrow" w:hAnsi="Arial Narrow"/>
                <w:color w:val="000000"/>
              </w:rPr>
              <w:t>586,363</w:t>
            </w:r>
          </w:p>
        </w:tc>
        <w:tc>
          <w:tcPr>
            <w:tcW w:w="1276" w:type="dxa"/>
            <w:vAlign w:val="center"/>
          </w:tcPr>
          <w:p w14:paraId="6AB95E7D" w14:textId="301C4595" w:rsidR="009D593F" w:rsidRPr="00DA3C0D" w:rsidRDefault="009D593F" w:rsidP="005B5ADA">
            <w:pPr>
              <w:keepLines/>
              <w:jc w:val="center"/>
              <w:rPr>
                <w:rFonts w:ascii="Arial Narrow" w:hAnsi="Arial Narrow"/>
              </w:rPr>
            </w:pPr>
            <w:r w:rsidRPr="00DA3C0D">
              <w:rPr>
                <w:rFonts w:ascii="Arial Narrow" w:hAnsi="Arial Narrow"/>
                <w:color w:val="000000"/>
              </w:rPr>
              <w:t>9,933</w:t>
            </w:r>
          </w:p>
        </w:tc>
        <w:tc>
          <w:tcPr>
            <w:tcW w:w="1276" w:type="dxa"/>
            <w:vAlign w:val="center"/>
          </w:tcPr>
          <w:p w14:paraId="646AE0A3" w14:textId="4F5A66CF" w:rsidR="009D593F" w:rsidRPr="00DA3C0D" w:rsidRDefault="009D593F" w:rsidP="005B5ADA">
            <w:pPr>
              <w:keepLines/>
              <w:jc w:val="center"/>
              <w:rPr>
                <w:rFonts w:ascii="Arial Narrow" w:hAnsi="Arial Narrow"/>
                <w:color w:val="000000"/>
              </w:rPr>
            </w:pPr>
            <w:r w:rsidRPr="00DA3C0D">
              <w:rPr>
                <w:rFonts w:ascii="Arial Narrow" w:hAnsi="Arial Narrow"/>
                <w:color w:val="000000"/>
              </w:rPr>
              <w:t>594,320</w:t>
            </w:r>
          </w:p>
        </w:tc>
        <w:tc>
          <w:tcPr>
            <w:tcW w:w="1417" w:type="dxa"/>
            <w:vAlign w:val="bottom"/>
          </w:tcPr>
          <w:p w14:paraId="7338B763" w14:textId="2365FE8A"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7,957</w:t>
            </w:r>
          </w:p>
        </w:tc>
      </w:tr>
      <w:tr w:rsidR="009D593F" w:rsidRPr="00DA3C0D" w14:paraId="3D4702E6" w14:textId="77777777" w:rsidTr="00F1573F">
        <w:tc>
          <w:tcPr>
            <w:tcW w:w="694" w:type="dxa"/>
            <w:vAlign w:val="center"/>
          </w:tcPr>
          <w:p w14:paraId="720D3907" w14:textId="61AE9BA7" w:rsidR="009D593F" w:rsidRPr="00DA3C0D" w:rsidRDefault="009D593F" w:rsidP="009D593F">
            <w:pPr>
              <w:keepLines/>
              <w:jc w:val="center"/>
              <w:rPr>
                <w:rFonts w:ascii="Arial Narrow" w:hAnsi="Arial Narrow"/>
              </w:rPr>
            </w:pPr>
            <w:r w:rsidRPr="00DA3C0D">
              <w:rPr>
                <w:rFonts w:ascii="Arial Narrow" w:hAnsi="Arial Narrow"/>
              </w:rPr>
              <w:t>17.</w:t>
            </w:r>
          </w:p>
        </w:tc>
        <w:tc>
          <w:tcPr>
            <w:tcW w:w="2562" w:type="dxa"/>
            <w:vAlign w:val="center"/>
          </w:tcPr>
          <w:p w14:paraId="0051BB15" w14:textId="77777777" w:rsidR="009D593F" w:rsidRPr="00DA3C0D" w:rsidRDefault="009D593F" w:rsidP="005B5ADA">
            <w:pPr>
              <w:keepLines/>
              <w:jc w:val="both"/>
              <w:rPr>
                <w:rFonts w:ascii="Arial Narrow" w:hAnsi="Arial Narrow"/>
              </w:rPr>
            </w:pPr>
            <w:r w:rsidRPr="00DA3C0D">
              <w:rPr>
                <w:rFonts w:ascii="Arial Narrow" w:hAnsi="Arial Narrow"/>
              </w:rPr>
              <w:t>Владивостокская ТЭЦ-2</w:t>
            </w:r>
          </w:p>
        </w:tc>
        <w:tc>
          <w:tcPr>
            <w:tcW w:w="1134" w:type="dxa"/>
            <w:vAlign w:val="center"/>
          </w:tcPr>
          <w:p w14:paraId="5A82B9B8" w14:textId="057E2F40" w:rsidR="009D593F" w:rsidRPr="00DA3C0D" w:rsidRDefault="009D593F" w:rsidP="005B5ADA">
            <w:pPr>
              <w:keepLines/>
              <w:jc w:val="center"/>
              <w:rPr>
                <w:rFonts w:ascii="Arial Narrow" w:hAnsi="Arial Narrow"/>
              </w:rPr>
            </w:pPr>
            <w:r w:rsidRPr="00DA3C0D">
              <w:rPr>
                <w:rFonts w:ascii="Arial Narrow" w:hAnsi="Arial Narrow"/>
              </w:rPr>
              <w:t>1789,945</w:t>
            </w:r>
          </w:p>
        </w:tc>
        <w:tc>
          <w:tcPr>
            <w:tcW w:w="1275" w:type="dxa"/>
            <w:vAlign w:val="center"/>
          </w:tcPr>
          <w:p w14:paraId="641B9E50" w14:textId="4C9E87C0" w:rsidR="009D593F" w:rsidRPr="00DA3C0D" w:rsidRDefault="009D593F" w:rsidP="005B5ADA">
            <w:pPr>
              <w:keepLines/>
              <w:jc w:val="center"/>
              <w:rPr>
                <w:rFonts w:ascii="Arial Narrow" w:hAnsi="Arial Narrow"/>
              </w:rPr>
            </w:pPr>
            <w:r w:rsidRPr="00DA3C0D">
              <w:rPr>
                <w:rFonts w:ascii="Arial Narrow" w:hAnsi="Arial Narrow"/>
                <w:color w:val="000000"/>
              </w:rPr>
              <w:t> -</w:t>
            </w:r>
          </w:p>
        </w:tc>
        <w:tc>
          <w:tcPr>
            <w:tcW w:w="1276" w:type="dxa"/>
            <w:vAlign w:val="center"/>
          </w:tcPr>
          <w:p w14:paraId="12953C74" w14:textId="0FDA2D3B" w:rsidR="009D593F" w:rsidRPr="00DA3C0D" w:rsidRDefault="009D593F" w:rsidP="005B5ADA">
            <w:pPr>
              <w:keepLines/>
              <w:jc w:val="center"/>
              <w:rPr>
                <w:rFonts w:ascii="Arial Narrow" w:hAnsi="Arial Narrow"/>
              </w:rPr>
            </w:pPr>
            <w:r w:rsidRPr="00DA3C0D">
              <w:rPr>
                <w:rFonts w:ascii="Arial Narrow" w:hAnsi="Arial Narrow"/>
                <w:color w:val="000000"/>
              </w:rPr>
              <w:t>-1789,945</w:t>
            </w:r>
          </w:p>
        </w:tc>
        <w:tc>
          <w:tcPr>
            <w:tcW w:w="1276" w:type="dxa"/>
            <w:vAlign w:val="center"/>
          </w:tcPr>
          <w:p w14:paraId="023CFC5F" w14:textId="3FF091B1" w:rsidR="009D593F" w:rsidRPr="00DA3C0D" w:rsidRDefault="009D593F" w:rsidP="005B5ADA">
            <w:pPr>
              <w:keepLines/>
              <w:jc w:val="center"/>
              <w:rPr>
                <w:rFonts w:ascii="Arial Narrow" w:hAnsi="Arial Narrow"/>
              </w:rPr>
            </w:pPr>
            <w:r w:rsidRPr="00DA3C0D">
              <w:rPr>
                <w:rFonts w:ascii="Arial Narrow" w:hAnsi="Arial Narrow"/>
              </w:rPr>
              <w:t>-</w:t>
            </w:r>
          </w:p>
        </w:tc>
        <w:tc>
          <w:tcPr>
            <w:tcW w:w="1417" w:type="dxa"/>
            <w:vAlign w:val="bottom"/>
          </w:tcPr>
          <w:p w14:paraId="78AA6DE6" w14:textId="4EE52BDF"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w:t>
            </w:r>
          </w:p>
        </w:tc>
      </w:tr>
      <w:tr w:rsidR="009D593F" w:rsidRPr="00DA3C0D" w14:paraId="730BFA26" w14:textId="77777777" w:rsidTr="00F1573F">
        <w:tc>
          <w:tcPr>
            <w:tcW w:w="694" w:type="dxa"/>
            <w:vAlign w:val="center"/>
          </w:tcPr>
          <w:p w14:paraId="68470326" w14:textId="5E15A16C" w:rsidR="009D593F" w:rsidRPr="00DA3C0D" w:rsidRDefault="009D593F" w:rsidP="009D593F">
            <w:pPr>
              <w:keepLines/>
              <w:jc w:val="center"/>
              <w:rPr>
                <w:rFonts w:ascii="Arial Narrow" w:hAnsi="Arial Narrow"/>
              </w:rPr>
            </w:pPr>
            <w:r w:rsidRPr="00DA3C0D">
              <w:rPr>
                <w:rFonts w:ascii="Arial Narrow" w:hAnsi="Arial Narrow"/>
              </w:rPr>
              <w:t>18.</w:t>
            </w:r>
          </w:p>
        </w:tc>
        <w:tc>
          <w:tcPr>
            <w:tcW w:w="2562" w:type="dxa"/>
            <w:vAlign w:val="center"/>
          </w:tcPr>
          <w:p w14:paraId="0750C198" w14:textId="77777777" w:rsidR="009D593F" w:rsidRPr="00DA3C0D" w:rsidRDefault="009D593F" w:rsidP="005B5ADA">
            <w:pPr>
              <w:keepLines/>
              <w:jc w:val="both"/>
              <w:rPr>
                <w:rFonts w:ascii="Arial Narrow" w:hAnsi="Arial Narrow"/>
              </w:rPr>
            </w:pPr>
            <w:r w:rsidRPr="00DA3C0D">
              <w:rPr>
                <w:rFonts w:ascii="Arial Narrow" w:hAnsi="Arial Narrow"/>
              </w:rPr>
              <w:t>Партизанская ГРЭС</w:t>
            </w:r>
          </w:p>
        </w:tc>
        <w:tc>
          <w:tcPr>
            <w:tcW w:w="1134" w:type="dxa"/>
            <w:vAlign w:val="center"/>
          </w:tcPr>
          <w:p w14:paraId="401F9034" w14:textId="0F690364" w:rsidR="009D593F" w:rsidRPr="00DA3C0D" w:rsidRDefault="009D593F" w:rsidP="005B5ADA">
            <w:pPr>
              <w:keepLines/>
              <w:jc w:val="center"/>
              <w:rPr>
                <w:rFonts w:ascii="Arial Narrow" w:hAnsi="Arial Narrow"/>
              </w:rPr>
            </w:pPr>
            <w:r w:rsidRPr="00DA3C0D">
              <w:rPr>
                <w:rFonts w:ascii="Arial Narrow" w:hAnsi="Arial Narrow"/>
              </w:rPr>
              <w:t>217,070</w:t>
            </w:r>
          </w:p>
        </w:tc>
        <w:tc>
          <w:tcPr>
            <w:tcW w:w="1275" w:type="dxa"/>
            <w:vAlign w:val="center"/>
          </w:tcPr>
          <w:p w14:paraId="15EBE645" w14:textId="6D2C6686" w:rsidR="009D593F" w:rsidRPr="00DA3C0D" w:rsidRDefault="009D593F" w:rsidP="005B5ADA">
            <w:pPr>
              <w:keepLines/>
              <w:jc w:val="center"/>
              <w:rPr>
                <w:rFonts w:ascii="Arial Narrow" w:hAnsi="Arial Narrow"/>
              </w:rPr>
            </w:pPr>
            <w:r w:rsidRPr="00DA3C0D">
              <w:rPr>
                <w:rFonts w:ascii="Arial Narrow" w:hAnsi="Arial Narrow"/>
                <w:color w:val="000000"/>
              </w:rPr>
              <w:t>210,829</w:t>
            </w:r>
          </w:p>
        </w:tc>
        <w:tc>
          <w:tcPr>
            <w:tcW w:w="1276" w:type="dxa"/>
            <w:vAlign w:val="center"/>
          </w:tcPr>
          <w:p w14:paraId="15EDB491" w14:textId="764FA120" w:rsidR="009D593F" w:rsidRPr="00DA3C0D" w:rsidRDefault="009D593F" w:rsidP="005B5ADA">
            <w:pPr>
              <w:keepLines/>
              <w:jc w:val="center"/>
              <w:rPr>
                <w:rFonts w:ascii="Arial Narrow" w:hAnsi="Arial Narrow"/>
              </w:rPr>
            </w:pPr>
            <w:r w:rsidRPr="00DA3C0D">
              <w:rPr>
                <w:rFonts w:ascii="Arial Narrow" w:hAnsi="Arial Narrow"/>
                <w:color w:val="000000"/>
              </w:rPr>
              <w:t>-6,241</w:t>
            </w:r>
          </w:p>
        </w:tc>
        <w:tc>
          <w:tcPr>
            <w:tcW w:w="1276" w:type="dxa"/>
            <w:vAlign w:val="center"/>
          </w:tcPr>
          <w:p w14:paraId="5B34EDCC" w14:textId="5F507F8E" w:rsidR="009D593F" w:rsidRPr="00DA3C0D" w:rsidRDefault="009D593F" w:rsidP="005B5ADA">
            <w:pPr>
              <w:keepLines/>
              <w:jc w:val="center"/>
              <w:rPr>
                <w:rFonts w:ascii="Arial Narrow" w:hAnsi="Arial Narrow"/>
              </w:rPr>
            </w:pPr>
            <w:r w:rsidRPr="00DA3C0D">
              <w:rPr>
                <w:rFonts w:ascii="Arial Narrow" w:hAnsi="Arial Narrow"/>
              </w:rPr>
              <w:t>192,150</w:t>
            </w:r>
          </w:p>
        </w:tc>
        <w:tc>
          <w:tcPr>
            <w:tcW w:w="1417" w:type="dxa"/>
            <w:vAlign w:val="bottom"/>
          </w:tcPr>
          <w:p w14:paraId="1893A41F" w14:textId="0F6AD83A"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-18,679</w:t>
            </w:r>
          </w:p>
        </w:tc>
      </w:tr>
      <w:tr w:rsidR="009D593F" w:rsidRPr="00DA3C0D" w14:paraId="0D088D42" w14:textId="77777777" w:rsidTr="00F1573F">
        <w:tc>
          <w:tcPr>
            <w:tcW w:w="694" w:type="dxa"/>
            <w:vAlign w:val="center"/>
          </w:tcPr>
          <w:p w14:paraId="2D88692F" w14:textId="2537B4B6" w:rsidR="009D593F" w:rsidRPr="00DA3C0D" w:rsidRDefault="009D593F" w:rsidP="009D593F">
            <w:pPr>
              <w:keepLines/>
              <w:jc w:val="center"/>
              <w:rPr>
                <w:rFonts w:ascii="Arial Narrow" w:hAnsi="Arial Narrow"/>
              </w:rPr>
            </w:pPr>
            <w:r w:rsidRPr="00DA3C0D">
              <w:rPr>
                <w:rFonts w:ascii="Arial Narrow" w:hAnsi="Arial Narrow"/>
              </w:rPr>
              <w:t>19.</w:t>
            </w:r>
          </w:p>
        </w:tc>
        <w:tc>
          <w:tcPr>
            <w:tcW w:w="2562" w:type="dxa"/>
            <w:vAlign w:val="center"/>
          </w:tcPr>
          <w:p w14:paraId="653800C5" w14:textId="77777777" w:rsidR="009D593F" w:rsidRPr="00DA3C0D" w:rsidRDefault="009D593F" w:rsidP="005B5ADA">
            <w:pPr>
              <w:keepLines/>
              <w:jc w:val="both"/>
              <w:rPr>
                <w:rFonts w:ascii="Arial Narrow" w:hAnsi="Arial Narrow"/>
              </w:rPr>
            </w:pPr>
            <w:r w:rsidRPr="00DA3C0D">
              <w:rPr>
                <w:rFonts w:ascii="Arial Narrow" w:hAnsi="Arial Narrow"/>
              </w:rPr>
              <w:t xml:space="preserve">ПТС </w:t>
            </w:r>
          </w:p>
        </w:tc>
        <w:tc>
          <w:tcPr>
            <w:tcW w:w="1134" w:type="dxa"/>
            <w:vAlign w:val="center"/>
          </w:tcPr>
          <w:p w14:paraId="30827775" w14:textId="4265A0AE" w:rsidR="009D593F" w:rsidRPr="00DA3C0D" w:rsidRDefault="009D593F" w:rsidP="005B5ADA">
            <w:pPr>
              <w:keepLines/>
              <w:jc w:val="center"/>
              <w:rPr>
                <w:rFonts w:ascii="Arial Narrow" w:hAnsi="Arial Narrow"/>
              </w:rPr>
            </w:pPr>
            <w:r w:rsidRPr="00DA3C0D">
              <w:rPr>
                <w:rFonts w:ascii="Arial Narrow" w:hAnsi="Arial Narrow"/>
              </w:rPr>
              <w:t>1465,271</w:t>
            </w:r>
          </w:p>
        </w:tc>
        <w:tc>
          <w:tcPr>
            <w:tcW w:w="1275" w:type="dxa"/>
            <w:vAlign w:val="center"/>
          </w:tcPr>
          <w:p w14:paraId="182DA0F1" w14:textId="46E42D8F" w:rsidR="009D593F" w:rsidRPr="00DA3C0D" w:rsidRDefault="009D593F" w:rsidP="005B5ADA">
            <w:pPr>
              <w:keepLines/>
              <w:jc w:val="center"/>
              <w:rPr>
                <w:rFonts w:ascii="Arial Narrow" w:hAnsi="Arial Narrow"/>
              </w:rPr>
            </w:pPr>
            <w:r w:rsidRPr="00DA3C0D">
              <w:rPr>
                <w:rFonts w:ascii="Arial Narrow" w:hAnsi="Arial Narrow"/>
                <w:color w:val="000000"/>
              </w:rPr>
              <w:t>1501,437</w:t>
            </w:r>
          </w:p>
        </w:tc>
        <w:tc>
          <w:tcPr>
            <w:tcW w:w="1276" w:type="dxa"/>
            <w:vAlign w:val="center"/>
          </w:tcPr>
          <w:p w14:paraId="2984046F" w14:textId="40ED7B82" w:rsidR="009D593F" w:rsidRPr="00DA3C0D" w:rsidRDefault="009D593F" w:rsidP="005B5ADA">
            <w:pPr>
              <w:keepLines/>
              <w:jc w:val="center"/>
              <w:rPr>
                <w:rFonts w:ascii="Arial Narrow" w:hAnsi="Arial Narrow"/>
              </w:rPr>
            </w:pPr>
            <w:r w:rsidRPr="00DA3C0D">
              <w:rPr>
                <w:rFonts w:ascii="Arial Narrow" w:hAnsi="Arial Narrow"/>
                <w:color w:val="000000"/>
              </w:rPr>
              <w:t>36,166</w:t>
            </w:r>
          </w:p>
        </w:tc>
        <w:tc>
          <w:tcPr>
            <w:tcW w:w="1276" w:type="dxa"/>
            <w:vAlign w:val="center"/>
          </w:tcPr>
          <w:p w14:paraId="48AAE9B8" w14:textId="564EEABC" w:rsidR="009D593F" w:rsidRPr="00DA3C0D" w:rsidRDefault="009D593F" w:rsidP="005B5ADA">
            <w:pPr>
              <w:keepLines/>
              <w:jc w:val="center"/>
              <w:rPr>
                <w:rFonts w:ascii="Arial Narrow" w:hAnsi="Arial Narrow"/>
              </w:rPr>
            </w:pPr>
            <w:r w:rsidRPr="00DA3C0D">
              <w:rPr>
                <w:rFonts w:ascii="Arial Narrow" w:hAnsi="Arial Narrow"/>
              </w:rPr>
              <w:t>1472,318</w:t>
            </w:r>
          </w:p>
        </w:tc>
        <w:tc>
          <w:tcPr>
            <w:tcW w:w="1417" w:type="dxa"/>
            <w:vAlign w:val="bottom"/>
          </w:tcPr>
          <w:p w14:paraId="5FD5180D" w14:textId="2D0DB2F5" w:rsidR="009D593F" w:rsidRPr="00DA3C0D" w:rsidRDefault="009D593F" w:rsidP="005B5ADA">
            <w:pPr>
              <w:keepLines/>
              <w:jc w:val="center"/>
              <w:rPr>
                <w:rFonts w:ascii="Arial Narrow" w:eastAsia="Arial Narrow" w:hAnsi="Arial Narrow" w:cs="Arial Narrow"/>
              </w:rPr>
            </w:pPr>
            <w:r w:rsidRPr="00DA3C0D">
              <w:rPr>
                <w:rFonts w:ascii="Arial Narrow" w:hAnsi="Arial Narrow"/>
                <w:color w:val="000000"/>
              </w:rPr>
              <w:t>-29,119</w:t>
            </w:r>
          </w:p>
        </w:tc>
      </w:tr>
      <w:tr w:rsidR="009D593F" w:rsidRPr="00DA3C0D" w14:paraId="2B0A8200" w14:textId="77777777" w:rsidTr="00F1573F">
        <w:tc>
          <w:tcPr>
            <w:tcW w:w="694" w:type="dxa"/>
            <w:vAlign w:val="center"/>
          </w:tcPr>
          <w:p w14:paraId="44A06B91" w14:textId="2091501A" w:rsidR="009D593F" w:rsidRPr="00DA3C0D" w:rsidRDefault="009D593F" w:rsidP="009D593F">
            <w:pPr>
              <w:keepLines/>
              <w:jc w:val="center"/>
              <w:rPr>
                <w:rFonts w:ascii="Arial Narrow" w:hAnsi="Arial Narrow"/>
              </w:rPr>
            </w:pPr>
            <w:r w:rsidRPr="00DA3C0D">
              <w:rPr>
                <w:rFonts w:ascii="Arial Narrow" w:hAnsi="Arial Narrow"/>
              </w:rPr>
              <w:t>20.</w:t>
            </w:r>
          </w:p>
        </w:tc>
        <w:tc>
          <w:tcPr>
            <w:tcW w:w="2562" w:type="dxa"/>
            <w:vAlign w:val="center"/>
          </w:tcPr>
          <w:p w14:paraId="594B7C35" w14:textId="1A91EFA0" w:rsidR="009D593F" w:rsidRPr="00DA3C0D" w:rsidRDefault="009D593F" w:rsidP="005B5ADA">
            <w:pPr>
              <w:keepLines/>
              <w:jc w:val="both"/>
              <w:rPr>
                <w:rFonts w:ascii="Arial Narrow" w:hAnsi="Arial Narrow"/>
              </w:rPr>
            </w:pPr>
            <w:r w:rsidRPr="00DA3C0D">
              <w:rPr>
                <w:rFonts w:ascii="Arial Narrow" w:hAnsi="Arial Narrow"/>
              </w:rPr>
              <w:t>ТЭЦ Восточная</w:t>
            </w:r>
          </w:p>
        </w:tc>
        <w:tc>
          <w:tcPr>
            <w:tcW w:w="1134" w:type="dxa"/>
            <w:vAlign w:val="center"/>
          </w:tcPr>
          <w:p w14:paraId="3FE8D1A0" w14:textId="305582A3" w:rsidR="009D593F" w:rsidRPr="00DA3C0D" w:rsidRDefault="005B5ADA" w:rsidP="005B5ADA">
            <w:pPr>
              <w:keepLines/>
              <w:jc w:val="center"/>
              <w:rPr>
                <w:rFonts w:ascii="Arial Narrow" w:hAnsi="Arial Narrow"/>
                <w:color w:val="000000"/>
              </w:rPr>
            </w:pPr>
            <w:r>
              <w:rPr>
                <w:rFonts w:ascii="Arial Narrow" w:hAnsi="Arial Narrow"/>
                <w:color w:val="000000"/>
              </w:rPr>
              <w:t>-</w:t>
            </w:r>
          </w:p>
        </w:tc>
        <w:tc>
          <w:tcPr>
            <w:tcW w:w="1275" w:type="dxa"/>
            <w:vAlign w:val="center"/>
          </w:tcPr>
          <w:p w14:paraId="61BEAED4" w14:textId="0E25C00B" w:rsidR="009D593F" w:rsidRPr="00DA3C0D" w:rsidRDefault="005B5ADA" w:rsidP="005B5ADA">
            <w:pPr>
              <w:keepLines/>
              <w:jc w:val="center"/>
              <w:rPr>
                <w:rFonts w:ascii="Arial Narrow" w:hAnsi="Arial Narrow"/>
                <w:color w:val="000000"/>
              </w:rPr>
            </w:pPr>
            <w:r>
              <w:rPr>
                <w:rFonts w:ascii="Arial Narrow" w:hAnsi="Arial Narrow"/>
                <w:color w:val="000000"/>
              </w:rPr>
              <w:t>-</w:t>
            </w:r>
          </w:p>
        </w:tc>
        <w:tc>
          <w:tcPr>
            <w:tcW w:w="1276" w:type="dxa"/>
            <w:vAlign w:val="center"/>
          </w:tcPr>
          <w:p w14:paraId="6B45F4B2" w14:textId="7006113E" w:rsidR="009D593F" w:rsidRPr="00DA3C0D" w:rsidRDefault="005B5ADA" w:rsidP="005B5ADA">
            <w:pPr>
              <w:keepLines/>
              <w:jc w:val="center"/>
              <w:rPr>
                <w:rFonts w:ascii="Arial Narrow" w:hAnsi="Arial Narrow"/>
                <w:color w:val="000000"/>
              </w:rPr>
            </w:pPr>
            <w:r>
              <w:rPr>
                <w:rFonts w:ascii="Arial Narrow" w:hAnsi="Arial Narrow"/>
                <w:color w:val="000000"/>
              </w:rPr>
              <w:t>-</w:t>
            </w:r>
          </w:p>
        </w:tc>
        <w:tc>
          <w:tcPr>
            <w:tcW w:w="1276" w:type="dxa"/>
            <w:vAlign w:val="center"/>
          </w:tcPr>
          <w:p w14:paraId="75C95044" w14:textId="019726C4" w:rsidR="009D593F" w:rsidRPr="00DA3C0D" w:rsidRDefault="009D593F" w:rsidP="005B5ADA">
            <w:pPr>
              <w:keepLines/>
              <w:jc w:val="center"/>
              <w:rPr>
                <w:rFonts w:ascii="Arial Narrow" w:hAnsi="Arial Narrow"/>
                <w:color w:val="000000"/>
              </w:rPr>
            </w:pPr>
            <w:r w:rsidRPr="00DA3C0D">
              <w:rPr>
                <w:rFonts w:ascii="Arial Narrow" w:hAnsi="Arial Narrow"/>
              </w:rPr>
              <w:t>444,331</w:t>
            </w:r>
          </w:p>
        </w:tc>
        <w:tc>
          <w:tcPr>
            <w:tcW w:w="1417" w:type="dxa"/>
            <w:vAlign w:val="bottom"/>
          </w:tcPr>
          <w:p w14:paraId="4719276E" w14:textId="1EB6E4CD" w:rsidR="009D593F" w:rsidRPr="00DA3C0D" w:rsidRDefault="009D593F" w:rsidP="005B5ADA">
            <w:pPr>
              <w:keepLines/>
              <w:jc w:val="center"/>
              <w:rPr>
                <w:rFonts w:ascii="Arial Narrow" w:hAnsi="Arial Narrow"/>
                <w:color w:val="000000"/>
              </w:rPr>
            </w:pPr>
            <w:r w:rsidRPr="00DA3C0D">
              <w:rPr>
                <w:rFonts w:ascii="Arial Narrow" w:hAnsi="Arial Narrow"/>
                <w:color w:val="000000"/>
              </w:rPr>
              <w:t>444,331</w:t>
            </w:r>
          </w:p>
        </w:tc>
      </w:tr>
      <w:tr w:rsidR="009D593F" w:rsidRPr="00DA3C0D" w14:paraId="76938B9C" w14:textId="77777777" w:rsidTr="00F1573F">
        <w:tc>
          <w:tcPr>
            <w:tcW w:w="694" w:type="dxa"/>
            <w:vAlign w:val="center"/>
          </w:tcPr>
          <w:p w14:paraId="07C53624" w14:textId="15C8D61C" w:rsidR="009D593F" w:rsidRPr="00DA3C0D" w:rsidRDefault="009D593F" w:rsidP="009D593F">
            <w:pPr>
              <w:keepLines/>
              <w:jc w:val="center"/>
              <w:rPr>
                <w:rFonts w:ascii="Arial Narrow" w:hAnsi="Arial Narrow"/>
              </w:rPr>
            </w:pPr>
            <w:r w:rsidRPr="00DA3C0D">
              <w:rPr>
                <w:rFonts w:ascii="Arial Narrow" w:hAnsi="Arial Narrow"/>
              </w:rPr>
              <w:t>21.</w:t>
            </w:r>
          </w:p>
        </w:tc>
        <w:tc>
          <w:tcPr>
            <w:tcW w:w="2562" w:type="dxa"/>
            <w:vAlign w:val="center"/>
          </w:tcPr>
          <w:p w14:paraId="33BAAE9D" w14:textId="77777777" w:rsidR="009D593F" w:rsidRPr="00DA3C0D" w:rsidRDefault="009D593F" w:rsidP="005B5ADA">
            <w:pPr>
              <w:keepLines/>
              <w:jc w:val="both"/>
              <w:rPr>
                <w:rFonts w:ascii="Arial Narrow" w:hAnsi="Arial Narrow"/>
              </w:rPr>
            </w:pPr>
            <w:r w:rsidRPr="00DA3C0D">
              <w:rPr>
                <w:rFonts w:ascii="Arial Narrow" w:hAnsi="Arial Narrow"/>
              </w:rPr>
              <w:t>Благовещенская ТЭЦ</w:t>
            </w:r>
          </w:p>
        </w:tc>
        <w:tc>
          <w:tcPr>
            <w:tcW w:w="1134" w:type="dxa"/>
            <w:vAlign w:val="center"/>
          </w:tcPr>
          <w:p w14:paraId="1BC984F8" w14:textId="303E36FB" w:rsidR="009D593F" w:rsidRPr="00DA3C0D" w:rsidRDefault="009D593F" w:rsidP="005B5ADA">
            <w:pPr>
              <w:keepLines/>
              <w:jc w:val="center"/>
              <w:rPr>
                <w:rFonts w:ascii="Arial Narrow" w:hAnsi="Arial Narrow"/>
              </w:rPr>
            </w:pPr>
            <w:r w:rsidRPr="00DA3C0D">
              <w:rPr>
                <w:rFonts w:ascii="Arial Narrow" w:hAnsi="Arial Narrow"/>
              </w:rPr>
              <w:t>2339,232</w:t>
            </w:r>
          </w:p>
        </w:tc>
        <w:tc>
          <w:tcPr>
            <w:tcW w:w="1275" w:type="dxa"/>
            <w:vAlign w:val="center"/>
          </w:tcPr>
          <w:p w14:paraId="1CFEDFF5" w14:textId="108D1255" w:rsidR="009D593F" w:rsidRPr="00DA3C0D" w:rsidRDefault="009D593F" w:rsidP="005B5ADA">
            <w:pPr>
              <w:keepLines/>
              <w:jc w:val="center"/>
              <w:rPr>
                <w:rFonts w:ascii="Arial Narrow" w:hAnsi="Arial Narrow"/>
              </w:rPr>
            </w:pPr>
            <w:r w:rsidRPr="00DA3C0D">
              <w:rPr>
                <w:rFonts w:ascii="Arial Narrow" w:hAnsi="Arial Narrow"/>
                <w:color w:val="000000"/>
              </w:rPr>
              <w:t>2390,003</w:t>
            </w:r>
          </w:p>
        </w:tc>
        <w:tc>
          <w:tcPr>
            <w:tcW w:w="1276" w:type="dxa"/>
            <w:vAlign w:val="center"/>
          </w:tcPr>
          <w:p w14:paraId="78E286E1" w14:textId="4DE29CC6" w:rsidR="009D593F" w:rsidRPr="00DA3C0D" w:rsidRDefault="009D593F" w:rsidP="005B5ADA">
            <w:pPr>
              <w:keepLines/>
              <w:jc w:val="center"/>
              <w:rPr>
                <w:rFonts w:ascii="Arial Narrow" w:hAnsi="Arial Narrow"/>
              </w:rPr>
            </w:pPr>
            <w:r w:rsidRPr="00DA3C0D">
              <w:rPr>
                <w:rFonts w:ascii="Arial Narrow" w:hAnsi="Arial Narrow"/>
                <w:color w:val="000000"/>
              </w:rPr>
              <w:t>50,771</w:t>
            </w:r>
          </w:p>
        </w:tc>
        <w:tc>
          <w:tcPr>
            <w:tcW w:w="1276" w:type="dxa"/>
            <w:vAlign w:val="bottom"/>
          </w:tcPr>
          <w:p w14:paraId="255D4D84" w14:textId="1FD256FE" w:rsidR="009D593F" w:rsidRPr="00DA3C0D" w:rsidRDefault="009D593F" w:rsidP="005B5ADA">
            <w:pPr>
              <w:keepLines/>
              <w:jc w:val="center"/>
              <w:rPr>
                <w:rFonts w:ascii="Arial Narrow" w:hAnsi="Arial Narrow"/>
              </w:rPr>
            </w:pPr>
            <w:r w:rsidRPr="00DA3C0D">
              <w:rPr>
                <w:rFonts w:ascii="Arial Narrow" w:hAnsi="Arial Narrow"/>
              </w:rPr>
              <w:t>2312,728</w:t>
            </w:r>
          </w:p>
        </w:tc>
        <w:tc>
          <w:tcPr>
            <w:tcW w:w="1417" w:type="dxa"/>
            <w:vAlign w:val="bottom"/>
          </w:tcPr>
          <w:p w14:paraId="07738A76" w14:textId="786EAF0B" w:rsidR="009D593F" w:rsidRPr="00DA3C0D" w:rsidRDefault="009D593F" w:rsidP="005B5ADA">
            <w:pPr>
              <w:keepLines/>
              <w:jc w:val="center"/>
              <w:rPr>
                <w:rFonts w:ascii="Arial Narrow" w:hAnsi="Arial Narrow"/>
              </w:rPr>
            </w:pPr>
            <w:r w:rsidRPr="00DA3C0D">
              <w:rPr>
                <w:rFonts w:ascii="Arial Narrow" w:hAnsi="Arial Narrow"/>
                <w:color w:val="000000"/>
              </w:rPr>
              <w:t>-77,275</w:t>
            </w:r>
          </w:p>
        </w:tc>
      </w:tr>
      <w:tr w:rsidR="009D593F" w:rsidRPr="00DA3C0D" w14:paraId="595B1250" w14:textId="77777777" w:rsidTr="00F1573F">
        <w:tc>
          <w:tcPr>
            <w:tcW w:w="694" w:type="dxa"/>
            <w:vAlign w:val="center"/>
          </w:tcPr>
          <w:p w14:paraId="155FC919" w14:textId="221C8483" w:rsidR="009D593F" w:rsidRPr="00DA3C0D" w:rsidRDefault="009D593F" w:rsidP="009D593F">
            <w:pPr>
              <w:keepLines/>
              <w:jc w:val="center"/>
              <w:rPr>
                <w:rFonts w:ascii="Arial Narrow" w:hAnsi="Arial Narrow"/>
              </w:rPr>
            </w:pPr>
            <w:r w:rsidRPr="00DA3C0D">
              <w:rPr>
                <w:rFonts w:ascii="Arial Narrow" w:hAnsi="Arial Narrow"/>
              </w:rPr>
              <w:t>22.</w:t>
            </w:r>
          </w:p>
        </w:tc>
        <w:tc>
          <w:tcPr>
            <w:tcW w:w="2562" w:type="dxa"/>
            <w:vAlign w:val="center"/>
          </w:tcPr>
          <w:p w14:paraId="16B28D71" w14:textId="77777777" w:rsidR="009D593F" w:rsidRPr="00DA3C0D" w:rsidRDefault="009D593F" w:rsidP="005B5ADA">
            <w:pPr>
              <w:keepLines/>
              <w:jc w:val="both"/>
              <w:rPr>
                <w:rFonts w:ascii="Arial Narrow" w:hAnsi="Arial Narrow"/>
              </w:rPr>
            </w:pPr>
            <w:r w:rsidRPr="00DA3C0D">
              <w:rPr>
                <w:rFonts w:ascii="Arial Narrow" w:hAnsi="Arial Narrow"/>
              </w:rPr>
              <w:t>Райчихинская ГРЭС</w:t>
            </w:r>
          </w:p>
        </w:tc>
        <w:tc>
          <w:tcPr>
            <w:tcW w:w="1134" w:type="dxa"/>
            <w:vAlign w:val="center"/>
          </w:tcPr>
          <w:p w14:paraId="5AE8D4DB" w14:textId="72D1CF19" w:rsidR="009D593F" w:rsidRPr="00DA3C0D" w:rsidRDefault="009D593F" w:rsidP="005B5ADA">
            <w:pPr>
              <w:keepLines/>
              <w:jc w:val="center"/>
              <w:rPr>
                <w:rFonts w:ascii="Arial Narrow" w:hAnsi="Arial Narrow"/>
              </w:rPr>
            </w:pPr>
            <w:r w:rsidRPr="00DA3C0D">
              <w:rPr>
                <w:rFonts w:ascii="Arial Narrow" w:hAnsi="Arial Narrow"/>
              </w:rPr>
              <w:t>134,814</w:t>
            </w:r>
          </w:p>
        </w:tc>
        <w:tc>
          <w:tcPr>
            <w:tcW w:w="1275" w:type="dxa"/>
            <w:vAlign w:val="center"/>
          </w:tcPr>
          <w:p w14:paraId="313AC73A" w14:textId="6704EFA5" w:rsidR="009D593F" w:rsidRPr="00DA3C0D" w:rsidRDefault="009D593F" w:rsidP="005B5ADA">
            <w:pPr>
              <w:keepLines/>
              <w:jc w:val="center"/>
              <w:rPr>
                <w:rFonts w:ascii="Arial Narrow" w:hAnsi="Arial Narrow"/>
              </w:rPr>
            </w:pPr>
            <w:r w:rsidRPr="00DA3C0D">
              <w:rPr>
                <w:rFonts w:ascii="Arial Narrow" w:hAnsi="Arial Narrow"/>
                <w:color w:val="000000"/>
              </w:rPr>
              <w:t>140,204</w:t>
            </w:r>
          </w:p>
        </w:tc>
        <w:tc>
          <w:tcPr>
            <w:tcW w:w="1276" w:type="dxa"/>
            <w:vAlign w:val="center"/>
          </w:tcPr>
          <w:p w14:paraId="36F9C49A" w14:textId="67DE2B52" w:rsidR="009D593F" w:rsidRPr="00DA3C0D" w:rsidRDefault="009D593F" w:rsidP="005B5ADA">
            <w:pPr>
              <w:keepLines/>
              <w:jc w:val="center"/>
              <w:rPr>
                <w:rFonts w:ascii="Arial Narrow" w:hAnsi="Arial Narrow"/>
              </w:rPr>
            </w:pPr>
            <w:r w:rsidRPr="00DA3C0D">
              <w:rPr>
                <w:rFonts w:ascii="Arial Narrow" w:hAnsi="Arial Narrow"/>
                <w:color w:val="000000"/>
              </w:rPr>
              <w:t>5,390</w:t>
            </w:r>
          </w:p>
        </w:tc>
        <w:tc>
          <w:tcPr>
            <w:tcW w:w="1276" w:type="dxa"/>
            <w:vAlign w:val="bottom"/>
          </w:tcPr>
          <w:p w14:paraId="26F81B31" w14:textId="5A228411" w:rsidR="009D593F" w:rsidRPr="00DA3C0D" w:rsidRDefault="009D593F" w:rsidP="005B5ADA">
            <w:pPr>
              <w:keepLines/>
              <w:jc w:val="center"/>
              <w:rPr>
                <w:rFonts w:ascii="Arial Narrow" w:hAnsi="Arial Narrow"/>
              </w:rPr>
            </w:pPr>
            <w:r w:rsidRPr="00DA3C0D">
              <w:rPr>
                <w:rFonts w:ascii="Arial Narrow" w:hAnsi="Arial Narrow"/>
              </w:rPr>
              <w:t>135,184</w:t>
            </w:r>
          </w:p>
        </w:tc>
        <w:tc>
          <w:tcPr>
            <w:tcW w:w="1417" w:type="dxa"/>
            <w:vAlign w:val="bottom"/>
          </w:tcPr>
          <w:p w14:paraId="1737F913" w14:textId="794AEF99" w:rsidR="009D593F" w:rsidRPr="00DA3C0D" w:rsidRDefault="009D593F" w:rsidP="005B5ADA">
            <w:pPr>
              <w:keepLines/>
              <w:jc w:val="center"/>
              <w:rPr>
                <w:rFonts w:ascii="Arial Narrow" w:hAnsi="Arial Narrow"/>
              </w:rPr>
            </w:pPr>
            <w:r w:rsidRPr="00DA3C0D">
              <w:rPr>
                <w:rFonts w:ascii="Arial Narrow" w:hAnsi="Arial Narrow"/>
                <w:color w:val="000000"/>
              </w:rPr>
              <w:t>-5,02</w:t>
            </w:r>
          </w:p>
        </w:tc>
      </w:tr>
      <w:tr w:rsidR="009D593F" w:rsidRPr="00DA3C0D" w14:paraId="35F91922" w14:textId="77777777" w:rsidTr="00F1573F">
        <w:tc>
          <w:tcPr>
            <w:tcW w:w="694" w:type="dxa"/>
            <w:vAlign w:val="center"/>
          </w:tcPr>
          <w:p w14:paraId="1D8FD3CC" w14:textId="3AB779D0" w:rsidR="009D593F" w:rsidRPr="00DA3C0D" w:rsidRDefault="009D593F" w:rsidP="009D593F">
            <w:pPr>
              <w:keepLines/>
              <w:jc w:val="center"/>
              <w:rPr>
                <w:rFonts w:ascii="Arial Narrow" w:hAnsi="Arial Narrow"/>
              </w:rPr>
            </w:pPr>
            <w:r w:rsidRPr="00DA3C0D">
              <w:rPr>
                <w:rFonts w:ascii="Arial Narrow" w:hAnsi="Arial Narrow"/>
              </w:rPr>
              <w:t>23.</w:t>
            </w:r>
          </w:p>
        </w:tc>
        <w:tc>
          <w:tcPr>
            <w:tcW w:w="2562" w:type="dxa"/>
            <w:vAlign w:val="center"/>
          </w:tcPr>
          <w:p w14:paraId="31BD06F6" w14:textId="4A101715" w:rsidR="009D593F" w:rsidRPr="00DA3C0D" w:rsidRDefault="00E57C4A" w:rsidP="005B5ADA">
            <w:pPr>
              <w:keepLines/>
              <w:rPr>
                <w:rFonts w:ascii="Arial Narrow" w:hAnsi="Arial Narrow"/>
              </w:rPr>
            </w:pPr>
            <w:r>
              <w:rPr>
                <w:rFonts w:ascii="Arial Narrow" w:hAnsi="Arial Narrow"/>
              </w:rPr>
              <w:t>Концессия «Новора</w:t>
            </w:r>
            <w:r w:rsidR="009D593F" w:rsidRPr="00DA3C0D">
              <w:rPr>
                <w:rFonts w:ascii="Arial Narrow" w:hAnsi="Arial Narrow"/>
              </w:rPr>
              <w:t>йчихинск»</w:t>
            </w:r>
          </w:p>
        </w:tc>
        <w:tc>
          <w:tcPr>
            <w:tcW w:w="1134" w:type="dxa"/>
            <w:vAlign w:val="center"/>
          </w:tcPr>
          <w:p w14:paraId="3BC0DAA4" w14:textId="591A95F8" w:rsidR="009D593F" w:rsidRPr="00DA3C0D" w:rsidRDefault="00DA3C0D" w:rsidP="005B5ADA">
            <w:pPr>
              <w:keepLines/>
              <w:jc w:val="center"/>
              <w:rPr>
                <w:rFonts w:ascii="Arial Narrow" w:hAnsi="Arial Narrow"/>
                <w:color w:val="000000"/>
              </w:rPr>
            </w:pPr>
            <w:r>
              <w:rPr>
                <w:rFonts w:ascii="Arial Narrow" w:hAnsi="Arial Narrow"/>
                <w:color w:val="000000"/>
              </w:rPr>
              <w:t>-</w:t>
            </w:r>
          </w:p>
        </w:tc>
        <w:tc>
          <w:tcPr>
            <w:tcW w:w="1275" w:type="dxa"/>
            <w:vAlign w:val="center"/>
          </w:tcPr>
          <w:p w14:paraId="7090A628" w14:textId="37B74C9C" w:rsidR="009D593F" w:rsidRPr="00DA3C0D" w:rsidRDefault="00DA3C0D" w:rsidP="005B5ADA">
            <w:pPr>
              <w:keepLines/>
              <w:jc w:val="center"/>
              <w:rPr>
                <w:rFonts w:ascii="Arial Narrow" w:hAnsi="Arial Narrow"/>
                <w:color w:val="000000"/>
              </w:rPr>
            </w:pPr>
            <w:r>
              <w:rPr>
                <w:rFonts w:ascii="Arial Narrow" w:hAnsi="Arial Narrow"/>
                <w:color w:val="000000"/>
              </w:rPr>
              <w:t>-</w:t>
            </w:r>
          </w:p>
        </w:tc>
        <w:tc>
          <w:tcPr>
            <w:tcW w:w="1276" w:type="dxa"/>
            <w:vAlign w:val="center"/>
          </w:tcPr>
          <w:p w14:paraId="784351E7" w14:textId="07092F39" w:rsidR="009D593F" w:rsidRPr="00DA3C0D" w:rsidRDefault="00DA3C0D" w:rsidP="005B5ADA">
            <w:pPr>
              <w:keepLines/>
              <w:jc w:val="center"/>
              <w:rPr>
                <w:rFonts w:ascii="Arial Narrow" w:hAnsi="Arial Narrow"/>
                <w:color w:val="000000"/>
              </w:rPr>
            </w:pPr>
            <w:r>
              <w:rPr>
                <w:rFonts w:ascii="Arial Narrow" w:hAnsi="Arial Narrow"/>
                <w:color w:val="000000"/>
              </w:rPr>
              <w:t>-</w:t>
            </w:r>
          </w:p>
        </w:tc>
        <w:tc>
          <w:tcPr>
            <w:tcW w:w="1276" w:type="dxa"/>
            <w:vAlign w:val="center"/>
          </w:tcPr>
          <w:p w14:paraId="49A9F10C" w14:textId="4AD6C7AD" w:rsidR="009D593F" w:rsidRPr="00DA3C0D" w:rsidRDefault="009D593F" w:rsidP="005B5ADA">
            <w:pPr>
              <w:keepLines/>
              <w:jc w:val="center"/>
              <w:rPr>
                <w:rFonts w:ascii="Arial Narrow" w:hAnsi="Arial Narrow"/>
                <w:color w:val="000000"/>
              </w:rPr>
            </w:pPr>
            <w:r w:rsidRPr="00DA3C0D">
              <w:rPr>
                <w:rFonts w:ascii="Arial Narrow" w:hAnsi="Arial Narrow"/>
              </w:rPr>
              <w:t>8,013</w:t>
            </w:r>
          </w:p>
        </w:tc>
        <w:tc>
          <w:tcPr>
            <w:tcW w:w="1417" w:type="dxa"/>
            <w:vAlign w:val="center"/>
          </w:tcPr>
          <w:p w14:paraId="17912304" w14:textId="2CB724DF" w:rsidR="009D593F" w:rsidRPr="00DA3C0D" w:rsidRDefault="009D593F" w:rsidP="005B5ADA">
            <w:pPr>
              <w:keepLines/>
              <w:jc w:val="center"/>
              <w:rPr>
                <w:rFonts w:ascii="Arial Narrow" w:hAnsi="Arial Narrow"/>
                <w:color w:val="000000"/>
              </w:rPr>
            </w:pPr>
            <w:r w:rsidRPr="00DA3C0D">
              <w:rPr>
                <w:rFonts w:ascii="Arial Narrow" w:hAnsi="Arial Narrow"/>
                <w:color w:val="000000"/>
              </w:rPr>
              <w:t>8,013</w:t>
            </w:r>
          </w:p>
        </w:tc>
      </w:tr>
      <w:tr w:rsidR="009D593F" w:rsidRPr="00DA3C0D" w14:paraId="1B28C8EF" w14:textId="77777777" w:rsidTr="00F1573F">
        <w:tc>
          <w:tcPr>
            <w:tcW w:w="694" w:type="dxa"/>
          </w:tcPr>
          <w:p w14:paraId="48BA42B3" w14:textId="01C060DA" w:rsidR="009D593F" w:rsidRPr="00DA3C0D" w:rsidRDefault="009D593F" w:rsidP="009D593F">
            <w:pPr>
              <w:keepLines/>
              <w:jc w:val="center"/>
              <w:rPr>
                <w:rFonts w:ascii="Arial Narrow" w:hAnsi="Arial Narrow"/>
              </w:rPr>
            </w:pPr>
            <w:r w:rsidRPr="00DA3C0D">
              <w:rPr>
                <w:rFonts w:ascii="Arial Narrow" w:hAnsi="Arial Narrow"/>
              </w:rPr>
              <w:t>24.</w:t>
            </w:r>
          </w:p>
        </w:tc>
        <w:tc>
          <w:tcPr>
            <w:tcW w:w="2562" w:type="dxa"/>
            <w:vAlign w:val="center"/>
          </w:tcPr>
          <w:p w14:paraId="2C9DB10F" w14:textId="77777777" w:rsidR="009D593F" w:rsidRPr="00DA3C0D" w:rsidRDefault="009D593F" w:rsidP="005B5ADA">
            <w:pPr>
              <w:keepLines/>
              <w:rPr>
                <w:rFonts w:ascii="Arial Narrow" w:hAnsi="Arial Narrow"/>
              </w:rPr>
            </w:pPr>
            <w:r w:rsidRPr="00DA3C0D">
              <w:rPr>
                <w:rFonts w:ascii="Arial Narrow" w:hAnsi="Arial Narrow"/>
              </w:rPr>
              <w:t>Нерюнгринская ГРЭС</w:t>
            </w:r>
          </w:p>
        </w:tc>
        <w:tc>
          <w:tcPr>
            <w:tcW w:w="1134" w:type="dxa"/>
            <w:vAlign w:val="center"/>
          </w:tcPr>
          <w:p w14:paraId="389E52BC" w14:textId="025A4413" w:rsidR="009D593F" w:rsidRPr="00DA3C0D" w:rsidRDefault="009D593F" w:rsidP="005B5ADA">
            <w:pPr>
              <w:keepLines/>
              <w:jc w:val="center"/>
              <w:rPr>
                <w:rFonts w:ascii="Arial Narrow" w:hAnsi="Arial Narrow"/>
              </w:rPr>
            </w:pPr>
            <w:r w:rsidRPr="00DA3C0D">
              <w:rPr>
                <w:rFonts w:ascii="Arial Narrow" w:hAnsi="Arial Narrow"/>
              </w:rPr>
              <w:t>1641,826</w:t>
            </w:r>
          </w:p>
        </w:tc>
        <w:tc>
          <w:tcPr>
            <w:tcW w:w="1275" w:type="dxa"/>
            <w:vAlign w:val="center"/>
          </w:tcPr>
          <w:p w14:paraId="2CD8B84F" w14:textId="78BEEDD9" w:rsidR="009D593F" w:rsidRPr="00DA3C0D" w:rsidRDefault="009D593F" w:rsidP="005B5ADA">
            <w:pPr>
              <w:keepLines/>
              <w:jc w:val="center"/>
              <w:rPr>
                <w:rFonts w:ascii="Arial Narrow" w:hAnsi="Arial Narrow"/>
              </w:rPr>
            </w:pPr>
            <w:r w:rsidRPr="00DA3C0D">
              <w:rPr>
                <w:rFonts w:ascii="Arial Narrow" w:hAnsi="Arial Narrow"/>
                <w:color w:val="000000"/>
              </w:rPr>
              <w:t>1769,748</w:t>
            </w:r>
          </w:p>
        </w:tc>
        <w:tc>
          <w:tcPr>
            <w:tcW w:w="1276" w:type="dxa"/>
            <w:vAlign w:val="center"/>
          </w:tcPr>
          <w:p w14:paraId="11238984" w14:textId="50B56258" w:rsidR="009D593F" w:rsidRPr="00DA3C0D" w:rsidRDefault="009D593F" w:rsidP="005B5ADA">
            <w:pPr>
              <w:keepLines/>
              <w:jc w:val="center"/>
              <w:rPr>
                <w:rFonts w:ascii="Arial Narrow" w:hAnsi="Arial Narrow"/>
              </w:rPr>
            </w:pPr>
            <w:r w:rsidRPr="00DA3C0D">
              <w:rPr>
                <w:rFonts w:ascii="Arial Narrow" w:hAnsi="Arial Narrow"/>
                <w:color w:val="000000"/>
              </w:rPr>
              <w:t>127,922</w:t>
            </w:r>
          </w:p>
        </w:tc>
        <w:tc>
          <w:tcPr>
            <w:tcW w:w="1276" w:type="dxa"/>
            <w:vAlign w:val="center"/>
          </w:tcPr>
          <w:p w14:paraId="1B5F4620" w14:textId="39F9C87F" w:rsidR="009D593F" w:rsidRPr="00DA3C0D" w:rsidRDefault="009D593F" w:rsidP="005B5ADA">
            <w:pPr>
              <w:keepLines/>
              <w:jc w:val="center"/>
              <w:rPr>
                <w:rFonts w:ascii="Arial Narrow" w:hAnsi="Arial Narrow"/>
                <w:color w:val="000000"/>
              </w:rPr>
            </w:pPr>
            <w:r w:rsidRPr="00DA3C0D">
              <w:rPr>
                <w:rFonts w:ascii="Arial Narrow" w:hAnsi="Arial Narrow"/>
              </w:rPr>
              <w:t>1725,063</w:t>
            </w:r>
          </w:p>
        </w:tc>
        <w:tc>
          <w:tcPr>
            <w:tcW w:w="1417" w:type="dxa"/>
            <w:vAlign w:val="center"/>
          </w:tcPr>
          <w:p w14:paraId="311203CE" w14:textId="569FB13E" w:rsidR="009D593F" w:rsidRPr="00DA3C0D" w:rsidRDefault="009D593F" w:rsidP="005B5ADA">
            <w:pPr>
              <w:keepLines/>
              <w:jc w:val="center"/>
              <w:rPr>
                <w:rFonts w:ascii="Arial Narrow" w:hAnsi="Arial Narrow"/>
              </w:rPr>
            </w:pPr>
            <w:r w:rsidRPr="00DA3C0D">
              <w:rPr>
                <w:rFonts w:ascii="Arial Narrow" w:hAnsi="Arial Narrow"/>
                <w:color w:val="000000"/>
              </w:rPr>
              <w:t>-44,685</w:t>
            </w:r>
          </w:p>
        </w:tc>
      </w:tr>
      <w:tr w:rsidR="009D593F" w:rsidRPr="00DA3C0D" w14:paraId="076B8E93" w14:textId="77777777" w:rsidTr="00F1573F">
        <w:tc>
          <w:tcPr>
            <w:tcW w:w="694" w:type="dxa"/>
          </w:tcPr>
          <w:p w14:paraId="06B13D2A" w14:textId="559B6E6A" w:rsidR="009D593F" w:rsidRPr="00DA3C0D" w:rsidRDefault="009D593F" w:rsidP="009D593F">
            <w:pPr>
              <w:keepLines/>
              <w:jc w:val="center"/>
              <w:rPr>
                <w:rFonts w:ascii="Arial Narrow" w:hAnsi="Arial Narrow"/>
              </w:rPr>
            </w:pPr>
            <w:r w:rsidRPr="00DA3C0D">
              <w:rPr>
                <w:rFonts w:ascii="Arial Narrow" w:hAnsi="Arial Narrow"/>
              </w:rPr>
              <w:t>25.</w:t>
            </w:r>
          </w:p>
        </w:tc>
        <w:tc>
          <w:tcPr>
            <w:tcW w:w="2562" w:type="dxa"/>
            <w:vAlign w:val="center"/>
          </w:tcPr>
          <w:p w14:paraId="58841A8C" w14:textId="77777777" w:rsidR="009D593F" w:rsidRPr="00DA3C0D" w:rsidRDefault="009D593F" w:rsidP="005B5ADA">
            <w:pPr>
              <w:keepLines/>
              <w:rPr>
                <w:rFonts w:ascii="Arial Narrow" w:hAnsi="Arial Narrow"/>
              </w:rPr>
            </w:pPr>
            <w:r w:rsidRPr="00DA3C0D">
              <w:rPr>
                <w:rFonts w:ascii="Arial Narrow" w:hAnsi="Arial Narrow"/>
              </w:rPr>
              <w:t>Чульманская ТЭЦ</w:t>
            </w:r>
          </w:p>
        </w:tc>
        <w:tc>
          <w:tcPr>
            <w:tcW w:w="1134" w:type="dxa"/>
            <w:vAlign w:val="center"/>
          </w:tcPr>
          <w:p w14:paraId="5EFB3FBA" w14:textId="3425279B" w:rsidR="009D593F" w:rsidRPr="00DA3C0D" w:rsidRDefault="009D593F" w:rsidP="005B5ADA">
            <w:pPr>
              <w:keepLines/>
              <w:jc w:val="center"/>
              <w:rPr>
                <w:rFonts w:ascii="Arial Narrow" w:hAnsi="Arial Narrow"/>
              </w:rPr>
            </w:pPr>
            <w:r w:rsidRPr="00DA3C0D">
              <w:rPr>
                <w:rFonts w:ascii="Arial Narrow" w:hAnsi="Arial Narrow"/>
              </w:rPr>
              <w:t>253,174</w:t>
            </w:r>
          </w:p>
        </w:tc>
        <w:tc>
          <w:tcPr>
            <w:tcW w:w="1275" w:type="dxa"/>
            <w:vAlign w:val="center"/>
          </w:tcPr>
          <w:p w14:paraId="67C8BEB9" w14:textId="460EB52A" w:rsidR="009D593F" w:rsidRPr="00DA3C0D" w:rsidRDefault="009D593F" w:rsidP="005B5ADA">
            <w:pPr>
              <w:keepLines/>
              <w:jc w:val="center"/>
              <w:rPr>
                <w:rFonts w:ascii="Arial Narrow" w:hAnsi="Arial Narrow"/>
              </w:rPr>
            </w:pPr>
            <w:r w:rsidRPr="00DA3C0D">
              <w:rPr>
                <w:rFonts w:ascii="Arial Narrow" w:hAnsi="Arial Narrow"/>
                <w:color w:val="000000"/>
              </w:rPr>
              <w:t>255,733</w:t>
            </w:r>
          </w:p>
        </w:tc>
        <w:tc>
          <w:tcPr>
            <w:tcW w:w="1276" w:type="dxa"/>
            <w:vAlign w:val="center"/>
          </w:tcPr>
          <w:p w14:paraId="1B49BE96" w14:textId="2F5A0E25" w:rsidR="009D593F" w:rsidRPr="00DA3C0D" w:rsidRDefault="009D593F" w:rsidP="005B5ADA">
            <w:pPr>
              <w:keepLines/>
              <w:jc w:val="center"/>
              <w:rPr>
                <w:rFonts w:ascii="Arial Narrow" w:hAnsi="Arial Narrow"/>
              </w:rPr>
            </w:pPr>
            <w:r w:rsidRPr="00DA3C0D">
              <w:rPr>
                <w:rFonts w:ascii="Arial Narrow" w:hAnsi="Arial Narrow"/>
                <w:color w:val="000000"/>
              </w:rPr>
              <w:t>2,559</w:t>
            </w:r>
          </w:p>
        </w:tc>
        <w:tc>
          <w:tcPr>
            <w:tcW w:w="1276" w:type="dxa"/>
            <w:vAlign w:val="center"/>
          </w:tcPr>
          <w:p w14:paraId="7721523C" w14:textId="467EF9F6" w:rsidR="009D593F" w:rsidRPr="00DA3C0D" w:rsidRDefault="009D593F" w:rsidP="005B5ADA">
            <w:pPr>
              <w:keepLines/>
              <w:jc w:val="center"/>
              <w:rPr>
                <w:rFonts w:ascii="Arial Narrow" w:hAnsi="Arial Narrow"/>
                <w:color w:val="000000"/>
              </w:rPr>
            </w:pPr>
            <w:r w:rsidRPr="00DA3C0D">
              <w:rPr>
                <w:rFonts w:ascii="Arial Narrow" w:hAnsi="Arial Narrow"/>
              </w:rPr>
              <w:t>250,172</w:t>
            </w:r>
          </w:p>
        </w:tc>
        <w:tc>
          <w:tcPr>
            <w:tcW w:w="1417" w:type="dxa"/>
            <w:vAlign w:val="center"/>
          </w:tcPr>
          <w:p w14:paraId="545CCE84" w14:textId="39483C49" w:rsidR="009D593F" w:rsidRPr="00DA3C0D" w:rsidRDefault="009D593F" w:rsidP="005B5ADA">
            <w:pPr>
              <w:keepLines/>
              <w:jc w:val="center"/>
              <w:rPr>
                <w:rFonts w:ascii="Arial Narrow" w:hAnsi="Arial Narrow"/>
              </w:rPr>
            </w:pPr>
            <w:r w:rsidRPr="00DA3C0D">
              <w:rPr>
                <w:rFonts w:ascii="Arial Narrow" w:hAnsi="Arial Narrow"/>
                <w:color w:val="000000"/>
              </w:rPr>
              <w:t>-5,561</w:t>
            </w:r>
          </w:p>
        </w:tc>
      </w:tr>
      <w:tr w:rsidR="009D593F" w:rsidRPr="00DA3C0D" w14:paraId="6E9845A1" w14:textId="77777777" w:rsidTr="00F1573F">
        <w:tc>
          <w:tcPr>
            <w:tcW w:w="694" w:type="dxa"/>
          </w:tcPr>
          <w:p w14:paraId="4449511A" w14:textId="477A1CB8" w:rsidR="009D593F" w:rsidRPr="00DA3C0D" w:rsidRDefault="009D593F" w:rsidP="009D593F">
            <w:pPr>
              <w:keepLines/>
              <w:jc w:val="center"/>
              <w:rPr>
                <w:rFonts w:ascii="Arial Narrow" w:hAnsi="Arial Narrow"/>
              </w:rPr>
            </w:pPr>
            <w:r w:rsidRPr="00DA3C0D">
              <w:rPr>
                <w:rFonts w:ascii="Arial Narrow" w:hAnsi="Arial Narrow"/>
              </w:rPr>
              <w:t>26.</w:t>
            </w:r>
          </w:p>
        </w:tc>
        <w:tc>
          <w:tcPr>
            <w:tcW w:w="2562" w:type="dxa"/>
            <w:vAlign w:val="center"/>
          </w:tcPr>
          <w:p w14:paraId="4BB93906" w14:textId="6A6ABF5E" w:rsidR="009D593F" w:rsidRPr="00DA3C0D" w:rsidRDefault="009D593F" w:rsidP="005B5ADA">
            <w:pPr>
              <w:keepLines/>
              <w:rPr>
                <w:rFonts w:ascii="Arial Narrow" w:hAnsi="Arial Narrow"/>
              </w:rPr>
            </w:pPr>
            <w:r w:rsidRPr="00DA3C0D">
              <w:rPr>
                <w:rFonts w:ascii="Arial Narrow" w:hAnsi="Arial Narrow"/>
              </w:rPr>
              <w:t>Котельная (НГВК)</w:t>
            </w:r>
          </w:p>
        </w:tc>
        <w:tc>
          <w:tcPr>
            <w:tcW w:w="1134" w:type="dxa"/>
            <w:vAlign w:val="center"/>
          </w:tcPr>
          <w:p w14:paraId="1BCD6835" w14:textId="0923629C" w:rsidR="009D593F" w:rsidRPr="00DA3C0D" w:rsidRDefault="009D593F" w:rsidP="005B5ADA">
            <w:pPr>
              <w:keepLines/>
              <w:jc w:val="center"/>
              <w:rPr>
                <w:rFonts w:ascii="Arial Narrow" w:hAnsi="Arial Narrow"/>
              </w:rPr>
            </w:pPr>
            <w:r w:rsidRPr="00DA3C0D">
              <w:rPr>
                <w:rFonts w:ascii="Arial Narrow" w:hAnsi="Arial Narrow"/>
              </w:rPr>
              <w:t>11,912</w:t>
            </w:r>
          </w:p>
        </w:tc>
        <w:tc>
          <w:tcPr>
            <w:tcW w:w="1275" w:type="dxa"/>
            <w:vAlign w:val="center"/>
          </w:tcPr>
          <w:p w14:paraId="3223889B" w14:textId="3EFC7A4F" w:rsidR="009D593F" w:rsidRPr="00DA3C0D" w:rsidRDefault="009D593F" w:rsidP="005B5ADA">
            <w:pPr>
              <w:keepLines/>
              <w:jc w:val="center"/>
              <w:rPr>
                <w:rFonts w:ascii="Arial Narrow" w:hAnsi="Arial Narrow"/>
              </w:rPr>
            </w:pPr>
            <w:r w:rsidRPr="00DA3C0D">
              <w:rPr>
                <w:rFonts w:ascii="Arial Narrow" w:hAnsi="Arial Narrow"/>
                <w:color w:val="000000"/>
              </w:rPr>
              <w:t>44,317</w:t>
            </w:r>
          </w:p>
        </w:tc>
        <w:tc>
          <w:tcPr>
            <w:tcW w:w="1276" w:type="dxa"/>
            <w:vAlign w:val="center"/>
          </w:tcPr>
          <w:p w14:paraId="183C6380" w14:textId="7E19D335" w:rsidR="009D593F" w:rsidRPr="00DA3C0D" w:rsidRDefault="009D593F" w:rsidP="005B5ADA">
            <w:pPr>
              <w:keepLines/>
              <w:jc w:val="center"/>
              <w:rPr>
                <w:rFonts w:ascii="Arial Narrow" w:hAnsi="Arial Narrow"/>
              </w:rPr>
            </w:pPr>
            <w:r w:rsidRPr="00DA3C0D">
              <w:rPr>
                <w:rFonts w:ascii="Arial Narrow" w:hAnsi="Arial Narrow"/>
                <w:color w:val="000000"/>
              </w:rPr>
              <w:t>32,405</w:t>
            </w:r>
          </w:p>
        </w:tc>
        <w:tc>
          <w:tcPr>
            <w:tcW w:w="1276" w:type="dxa"/>
            <w:vAlign w:val="center"/>
          </w:tcPr>
          <w:p w14:paraId="5FC1DA06" w14:textId="0ABEF296" w:rsidR="009D593F" w:rsidRPr="00DA3C0D" w:rsidRDefault="009D593F" w:rsidP="005B5ADA">
            <w:pPr>
              <w:keepLines/>
              <w:jc w:val="center"/>
              <w:rPr>
                <w:rFonts w:ascii="Arial Narrow" w:hAnsi="Arial Narrow"/>
                <w:color w:val="000000"/>
              </w:rPr>
            </w:pPr>
            <w:r w:rsidRPr="00DA3C0D">
              <w:rPr>
                <w:rFonts w:ascii="Arial Narrow" w:hAnsi="Arial Narrow"/>
              </w:rPr>
              <w:t>49,131</w:t>
            </w:r>
          </w:p>
        </w:tc>
        <w:tc>
          <w:tcPr>
            <w:tcW w:w="1417" w:type="dxa"/>
            <w:vAlign w:val="center"/>
          </w:tcPr>
          <w:p w14:paraId="2AD5FEAF" w14:textId="2662B516" w:rsidR="009D593F" w:rsidRPr="00DA3C0D" w:rsidRDefault="009D593F" w:rsidP="005B5ADA">
            <w:pPr>
              <w:keepLines/>
              <w:jc w:val="center"/>
              <w:rPr>
                <w:rFonts w:ascii="Arial Narrow" w:hAnsi="Arial Narrow"/>
              </w:rPr>
            </w:pPr>
            <w:r w:rsidRPr="00DA3C0D">
              <w:rPr>
                <w:rFonts w:ascii="Arial Narrow" w:hAnsi="Arial Narrow"/>
                <w:color w:val="000000"/>
              </w:rPr>
              <w:t>4,814</w:t>
            </w:r>
          </w:p>
        </w:tc>
      </w:tr>
      <w:tr w:rsidR="009D593F" w:rsidRPr="00DA3C0D" w14:paraId="4982F5C5" w14:textId="77777777" w:rsidTr="00F1573F">
        <w:tc>
          <w:tcPr>
            <w:tcW w:w="694" w:type="dxa"/>
          </w:tcPr>
          <w:p w14:paraId="62B42B52" w14:textId="4D724D76" w:rsidR="009D593F" w:rsidRPr="00DA3C0D" w:rsidRDefault="009D593F" w:rsidP="009D593F">
            <w:pPr>
              <w:keepLines/>
              <w:jc w:val="center"/>
              <w:rPr>
                <w:rFonts w:ascii="Arial Narrow" w:hAnsi="Arial Narrow"/>
              </w:rPr>
            </w:pPr>
            <w:r w:rsidRPr="00DA3C0D">
              <w:rPr>
                <w:rFonts w:ascii="Arial Narrow" w:hAnsi="Arial Narrow"/>
              </w:rPr>
              <w:t>27</w:t>
            </w:r>
          </w:p>
        </w:tc>
        <w:tc>
          <w:tcPr>
            <w:tcW w:w="2562" w:type="dxa"/>
            <w:vAlign w:val="center"/>
          </w:tcPr>
          <w:p w14:paraId="34EED01E" w14:textId="77777777" w:rsidR="009D593F" w:rsidRPr="00DA3C0D" w:rsidRDefault="009D593F" w:rsidP="005B5ADA">
            <w:pPr>
              <w:keepLines/>
              <w:rPr>
                <w:rFonts w:ascii="Arial Narrow" w:hAnsi="Arial Narrow"/>
              </w:rPr>
            </w:pPr>
            <w:r w:rsidRPr="00DA3C0D">
              <w:rPr>
                <w:rFonts w:ascii="Arial Narrow" w:hAnsi="Arial Narrow"/>
              </w:rPr>
              <w:t>Приморская ГРЭС</w:t>
            </w:r>
          </w:p>
        </w:tc>
        <w:tc>
          <w:tcPr>
            <w:tcW w:w="1134" w:type="dxa"/>
            <w:vAlign w:val="center"/>
          </w:tcPr>
          <w:p w14:paraId="48B2D4E2" w14:textId="61508614" w:rsidR="009D593F" w:rsidRPr="00DA3C0D" w:rsidRDefault="009D593F" w:rsidP="005B5ADA">
            <w:pPr>
              <w:keepLines/>
              <w:jc w:val="center"/>
              <w:rPr>
                <w:rFonts w:ascii="Arial Narrow" w:hAnsi="Arial Narrow"/>
                <w:bCs/>
              </w:rPr>
            </w:pPr>
            <w:r w:rsidRPr="00DA3C0D">
              <w:rPr>
                <w:rFonts w:ascii="Arial Narrow" w:hAnsi="Arial Narrow"/>
              </w:rPr>
              <w:t>124,368</w:t>
            </w:r>
          </w:p>
        </w:tc>
        <w:tc>
          <w:tcPr>
            <w:tcW w:w="1275" w:type="dxa"/>
            <w:vAlign w:val="center"/>
          </w:tcPr>
          <w:p w14:paraId="0F9DAE9B" w14:textId="21B6AB62" w:rsidR="009D593F" w:rsidRPr="00DA3C0D" w:rsidRDefault="009D593F" w:rsidP="005B5ADA">
            <w:pPr>
              <w:keepLines/>
              <w:jc w:val="center"/>
              <w:rPr>
                <w:rFonts w:ascii="Arial Narrow" w:hAnsi="Arial Narrow"/>
              </w:rPr>
            </w:pPr>
            <w:r w:rsidRPr="00DA3C0D">
              <w:rPr>
                <w:rFonts w:ascii="Arial Narrow" w:hAnsi="Arial Narrow"/>
                <w:color w:val="000000"/>
              </w:rPr>
              <w:t> -</w:t>
            </w:r>
          </w:p>
        </w:tc>
        <w:tc>
          <w:tcPr>
            <w:tcW w:w="1276" w:type="dxa"/>
            <w:vAlign w:val="center"/>
          </w:tcPr>
          <w:p w14:paraId="2F40353E" w14:textId="731474BF" w:rsidR="009D593F" w:rsidRPr="00DA3C0D" w:rsidRDefault="009D593F" w:rsidP="005B5ADA">
            <w:pPr>
              <w:keepLines/>
              <w:jc w:val="center"/>
              <w:rPr>
                <w:rFonts w:ascii="Arial Narrow" w:hAnsi="Arial Narrow"/>
              </w:rPr>
            </w:pPr>
            <w:r w:rsidRPr="00DA3C0D">
              <w:rPr>
                <w:rFonts w:ascii="Arial Narrow" w:hAnsi="Arial Narrow"/>
                <w:bCs/>
                <w:color w:val="000000"/>
              </w:rPr>
              <w:t>-124,368</w:t>
            </w:r>
          </w:p>
        </w:tc>
        <w:tc>
          <w:tcPr>
            <w:tcW w:w="1276" w:type="dxa"/>
            <w:vAlign w:val="center"/>
          </w:tcPr>
          <w:p w14:paraId="4D47698F" w14:textId="27728AE6" w:rsidR="009D593F" w:rsidRPr="00DA3C0D" w:rsidRDefault="009D593F" w:rsidP="005B5ADA">
            <w:pPr>
              <w:keepLines/>
              <w:jc w:val="center"/>
              <w:rPr>
                <w:rFonts w:ascii="Arial Narrow" w:hAnsi="Arial Narrow"/>
              </w:rPr>
            </w:pPr>
            <w:r w:rsidRPr="00DA3C0D">
              <w:rPr>
                <w:rFonts w:ascii="Arial Narrow" w:hAnsi="Arial Narrow"/>
              </w:rPr>
              <w:t>-</w:t>
            </w:r>
          </w:p>
        </w:tc>
        <w:tc>
          <w:tcPr>
            <w:tcW w:w="1417" w:type="dxa"/>
            <w:vAlign w:val="center"/>
          </w:tcPr>
          <w:p w14:paraId="47A96B37" w14:textId="7BCD2D48" w:rsidR="009D593F" w:rsidRPr="00DA3C0D" w:rsidRDefault="009D593F" w:rsidP="005B5ADA">
            <w:pPr>
              <w:keepLines/>
              <w:jc w:val="center"/>
              <w:rPr>
                <w:rFonts w:ascii="Arial Narrow" w:hAnsi="Arial Narrow"/>
              </w:rPr>
            </w:pPr>
            <w:r w:rsidRPr="00DA3C0D">
              <w:rPr>
                <w:rFonts w:ascii="Arial Narrow" w:hAnsi="Arial Narrow"/>
                <w:color w:val="000000"/>
              </w:rPr>
              <w:t>-</w:t>
            </w:r>
          </w:p>
        </w:tc>
      </w:tr>
      <w:tr w:rsidR="009D593F" w:rsidRPr="00DA3C0D" w14:paraId="7B651FFE" w14:textId="77777777" w:rsidTr="00F1573F">
        <w:tc>
          <w:tcPr>
            <w:tcW w:w="694" w:type="dxa"/>
          </w:tcPr>
          <w:p w14:paraId="401B69C6" w14:textId="77777777" w:rsidR="009D593F" w:rsidRPr="00DA3C0D" w:rsidRDefault="009D593F" w:rsidP="009D593F">
            <w:pPr>
              <w:keepLines/>
              <w:jc w:val="center"/>
              <w:rPr>
                <w:rFonts w:ascii="Arial Narrow" w:hAnsi="Arial Narrow"/>
                <w:b/>
              </w:rPr>
            </w:pPr>
          </w:p>
        </w:tc>
        <w:tc>
          <w:tcPr>
            <w:tcW w:w="2562" w:type="dxa"/>
            <w:vAlign w:val="center"/>
          </w:tcPr>
          <w:p w14:paraId="76B59749" w14:textId="77777777" w:rsidR="009D593F" w:rsidRPr="00DA3C0D" w:rsidRDefault="009D593F" w:rsidP="009D593F">
            <w:pPr>
              <w:keepLines/>
              <w:rPr>
                <w:rFonts w:ascii="Arial Narrow" w:hAnsi="Arial Narrow"/>
                <w:b/>
              </w:rPr>
            </w:pPr>
            <w:r w:rsidRPr="00DA3C0D">
              <w:rPr>
                <w:rFonts w:ascii="Arial Narrow" w:hAnsi="Arial Narrow"/>
                <w:b/>
              </w:rPr>
              <w:t xml:space="preserve"> АО «ДГК» </w:t>
            </w:r>
          </w:p>
        </w:tc>
        <w:tc>
          <w:tcPr>
            <w:tcW w:w="1134" w:type="dxa"/>
            <w:vAlign w:val="center"/>
          </w:tcPr>
          <w:p w14:paraId="2F79BADD" w14:textId="38E77661" w:rsidR="009D593F" w:rsidRPr="00DA3C0D" w:rsidRDefault="009D593F" w:rsidP="00F1573F">
            <w:pPr>
              <w:keepNext/>
              <w:keepLines/>
              <w:ind w:left="-57" w:right="-57"/>
              <w:jc w:val="center"/>
              <w:rPr>
                <w:rFonts w:ascii="Arial Narrow" w:hAnsi="Arial Narrow"/>
                <w:b/>
              </w:rPr>
            </w:pPr>
            <w:r w:rsidRPr="00DA3C0D">
              <w:rPr>
                <w:rFonts w:ascii="Arial Narrow" w:hAnsi="Arial Narrow"/>
                <w:b/>
              </w:rPr>
              <w:t>20088,851</w:t>
            </w:r>
          </w:p>
        </w:tc>
        <w:tc>
          <w:tcPr>
            <w:tcW w:w="1275" w:type="dxa"/>
            <w:vAlign w:val="center"/>
          </w:tcPr>
          <w:p w14:paraId="6C028720" w14:textId="1FFB7D84" w:rsidR="009D593F" w:rsidRPr="00DA3C0D" w:rsidRDefault="009D593F" w:rsidP="00F1573F">
            <w:pPr>
              <w:keepNext/>
              <w:keepLines/>
              <w:ind w:left="-57" w:right="-57"/>
              <w:jc w:val="center"/>
              <w:rPr>
                <w:rFonts w:ascii="Arial Narrow" w:hAnsi="Arial Narrow"/>
                <w:b/>
              </w:rPr>
            </w:pPr>
            <w:r w:rsidRPr="00DA3C0D">
              <w:rPr>
                <w:rFonts w:ascii="Arial Narrow" w:hAnsi="Arial Narrow"/>
                <w:b/>
                <w:color w:val="000000"/>
              </w:rPr>
              <w:t>18758,115</w:t>
            </w:r>
          </w:p>
        </w:tc>
        <w:tc>
          <w:tcPr>
            <w:tcW w:w="1276" w:type="dxa"/>
            <w:vAlign w:val="center"/>
          </w:tcPr>
          <w:p w14:paraId="3806C478" w14:textId="54E6EABE" w:rsidR="009D593F" w:rsidRPr="00DA3C0D" w:rsidRDefault="009D593F" w:rsidP="00F1573F">
            <w:pPr>
              <w:keepNext/>
              <w:keepLines/>
              <w:ind w:left="-57" w:right="-57"/>
              <w:jc w:val="center"/>
              <w:rPr>
                <w:rFonts w:ascii="Arial Narrow" w:hAnsi="Arial Narrow"/>
                <w:b/>
              </w:rPr>
            </w:pPr>
            <w:r w:rsidRPr="00DA3C0D">
              <w:rPr>
                <w:rFonts w:ascii="Arial Narrow" w:hAnsi="Arial Narrow"/>
                <w:b/>
                <w:color w:val="000000"/>
              </w:rPr>
              <w:t>-1330,736</w:t>
            </w:r>
          </w:p>
        </w:tc>
        <w:tc>
          <w:tcPr>
            <w:tcW w:w="1276" w:type="dxa"/>
            <w:vAlign w:val="center"/>
          </w:tcPr>
          <w:p w14:paraId="76AC1485" w14:textId="554715A3" w:rsidR="009D593F" w:rsidRPr="00DA3C0D" w:rsidRDefault="009D593F" w:rsidP="00F1573F">
            <w:pPr>
              <w:keepNext/>
              <w:keepLines/>
              <w:ind w:left="-57" w:right="-57"/>
              <w:jc w:val="center"/>
              <w:rPr>
                <w:rFonts w:ascii="Arial Narrow" w:hAnsi="Arial Narrow"/>
                <w:b/>
                <w:color w:val="000000"/>
              </w:rPr>
            </w:pPr>
            <w:r w:rsidRPr="00DA3C0D">
              <w:rPr>
                <w:rFonts w:ascii="Arial Narrow" w:hAnsi="Arial Narrow"/>
                <w:b/>
                <w:color w:val="000000"/>
              </w:rPr>
              <w:t>18807,806</w:t>
            </w:r>
          </w:p>
        </w:tc>
        <w:tc>
          <w:tcPr>
            <w:tcW w:w="1417" w:type="dxa"/>
            <w:vAlign w:val="bottom"/>
          </w:tcPr>
          <w:p w14:paraId="429C25DB" w14:textId="1CAA7948" w:rsidR="009D593F" w:rsidRPr="00DA3C0D" w:rsidRDefault="009D593F" w:rsidP="00F1573F">
            <w:pPr>
              <w:keepNext/>
              <w:keepLines/>
              <w:ind w:left="-57" w:right="-57"/>
              <w:jc w:val="center"/>
              <w:rPr>
                <w:rFonts w:ascii="Arial Narrow" w:hAnsi="Arial Narrow"/>
                <w:b/>
              </w:rPr>
            </w:pPr>
            <w:r w:rsidRPr="00DA3C0D">
              <w:rPr>
                <w:rFonts w:ascii="Arial Narrow" w:hAnsi="Arial Narrow"/>
                <w:b/>
                <w:color w:val="000000"/>
              </w:rPr>
              <w:t>49,691</w:t>
            </w:r>
          </w:p>
        </w:tc>
      </w:tr>
    </w:tbl>
    <w:p w14:paraId="71894084" w14:textId="77777777" w:rsidR="00EF7562" w:rsidRDefault="00EF7562" w:rsidP="00393D8B">
      <w:pPr>
        <w:keepLines/>
        <w:jc w:val="both"/>
        <w:rPr>
          <w:rFonts w:ascii="Arial Narrow" w:hAnsi="Arial Narrow"/>
          <w:sz w:val="28"/>
          <w:szCs w:val="28"/>
        </w:rPr>
      </w:pPr>
    </w:p>
    <w:p w14:paraId="6C52493F" w14:textId="471550FE" w:rsidR="009D593F" w:rsidRPr="009D593F" w:rsidRDefault="009D593F" w:rsidP="009D593F">
      <w:pPr>
        <w:keepLines/>
        <w:spacing w:line="283" w:lineRule="auto"/>
        <w:ind w:firstLine="709"/>
        <w:jc w:val="both"/>
        <w:rPr>
          <w:rFonts w:ascii="Arial Narrow" w:hAnsi="Arial Narrow"/>
        </w:rPr>
      </w:pPr>
      <w:r w:rsidRPr="009D593F">
        <w:rPr>
          <w:rFonts w:ascii="Arial Narrow" w:hAnsi="Arial Narrow"/>
        </w:rPr>
        <w:t>Увеличение отпуска тепла с коллектора относительно 2021 г. обусловлено вводом в состав АО «ДГК» ТЭЦ Восточн</w:t>
      </w:r>
      <w:r w:rsidR="005B5ADA">
        <w:rPr>
          <w:rFonts w:ascii="Arial Narrow" w:hAnsi="Arial Narrow"/>
        </w:rPr>
        <w:t>ая с 01.04.2022</w:t>
      </w:r>
      <w:r w:rsidRPr="009D593F">
        <w:rPr>
          <w:rFonts w:ascii="Arial Narrow" w:hAnsi="Arial Narrow"/>
        </w:rPr>
        <w:t xml:space="preserve">. </w:t>
      </w:r>
    </w:p>
    <w:p w14:paraId="63074D14" w14:textId="77777777" w:rsidR="005745EE" w:rsidRDefault="005745EE" w:rsidP="00393D8B">
      <w:pPr>
        <w:keepLines/>
        <w:rPr>
          <w:rFonts w:ascii="Arial Narrow" w:hAnsi="Arial Narrow"/>
        </w:rPr>
      </w:pPr>
    </w:p>
    <w:p w14:paraId="1631BD3E" w14:textId="3010368D" w:rsidR="00EF7562" w:rsidRDefault="009972EB" w:rsidP="00393D8B">
      <w:pPr>
        <w:keepLines/>
        <w:rPr>
          <w:rFonts w:ascii="Arial Narrow" w:hAnsi="Arial Narrow"/>
          <w:b/>
          <w:i/>
        </w:rPr>
      </w:pPr>
      <w:r w:rsidRPr="003F1801">
        <w:rPr>
          <w:rFonts w:ascii="Arial Narrow" w:hAnsi="Arial Narrow"/>
          <w:b/>
          <w:i/>
        </w:rPr>
        <w:t>Изменение протяженности теплосетей</w:t>
      </w:r>
      <w:r>
        <w:rPr>
          <w:rFonts w:ascii="Arial Narrow" w:hAnsi="Arial Narrow"/>
          <w:b/>
          <w:i/>
        </w:rPr>
        <w:t xml:space="preserve"> </w:t>
      </w:r>
    </w:p>
    <w:p w14:paraId="5A319AF3" w14:textId="4591CFF8" w:rsidR="00EF7562" w:rsidRDefault="00EF7562" w:rsidP="00393D8B">
      <w:pPr>
        <w:keepLines/>
        <w:rPr>
          <w:rFonts w:ascii="Arial Narrow" w:hAnsi="Arial Narrow"/>
        </w:rPr>
      </w:pP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985"/>
        <w:gridCol w:w="1000"/>
        <w:gridCol w:w="992"/>
        <w:gridCol w:w="992"/>
        <w:gridCol w:w="709"/>
        <w:gridCol w:w="992"/>
        <w:gridCol w:w="851"/>
        <w:gridCol w:w="850"/>
      </w:tblGrid>
      <w:tr w:rsidR="0045790F" w14:paraId="0CCECEFD" w14:textId="77777777" w:rsidTr="0045790F">
        <w:trPr>
          <w:jc w:val="center"/>
        </w:trPr>
        <w:tc>
          <w:tcPr>
            <w:tcW w:w="2551" w:type="dxa"/>
            <w:vMerge w:val="restart"/>
            <w:shd w:val="clear" w:color="auto" w:fill="E3E3FD"/>
            <w:vAlign w:val="center"/>
          </w:tcPr>
          <w:p w14:paraId="605A9DE5" w14:textId="77777777" w:rsidR="0045790F" w:rsidRDefault="0045790F" w:rsidP="00231BD7">
            <w:pPr>
              <w:jc w:val="center"/>
              <w:rPr>
                <w:rFonts w:ascii="Arial Narrow" w:hAnsi="Arial Narrow"/>
                <w:b/>
              </w:rPr>
            </w:pPr>
            <w:r>
              <w:rPr>
                <w:rFonts w:ascii="Arial Narrow" w:hAnsi="Arial Narrow"/>
                <w:b/>
              </w:rPr>
              <w:t xml:space="preserve">Показатель </w:t>
            </w:r>
          </w:p>
        </w:tc>
        <w:tc>
          <w:tcPr>
            <w:tcW w:w="985" w:type="dxa"/>
            <w:vMerge w:val="restart"/>
            <w:shd w:val="clear" w:color="auto" w:fill="E3E3FD"/>
            <w:vAlign w:val="center"/>
          </w:tcPr>
          <w:p w14:paraId="0F683322" w14:textId="77777777" w:rsidR="0045790F" w:rsidRDefault="0045790F" w:rsidP="00231BD7">
            <w:pPr>
              <w:jc w:val="center"/>
              <w:rPr>
                <w:rFonts w:ascii="Arial Narrow" w:hAnsi="Arial Narrow"/>
                <w:b/>
              </w:rPr>
            </w:pPr>
            <w:r>
              <w:rPr>
                <w:rFonts w:ascii="Arial Narrow" w:hAnsi="Arial Narrow"/>
                <w:b/>
              </w:rPr>
              <w:t xml:space="preserve">Ед. </w:t>
            </w:r>
          </w:p>
          <w:p w14:paraId="2B7E6A22" w14:textId="77777777" w:rsidR="0045790F" w:rsidRDefault="0045790F" w:rsidP="00231BD7">
            <w:pPr>
              <w:jc w:val="center"/>
              <w:rPr>
                <w:rFonts w:ascii="Arial Narrow" w:hAnsi="Arial Narrow"/>
                <w:b/>
              </w:rPr>
            </w:pPr>
            <w:r>
              <w:rPr>
                <w:rFonts w:ascii="Arial Narrow" w:hAnsi="Arial Narrow"/>
                <w:b/>
              </w:rPr>
              <w:t>изм.</w:t>
            </w:r>
          </w:p>
        </w:tc>
        <w:tc>
          <w:tcPr>
            <w:tcW w:w="1000" w:type="dxa"/>
            <w:vMerge w:val="restart"/>
            <w:shd w:val="clear" w:color="auto" w:fill="E3E3FD"/>
            <w:vAlign w:val="center"/>
          </w:tcPr>
          <w:p w14:paraId="2BBA5878" w14:textId="77777777" w:rsidR="0045790F" w:rsidRDefault="0045790F" w:rsidP="00231BD7">
            <w:pPr>
              <w:jc w:val="center"/>
              <w:rPr>
                <w:rFonts w:ascii="Arial Narrow" w:hAnsi="Arial Narrow"/>
                <w:b/>
              </w:rPr>
            </w:pPr>
            <w:r>
              <w:rPr>
                <w:rFonts w:ascii="Arial Narrow" w:hAnsi="Arial Narrow"/>
                <w:b/>
              </w:rPr>
              <w:t>2020 г.</w:t>
            </w:r>
          </w:p>
        </w:tc>
        <w:tc>
          <w:tcPr>
            <w:tcW w:w="992" w:type="dxa"/>
            <w:vMerge w:val="restart"/>
            <w:shd w:val="clear" w:color="auto" w:fill="E3E3FD"/>
            <w:vAlign w:val="center"/>
          </w:tcPr>
          <w:p w14:paraId="26E0BD53" w14:textId="77777777" w:rsidR="0045790F" w:rsidRDefault="0045790F" w:rsidP="00231BD7">
            <w:pPr>
              <w:jc w:val="center"/>
              <w:rPr>
                <w:rFonts w:ascii="Arial Narrow" w:hAnsi="Arial Narrow"/>
                <w:b/>
              </w:rPr>
            </w:pPr>
            <w:r>
              <w:rPr>
                <w:rFonts w:ascii="Arial Narrow" w:hAnsi="Arial Narrow"/>
                <w:b/>
              </w:rPr>
              <w:t>2021 г.</w:t>
            </w:r>
          </w:p>
        </w:tc>
        <w:tc>
          <w:tcPr>
            <w:tcW w:w="1701" w:type="dxa"/>
            <w:gridSpan w:val="2"/>
            <w:shd w:val="clear" w:color="auto" w:fill="E3E3FD"/>
            <w:vAlign w:val="center"/>
          </w:tcPr>
          <w:p w14:paraId="16CBE8CE" w14:textId="77777777" w:rsidR="0045790F" w:rsidRDefault="0045790F" w:rsidP="00231BD7">
            <w:pPr>
              <w:jc w:val="center"/>
              <w:rPr>
                <w:rFonts w:ascii="Arial Narrow" w:hAnsi="Arial Narrow"/>
                <w:b/>
              </w:rPr>
            </w:pPr>
            <w:r>
              <w:rPr>
                <w:rFonts w:ascii="Arial Narrow" w:hAnsi="Arial Narrow"/>
                <w:b/>
              </w:rPr>
              <w:t>Изменение 2021 г./2020 г.</w:t>
            </w:r>
          </w:p>
        </w:tc>
        <w:tc>
          <w:tcPr>
            <w:tcW w:w="992" w:type="dxa"/>
            <w:vMerge w:val="restart"/>
            <w:shd w:val="clear" w:color="auto" w:fill="E3E3FD"/>
            <w:vAlign w:val="center"/>
          </w:tcPr>
          <w:p w14:paraId="27AEDD89" w14:textId="77777777" w:rsidR="0045790F" w:rsidRDefault="0045790F" w:rsidP="00231BD7">
            <w:pPr>
              <w:jc w:val="center"/>
              <w:rPr>
                <w:rFonts w:ascii="Arial Narrow" w:hAnsi="Arial Narrow"/>
                <w:b/>
              </w:rPr>
            </w:pPr>
            <w:r>
              <w:rPr>
                <w:rFonts w:ascii="Arial Narrow" w:hAnsi="Arial Narrow"/>
                <w:b/>
              </w:rPr>
              <w:t>2022 г.</w:t>
            </w:r>
          </w:p>
        </w:tc>
        <w:tc>
          <w:tcPr>
            <w:tcW w:w="1701" w:type="dxa"/>
            <w:gridSpan w:val="2"/>
            <w:shd w:val="clear" w:color="auto" w:fill="E3E3FD"/>
          </w:tcPr>
          <w:p w14:paraId="7A759B2C" w14:textId="77777777" w:rsidR="0045790F" w:rsidRDefault="0045790F" w:rsidP="00231BD7">
            <w:pPr>
              <w:jc w:val="center"/>
              <w:rPr>
                <w:rFonts w:ascii="Arial Narrow" w:hAnsi="Arial Narrow"/>
                <w:b/>
              </w:rPr>
            </w:pPr>
            <w:r>
              <w:rPr>
                <w:rFonts w:ascii="Arial Narrow" w:hAnsi="Arial Narrow"/>
                <w:b/>
              </w:rPr>
              <w:t>Изменение 2022 г./2021 г.</w:t>
            </w:r>
          </w:p>
        </w:tc>
      </w:tr>
      <w:tr w:rsidR="0045790F" w14:paraId="5F59176E" w14:textId="77777777" w:rsidTr="0045790F">
        <w:trPr>
          <w:jc w:val="center"/>
        </w:trPr>
        <w:tc>
          <w:tcPr>
            <w:tcW w:w="2551" w:type="dxa"/>
            <w:vMerge/>
            <w:tcBorders>
              <w:bottom w:val="single" w:sz="4" w:space="0" w:color="auto"/>
            </w:tcBorders>
            <w:shd w:val="clear" w:color="auto" w:fill="E3E3FD"/>
          </w:tcPr>
          <w:p w14:paraId="74E777E1" w14:textId="77777777" w:rsidR="0045790F" w:rsidRDefault="0045790F" w:rsidP="00231BD7">
            <w:pPr>
              <w:jc w:val="center"/>
              <w:rPr>
                <w:rFonts w:ascii="Arial Narrow" w:hAnsi="Arial Narrow"/>
                <w:b/>
              </w:rPr>
            </w:pPr>
          </w:p>
        </w:tc>
        <w:tc>
          <w:tcPr>
            <w:tcW w:w="985" w:type="dxa"/>
            <w:vMerge/>
            <w:shd w:val="clear" w:color="auto" w:fill="E3E3FD"/>
          </w:tcPr>
          <w:p w14:paraId="6EEEE6E0" w14:textId="77777777" w:rsidR="0045790F" w:rsidRDefault="0045790F" w:rsidP="00231BD7">
            <w:pPr>
              <w:jc w:val="center"/>
              <w:rPr>
                <w:rFonts w:ascii="Arial Narrow" w:hAnsi="Arial Narrow"/>
                <w:b/>
              </w:rPr>
            </w:pPr>
          </w:p>
        </w:tc>
        <w:tc>
          <w:tcPr>
            <w:tcW w:w="1000" w:type="dxa"/>
            <w:vMerge/>
            <w:shd w:val="clear" w:color="auto" w:fill="E3E3FD"/>
          </w:tcPr>
          <w:p w14:paraId="5E1C0E31" w14:textId="77777777" w:rsidR="0045790F" w:rsidRDefault="0045790F" w:rsidP="00231BD7">
            <w:pPr>
              <w:jc w:val="center"/>
              <w:rPr>
                <w:rFonts w:ascii="Arial Narrow" w:hAnsi="Arial Narrow"/>
                <w:b/>
              </w:rPr>
            </w:pPr>
          </w:p>
        </w:tc>
        <w:tc>
          <w:tcPr>
            <w:tcW w:w="992" w:type="dxa"/>
            <w:vMerge/>
            <w:shd w:val="clear" w:color="auto" w:fill="E3E3FD"/>
          </w:tcPr>
          <w:p w14:paraId="75596083" w14:textId="77777777" w:rsidR="0045790F" w:rsidRDefault="0045790F" w:rsidP="00231BD7">
            <w:pPr>
              <w:jc w:val="center"/>
              <w:rPr>
                <w:rFonts w:ascii="Arial Narrow" w:hAnsi="Arial Narrow"/>
                <w:b/>
              </w:rPr>
            </w:pPr>
          </w:p>
        </w:tc>
        <w:tc>
          <w:tcPr>
            <w:tcW w:w="992" w:type="dxa"/>
            <w:tcBorders>
              <w:top w:val="none" w:sz="4" w:space="0" w:color="000000"/>
              <w:left w:val="none" w:sz="4" w:space="0" w:color="000000"/>
              <w:bottom w:val="single" w:sz="4" w:space="0" w:color="auto"/>
              <w:right w:val="single" w:sz="4" w:space="0" w:color="auto"/>
            </w:tcBorders>
            <w:shd w:val="clear" w:color="auto" w:fill="E3E3FD"/>
            <w:vAlign w:val="bottom"/>
          </w:tcPr>
          <w:p w14:paraId="00D88551" w14:textId="77777777" w:rsidR="0045790F" w:rsidRDefault="0045790F" w:rsidP="00231BD7">
            <w:pPr>
              <w:jc w:val="center"/>
              <w:rPr>
                <w:rFonts w:ascii="Arial Narrow" w:hAnsi="Arial Narrow"/>
                <w:b/>
              </w:rPr>
            </w:pPr>
            <w:r>
              <w:rPr>
                <w:rFonts w:ascii="Arial Narrow" w:hAnsi="Arial Narrow"/>
                <w:b/>
              </w:rPr>
              <w:t>ед.</w:t>
            </w:r>
          </w:p>
        </w:tc>
        <w:tc>
          <w:tcPr>
            <w:tcW w:w="709" w:type="dxa"/>
            <w:tcBorders>
              <w:top w:val="none" w:sz="4" w:space="0" w:color="000000"/>
              <w:left w:val="none" w:sz="4" w:space="0" w:color="000000"/>
              <w:bottom w:val="single" w:sz="4" w:space="0" w:color="auto"/>
            </w:tcBorders>
            <w:shd w:val="clear" w:color="auto" w:fill="E3E3FD"/>
            <w:vAlign w:val="bottom"/>
          </w:tcPr>
          <w:p w14:paraId="0D7F347E" w14:textId="77777777" w:rsidR="0045790F" w:rsidRDefault="0045790F" w:rsidP="00231BD7">
            <w:pPr>
              <w:jc w:val="center"/>
              <w:rPr>
                <w:rFonts w:ascii="Arial Narrow" w:hAnsi="Arial Narrow"/>
                <w:b/>
              </w:rPr>
            </w:pPr>
            <w:r>
              <w:rPr>
                <w:rFonts w:ascii="Arial Narrow" w:hAnsi="Arial Narrow"/>
                <w:b/>
              </w:rPr>
              <w:t>%</w:t>
            </w:r>
          </w:p>
        </w:tc>
        <w:tc>
          <w:tcPr>
            <w:tcW w:w="992" w:type="dxa"/>
            <w:vMerge/>
            <w:tcBorders>
              <w:bottom w:val="single" w:sz="4" w:space="0" w:color="auto"/>
            </w:tcBorders>
            <w:shd w:val="clear" w:color="auto" w:fill="E3E3FD"/>
          </w:tcPr>
          <w:p w14:paraId="640D84DD" w14:textId="77777777" w:rsidR="0045790F" w:rsidRDefault="0045790F" w:rsidP="00231BD7">
            <w:pPr>
              <w:jc w:val="center"/>
              <w:rPr>
                <w:rFonts w:ascii="Arial Narrow" w:hAnsi="Arial Narrow"/>
                <w:b/>
              </w:rPr>
            </w:pPr>
          </w:p>
        </w:tc>
        <w:tc>
          <w:tcPr>
            <w:tcW w:w="851" w:type="dxa"/>
            <w:tcBorders>
              <w:top w:val="none" w:sz="4" w:space="0" w:color="000000"/>
              <w:bottom w:val="single" w:sz="4" w:space="0" w:color="auto"/>
              <w:right w:val="single" w:sz="4" w:space="0" w:color="auto"/>
            </w:tcBorders>
            <w:shd w:val="clear" w:color="auto" w:fill="E3E3FD"/>
            <w:vAlign w:val="bottom"/>
          </w:tcPr>
          <w:p w14:paraId="75AEF560" w14:textId="77777777" w:rsidR="0045790F" w:rsidRDefault="0045790F" w:rsidP="00231BD7">
            <w:pPr>
              <w:jc w:val="center"/>
              <w:rPr>
                <w:rFonts w:ascii="Arial Narrow" w:hAnsi="Arial Narrow"/>
                <w:b/>
              </w:rPr>
            </w:pPr>
            <w:r>
              <w:rPr>
                <w:rFonts w:ascii="Arial Narrow" w:hAnsi="Arial Narrow"/>
                <w:b/>
              </w:rPr>
              <w:t>ед.</w:t>
            </w:r>
          </w:p>
        </w:tc>
        <w:tc>
          <w:tcPr>
            <w:tcW w:w="850" w:type="dxa"/>
            <w:tcBorders>
              <w:top w:val="none" w:sz="4" w:space="0" w:color="000000"/>
              <w:left w:val="none" w:sz="4" w:space="0" w:color="000000"/>
              <w:bottom w:val="single" w:sz="4" w:space="0" w:color="auto"/>
              <w:right w:val="single" w:sz="4" w:space="0" w:color="auto"/>
            </w:tcBorders>
            <w:shd w:val="clear" w:color="auto" w:fill="E3E3FD"/>
            <w:vAlign w:val="bottom"/>
          </w:tcPr>
          <w:p w14:paraId="5408595D" w14:textId="77777777" w:rsidR="0045790F" w:rsidRDefault="0045790F" w:rsidP="00231BD7">
            <w:pPr>
              <w:jc w:val="center"/>
              <w:rPr>
                <w:rFonts w:ascii="Arial Narrow" w:hAnsi="Arial Narrow"/>
                <w:b/>
              </w:rPr>
            </w:pPr>
            <w:r>
              <w:rPr>
                <w:rFonts w:ascii="Arial Narrow" w:hAnsi="Arial Narrow"/>
                <w:b/>
              </w:rPr>
              <w:t>%</w:t>
            </w:r>
          </w:p>
        </w:tc>
      </w:tr>
      <w:tr w:rsidR="0045790F" w14:paraId="3DB4BE09" w14:textId="77777777" w:rsidTr="0045790F">
        <w:trPr>
          <w:jc w:val="center"/>
        </w:trPr>
        <w:tc>
          <w:tcPr>
            <w:tcW w:w="2551" w:type="dxa"/>
            <w:tcBorders>
              <w:top w:val="single" w:sz="4" w:space="0" w:color="auto"/>
              <w:left w:val="single" w:sz="4" w:space="0" w:color="auto"/>
              <w:bottom w:val="single" w:sz="4" w:space="0" w:color="auto"/>
              <w:right w:val="single" w:sz="4" w:space="0" w:color="auto"/>
            </w:tcBorders>
            <w:shd w:val="clear" w:color="auto" w:fill="auto"/>
            <w:vAlign w:val="bottom"/>
          </w:tcPr>
          <w:p w14:paraId="77E4BE36" w14:textId="77777777" w:rsidR="0045790F" w:rsidRDefault="0045790F" w:rsidP="00231BD7">
            <w:pPr>
              <w:jc w:val="both"/>
              <w:rPr>
                <w:rFonts w:ascii="Arial Narrow" w:hAnsi="Arial Narrow"/>
                <w:b/>
              </w:rPr>
            </w:pPr>
            <w:r>
              <w:rPr>
                <w:rFonts w:ascii="Arial Narrow" w:hAnsi="Arial Narrow"/>
              </w:rPr>
              <w:t>Протяженность тепловых сетей в однотрубном исполнении</w:t>
            </w:r>
          </w:p>
        </w:tc>
        <w:tc>
          <w:tcPr>
            <w:tcW w:w="985" w:type="dxa"/>
            <w:tcBorders>
              <w:top w:val="single" w:sz="4" w:space="0" w:color="auto"/>
              <w:left w:val="none" w:sz="4" w:space="0" w:color="000000"/>
              <w:bottom w:val="single" w:sz="4" w:space="0" w:color="auto"/>
              <w:right w:val="single" w:sz="4" w:space="0" w:color="auto"/>
            </w:tcBorders>
            <w:shd w:val="clear" w:color="auto" w:fill="auto"/>
          </w:tcPr>
          <w:p w14:paraId="1D6202FF" w14:textId="77777777" w:rsidR="0045790F" w:rsidRDefault="0045790F" w:rsidP="00231BD7">
            <w:pPr>
              <w:jc w:val="center"/>
              <w:rPr>
                <w:rFonts w:ascii="Arial Narrow" w:hAnsi="Arial Narrow"/>
                <w:b/>
              </w:rPr>
            </w:pPr>
            <w:r>
              <w:rPr>
                <w:rFonts w:ascii="Arial Narrow" w:hAnsi="Arial Narrow"/>
              </w:rPr>
              <w:t>км.</w:t>
            </w:r>
          </w:p>
        </w:tc>
        <w:tc>
          <w:tcPr>
            <w:tcW w:w="1000" w:type="dxa"/>
            <w:shd w:val="clear" w:color="auto" w:fill="auto"/>
          </w:tcPr>
          <w:p w14:paraId="5419C155" w14:textId="77777777" w:rsidR="0045790F" w:rsidRPr="00EF098E" w:rsidRDefault="0045790F" w:rsidP="00231BD7">
            <w:pPr>
              <w:jc w:val="center"/>
              <w:rPr>
                <w:rFonts w:ascii="Arial Narrow" w:hAnsi="Arial Narrow"/>
              </w:rPr>
            </w:pPr>
            <w:r w:rsidRPr="00EF098E">
              <w:rPr>
                <w:rFonts w:ascii="Arial Narrow" w:hAnsi="Arial Narrow"/>
              </w:rPr>
              <w:t>1631,9</w:t>
            </w:r>
          </w:p>
        </w:tc>
        <w:tc>
          <w:tcPr>
            <w:tcW w:w="992" w:type="dxa"/>
            <w:shd w:val="clear" w:color="auto" w:fill="auto"/>
          </w:tcPr>
          <w:p w14:paraId="7B1ACBC4" w14:textId="77777777" w:rsidR="0045790F" w:rsidRPr="00EF098E" w:rsidRDefault="0045790F" w:rsidP="00231BD7">
            <w:pPr>
              <w:jc w:val="center"/>
              <w:rPr>
                <w:rFonts w:ascii="Arial Narrow" w:hAnsi="Arial Narrow"/>
              </w:rPr>
            </w:pPr>
            <w:r w:rsidRPr="00EF098E">
              <w:rPr>
                <w:rFonts w:ascii="Arial Narrow" w:hAnsi="Arial Narrow"/>
              </w:rPr>
              <w:t>1672,67</w:t>
            </w:r>
          </w:p>
        </w:tc>
        <w:tc>
          <w:tcPr>
            <w:tcW w:w="992" w:type="dxa"/>
            <w:shd w:val="clear" w:color="auto" w:fill="auto"/>
          </w:tcPr>
          <w:p w14:paraId="4E082200" w14:textId="77777777" w:rsidR="0045790F" w:rsidRPr="00EF098E" w:rsidRDefault="0045790F" w:rsidP="00231BD7">
            <w:pPr>
              <w:jc w:val="center"/>
              <w:rPr>
                <w:rFonts w:ascii="Arial Narrow" w:hAnsi="Arial Narrow"/>
              </w:rPr>
            </w:pPr>
            <w:r w:rsidRPr="00EF098E">
              <w:rPr>
                <w:rFonts w:ascii="Arial Narrow" w:hAnsi="Arial Narrow"/>
              </w:rPr>
              <w:t>40,77</w:t>
            </w:r>
          </w:p>
        </w:tc>
        <w:tc>
          <w:tcPr>
            <w:tcW w:w="709" w:type="dxa"/>
            <w:shd w:val="clear" w:color="auto" w:fill="auto"/>
          </w:tcPr>
          <w:p w14:paraId="290D4752" w14:textId="77777777" w:rsidR="0045790F" w:rsidRPr="00EF098E" w:rsidRDefault="0045790F" w:rsidP="00231BD7">
            <w:pPr>
              <w:jc w:val="center"/>
              <w:rPr>
                <w:rFonts w:ascii="Arial Narrow" w:hAnsi="Arial Narrow"/>
              </w:rPr>
            </w:pPr>
            <w:r w:rsidRPr="00EF098E">
              <w:rPr>
                <w:rFonts w:ascii="Arial Narrow" w:hAnsi="Arial Narrow"/>
              </w:rPr>
              <w:t>2</w:t>
            </w:r>
          </w:p>
        </w:tc>
        <w:tc>
          <w:tcPr>
            <w:tcW w:w="992" w:type="dxa"/>
          </w:tcPr>
          <w:p w14:paraId="7D75EF26" w14:textId="77777777" w:rsidR="0045790F" w:rsidRPr="00EF098E" w:rsidRDefault="0045790F" w:rsidP="00231BD7">
            <w:pPr>
              <w:jc w:val="center"/>
              <w:rPr>
                <w:rFonts w:ascii="Arial Narrow" w:hAnsi="Arial Narrow"/>
              </w:rPr>
            </w:pPr>
            <w:r w:rsidRPr="00EF098E">
              <w:rPr>
                <w:rFonts w:ascii="Arial Narrow" w:hAnsi="Arial Narrow"/>
              </w:rPr>
              <w:t>1723,5</w:t>
            </w:r>
          </w:p>
        </w:tc>
        <w:tc>
          <w:tcPr>
            <w:tcW w:w="851" w:type="dxa"/>
            <w:shd w:val="clear" w:color="auto" w:fill="auto"/>
          </w:tcPr>
          <w:p w14:paraId="30648742" w14:textId="77777777" w:rsidR="0045790F" w:rsidRPr="00EF098E" w:rsidRDefault="0045790F" w:rsidP="00231BD7">
            <w:pPr>
              <w:jc w:val="center"/>
              <w:rPr>
                <w:rFonts w:ascii="Arial Narrow" w:hAnsi="Arial Narrow"/>
              </w:rPr>
            </w:pPr>
            <w:r w:rsidRPr="00EF098E">
              <w:rPr>
                <w:rFonts w:ascii="Arial Narrow" w:hAnsi="Arial Narrow"/>
              </w:rPr>
              <w:t>50,83</w:t>
            </w:r>
          </w:p>
        </w:tc>
        <w:tc>
          <w:tcPr>
            <w:tcW w:w="850" w:type="dxa"/>
            <w:shd w:val="clear" w:color="auto" w:fill="auto"/>
          </w:tcPr>
          <w:p w14:paraId="1BA5AB99" w14:textId="77777777" w:rsidR="0045790F" w:rsidRPr="00EF098E" w:rsidRDefault="0045790F" w:rsidP="00231BD7">
            <w:pPr>
              <w:jc w:val="center"/>
              <w:rPr>
                <w:rFonts w:ascii="Arial Narrow" w:hAnsi="Arial Narrow"/>
              </w:rPr>
            </w:pPr>
            <w:r w:rsidRPr="00EF098E">
              <w:rPr>
                <w:rFonts w:ascii="Arial Narrow" w:hAnsi="Arial Narrow"/>
              </w:rPr>
              <w:t>3</w:t>
            </w:r>
          </w:p>
        </w:tc>
      </w:tr>
      <w:tr w:rsidR="0045790F" w14:paraId="10F1893B" w14:textId="77777777" w:rsidTr="0045790F">
        <w:trPr>
          <w:jc w:val="center"/>
        </w:trPr>
        <w:tc>
          <w:tcPr>
            <w:tcW w:w="2551" w:type="dxa"/>
            <w:tcBorders>
              <w:top w:val="single" w:sz="4" w:space="0" w:color="auto"/>
              <w:left w:val="single" w:sz="4" w:space="0" w:color="auto"/>
              <w:bottom w:val="single" w:sz="4" w:space="0" w:color="auto"/>
              <w:right w:val="single" w:sz="4" w:space="0" w:color="auto"/>
            </w:tcBorders>
            <w:shd w:val="clear" w:color="auto" w:fill="auto"/>
            <w:vAlign w:val="bottom"/>
          </w:tcPr>
          <w:p w14:paraId="59EB349D" w14:textId="77777777" w:rsidR="0045790F" w:rsidRDefault="0045790F" w:rsidP="00231BD7">
            <w:pPr>
              <w:jc w:val="both"/>
              <w:rPr>
                <w:rFonts w:ascii="Arial Narrow" w:hAnsi="Arial Narrow"/>
              </w:rPr>
            </w:pPr>
            <w:r>
              <w:rPr>
                <w:rFonts w:ascii="Arial Narrow" w:hAnsi="Arial Narrow"/>
              </w:rPr>
              <w:t xml:space="preserve">в том числе </w:t>
            </w:r>
          </w:p>
          <w:p w14:paraId="2F4E409B" w14:textId="76714E60" w:rsidR="0045790F" w:rsidRDefault="0045790F" w:rsidP="0045790F">
            <w:pPr>
              <w:jc w:val="both"/>
              <w:rPr>
                <w:rFonts w:ascii="Arial Narrow" w:hAnsi="Arial Narrow"/>
              </w:rPr>
            </w:pPr>
            <w:r>
              <w:rPr>
                <w:rFonts w:ascii="Arial Narrow" w:hAnsi="Arial Narrow"/>
              </w:rPr>
              <w:t>магистральные</w:t>
            </w:r>
          </w:p>
        </w:tc>
        <w:tc>
          <w:tcPr>
            <w:tcW w:w="985" w:type="dxa"/>
            <w:tcBorders>
              <w:top w:val="single" w:sz="4" w:space="0" w:color="auto"/>
              <w:left w:val="none" w:sz="4" w:space="0" w:color="000000"/>
              <w:bottom w:val="single" w:sz="4" w:space="0" w:color="auto"/>
              <w:right w:val="single" w:sz="4" w:space="0" w:color="auto"/>
            </w:tcBorders>
            <w:shd w:val="clear" w:color="auto" w:fill="auto"/>
          </w:tcPr>
          <w:p w14:paraId="68113E6B" w14:textId="77777777" w:rsidR="0045790F" w:rsidRDefault="0045790F" w:rsidP="00231BD7">
            <w:pPr>
              <w:jc w:val="center"/>
              <w:rPr>
                <w:rFonts w:ascii="Arial Narrow" w:hAnsi="Arial Narrow"/>
                <w:b/>
              </w:rPr>
            </w:pPr>
            <w:r>
              <w:rPr>
                <w:rFonts w:ascii="Arial Narrow" w:hAnsi="Arial Narrow"/>
              </w:rPr>
              <w:t>км.</w:t>
            </w:r>
          </w:p>
        </w:tc>
        <w:tc>
          <w:tcPr>
            <w:tcW w:w="1000" w:type="dxa"/>
            <w:shd w:val="clear" w:color="auto" w:fill="auto"/>
          </w:tcPr>
          <w:p w14:paraId="78946CFA" w14:textId="77777777" w:rsidR="0045790F" w:rsidRPr="00EF098E" w:rsidRDefault="0045790F" w:rsidP="00231BD7">
            <w:pPr>
              <w:jc w:val="center"/>
              <w:rPr>
                <w:rFonts w:ascii="Arial Narrow" w:hAnsi="Arial Narrow"/>
              </w:rPr>
            </w:pPr>
            <w:r w:rsidRPr="00EF098E">
              <w:rPr>
                <w:rFonts w:ascii="Arial Narrow" w:hAnsi="Arial Narrow"/>
              </w:rPr>
              <w:t>1190,99</w:t>
            </w:r>
          </w:p>
        </w:tc>
        <w:tc>
          <w:tcPr>
            <w:tcW w:w="992" w:type="dxa"/>
            <w:shd w:val="clear" w:color="auto" w:fill="auto"/>
          </w:tcPr>
          <w:p w14:paraId="7125B86A" w14:textId="77777777" w:rsidR="0045790F" w:rsidRPr="00EF098E" w:rsidRDefault="0045790F" w:rsidP="00231BD7">
            <w:pPr>
              <w:jc w:val="center"/>
              <w:rPr>
                <w:rFonts w:ascii="Arial Narrow" w:hAnsi="Arial Narrow"/>
              </w:rPr>
            </w:pPr>
            <w:r w:rsidRPr="00EF098E">
              <w:rPr>
                <w:rFonts w:ascii="Arial Narrow" w:hAnsi="Arial Narrow"/>
              </w:rPr>
              <w:t>1222,43</w:t>
            </w:r>
          </w:p>
        </w:tc>
        <w:tc>
          <w:tcPr>
            <w:tcW w:w="992" w:type="dxa"/>
            <w:shd w:val="clear" w:color="auto" w:fill="auto"/>
          </w:tcPr>
          <w:p w14:paraId="4F20B59D" w14:textId="77777777" w:rsidR="0045790F" w:rsidRPr="00EF098E" w:rsidRDefault="0045790F" w:rsidP="00231BD7">
            <w:pPr>
              <w:jc w:val="center"/>
              <w:rPr>
                <w:rFonts w:ascii="Arial Narrow" w:hAnsi="Arial Narrow"/>
              </w:rPr>
            </w:pPr>
            <w:r w:rsidRPr="00EF098E">
              <w:rPr>
                <w:rFonts w:ascii="Arial Narrow" w:hAnsi="Arial Narrow"/>
              </w:rPr>
              <w:t>31,44</w:t>
            </w:r>
          </w:p>
        </w:tc>
        <w:tc>
          <w:tcPr>
            <w:tcW w:w="709" w:type="dxa"/>
            <w:shd w:val="clear" w:color="auto" w:fill="auto"/>
          </w:tcPr>
          <w:p w14:paraId="34E432A9" w14:textId="77777777" w:rsidR="0045790F" w:rsidRPr="00EF098E" w:rsidRDefault="0045790F" w:rsidP="00231BD7">
            <w:pPr>
              <w:jc w:val="center"/>
              <w:rPr>
                <w:rFonts w:ascii="Arial Narrow" w:hAnsi="Arial Narrow"/>
              </w:rPr>
            </w:pPr>
            <w:r w:rsidRPr="00EF098E">
              <w:rPr>
                <w:rFonts w:ascii="Arial Narrow" w:hAnsi="Arial Narrow"/>
              </w:rPr>
              <w:t>3</w:t>
            </w:r>
          </w:p>
        </w:tc>
        <w:tc>
          <w:tcPr>
            <w:tcW w:w="992" w:type="dxa"/>
          </w:tcPr>
          <w:p w14:paraId="31784314" w14:textId="77777777" w:rsidR="0045790F" w:rsidRPr="00EF098E" w:rsidRDefault="0045790F" w:rsidP="00231BD7">
            <w:pPr>
              <w:jc w:val="center"/>
              <w:rPr>
                <w:rFonts w:ascii="Arial Narrow" w:hAnsi="Arial Narrow"/>
              </w:rPr>
            </w:pPr>
            <w:r w:rsidRPr="00EF098E">
              <w:rPr>
                <w:rFonts w:ascii="Arial Narrow" w:hAnsi="Arial Narrow"/>
              </w:rPr>
              <w:t>1225,98</w:t>
            </w:r>
          </w:p>
        </w:tc>
        <w:tc>
          <w:tcPr>
            <w:tcW w:w="851" w:type="dxa"/>
            <w:shd w:val="clear" w:color="auto" w:fill="auto"/>
          </w:tcPr>
          <w:p w14:paraId="6DB22D41" w14:textId="77777777" w:rsidR="0045790F" w:rsidRPr="00EF098E" w:rsidRDefault="0045790F" w:rsidP="00231BD7">
            <w:pPr>
              <w:jc w:val="center"/>
              <w:rPr>
                <w:rFonts w:ascii="Arial Narrow" w:hAnsi="Arial Narrow"/>
              </w:rPr>
            </w:pPr>
            <w:r w:rsidRPr="00EF098E">
              <w:rPr>
                <w:rFonts w:ascii="Arial Narrow" w:hAnsi="Arial Narrow"/>
              </w:rPr>
              <w:t>3,55</w:t>
            </w:r>
          </w:p>
        </w:tc>
        <w:tc>
          <w:tcPr>
            <w:tcW w:w="850" w:type="dxa"/>
            <w:shd w:val="clear" w:color="auto" w:fill="auto"/>
          </w:tcPr>
          <w:p w14:paraId="677F1265" w14:textId="77777777" w:rsidR="0045790F" w:rsidRPr="00EF098E" w:rsidRDefault="0045790F" w:rsidP="00231BD7">
            <w:pPr>
              <w:jc w:val="center"/>
              <w:rPr>
                <w:rFonts w:ascii="Arial Narrow" w:hAnsi="Arial Narrow"/>
              </w:rPr>
            </w:pPr>
            <w:r w:rsidRPr="00EF098E">
              <w:rPr>
                <w:rFonts w:ascii="Arial Narrow" w:hAnsi="Arial Narrow"/>
              </w:rPr>
              <w:t>0</w:t>
            </w:r>
          </w:p>
        </w:tc>
      </w:tr>
      <w:tr w:rsidR="0045790F" w14:paraId="2E5F14D7" w14:textId="77777777" w:rsidTr="0045790F">
        <w:trPr>
          <w:jc w:val="center"/>
        </w:trPr>
        <w:tc>
          <w:tcPr>
            <w:tcW w:w="2551" w:type="dxa"/>
            <w:tcBorders>
              <w:top w:val="none" w:sz="4" w:space="0" w:color="000000"/>
              <w:left w:val="single" w:sz="4" w:space="0" w:color="auto"/>
              <w:bottom w:val="single" w:sz="4" w:space="0" w:color="auto"/>
              <w:right w:val="single" w:sz="4" w:space="0" w:color="auto"/>
            </w:tcBorders>
            <w:shd w:val="clear" w:color="auto" w:fill="auto"/>
            <w:vAlign w:val="bottom"/>
          </w:tcPr>
          <w:p w14:paraId="1D2A5C6D" w14:textId="77777777" w:rsidR="0045790F" w:rsidRDefault="0045790F" w:rsidP="0045790F">
            <w:pPr>
              <w:rPr>
                <w:rFonts w:ascii="Arial Narrow" w:hAnsi="Arial Narrow"/>
                <w:b/>
              </w:rPr>
            </w:pPr>
            <w:r>
              <w:rPr>
                <w:rFonts w:ascii="Arial Narrow" w:hAnsi="Arial Narrow"/>
              </w:rPr>
              <w:t>внутриквартальные</w:t>
            </w:r>
          </w:p>
        </w:tc>
        <w:tc>
          <w:tcPr>
            <w:tcW w:w="985" w:type="dxa"/>
            <w:tcBorders>
              <w:top w:val="single" w:sz="4" w:space="0" w:color="auto"/>
              <w:left w:val="none" w:sz="4" w:space="0" w:color="000000"/>
              <w:bottom w:val="single" w:sz="4" w:space="0" w:color="auto"/>
              <w:right w:val="single" w:sz="4" w:space="0" w:color="auto"/>
            </w:tcBorders>
            <w:shd w:val="clear" w:color="auto" w:fill="auto"/>
          </w:tcPr>
          <w:p w14:paraId="7D2879B7" w14:textId="77777777" w:rsidR="0045790F" w:rsidRDefault="0045790F" w:rsidP="00231BD7">
            <w:pPr>
              <w:jc w:val="center"/>
              <w:rPr>
                <w:rFonts w:ascii="Arial Narrow" w:hAnsi="Arial Narrow"/>
                <w:b/>
              </w:rPr>
            </w:pPr>
            <w:r>
              <w:rPr>
                <w:rFonts w:ascii="Arial Narrow" w:hAnsi="Arial Narrow"/>
              </w:rPr>
              <w:t>км.</w:t>
            </w:r>
          </w:p>
        </w:tc>
        <w:tc>
          <w:tcPr>
            <w:tcW w:w="1000" w:type="dxa"/>
            <w:shd w:val="clear" w:color="auto" w:fill="auto"/>
          </w:tcPr>
          <w:p w14:paraId="14D2638F" w14:textId="77777777" w:rsidR="0045790F" w:rsidRPr="00EF098E" w:rsidRDefault="0045790F" w:rsidP="00231BD7">
            <w:pPr>
              <w:jc w:val="center"/>
              <w:rPr>
                <w:rFonts w:ascii="Arial Narrow" w:hAnsi="Arial Narrow"/>
              </w:rPr>
            </w:pPr>
            <w:r w:rsidRPr="00EF098E">
              <w:rPr>
                <w:rFonts w:ascii="Arial Narrow" w:hAnsi="Arial Narrow"/>
              </w:rPr>
              <w:t>440,912</w:t>
            </w:r>
          </w:p>
        </w:tc>
        <w:tc>
          <w:tcPr>
            <w:tcW w:w="992" w:type="dxa"/>
            <w:shd w:val="clear" w:color="auto" w:fill="auto"/>
          </w:tcPr>
          <w:p w14:paraId="66422503" w14:textId="77777777" w:rsidR="0045790F" w:rsidRPr="00EF098E" w:rsidRDefault="0045790F" w:rsidP="00231BD7">
            <w:pPr>
              <w:jc w:val="center"/>
              <w:rPr>
                <w:rFonts w:ascii="Arial Narrow" w:hAnsi="Arial Narrow"/>
              </w:rPr>
            </w:pPr>
            <w:r w:rsidRPr="00EF098E">
              <w:rPr>
                <w:rFonts w:ascii="Arial Narrow" w:hAnsi="Arial Narrow"/>
              </w:rPr>
              <w:t>450,242</w:t>
            </w:r>
          </w:p>
        </w:tc>
        <w:tc>
          <w:tcPr>
            <w:tcW w:w="992" w:type="dxa"/>
            <w:shd w:val="clear" w:color="auto" w:fill="auto"/>
          </w:tcPr>
          <w:p w14:paraId="1292C98C" w14:textId="77777777" w:rsidR="0045790F" w:rsidRPr="00EF098E" w:rsidRDefault="0045790F" w:rsidP="00231BD7">
            <w:pPr>
              <w:jc w:val="center"/>
              <w:rPr>
                <w:rFonts w:ascii="Arial Narrow" w:hAnsi="Arial Narrow"/>
              </w:rPr>
            </w:pPr>
            <w:r w:rsidRPr="00EF098E">
              <w:rPr>
                <w:rFonts w:ascii="Arial Narrow" w:hAnsi="Arial Narrow"/>
              </w:rPr>
              <w:t>9,33</w:t>
            </w:r>
          </w:p>
        </w:tc>
        <w:tc>
          <w:tcPr>
            <w:tcW w:w="709" w:type="dxa"/>
            <w:shd w:val="clear" w:color="auto" w:fill="auto"/>
          </w:tcPr>
          <w:p w14:paraId="244AB117" w14:textId="77777777" w:rsidR="0045790F" w:rsidRPr="00EF098E" w:rsidRDefault="0045790F" w:rsidP="00231BD7">
            <w:pPr>
              <w:jc w:val="center"/>
              <w:rPr>
                <w:rFonts w:ascii="Arial Narrow" w:hAnsi="Arial Narrow"/>
              </w:rPr>
            </w:pPr>
            <w:r w:rsidRPr="00EF098E">
              <w:rPr>
                <w:rFonts w:ascii="Arial Narrow" w:hAnsi="Arial Narrow"/>
              </w:rPr>
              <w:t>2</w:t>
            </w:r>
          </w:p>
        </w:tc>
        <w:tc>
          <w:tcPr>
            <w:tcW w:w="992" w:type="dxa"/>
          </w:tcPr>
          <w:p w14:paraId="60787FCB" w14:textId="77777777" w:rsidR="0045790F" w:rsidRPr="00EF098E" w:rsidRDefault="0045790F" w:rsidP="00231BD7">
            <w:pPr>
              <w:jc w:val="center"/>
              <w:rPr>
                <w:rFonts w:ascii="Arial Narrow" w:hAnsi="Arial Narrow"/>
              </w:rPr>
            </w:pPr>
            <w:r w:rsidRPr="00EF098E">
              <w:rPr>
                <w:rFonts w:ascii="Arial Narrow" w:hAnsi="Arial Narrow"/>
              </w:rPr>
              <w:t>497,48</w:t>
            </w:r>
          </w:p>
        </w:tc>
        <w:tc>
          <w:tcPr>
            <w:tcW w:w="851" w:type="dxa"/>
            <w:shd w:val="clear" w:color="auto" w:fill="auto"/>
          </w:tcPr>
          <w:p w14:paraId="09CB70AE" w14:textId="77777777" w:rsidR="0045790F" w:rsidRPr="00EF098E" w:rsidRDefault="0045790F" w:rsidP="00231BD7">
            <w:pPr>
              <w:jc w:val="center"/>
              <w:rPr>
                <w:rFonts w:ascii="Arial Narrow" w:hAnsi="Arial Narrow"/>
              </w:rPr>
            </w:pPr>
            <w:r w:rsidRPr="00EF098E">
              <w:rPr>
                <w:rFonts w:ascii="Arial Narrow" w:hAnsi="Arial Narrow"/>
              </w:rPr>
              <w:t>47,24</w:t>
            </w:r>
          </w:p>
        </w:tc>
        <w:tc>
          <w:tcPr>
            <w:tcW w:w="850" w:type="dxa"/>
            <w:shd w:val="clear" w:color="auto" w:fill="auto"/>
          </w:tcPr>
          <w:p w14:paraId="5CAE8632" w14:textId="77777777" w:rsidR="0045790F" w:rsidRPr="00EF098E" w:rsidRDefault="0045790F" w:rsidP="00231BD7">
            <w:pPr>
              <w:jc w:val="center"/>
              <w:rPr>
                <w:rFonts w:ascii="Arial Narrow" w:hAnsi="Arial Narrow"/>
              </w:rPr>
            </w:pPr>
            <w:r w:rsidRPr="00EF098E">
              <w:rPr>
                <w:rFonts w:ascii="Arial Narrow" w:hAnsi="Arial Narrow"/>
              </w:rPr>
              <w:t>10</w:t>
            </w:r>
          </w:p>
        </w:tc>
      </w:tr>
    </w:tbl>
    <w:p w14:paraId="7620F734" w14:textId="77777777" w:rsidR="00F1573F" w:rsidRDefault="00F1573F" w:rsidP="00EE10D1">
      <w:pPr>
        <w:spacing w:line="283" w:lineRule="auto"/>
        <w:ind w:firstLine="709"/>
        <w:jc w:val="both"/>
        <w:rPr>
          <w:rFonts w:ascii="Arial Narrow" w:hAnsi="Arial Narrow"/>
        </w:rPr>
      </w:pPr>
    </w:p>
    <w:p w14:paraId="183DE660" w14:textId="4D3E9D2F" w:rsidR="00EE10D1" w:rsidRPr="00A65331" w:rsidRDefault="00EE10D1" w:rsidP="00EE10D1">
      <w:pPr>
        <w:spacing w:line="283" w:lineRule="auto"/>
        <w:ind w:firstLine="709"/>
        <w:jc w:val="both"/>
        <w:rPr>
          <w:rFonts w:ascii="Arial Narrow" w:hAnsi="Arial Narrow"/>
        </w:rPr>
      </w:pPr>
      <w:r w:rsidRPr="00A65331">
        <w:rPr>
          <w:rFonts w:ascii="Arial Narrow" w:hAnsi="Arial Narrow"/>
        </w:rPr>
        <w:lastRenderedPageBreak/>
        <w:t>Основными причинами отклонений является:</w:t>
      </w:r>
    </w:p>
    <w:p w14:paraId="19BBB31D" w14:textId="00A985A9" w:rsidR="00EE10D1" w:rsidRPr="00A65331" w:rsidRDefault="0045790F" w:rsidP="00EE10D1">
      <w:pPr>
        <w:pStyle w:val="afff8"/>
        <w:numPr>
          <w:ilvl w:val="0"/>
          <w:numId w:val="57"/>
        </w:numPr>
        <w:spacing w:line="283" w:lineRule="auto"/>
        <w:ind w:left="426" w:hanging="426"/>
        <w:contextualSpacing w:val="0"/>
        <w:rPr>
          <w:rFonts w:ascii="Arial Narrow" w:hAnsi="Arial Narrow"/>
          <w:sz w:val="24"/>
        </w:rPr>
      </w:pPr>
      <w:r>
        <w:rPr>
          <w:rFonts w:ascii="Arial Narrow" w:hAnsi="Arial Narrow"/>
          <w:sz w:val="24"/>
        </w:rPr>
        <w:t>в</w:t>
      </w:r>
      <w:r w:rsidR="00EE10D1" w:rsidRPr="00A65331">
        <w:rPr>
          <w:rFonts w:ascii="Arial Narrow" w:hAnsi="Arial Narrow"/>
          <w:sz w:val="24"/>
        </w:rPr>
        <w:t>ывод из эксплуатации участков тепломагистралей;</w:t>
      </w:r>
    </w:p>
    <w:p w14:paraId="50D328E4" w14:textId="2207ADBD" w:rsidR="00EE10D1" w:rsidRPr="00A65331" w:rsidRDefault="0045790F" w:rsidP="00EE10D1">
      <w:pPr>
        <w:pStyle w:val="afff8"/>
        <w:numPr>
          <w:ilvl w:val="0"/>
          <w:numId w:val="57"/>
        </w:numPr>
        <w:spacing w:line="283" w:lineRule="auto"/>
        <w:ind w:left="426" w:hanging="426"/>
        <w:contextualSpacing w:val="0"/>
        <w:rPr>
          <w:rFonts w:ascii="Arial Narrow" w:hAnsi="Arial Narrow"/>
          <w:sz w:val="24"/>
        </w:rPr>
      </w:pPr>
      <w:r>
        <w:rPr>
          <w:rFonts w:ascii="Arial Narrow" w:hAnsi="Arial Narrow"/>
          <w:sz w:val="24"/>
        </w:rPr>
        <w:t>и</w:t>
      </w:r>
      <w:r w:rsidR="00EE10D1" w:rsidRPr="00A65331">
        <w:rPr>
          <w:rFonts w:ascii="Arial Narrow" w:hAnsi="Arial Narrow"/>
          <w:sz w:val="24"/>
        </w:rPr>
        <w:t>сключение участков, находящихся в хозяйственном ведении СП, по причине их регистрации и оформлением в собственность администра</w:t>
      </w:r>
      <w:r>
        <w:rPr>
          <w:rFonts w:ascii="Arial Narrow" w:hAnsi="Arial Narrow"/>
          <w:sz w:val="24"/>
        </w:rPr>
        <w:t>циями муниципальных образований;</w:t>
      </w:r>
    </w:p>
    <w:p w14:paraId="4FD485FF" w14:textId="6D370684" w:rsidR="00EE10D1" w:rsidRPr="00A65331" w:rsidRDefault="0045790F" w:rsidP="00EE10D1">
      <w:pPr>
        <w:pStyle w:val="afff8"/>
        <w:numPr>
          <w:ilvl w:val="0"/>
          <w:numId w:val="57"/>
        </w:numPr>
        <w:spacing w:line="283" w:lineRule="auto"/>
        <w:ind w:left="426" w:hanging="426"/>
        <w:contextualSpacing w:val="0"/>
        <w:rPr>
          <w:rFonts w:ascii="Arial Narrow" w:hAnsi="Arial Narrow"/>
          <w:sz w:val="24"/>
        </w:rPr>
      </w:pPr>
      <w:r>
        <w:rPr>
          <w:rFonts w:ascii="Arial Narrow" w:hAnsi="Arial Narrow"/>
          <w:sz w:val="24"/>
        </w:rPr>
        <w:t>п</w:t>
      </w:r>
      <w:r w:rsidR="00EE10D1" w:rsidRPr="00A65331">
        <w:rPr>
          <w:rFonts w:ascii="Arial Narrow" w:hAnsi="Arial Narrow"/>
          <w:sz w:val="24"/>
        </w:rPr>
        <w:t>ереоформлению паспортов БТИ тепломагистралей, стоящих на балансе СП и внесения изменений по протяженности в Свидетельства о праве собственности на сооружения, в Единый государственный реестр недвижимости и ведомости бухгалтерского учет.</w:t>
      </w:r>
    </w:p>
    <w:p w14:paraId="2E897287" w14:textId="77777777" w:rsidR="00EF7562" w:rsidRDefault="00EF7562" w:rsidP="00EE10D1">
      <w:pPr>
        <w:keepLines/>
        <w:spacing w:line="283" w:lineRule="auto"/>
        <w:jc w:val="both"/>
        <w:rPr>
          <w:rFonts w:ascii="Arial Narrow" w:hAnsi="Arial Narrow"/>
          <w:b/>
          <w:i/>
        </w:rPr>
      </w:pPr>
    </w:p>
    <w:p w14:paraId="69FB7404" w14:textId="77777777" w:rsidR="00EF7562" w:rsidRDefault="009972EB" w:rsidP="00393D8B">
      <w:pPr>
        <w:keepLines/>
        <w:rPr>
          <w:rFonts w:ascii="Arial Narrow" w:hAnsi="Arial Narrow"/>
          <w:b/>
          <w:i/>
        </w:rPr>
      </w:pPr>
      <w:r>
        <w:rPr>
          <w:rFonts w:ascii="Arial Narrow" w:hAnsi="Arial Narrow"/>
          <w:b/>
          <w:i/>
        </w:rPr>
        <w:t xml:space="preserve">Распределение теплоэнергии </w:t>
      </w:r>
    </w:p>
    <w:p w14:paraId="6E9EA886" w14:textId="77777777" w:rsidR="00EF7562" w:rsidRDefault="00EF7562" w:rsidP="00393D8B">
      <w:pPr>
        <w:keepLines/>
        <w:rPr>
          <w:rFonts w:ascii="Arial Narrow" w:hAnsi="Arial Narrow"/>
        </w:rPr>
      </w:pPr>
    </w:p>
    <w:tbl>
      <w:tblPr>
        <w:tblW w:w="9781" w:type="dxa"/>
        <w:tblInd w:w="-5" w:type="dxa"/>
        <w:tblLayout w:type="fixed"/>
        <w:tblLook w:val="04A0" w:firstRow="1" w:lastRow="0" w:firstColumn="1" w:lastColumn="0" w:noHBand="0" w:noVBand="1"/>
      </w:tblPr>
      <w:tblGrid>
        <w:gridCol w:w="2410"/>
        <w:gridCol w:w="851"/>
        <w:gridCol w:w="992"/>
        <w:gridCol w:w="992"/>
        <w:gridCol w:w="851"/>
        <w:gridCol w:w="708"/>
        <w:gridCol w:w="1134"/>
        <w:gridCol w:w="993"/>
        <w:gridCol w:w="850"/>
      </w:tblGrid>
      <w:tr w:rsidR="009D593F" w:rsidRPr="00C63892" w14:paraId="6EF860E1" w14:textId="77777777" w:rsidTr="00DA3C0D">
        <w:trPr>
          <w:trHeight w:val="600"/>
        </w:trPr>
        <w:tc>
          <w:tcPr>
            <w:tcW w:w="2410"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57B40C2C" w14:textId="77777777" w:rsidR="009D593F" w:rsidRPr="00C63892" w:rsidRDefault="009D593F" w:rsidP="009D593F">
            <w:pPr>
              <w:keepLines/>
              <w:jc w:val="center"/>
              <w:rPr>
                <w:rFonts w:ascii="Arial Narrow" w:hAnsi="Arial Narrow"/>
                <w:b/>
              </w:rPr>
            </w:pPr>
            <w:r w:rsidRPr="00C63892">
              <w:rPr>
                <w:rFonts w:ascii="Arial Narrow" w:hAnsi="Arial Narrow"/>
                <w:b/>
              </w:rPr>
              <w:t>Показатель</w:t>
            </w:r>
          </w:p>
        </w:tc>
        <w:tc>
          <w:tcPr>
            <w:tcW w:w="851" w:type="dxa"/>
            <w:vMerge w:val="restart"/>
            <w:tcBorders>
              <w:top w:val="single" w:sz="4" w:space="0" w:color="auto"/>
              <w:left w:val="none" w:sz="4" w:space="0" w:color="000000"/>
              <w:bottom w:val="single" w:sz="4" w:space="0" w:color="auto"/>
              <w:right w:val="single" w:sz="4" w:space="0" w:color="auto"/>
            </w:tcBorders>
            <w:shd w:val="clear" w:color="E3E3FD" w:fill="E3E3FD"/>
            <w:vAlign w:val="center"/>
          </w:tcPr>
          <w:p w14:paraId="3143D89D" w14:textId="77777777" w:rsidR="009D593F" w:rsidRPr="00C63892" w:rsidRDefault="009D593F" w:rsidP="009D593F">
            <w:pPr>
              <w:keepLines/>
              <w:jc w:val="center"/>
              <w:rPr>
                <w:rFonts w:ascii="Arial Narrow" w:hAnsi="Arial Narrow"/>
                <w:b/>
              </w:rPr>
            </w:pPr>
            <w:r w:rsidRPr="00C63892">
              <w:rPr>
                <w:rFonts w:ascii="Arial Narrow" w:hAnsi="Arial Narrow"/>
                <w:b/>
              </w:rPr>
              <w:t>Ед. изм.</w:t>
            </w:r>
          </w:p>
        </w:tc>
        <w:tc>
          <w:tcPr>
            <w:tcW w:w="992"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6C0E84B2" w14:textId="77777777" w:rsidR="009D593F" w:rsidRPr="00DA3C0D" w:rsidRDefault="009D593F" w:rsidP="009D593F">
            <w:pPr>
              <w:keepLines/>
              <w:jc w:val="center"/>
              <w:rPr>
                <w:rFonts w:ascii="Arial Narrow" w:hAnsi="Arial Narrow"/>
                <w:b/>
              </w:rPr>
            </w:pPr>
            <w:r w:rsidRPr="00DA3C0D">
              <w:rPr>
                <w:rFonts w:ascii="Arial Narrow" w:hAnsi="Arial Narrow"/>
                <w:b/>
              </w:rPr>
              <w:t xml:space="preserve">2020 </w:t>
            </w:r>
          </w:p>
          <w:p w14:paraId="12D9D6B4" w14:textId="040588AB" w:rsidR="009D593F" w:rsidRPr="00DA3C0D" w:rsidRDefault="009D593F" w:rsidP="009D593F">
            <w:pPr>
              <w:keepLines/>
              <w:jc w:val="center"/>
              <w:rPr>
                <w:rFonts w:ascii="Arial Narrow" w:hAnsi="Arial Narrow"/>
                <w:b/>
              </w:rPr>
            </w:pPr>
            <w:r w:rsidRPr="00DA3C0D">
              <w:rPr>
                <w:rFonts w:ascii="Arial Narrow" w:hAnsi="Arial Narrow"/>
                <w:b/>
              </w:rPr>
              <w:t>год</w:t>
            </w:r>
          </w:p>
        </w:tc>
        <w:tc>
          <w:tcPr>
            <w:tcW w:w="992" w:type="dxa"/>
            <w:vMerge w:val="restart"/>
            <w:tcBorders>
              <w:top w:val="single" w:sz="4" w:space="0" w:color="auto"/>
              <w:left w:val="none" w:sz="4" w:space="0" w:color="000000"/>
              <w:bottom w:val="single" w:sz="4" w:space="0" w:color="auto"/>
              <w:right w:val="single" w:sz="4" w:space="0" w:color="auto"/>
            </w:tcBorders>
            <w:shd w:val="clear" w:color="E3E3FD" w:fill="E3E3FD"/>
            <w:noWrap/>
            <w:vAlign w:val="center"/>
          </w:tcPr>
          <w:p w14:paraId="5ECE267E" w14:textId="77777777" w:rsidR="009D593F" w:rsidRPr="00DA3C0D" w:rsidRDefault="009D593F" w:rsidP="009D593F">
            <w:pPr>
              <w:keepLines/>
              <w:ind w:left="-57" w:right="-57"/>
              <w:jc w:val="center"/>
              <w:rPr>
                <w:rFonts w:ascii="Arial Narrow" w:hAnsi="Arial Narrow"/>
                <w:b/>
              </w:rPr>
            </w:pPr>
            <w:r w:rsidRPr="00DA3C0D">
              <w:rPr>
                <w:rFonts w:ascii="Arial Narrow" w:hAnsi="Arial Narrow"/>
                <w:b/>
              </w:rPr>
              <w:t xml:space="preserve">2021 </w:t>
            </w:r>
          </w:p>
          <w:p w14:paraId="292335EC" w14:textId="25A79E72" w:rsidR="009D593F" w:rsidRPr="00DA3C0D" w:rsidRDefault="009D593F" w:rsidP="009D593F">
            <w:pPr>
              <w:keepLines/>
              <w:ind w:left="-57" w:right="-57"/>
              <w:jc w:val="center"/>
              <w:rPr>
                <w:rFonts w:ascii="Arial Narrow" w:hAnsi="Arial Narrow"/>
                <w:b/>
              </w:rPr>
            </w:pPr>
            <w:r w:rsidRPr="00DA3C0D">
              <w:rPr>
                <w:rFonts w:ascii="Arial Narrow" w:hAnsi="Arial Narrow"/>
                <w:b/>
              </w:rPr>
              <w:t>год</w:t>
            </w:r>
          </w:p>
        </w:tc>
        <w:tc>
          <w:tcPr>
            <w:tcW w:w="1559" w:type="dxa"/>
            <w:gridSpan w:val="2"/>
            <w:tcBorders>
              <w:top w:val="single" w:sz="4" w:space="0" w:color="auto"/>
              <w:left w:val="single" w:sz="4" w:space="0" w:color="auto"/>
              <w:bottom w:val="single" w:sz="4" w:space="0" w:color="auto"/>
              <w:right w:val="none" w:sz="4" w:space="0" w:color="000000"/>
            </w:tcBorders>
            <w:shd w:val="clear" w:color="E3E3FD" w:fill="E3E3FD"/>
            <w:noWrap/>
            <w:vAlign w:val="center"/>
          </w:tcPr>
          <w:p w14:paraId="46D86218" w14:textId="14927FC0" w:rsidR="009D593F" w:rsidRPr="00DA3C0D" w:rsidRDefault="009D593F" w:rsidP="009D593F">
            <w:pPr>
              <w:keepLines/>
              <w:jc w:val="center"/>
              <w:rPr>
                <w:rFonts w:ascii="Arial Narrow" w:hAnsi="Arial Narrow"/>
                <w:b/>
              </w:rPr>
            </w:pPr>
            <w:r w:rsidRPr="00DA3C0D">
              <w:rPr>
                <w:rFonts w:ascii="Arial Narrow" w:hAnsi="Arial Narrow"/>
                <w:b/>
              </w:rPr>
              <w:t>Отклонение 2021/2020</w:t>
            </w:r>
          </w:p>
        </w:tc>
        <w:tc>
          <w:tcPr>
            <w:tcW w:w="1134" w:type="dxa"/>
            <w:vMerge w:val="restart"/>
            <w:tcBorders>
              <w:top w:val="single" w:sz="4" w:space="0" w:color="auto"/>
              <w:left w:val="single" w:sz="4" w:space="0" w:color="auto"/>
              <w:bottom w:val="single" w:sz="4" w:space="0" w:color="auto"/>
              <w:right w:val="single" w:sz="4" w:space="0" w:color="auto"/>
            </w:tcBorders>
            <w:shd w:val="clear" w:color="E3E3FD" w:fill="E3E3FD"/>
            <w:noWrap/>
            <w:vAlign w:val="center"/>
          </w:tcPr>
          <w:p w14:paraId="3343B375" w14:textId="77777777" w:rsidR="009D593F" w:rsidRPr="00DA3C0D" w:rsidRDefault="009D593F" w:rsidP="009D593F">
            <w:pPr>
              <w:keepLines/>
              <w:ind w:left="-57" w:right="-57"/>
              <w:jc w:val="center"/>
              <w:rPr>
                <w:rFonts w:ascii="Arial Narrow" w:hAnsi="Arial Narrow"/>
                <w:b/>
              </w:rPr>
            </w:pPr>
            <w:r w:rsidRPr="00DA3C0D">
              <w:rPr>
                <w:rFonts w:ascii="Arial Narrow" w:hAnsi="Arial Narrow"/>
                <w:b/>
              </w:rPr>
              <w:t xml:space="preserve">2022 </w:t>
            </w:r>
          </w:p>
          <w:p w14:paraId="60F8A817" w14:textId="47484F58" w:rsidR="009D593F" w:rsidRPr="00DA3C0D" w:rsidRDefault="009D593F" w:rsidP="009D593F">
            <w:pPr>
              <w:keepLines/>
              <w:ind w:left="-57" w:right="-57"/>
              <w:jc w:val="center"/>
              <w:rPr>
                <w:rFonts w:ascii="Arial Narrow" w:hAnsi="Arial Narrow"/>
                <w:b/>
              </w:rPr>
            </w:pPr>
            <w:r w:rsidRPr="00DA3C0D">
              <w:rPr>
                <w:rFonts w:ascii="Arial Narrow" w:hAnsi="Arial Narrow"/>
                <w:b/>
              </w:rPr>
              <w:t>год</w:t>
            </w:r>
          </w:p>
        </w:tc>
        <w:tc>
          <w:tcPr>
            <w:tcW w:w="1843" w:type="dxa"/>
            <w:gridSpan w:val="2"/>
            <w:tcBorders>
              <w:top w:val="single" w:sz="4" w:space="0" w:color="auto"/>
              <w:left w:val="single" w:sz="4" w:space="0" w:color="auto"/>
              <w:bottom w:val="single" w:sz="4" w:space="0" w:color="auto"/>
              <w:right w:val="single" w:sz="4" w:space="0" w:color="auto"/>
            </w:tcBorders>
            <w:shd w:val="clear" w:color="E3E3FD" w:fill="E3E3FD"/>
            <w:noWrap/>
            <w:vAlign w:val="center"/>
          </w:tcPr>
          <w:p w14:paraId="3E5571B7" w14:textId="1AABB2E9" w:rsidR="009D593F" w:rsidRPr="00DA3C0D" w:rsidRDefault="009D593F" w:rsidP="009D593F">
            <w:pPr>
              <w:keepLines/>
              <w:jc w:val="center"/>
              <w:rPr>
                <w:rFonts w:ascii="Arial Narrow" w:hAnsi="Arial Narrow"/>
                <w:b/>
              </w:rPr>
            </w:pPr>
            <w:r w:rsidRPr="00DA3C0D">
              <w:rPr>
                <w:rFonts w:ascii="Arial Narrow" w:hAnsi="Arial Narrow"/>
                <w:b/>
              </w:rPr>
              <w:t>Отклонение 2022/2021</w:t>
            </w:r>
          </w:p>
        </w:tc>
      </w:tr>
      <w:tr w:rsidR="00EF7562" w:rsidRPr="00C63892" w14:paraId="5A7BF529" w14:textId="77777777" w:rsidTr="00DA3C0D">
        <w:trPr>
          <w:trHeight w:val="300"/>
        </w:trPr>
        <w:tc>
          <w:tcPr>
            <w:tcW w:w="2410"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49A98B0D" w14:textId="77777777" w:rsidR="00EF7562" w:rsidRPr="00C63892" w:rsidRDefault="00EF7562" w:rsidP="00393D8B">
            <w:pPr>
              <w:keepLines/>
              <w:rPr>
                <w:rFonts w:ascii="Arial Narrow" w:hAnsi="Arial Narrow"/>
              </w:rPr>
            </w:pPr>
          </w:p>
        </w:tc>
        <w:tc>
          <w:tcPr>
            <w:tcW w:w="851" w:type="dxa"/>
            <w:vMerge/>
            <w:tcBorders>
              <w:top w:val="single" w:sz="4" w:space="0" w:color="auto"/>
              <w:left w:val="none" w:sz="4" w:space="0" w:color="000000"/>
              <w:bottom w:val="single" w:sz="4" w:space="0" w:color="auto"/>
              <w:right w:val="single" w:sz="4" w:space="0" w:color="auto"/>
            </w:tcBorders>
            <w:shd w:val="clear" w:color="E3E3FD" w:fill="E3E3FD"/>
            <w:vAlign w:val="center"/>
          </w:tcPr>
          <w:p w14:paraId="0848608C" w14:textId="77777777" w:rsidR="00EF7562" w:rsidRPr="00C63892" w:rsidRDefault="00EF7562" w:rsidP="00393D8B">
            <w:pPr>
              <w:keepLines/>
              <w:jc w:val="center"/>
              <w:rPr>
                <w:rFonts w:ascii="Arial Narrow" w:hAnsi="Arial Narrow"/>
              </w:rPr>
            </w:pPr>
          </w:p>
        </w:tc>
        <w:tc>
          <w:tcPr>
            <w:tcW w:w="992"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5BAC80C6" w14:textId="77777777" w:rsidR="00EF7562" w:rsidRPr="00DA3C0D" w:rsidRDefault="00EF7562" w:rsidP="00393D8B">
            <w:pPr>
              <w:keepLines/>
              <w:jc w:val="center"/>
              <w:rPr>
                <w:rFonts w:ascii="Arial Narrow" w:hAnsi="Arial Narrow"/>
              </w:rPr>
            </w:pPr>
          </w:p>
        </w:tc>
        <w:tc>
          <w:tcPr>
            <w:tcW w:w="992" w:type="dxa"/>
            <w:vMerge/>
            <w:tcBorders>
              <w:top w:val="single" w:sz="4" w:space="0" w:color="auto"/>
              <w:left w:val="none" w:sz="4" w:space="0" w:color="000000"/>
              <w:bottom w:val="single" w:sz="4" w:space="0" w:color="auto"/>
              <w:right w:val="single" w:sz="4" w:space="0" w:color="auto"/>
            </w:tcBorders>
            <w:shd w:val="clear" w:color="E3E3FD" w:fill="E3E3FD"/>
            <w:noWrap/>
            <w:vAlign w:val="center"/>
          </w:tcPr>
          <w:p w14:paraId="03D50253" w14:textId="77777777" w:rsidR="00EF7562" w:rsidRPr="00DA3C0D" w:rsidRDefault="00EF7562" w:rsidP="00393D8B">
            <w:pPr>
              <w:keepLines/>
              <w:jc w:val="center"/>
              <w:rPr>
                <w:rFonts w:ascii="Arial Narrow" w:hAnsi="Arial Narrow"/>
              </w:rPr>
            </w:pPr>
          </w:p>
        </w:tc>
        <w:tc>
          <w:tcPr>
            <w:tcW w:w="851"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1DC6EE31" w14:textId="77777777" w:rsidR="00EF7562" w:rsidRPr="00DA3C0D" w:rsidRDefault="009972EB" w:rsidP="00393D8B">
            <w:pPr>
              <w:keepLines/>
              <w:jc w:val="center"/>
              <w:rPr>
                <w:rFonts w:ascii="Arial Narrow" w:hAnsi="Arial Narrow"/>
                <w:b/>
              </w:rPr>
            </w:pPr>
            <w:r w:rsidRPr="00DA3C0D">
              <w:rPr>
                <w:rFonts w:ascii="Arial Narrow" w:hAnsi="Arial Narrow"/>
                <w:b/>
              </w:rPr>
              <w:t>ед.</w:t>
            </w:r>
          </w:p>
        </w:tc>
        <w:tc>
          <w:tcPr>
            <w:tcW w:w="708"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73AC7E94" w14:textId="77777777" w:rsidR="00EF7562" w:rsidRPr="00DA3C0D" w:rsidRDefault="009972EB" w:rsidP="00393D8B">
            <w:pPr>
              <w:keepLines/>
              <w:jc w:val="center"/>
              <w:rPr>
                <w:rFonts w:ascii="Arial Narrow" w:hAnsi="Arial Narrow"/>
                <w:b/>
              </w:rPr>
            </w:pPr>
            <w:r w:rsidRPr="00DA3C0D">
              <w:rPr>
                <w:rFonts w:ascii="Arial Narrow" w:hAnsi="Arial Narrow"/>
                <w:b/>
              </w:rPr>
              <w:t>%</w:t>
            </w:r>
          </w:p>
        </w:tc>
        <w:tc>
          <w:tcPr>
            <w:tcW w:w="1134" w:type="dxa"/>
            <w:vMerge/>
            <w:tcBorders>
              <w:top w:val="single" w:sz="4" w:space="0" w:color="auto"/>
              <w:left w:val="single" w:sz="4" w:space="0" w:color="auto"/>
              <w:bottom w:val="single" w:sz="4" w:space="0" w:color="auto"/>
              <w:right w:val="single" w:sz="4" w:space="0" w:color="auto"/>
            </w:tcBorders>
            <w:shd w:val="clear" w:color="E3E3FD" w:fill="E3E3FD"/>
            <w:noWrap/>
            <w:vAlign w:val="center"/>
          </w:tcPr>
          <w:p w14:paraId="3B80D71F" w14:textId="77777777" w:rsidR="00EF7562" w:rsidRPr="00DA3C0D" w:rsidRDefault="00EF7562" w:rsidP="00393D8B">
            <w:pPr>
              <w:keepLines/>
              <w:jc w:val="center"/>
              <w:rPr>
                <w:rFonts w:ascii="Arial Narrow" w:hAnsi="Arial Narrow"/>
                <w:b/>
              </w:rPr>
            </w:pPr>
          </w:p>
        </w:tc>
        <w:tc>
          <w:tcPr>
            <w:tcW w:w="993"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58C994B4" w14:textId="77777777" w:rsidR="00EF7562" w:rsidRPr="00DA3C0D" w:rsidRDefault="009972EB" w:rsidP="00393D8B">
            <w:pPr>
              <w:keepLines/>
              <w:jc w:val="center"/>
              <w:rPr>
                <w:rFonts w:ascii="Arial Narrow" w:hAnsi="Arial Narrow"/>
                <w:b/>
              </w:rPr>
            </w:pPr>
            <w:r w:rsidRPr="00DA3C0D">
              <w:rPr>
                <w:rFonts w:ascii="Arial Narrow" w:hAnsi="Arial Narrow"/>
                <w:b/>
              </w:rPr>
              <w:t>ед.</w:t>
            </w:r>
          </w:p>
        </w:tc>
        <w:tc>
          <w:tcPr>
            <w:tcW w:w="850" w:type="dxa"/>
            <w:tcBorders>
              <w:top w:val="single" w:sz="4" w:space="0" w:color="auto"/>
              <w:left w:val="none" w:sz="4" w:space="0" w:color="000000"/>
              <w:bottom w:val="single" w:sz="4" w:space="0" w:color="auto"/>
              <w:right w:val="single" w:sz="4" w:space="0" w:color="auto"/>
            </w:tcBorders>
            <w:shd w:val="clear" w:color="E3E3FD" w:fill="E3E3FD"/>
            <w:noWrap/>
            <w:vAlign w:val="center"/>
          </w:tcPr>
          <w:p w14:paraId="485AB26E" w14:textId="77777777" w:rsidR="00EF7562" w:rsidRPr="00DA3C0D" w:rsidRDefault="009972EB" w:rsidP="00393D8B">
            <w:pPr>
              <w:keepLines/>
              <w:jc w:val="center"/>
              <w:rPr>
                <w:rFonts w:ascii="Arial Narrow" w:hAnsi="Arial Narrow"/>
                <w:b/>
              </w:rPr>
            </w:pPr>
            <w:r w:rsidRPr="00DA3C0D">
              <w:rPr>
                <w:rFonts w:ascii="Arial Narrow" w:hAnsi="Arial Narrow"/>
                <w:b/>
              </w:rPr>
              <w:t>%</w:t>
            </w:r>
          </w:p>
        </w:tc>
      </w:tr>
      <w:tr w:rsidR="009D593F" w:rsidRPr="00CD6C74" w14:paraId="5ED7BE3F" w14:textId="77777777" w:rsidTr="00DA3C0D">
        <w:trPr>
          <w:trHeight w:val="300"/>
        </w:trPr>
        <w:tc>
          <w:tcPr>
            <w:tcW w:w="2410" w:type="dxa"/>
            <w:tcBorders>
              <w:top w:val="none" w:sz="4" w:space="0" w:color="000000"/>
              <w:left w:val="single" w:sz="4" w:space="0" w:color="auto"/>
              <w:bottom w:val="single" w:sz="4" w:space="0" w:color="auto"/>
              <w:right w:val="single" w:sz="4" w:space="0" w:color="auto"/>
            </w:tcBorders>
            <w:shd w:val="clear" w:color="auto" w:fill="auto"/>
            <w:noWrap/>
          </w:tcPr>
          <w:p w14:paraId="6078FF82" w14:textId="77777777" w:rsidR="009D593F" w:rsidRPr="00CD6C74" w:rsidRDefault="009D593F" w:rsidP="009D593F">
            <w:pPr>
              <w:keepLines/>
              <w:rPr>
                <w:rFonts w:ascii="Arial Narrow" w:hAnsi="Arial Narrow"/>
              </w:rPr>
            </w:pPr>
            <w:r w:rsidRPr="00CD6C74">
              <w:rPr>
                <w:rFonts w:ascii="Arial Narrow" w:hAnsi="Arial Narrow"/>
              </w:rPr>
              <w:t>Отпуск тепловой энергии в сеть</w:t>
            </w:r>
          </w:p>
        </w:tc>
        <w:tc>
          <w:tcPr>
            <w:tcW w:w="851" w:type="dxa"/>
            <w:tcBorders>
              <w:top w:val="single" w:sz="4" w:space="0" w:color="auto"/>
              <w:left w:val="none" w:sz="4" w:space="0" w:color="000000"/>
              <w:bottom w:val="single" w:sz="4" w:space="0" w:color="auto"/>
              <w:right w:val="single" w:sz="4" w:space="0" w:color="auto"/>
            </w:tcBorders>
            <w:vAlign w:val="center"/>
          </w:tcPr>
          <w:p w14:paraId="1CEF015C" w14:textId="77777777" w:rsidR="009D593F" w:rsidRPr="00CD6C74" w:rsidRDefault="009D593F" w:rsidP="009D593F">
            <w:pPr>
              <w:keepLines/>
              <w:jc w:val="center"/>
              <w:rPr>
                <w:rFonts w:ascii="Arial Narrow" w:hAnsi="Arial Narrow"/>
              </w:rPr>
            </w:pPr>
            <w:r w:rsidRPr="00CD6C74">
              <w:rPr>
                <w:rFonts w:ascii="Arial Narrow" w:hAnsi="Arial Narrow"/>
              </w:rPr>
              <w:t>тыс. Гкал</w:t>
            </w:r>
          </w:p>
        </w:tc>
        <w:tc>
          <w:tcPr>
            <w:tcW w:w="99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813E5D0" w14:textId="31977773" w:rsidR="009D593F" w:rsidRPr="00DA3C0D" w:rsidRDefault="009D593F" w:rsidP="009D593F">
            <w:pPr>
              <w:keepLines/>
              <w:ind w:left="-57" w:right="-57"/>
              <w:jc w:val="center"/>
              <w:rPr>
                <w:rFonts w:ascii="Arial Narrow" w:hAnsi="Arial Narrow"/>
              </w:rPr>
            </w:pPr>
            <w:r w:rsidRPr="00DA3C0D">
              <w:rPr>
                <w:rFonts w:ascii="Arial Narrow" w:hAnsi="Arial Narrow"/>
                <w:color w:val="000000"/>
              </w:rPr>
              <w:t>20867,01</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E6429AA" w14:textId="774B16D4"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21592,07</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9F3513" w14:textId="1F877299"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725,06</w:t>
            </w:r>
          </w:p>
        </w:tc>
        <w:tc>
          <w:tcPr>
            <w:tcW w:w="70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DC3FD55" w14:textId="11435AC9"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3,47</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2DA8138" w14:textId="43B1DC5A" w:rsidR="009D593F" w:rsidRPr="00DA3C0D" w:rsidRDefault="009D593F" w:rsidP="009D593F">
            <w:pPr>
              <w:keepLines/>
              <w:ind w:left="-57" w:right="-57"/>
              <w:jc w:val="center"/>
              <w:rPr>
                <w:rFonts w:ascii="Arial Narrow" w:eastAsia="Arial Narrow" w:hAnsi="Arial Narrow" w:cs="Arial Narrow"/>
              </w:rPr>
            </w:pPr>
            <w:r w:rsidRPr="00DA3C0D">
              <w:rPr>
                <w:rFonts w:ascii="Arial Narrow" w:eastAsia="Arial Narrow" w:hAnsi="Arial Narrow"/>
              </w:rPr>
              <w:t>21024,45</w:t>
            </w:r>
          </w:p>
        </w:tc>
        <w:tc>
          <w:tcPr>
            <w:tcW w:w="993"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39C04EE" w14:textId="73945574"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-567,62</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375F229" w14:textId="20892B1A"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-2,70</w:t>
            </w:r>
          </w:p>
        </w:tc>
      </w:tr>
      <w:tr w:rsidR="009D593F" w:rsidRPr="00CD6C74" w14:paraId="644B5B4C" w14:textId="77777777" w:rsidTr="00DA3C0D">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noWrap/>
          </w:tcPr>
          <w:p w14:paraId="15AA6F4D" w14:textId="77777777" w:rsidR="009D593F" w:rsidRPr="00CD6C74" w:rsidRDefault="009D593F" w:rsidP="009D593F">
            <w:pPr>
              <w:keepLines/>
              <w:rPr>
                <w:rFonts w:ascii="Arial Narrow" w:hAnsi="Arial Narrow"/>
              </w:rPr>
            </w:pPr>
            <w:r w:rsidRPr="00CD6C74">
              <w:rPr>
                <w:rFonts w:ascii="Arial Narrow" w:hAnsi="Arial Narrow"/>
              </w:rPr>
              <w:t>Потери тепловой энергии в сетях</w:t>
            </w:r>
          </w:p>
        </w:tc>
        <w:tc>
          <w:tcPr>
            <w:tcW w:w="851" w:type="dxa"/>
            <w:tcBorders>
              <w:top w:val="single" w:sz="4" w:space="0" w:color="auto"/>
              <w:left w:val="none" w:sz="4" w:space="0" w:color="000000"/>
              <w:bottom w:val="single" w:sz="4" w:space="0" w:color="auto"/>
              <w:right w:val="single" w:sz="4" w:space="0" w:color="auto"/>
            </w:tcBorders>
            <w:vAlign w:val="center"/>
          </w:tcPr>
          <w:p w14:paraId="467C8C7A" w14:textId="77777777" w:rsidR="009D593F" w:rsidRPr="00CD6C74" w:rsidRDefault="009D593F" w:rsidP="009D593F">
            <w:pPr>
              <w:keepLines/>
              <w:jc w:val="center"/>
              <w:rPr>
                <w:rFonts w:ascii="Arial Narrow" w:hAnsi="Arial Narrow"/>
              </w:rPr>
            </w:pPr>
            <w:r w:rsidRPr="00CD6C74">
              <w:rPr>
                <w:rFonts w:ascii="Arial Narrow" w:hAnsi="Arial Narrow"/>
              </w:rPr>
              <w:t>тыс. Гкал</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26044E" w14:textId="4D054139" w:rsidR="009D593F" w:rsidRPr="00DA3C0D" w:rsidRDefault="009D593F" w:rsidP="009D593F">
            <w:pPr>
              <w:keepLines/>
              <w:ind w:left="-57" w:right="-57"/>
              <w:jc w:val="center"/>
              <w:rPr>
                <w:rFonts w:ascii="Arial Narrow" w:hAnsi="Arial Narrow"/>
              </w:rPr>
            </w:pPr>
            <w:r w:rsidRPr="00DA3C0D">
              <w:rPr>
                <w:rFonts w:ascii="Arial Narrow" w:hAnsi="Arial Narrow"/>
                <w:color w:val="000000"/>
              </w:rPr>
              <w:t>5784,64</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47FF1F6" w14:textId="79EFF19A"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5955,03</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B724B19" w14:textId="04209900"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170,39</w:t>
            </w:r>
          </w:p>
        </w:tc>
        <w:tc>
          <w:tcPr>
            <w:tcW w:w="708"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AB7EB06" w14:textId="46EF6116"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2,95</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CC0496D" w14:textId="22770746" w:rsidR="009D593F" w:rsidRPr="00DA3C0D" w:rsidRDefault="009D593F" w:rsidP="009D593F">
            <w:pPr>
              <w:keepLines/>
              <w:ind w:left="-57" w:right="-57"/>
              <w:jc w:val="center"/>
              <w:rPr>
                <w:rFonts w:ascii="Arial Narrow" w:eastAsia="Arial Narrow" w:hAnsi="Arial Narrow" w:cs="Arial Narrow"/>
              </w:rPr>
            </w:pPr>
            <w:r w:rsidRPr="00DA3C0D">
              <w:rPr>
                <w:rFonts w:ascii="Arial Narrow" w:eastAsia="Arial Narrow" w:hAnsi="Arial Narrow"/>
              </w:rPr>
              <w:t>5314,89</w:t>
            </w:r>
          </w:p>
        </w:tc>
        <w:tc>
          <w:tcPr>
            <w:tcW w:w="993"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7CDCB5D" w14:textId="116ECA80"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-640,14</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CFF96DD" w14:textId="64C9C2C8"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-12,04</w:t>
            </w:r>
          </w:p>
        </w:tc>
      </w:tr>
      <w:tr w:rsidR="009D593F" w:rsidRPr="00CD6C74" w14:paraId="20EFC031" w14:textId="77777777" w:rsidTr="00DA3C0D">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noWrap/>
          </w:tcPr>
          <w:p w14:paraId="39FA6999" w14:textId="77777777" w:rsidR="009D593F" w:rsidRPr="00CD6C74" w:rsidRDefault="009D593F" w:rsidP="009D593F">
            <w:pPr>
              <w:keepLines/>
              <w:rPr>
                <w:rFonts w:ascii="Arial Narrow" w:hAnsi="Arial Narrow"/>
              </w:rPr>
            </w:pPr>
            <w:r w:rsidRPr="00CD6C74">
              <w:rPr>
                <w:rFonts w:ascii="Arial Narrow" w:hAnsi="Arial Narrow"/>
              </w:rPr>
              <w:t>то же % к отпуску в сеть</w:t>
            </w:r>
          </w:p>
        </w:tc>
        <w:tc>
          <w:tcPr>
            <w:tcW w:w="851" w:type="dxa"/>
            <w:tcBorders>
              <w:top w:val="single" w:sz="4" w:space="0" w:color="auto"/>
              <w:left w:val="none" w:sz="4" w:space="0" w:color="000000"/>
              <w:bottom w:val="single" w:sz="4" w:space="0" w:color="auto"/>
              <w:right w:val="single" w:sz="4" w:space="0" w:color="auto"/>
            </w:tcBorders>
            <w:vAlign w:val="center"/>
          </w:tcPr>
          <w:p w14:paraId="56B1D724" w14:textId="77777777" w:rsidR="009D593F" w:rsidRPr="00CD6C74" w:rsidRDefault="009D593F" w:rsidP="009D593F">
            <w:pPr>
              <w:keepLines/>
              <w:jc w:val="center"/>
              <w:rPr>
                <w:rFonts w:ascii="Arial Narrow" w:hAnsi="Arial Narrow"/>
              </w:rPr>
            </w:pPr>
            <w:r w:rsidRPr="00CD6C74">
              <w:rPr>
                <w:rFonts w:ascii="Arial Narrow" w:hAnsi="Arial Narrow"/>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761A2" w14:textId="2A4C6C80" w:rsidR="009D593F" w:rsidRPr="00DA3C0D" w:rsidRDefault="009D593F" w:rsidP="009D593F">
            <w:pPr>
              <w:keepLines/>
              <w:ind w:left="-57" w:right="-57"/>
              <w:jc w:val="center"/>
              <w:rPr>
                <w:rFonts w:ascii="Arial Narrow" w:hAnsi="Arial Narrow"/>
              </w:rPr>
            </w:pPr>
            <w:r w:rsidRPr="00DA3C0D">
              <w:rPr>
                <w:rFonts w:ascii="Arial Narrow" w:hAnsi="Arial Narrow"/>
                <w:color w:val="000000"/>
              </w:rPr>
              <w:t>27,72</w:t>
            </w:r>
          </w:p>
        </w:tc>
        <w:tc>
          <w:tcPr>
            <w:tcW w:w="992"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D8970B8" w14:textId="685F80AD"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27,58</w:t>
            </w:r>
          </w:p>
        </w:tc>
        <w:tc>
          <w:tcPr>
            <w:tcW w:w="851"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CB64033" w14:textId="33FEDBD8"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-0,14</w:t>
            </w:r>
          </w:p>
        </w:tc>
        <w:tc>
          <w:tcPr>
            <w:tcW w:w="708"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6C9BA06" w14:textId="0EE4474A"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-0,51</w:t>
            </w:r>
          </w:p>
        </w:tc>
        <w:tc>
          <w:tcPr>
            <w:tcW w:w="1134"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3F23553" w14:textId="306F98EB" w:rsidR="009D593F" w:rsidRPr="00DA3C0D" w:rsidRDefault="009D593F" w:rsidP="009D593F">
            <w:pPr>
              <w:keepLines/>
              <w:ind w:left="-57" w:right="-57"/>
              <w:jc w:val="center"/>
              <w:rPr>
                <w:rFonts w:ascii="Arial Narrow" w:eastAsia="Arial Narrow" w:hAnsi="Arial Narrow" w:cs="Arial Narrow"/>
              </w:rPr>
            </w:pPr>
            <w:r w:rsidRPr="00DA3C0D">
              <w:rPr>
                <w:rFonts w:ascii="Arial Narrow" w:eastAsia="Arial Narrow" w:hAnsi="Arial Narrow"/>
              </w:rPr>
              <w:t>25,28</w:t>
            </w:r>
          </w:p>
        </w:tc>
        <w:tc>
          <w:tcPr>
            <w:tcW w:w="993" w:type="dxa"/>
            <w:tcBorders>
              <w:top w:val="single" w:sz="4" w:space="0" w:color="auto"/>
              <w:left w:val="none" w:sz="4" w:space="0" w:color="000000"/>
              <w:bottom w:val="single" w:sz="4" w:space="0" w:color="auto"/>
              <w:right w:val="single" w:sz="4" w:space="0" w:color="auto"/>
            </w:tcBorders>
            <w:shd w:val="clear" w:color="auto" w:fill="auto"/>
            <w:noWrap/>
            <w:vAlign w:val="center"/>
          </w:tcPr>
          <w:p w14:paraId="7DF46D04" w14:textId="6F943D8C"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-2,3</w:t>
            </w:r>
          </w:p>
        </w:tc>
        <w:tc>
          <w:tcPr>
            <w:tcW w:w="85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250737AD" w14:textId="0F27E1CE"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-9,1</w:t>
            </w:r>
          </w:p>
        </w:tc>
      </w:tr>
      <w:tr w:rsidR="009D593F" w:rsidRPr="00CD6C74" w14:paraId="6AFD84B2" w14:textId="77777777" w:rsidTr="00DA3C0D">
        <w:trPr>
          <w:trHeight w:val="300"/>
        </w:trPr>
        <w:tc>
          <w:tcPr>
            <w:tcW w:w="2410" w:type="dxa"/>
            <w:tcBorders>
              <w:top w:val="none" w:sz="4" w:space="0" w:color="000000"/>
              <w:left w:val="single" w:sz="4" w:space="0" w:color="auto"/>
              <w:bottom w:val="single" w:sz="4" w:space="0" w:color="auto"/>
              <w:right w:val="single" w:sz="4" w:space="0" w:color="auto"/>
            </w:tcBorders>
            <w:shd w:val="clear" w:color="auto" w:fill="auto"/>
            <w:noWrap/>
          </w:tcPr>
          <w:p w14:paraId="28ACD133" w14:textId="77777777" w:rsidR="009D593F" w:rsidRPr="00CD6C74" w:rsidRDefault="009D593F" w:rsidP="009D593F">
            <w:pPr>
              <w:keepLines/>
              <w:ind w:right="-57"/>
              <w:rPr>
                <w:rFonts w:ascii="Arial Narrow" w:hAnsi="Arial Narrow"/>
              </w:rPr>
            </w:pPr>
            <w:r w:rsidRPr="00CD6C74">
              <w:rPr>
                <w:rFonts w:ascii="Arial Narrow" w:hAnsi="Arial Narrow"/>
              </w:rPr>
              <w:t>Расход тепловой энергии на производственные и хозяйственные нужды</w:t>
            </w:r>
          </w:p>
        </w:tc>
        <w:tc>
          <w:tcPr>
            <w:tcW w:w="851" w:type="dxa"/>
            <w:tcBorders>
              <w:top w:val="single" w:sz="4" w:space="0" w:color="auto"/>
              <w:left w:val="none" w:sz="4" w:space="0" w:color="000000"/>
              <w:bottom w:val="single" w:sz="4" w:space="0" w:color="auto"/>
              <w:right w:val="single" w:sz="4" w:space="0" w:color="auto"/>
            </w:tcBorders>
            <w:vAlign w:val="center"/>
          </w:tcPr>
          <w:p w14:paraId="08E24A40" w14:textId="77777777" w:rsidR="009D593F" w:rsidRPr="00CD6C74" w:rsidRDefault="009D593F" w:rsidP="009D593F">
            <w:pPr>
              <w:keepLines/>
              <w:jc w:val="center"/>
              <w:rPr>
                <w:rFonts w:ascii="Arial Narrow" w:hAnsi="Arial Narrow"/>
              </w:rPr>
            </w:pPr>
            <w:r w:rsidRPr="00CD6C74">
              <w:rPr>
                <w:rFonts w:ascii="Arial Narrow" w:hAnsi="Arial Narrow"/>
              </w:rPr>
              <w:t>тыс. Гкал</w:t>
            </w:r>
          </w:p>
        </w:tc>
        <w:tc>
          <w:tcPr>
            <w:tcW w:w="99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C473FFB" w14:textId="2BBCF6EE" w:rsidR="009D593F" w:rsidRPr="00DA3C0D" w:rsidRDefault="009D593F" w:rsidP="009D593F">
            <w:pPr>
              <w:keepLines/>
              <w:ind w:left="-57" w:right="-57"/>
              <w:jc w:val="center"/>
              <w:rPr>
                <w:rFonts w:ascii="Arial Narrow" w:hAnsi="Arial Narrow"/>
              </w:rPr>
            </w:pPr>
            <w:r w:rsidRPr="00DA3C0D">
              <w:rPr>
                <w:rFonts w:ascii="Arial Narrow" w:hAnsi="Arial Narrow"/>
                <w:color w:val="000000"/>
              </w:rPr>
              <w:t>366,76</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46E6C02" w14:textId="0F06FB48"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368,67</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B324AE4" w14:textId="2972A41A"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1,91</w:t>
            </w:r>
          </w:p>
        </w:tc>
        <w:tc>
          <w:tcPr>
            <w:tcW w:w="70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36FCF36" w14:textId="72DAF483"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0,52</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36D4846" w14:textId="2DD3F040" w:rsidR="009D593F" w:rsidRPr="00DA3C0D" w:rsidRDefault="009D593F" w:rsidP="009D593F">
            <w:pPr>
              <w:keepLines/>
              <w:ind w:left="-57" w:right="-57"/>
              <w:jc w:val="center"/>
              <w:rPr>
                <w:rFonts w:ascii="Arial Narrow" w:eastAsia="Arial Narrow" w:hAnsi="Arial Narrow" w:cs="Arial Narrow"/>
              </w:rPr>
            </w:pPr>
            <w:r w:rsidRPr="00DA3C0D">
              <w:rPr>
                <w:rFonts w:ascii="Arial Narrow" w:eastAsia="Arial Narrow" w:hAnsi="Arial Narrow"/>
              </w:rPr>
              <w:t>374,51</w:t>
            </w:r>
          </w:p>
        </w:tc>
        <w:tc>
          <w:tcPr>
            <w:tcW w:w="993"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27A706F" w14:textId="4921F1B6"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5,84</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E382559" w14:textId="360EEEE5"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1,56</w:t>
            </w:r>
          </w:p>
        </w:tc>
      </w:tr>
      <w:tr w:rsidR="009D593F" w:rsidRPr="00CD6C74" w14:paraId="7E897391" w14:textId="77777777" w:rsidTr="00DA3C0D">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897CD" w14:textId="77777777" w:rsidR="009D593F" w:rsidRPr="00CD6C74" w:rsidRDefault="009D593F" w:rsidP="009D593F">
            <w:pPr>
              <w:keepLines/>
              <w:rPr>
                <w:rFonts w:ascii="Arial Narrow" w:hAnsi="Arial Narrow"/>
              </w:rPr>
            </w:pPr>
            <w:r w:rsidRPr="00CD6C74">
              <w:rPr>
                <w:rFonts w:ascii="Arial Narrow" w:hAnsi="Arial Narrow"/>
              </w:rPr>
              <w:t>тепловых источников</w:t>
            </w:r>
          </w:p>
        </w:tc>
        <w:tc>
          <w:tcPr>
            <w:tcW w:w="851" w:type="dxa"/>
            <w:tcBorders>
              <w:top w:val="single" w:sz="4" w:space="0" w:color="auto"/>
              <w:left w:val="none" w:sz="4" w:space="0" w:color="000000"/>
              <w:bottom w:val="single" w:sz="4" w:space="0" w:color="auto"/>
              <w:right w:val="single" w:sz="4" w:space="0" w:color="auto"/>
            </w:tcBorders>
            <w:vAlign w:val="center"/>
          </w:tcPr>
          <w:p w14:paraId="0244661F" w14:textId="77777777" w:rsidR="009D593F" w:rsidRPr="00CD6C74" w:rsidRDefault="009D593F" w:rsidP="009D593F">
            <w:pPr>
              <w:keepLines/>
              <w:jc w:val="center"/>
              <w:rPr>
                <w:rFonts w:ascii="Arial Narrow" w:hAnsi="Arial Narrow"/>
              </w:rPr>
            </w:pPr>
            <w:r w:rsidRPr="00CD6C74">
              <w:rPr>
                <w:rFonts w:ascii="Arial Narrow" w:hAnsi="Arial Narrow"/>
              </w:rPr>
              <w:t>тыс. Гкал</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E7427" w14:textId="01FC445F" w:rsidR="009D593F" w:rsidRPr="00DA3C0D" w:rsidRDefault="009D593F" w:rsidP="009D593F">
            <w:pPr>
              <w:keepLines/>
              <w:ind w:left="-57" w:right="-57"/>
              <w:jc w:val="center"/>
              <w:rPr>
                <w:rFonts w:ascii="Arial Narrow" w:hAnsi="Arial Narrow"/>
              </w:rPr>
            </w:pPr>
            <w:r w:rsidRPr="00DA3C0D">
              <w:rPr>
                <w:rFonts w:ascii="Arial Narrow" w:hAnsi="Arial Narrow"/>
                <w:color w:val="000000"/>
              </w:rPr>
              <w:t>160,67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ABB2F" w14:textId="7C143A15"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161,76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BE1B2" w14:textId="7530643A"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1,09</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4E71E2" w14:textId="7F486BD5"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0,68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3CDA1" w14:textId="5E9F4591" w:rsidR="009D593F" w:rsidRPr="00DA3C0D" w:rsidRDefault="009D593F" w:rsidP="009D593F">
            <w:pPr>
              <w:keepLines/>
              <w:ind w:left="-57" w:right="-57"/>
              <w:jc w:val="center"/>
              <w:rPr>
                <w:rFonts w:ascii="Arial Narrow" w:eastAsia="Arial Narrow" w:hAnsi="Arial Narrow" w:cs="Arial Narrow"/>
              </w:rPr>
            </w:pPr>
            <w:r w:rsidRPr="00DA3C0D">
              <w:rPr>
                <w:rFonts w:ascii="Arial Narrow" w:eastAsia="Arial Narrow" w:hAnsi="Arial Narrow"/>
              </w:rPr>
              <w:t>172,66</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49438" w14:textId="745EADDB"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10,90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D71690" w14:textId="1D03C21D"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6,31</w:t>
            </w:r>
          </w:p>
        </w:tc>
      </w:tr>
      <w:tr w:rsidR="009D593F" w:rsidRPr="00CD6C74" w14:paraId="5FBA8187" w14:textId="77777777" w:rsidTr="00DA3C0D">
        <w:trPr>
          <w:trHeight w:val="300"/>
        </w:trPr>
        <w:tc>
          <w:tcPr>
            <w:tcW w:w="241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A237909" w14:textId="77777777" w:rsidR="009D593F" w:rsidRPr="00CD6C74" w:rsidRDefault="009D593F" w:rsidP="009D593F">
            <w:pPr>
              <w:keepLines/>
              <w:rPr>
                <w:rFonts w:ascii="Arial Narrow" w:hAnsi="Arial Narrow"/>
              </w:rPr>
            </w:pPr>
            <w:r w:rsidRPr="00CD6C74">
              <w:rPr>
                <w:rFonts w:ascii="Arial Narrow" w:hAnsi="Arial Narrow"/>
              </w:rPr>
              <w:t xml:space="preserve">тепловых сетей </w:t>
            </w:r>
          </w:p>
        </w:tc>
        <w:tc>
          <w:tcPr>
            <w:tcW w:w="851" w:type="dxa"/>
            <w:tcBorders>
              <w:top w:val="single" w:sz="4" w:space="0" w:color="auto"/>
              <w:left w:val="none" w:sz="4" w:space="0" w:color="000000"/>
              <w:bottom w:val="single" w:sz="4" w:space="0" w:color="auto"/>
              <w:right w:val="single" w:sz="4" w:space="0" w:color="auto"/>
            </w:tcBorders>
            <w:vAlign w:val="center"/>
          </w:tcPr>
          <w:p w14:paraId="3DE735BF" w14:textId="77777777" w:rsidR="009D593F" w:rsidRPr="00CD6C74" w:rsidRDefault="009D593F" w:rsidP="009D593F">
            <w:pPr>
              <w:keepLines/>
              <w:jc w:val="center"/>
              <w:rPr>
                <w:rFonts w:ascii="Arial Narrow" w:hAnsi="Arial Narrow"/>
              </w:rPr>
            </w:pPr>
            <w:r w:rsidRPr="00CD6C74">
              <w:rPr>
                <w:rFonts w:ascii="Arial Narrow" w:hAnsi="Arial Narrow"/>
              </w:rPr>
              <w:t>тыс. Гкал</w:t>
            </w:r>
          </w:p>
        </w:tc>
        <w:tc>
          <w:tcPr>
            <w:tcW w:w="99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A05B461" w14:textId="43CC776B" w:rsidR="009D593F" w:rsidRPr="00DA3C0D" w:rsidRDefault="009D593F" w:rsidP="009D593F">
            <w:pPr>
              <w:keepLines/>
              <w:ind w:left="-57" w:right="-57"/>
              <w:jc w:val="center"/>
              <w:rPr>
                <w:rFonts w:ascii="Arial Narrow" w:hAnsi="Arial Narrow"/>
              </w:rPr>
            </w:pPr>
            <w:r w:rsidRPr="00DA3C0D">
              <w:rPr>
                <w:rFonts w:ascii="Arial Narrow" w:hAnsi="Arial Narrow"/>
                <w:color w:val="000000"/>
              </w:rPr>
              <w:t>206,09</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7E5DED4" w14:textId="35C1EA5C"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206,91</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A252F1" w14:textId="5C9CD126"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0,82</w:t>
            </w:r>
          </w:p>
        </w:tc>
        <w:tc>
          <w:tcPr>
            <w:tcW w:w="70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654BEFF" w14:textId="2069872A"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0,40</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C2FEF23" w14:textId="59546B6E" w:rsidR="009D593F" w:rsidRPr="00DA3C0D" w:rsidRDefault="009D593F" w:rsidP="009D593F">
            <w:pPr>
              <w:keepLines/>
              <w:ind w:left="-57" w:right="-57"/>
              <w:jc w:val="center"/>
              <w:rPr>
                <w:rFonts w:ascii="Arial Narrow" w:eastAsia="Arial Narrow" w:hAnsi="Arial Narrow" w:cs="Arial Narrow"/>
              </w:rPr>
            </w:pPr>
            <w:r w:rsidRPr="00DA3C0D">
              <w:rPr>
                <w:rFonts w:ascii="Arial Narrow" w:eastAsia="Arial Narrow" w:hAnsi="Arial Narrow"/>
              </w:rPr>
              <w:t>201,85</w:t>
            </w:r>
          </w:p>
        </w:tc>
        <w:tc>
          <w:tcPr>
            <w:tcW w:w="993"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5F5FBE3" w14:textId="1D3C512E"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-5,06</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8CD1C11" w14:textId="447D9906"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-2,51</w:t>
            </w:r>
          </w:p>
        </w:tc>
      </w:tr>
      <w:tr w:rsidR="009D593F" w:rsidRPr="00CD6C74" w14:paraId="17055D00" w14:textId="77777777" w:rsidTr="00DA3C0D">
        <w:trPr>
          <w:trHeight w:val="300"/>
        </w:trPr>
        <w:tc>
          <w:tcPr>
            <w:tcW w:w="2410" w:type="dxa"/>
            <w:tcBorders>
              <w:top w:val="none" w:sz="4" w:space="0" w:color="000000"/>
              <w:left w:val="single" w:sz="4" w:space="0" w:color="auto"/>
              <w:bottom w:val="single" w:sz="4" w:space="0" w:color="auto"/>
              <w:right w:val="single" w:sz="4" w:space="0" w:color="auto"/>
            </w:tcBorders>
            <w:shd w:val="clear" w:color="auto" w:fill="auto"/>
            <w:noWrap/>
          </w:tcPr>
          <w:p w14:paraId="11081194" w14:textId="77777777" w:rsidR="009D593F" w:rsidRPr="00CD6C74" w:rsidRDefault="009D593F" w:rsidP="009D593F">
            <w:pPr>
              <w:keepLines/>
              <w:rPr>
                <w:rFonts w:ascii="Arial Narrow" w:hAnsi="Arial Narrow"/>
              </w:rPr>
            </w:pPr>
            <w:r w:rsidRPr="00CD6C74">
              <w:rPr>
                <w:rFonts w:ascii="Arial Narrow" w:hAnsi="Arial Narrow"/>
              </w:rPr>
              <w:t>Полезный отпуск тепловой энергии</w:t>
            </w:r>
          </w:p>
        </w:tc>
        <w:tc>
          <w:tcPr>
            <w:tcW w:w="851" w:type="dxa"/>
            <w:tcBorders>
              <w:top w:val="single" w:sz="4" w:space="0" w:color="auto"/>
              <w:left w:val="none" w:sz="4" w:space="0" w:color="000000"/>
              <w:bottom w:val="single" w:sz="4" w:space="0" w:color="auto"/>
              <w:right w:val="single" w:sz="4" w:space="0" w:color="auto"/>
            </w:tcBorders>
            <w:vAlign w:val="center"/>
          </w:tcPr>
          <w:p w14:paraId="7D972611" w14:textId="77777777" w:rsidR="009D593F" w:rsidRPr="00CD6C74" w:rsidRDefault="009D593F" w:rsidP="009D593F">
            <w:pPr>
              <w:keepLines/>
              <w:jc w:val="center"/>
              <w:rPr>
                <w:rFonts w:ascii="Arial Narrow" w:hAnsi="Arial Narrow"/>
              </w:rPr>
            </w:pPr>
            <w:r w:rsidRPr="00CD6C74">
              <w:rPr>
                <w:rFonts w:ascii="Arial Narrow" w:hAnsi="Arial Narrow"/>
              </w:rPr>
              <w:t>тыс. Гкал</w:t>
            </w:r>
          </w:p>
        </w:tc>
        <w:tc>
          <w:tcPr>
            <w:tcW w:w="992"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A9C4912" w14:textId="2185EDD6" w:rsidR="009D593F" w:rsidRPr="00DA3C0D" w:rsidRDefault="009D593F" w:rsidP="009D593F">
            <w:pPr>
              <w:keepLines/>
              <w:ind w:left="-57" w:right="-57"/>
              <w:jc w:val="center"/>
              <w:rPr>
                <w:rFonts w:ascii="Arial Narrow" w:hAnsi="Arial Narrow"/>
              </w:rPr>
            </w:pPr>
            <w:r w:rsidRPr="00DA3C0D">
              <w:rPr>
                <w:rFonts w:ascii="Arial Narrow" w:hAnsi="Arial Narrow"/>
                <w:color w:val="000000"/>
              </w:rPr>
              <w:t>14876,27</w:t>
            </w:r>
          </w:p>
        </w:tc>
        <w:tc>
          <w:tcPr>
            <w:tcW w:w="992"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8AC0AC9" w14:textId="25691400"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15430,14</w:t>
            </w:r>
          </w:p>
        </w:tc>
        <w:tc>
          <w:tcPr>
            <w:tcW w:w="8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B26934B" w14:textId="3275BF44" w:rsidR="009D593F" w:rsidRPr="00DA3C0D" w:rsidRDefault="009D593F" w:rsidP="009D593F">
            <w:pPr>
              <w:keepLines/>
              <w:ind w:left="-57" w:right="-57"/>
              <w:jc w:val="center"/>
              <w:rPr>
                <w:rFonts w:ascii="Arial Narrow" w:eastAsia="Arial Narrow" w:hAnsi="Arial Narrow" w:cs="Arial Narrow"/>
              </w:rPr>
            </w:pPr>
            <w:r w:rsidRPr="00DA3C0D">
              <w:rPr>
                <w:rFonts w:ascii="Arial Narrow" w:hAnsi="Arial Narrow"/>
                <w:color w:val="000000"/>
              </w:rPr>
              <w:t>553,87</w:t>
            </w:r>
          </w:p>
        </w:tc>
        <w:tc>
          <w:tcPr>
            <w:tcW w:w="708"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1ED68A7" w14:textId="6B1C030C" w:rsidR="009D593F" w:rsidRPr="00DA3C0D" w:rsidRDefault="009D593F" w:rsidP="009D593F">
            <w:pPr>
              <w:keepLines/>
              <w:jc w:val="center"/>
              <w:rPr>
                <w:rFonts w:ascii="Arial Narrow" w:eastAsia="Arial Narrow" w:hAnsi="Arial Narrow" w:cs="Arial Narrow"/>
              </w:rPr>
            </w:pPr>
            <w:r w:rsidRPr="00DA3C0D">
              <w:rPr>
                <w:rFonts w:ascii="Arial Narrow" w:hAnsi="Arial Narrow"/>
                <w:color w:val="000000"/>
              </w:rPr>
              <w:t>3,72</w:t>
            </w:r>
          </w:p>
        </w:tc>
        <w:tc>
          <w:tcPr>
            <w:tcW w:w="1134"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BD4C8A6" w14:textId="2176914F" w:rsidR="009D593F" w:rsidRPr="00DA3C0D" w:rsidRDefault="009D593F" w:rsidP="009D593F">
            <w:pPr>
              <w:keepLines/>
              <w:ind w:left="-57" w:right="-57"/>
              <w:jc w:val="center"/>
              <w:rPr>
                <w:rFonts w:ascii="Arial Narrow" w:eastAsia="Arial Narrow" w:hAnsi="Arial Narrow" w:cs="Arial Narrow"/>
              </w:rPr>
            </w:pPr>
            <w:r w:rsidRPr="00DA3C0D">
              <w:rPr>
                <w:rFonts w:ascii="Arial Narrow" w:eastAsia="Arial Narrow" w:hAnsi="Arial Narrow"/>
              </w:rPr>
              <w:t>15507,70</w:t>
            </w:r>
          </w:p>
        </w:tc>
        <w:tc>
          <w:tcPr>
            <w:tcW w:w="993"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D227D6B" w14:textId="18E30563"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77,56</w:t>
            </w:r>
          </w:p>
        </w:tc>
        <w:tc>
          <w:tcPr>
            <w:tcW w:w="85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F32481E" w14:textId="6E94A27B" w:rsidR="009D593F" w:rsidRPr="00DA3C0D" w:rsidRDefault="009D593F" w:rsidP="009D593F">
            <w:pPr>
              <w:keepLines/>
              <w:jc w:val="center"/>
              <w:rPr>
                <w:rFonts w:ascii="Arial Narrow" w:eastAsia="Arial Narrow" w:hAnsi="Arial Narrow" w:cs="Arial Narrow"/>
              </w:rPr>
            </w:pPr>
            <w:r w:rsidRPr="00DA3C0D">
              <w:rPr>
                <w:rFonts w:ascii="Arial Narrow" w:eastAsia="Arial Narrow" w:hAnsi="Arial Narrow"/>
              </w:rPr>
              <w:t>0,50</w:t>
            </w:r>
          </w:p>
        </w:tc>
      </w:tr>
    </w:tbl>
    <w:p w14:paraId="43CD8205" w14:textId="77777777" w:rsidR="00EF7562" w:rsidRDefault="00EF7562" w:rsidP="00393D8B">
      <w:pPr>
        <w:keepLines/>
        <w:spacing w:line="276" w:lineRule="auto"/>
        <w:ind w:firstLine="709"/>
        <w:jc w:val="both"/>
        <w:rPr>
          <w:rFonts w:ascii="Arial Narrow" w:hAnsi="Arial Narrow"/>
          <w:lang w:eastAsia="en-US"/>
        </w:rPr>
      </w:pPr>
    </w:p>
    <w:p w14:paraId="73EF8D31" w14:textId="43AFC178" w:rsidR="009D593F" w:rsidRPr="001C72CE" w:rsidRDefault="009D593F" w:rsidP="009D593F">
      <w:pPr>
        <w:keepLines/>
        <w:spacing w:line="276" w:lineRule="auto"/>
        <w:ind w:firstLine="709"/>
        <w:jc w:val="both"/>
        <w:rPr>
          <w:rFonts w:ascii="Arial Narrow" w:hAnsi="Arial Narrow"/>
          <w:lang w:eastAsia="en-US"/>
        </w:rPr>
      </w:pPr>
      <w:r w:rsidRPr="001C72CE">
        <w:rPr>
          <w:rFonts w:ascii="Arial Narrow" w:hAnsi="Arial Narrow"/>
          <w:lang w:eastAsia="en-US"/>
        </w:rPr>
        <w:t>Увеличение полезного отпуска тепловой энергии относительно АППГ обусловлено снижением температуры наружного воздуха на 0,2°С (факт 2021 = 0,8</w:t>
      </w:r>
      <w:r w:rsidRPr="001C72CE">
        <w:rPr>
          <w:rFonts w:ascii="Arial Narrow" w:hAnsi="Arial Narrow"/>
        </w:rPr>
        <w:t>°</w:t>
      </w:r>
      <w:r w:rsidRPr="001C72CE">
        <w:rPr>
          <w:rFonts w:ascii="Arial Narrow" w:hAnsi="Arial Narrow"/>
          <w:lang w:eastAsia="en-US"/>
        </w:rPr>
        <w:t>С, факт 2022 = 0,6</w:t>
      </w:r>
      <w:r w:rsidRPr="001C72CE">
        <w:rPr>
          <w:rFonts w:ascii="Arial Narrow" w:hAnsi="Arial Narrow"/>
        </w:rPr>
        <w:t>°</w:t>
      </w:r>
      <w:r w:rsidRPr="001C72CE">
        <w:rPr>
          <w:rFonts w:ascii="Arial Narrow" w:hAnsi="Arial Narrow"/>
          <w:lang w:eastAsia="en-US"/>
        </w:rPr>
        <w:t>С)</w:t>
      </w:r>
      <w:r w:rsidRPr="001C72CE">
        <w:rPr>
          <w:rFonts w:ascii="Arial Narrow" w:hAnsi="Arial Narrow"/>
        </w:rPr>
        <w:t xml:space="preserve"> в населенных пунктах присутствия АО </w:t>
      </w:r>
      <w:r w:rsidR="00974F21">
        <w:rPr>
          <w:rFonts w:ascii="Arial Narrow" w:hAnsi="Arial Narrow"/>
        </w:rPr>
        <w:t>«</w:t>
      </w:r>
      <w:r w:rsidRPr="001C72CE">
        <w:rPr>
          <w:rFonts w:ascii="Arial Narrow" w:hAnsi="Arial Narrow"/>
        </w:rPr>
        <w:t>ДГК</w:t>
      </w:r>
      <w:r w:rsidR="00974F21">
        <w:rPr>
          <w:rFonts w:ascii="Arial Narrow" w:hAnsi="Arial Narrow"/>
        </w:rPr>
        <w:t>»</w:t>
      </w:r>
      <w:r w:rsidRPr="001C72CE">
        <w:rPr>
          <w:rFonts w:ascii="Arial Narrow" w:hAnsi="Arial Narrow"/>
          <w:lang w:eastAsia="en-US"/>
        </w:rPr>
        <w:t>.</w:t>
      </w:r>
    </w:p>
    <w:p w14:paraId="15A2D573" w14:textId="77777777" w:rsidR="00F83744" w:rsidRDefault="00F83744" w:rsidP="00393D8B">
      <w:pPr>
        <w:keepLines/>
        <w:rPr>
          <w:rFonts w:ascii="Arial Narrow" w:hAnsi="Arial Narrow"/>
          <w:lang w:eastAsia="en-US"/>
        </w:rPr>
      </w:pPr>
    </w:p>
    <w:p w14:paraId="770D28FC" w14:textId="6554086E" w:rsidR="00EF7562" w:rsidRPr="00B44241" w:rsidRDefault="009972EB" w:rsidP="00393D8B">
      <w:pPr>
        <w:keepLines/>
        <w:rPr>
          <w:rFonts w:ascii="Arial Narrow" w:hAnsi="Arial Narrow"/>
          <w:b/>
          <w:lang w:eastAsia="en-US"/>
        </w:rPr>
      </w:pPr>
      <w:r w:rsidRPr="00B44241">
        <w:rPr>
          <w:rFonts w:ascii="Arial Narrow" w:hAnsi="Arial Narrow"/>
          <w:b/>
          <w:lang w:eastAsia="en-US"/>
        </w:rPr>
        <w:t>Объемы реализации электроэнергии и мощности на ОРЭМ и РР</w:t>
      </w:r>
    </w:p>
    <w:p w14:paraId="717159E0" w14:textId="77777777" w:rsidR="0045790F" w:rsidRDefault="0045790F" w:rsidP="00393D8B">
      <w:pPr>
        <w:keepLines/>
        <w:rPr>
          <w:rFonts w:ascii="Arial Narrow" w:hAnsi="Arial Narrow"/>
          <w:lang w:eastAsia="en-US"/>
        </w:rPr>
      </w:pPr>
    </w:p>
    <w:tbl>
      <w:tblPr>
        <w:tblW w:w="9180" w:type="dxa"/>
        <w:tblInd w:w="113" w:type="dxa"/>
        <w:tblLook w:val="04A0" w:firstRow="1" w:lastRow="0" w:firstColumn="1" w:lastColumn="0" w:noHBand="0" w:noVBand="1"/>
      </w:tblPr>
      <w:tblGrid>
        <w:gridCol w:w="540"/>
        <w:gridCol w:w="3311"/>
        <w:gridCol w:w="1276"/>
        <w:gridCol w:w="1418"/>
        <w:gridCol w:w="1275"/>
        <w:gridCol w:w="1360"/>
      </w:tblGrid>
      <w:tr w:rsidR="0045790F" w:rsidRPr="0045790F" w14:paraId="23CB3FB9" w14:textId="77777777" w:rsidTr="0045790F">
        <w:trPr>
          <w:trHeight w:val="600"/>
        </w:trPr>
        <w:tc>
          <w:tcPr>
            <w:tcW w:w="5127" w:type="dxa"/>
            <w:gridSpan w:val="3"/>
            <w:tcBorders>
              <w:top w:val="single" w:sz="4" w:space="0" w:color="auto"/>
              <w:left w:val="single" w:sz="4" w:space="0" w:color="auto"/>
              <w:bottom w:val="single" w:sz="4" w:space="0" w:color="auto"/>
              <w:right w:val="single" w:sz="4" w:space="0" w:color="auto"/>
            </w:tcBorders>
            <w:shd w:val="clear" w:color="auto" w:fill="E3E3FD"/>
            <w:noWrap/>
            <w:vAlign w:val="bottom"/>
            <w:hideMark/>
          </w:tcPr>
          <w:p w14:paraId="68546F44" w14:textId="77777777" w:rsidR="0045790F" w:rsidRPr="0045790F" w:rsidRDefault="0045790F" w:rsidP="00231BD7">
            <w:pPr>
              <w:jc w:val="center"/>
              <w:rPr>
                <w:rFonts w:ascii="Arial Narrow" w:hAnsi="Arial Narrow"/>
                <w:b/>
                <w:color w:val="000000"/>
                <w:highlight w:val="yellow"/>
              </w:rPr>
            </w:pPr>
            <w:r w:rsidRPr="0045790F">
              <w:rPr>
                <w:rFonts w:ascii="Arial Narrow" w:hAnsi="Arial Narrow"/>
                <w:b/>
                <w:color w:val="000000"/>
              </w:rPr>
              <w:t> </w:t>
            </w:r>
          </w:p>
        </w:tc>
        <w:tc>
          <w:tcPr>
            <w:tcW w:w="1418" w:type="dxa"/>
            <w:tcBorders>
              <w:top w:val="single" w:sz="4" w:space="0" w:color="auto"/>
              <w:left w:val="nil"/>
              <w:bottom w:val="single" w:sz="4" w:space="0" w:color="auto"/>
              <w:right w:val="single" w:sz="4" w:space="0" w:color="auto"/>
            </w:tcBorders>
            <w:shd w:val="clear" w:color="auto" w:fill="E3E3FD"/>
            <w:noWrap/>
            <w:vAlign w:val="center"/>
            <w:hideMark/>
          </w:tcPr>
          <w:p w14:paraId="0A3D668A" w14:textId="77777777" w:rsidR="0045790F" w:rsidRPr="0045790F" w:rsidRDefault="0045790F" w:rsidP="00231BD7">
            <w:pPr>
              <w:jc w:val="center"/>
              <w:rPr>
                <w:rFonts w:ascii="Arial Narrow" w:hAnsi="Arial Narrow"/>
                <w:b/>
                <w:color w:val="000000"/>
                <w:highlight w:val="yellow"/>
              </w:rPr>
            </w:pPr>
            <w:r w:rsidRPr="0045790F">
              <w:rPr>
                <w:rFonts w:ascii="Arial Narrow" w:hAnsi="Arial Narrow"/>
                <w:b/>
                <w:color w:val="000000"/>
              </w:rPr>
              <w:t>2021 год</w:t>
            </w:r>
          </w:p>
        </w:tc>
        <w:tc>
          <w:tcPr>
            <w:tcW w:w="1275" w:type="dxa"/>
            <w:tcBorders>
              <w:top w:val="single" w:sz="4" w:space="0" w:color="auto"/>
              <w:left w:val="nil"/>
              <w:bottom w:val="single" w:sz="4" w:space="0" w:color="auto"/>
              <w:right w:val="single" w:sz="4" w:space="0" w:color="auto"/>
            </w:tcBorders>
            <w:shd w:val="clear" w:color="auto" w:fill="E3E3FD"/>
            <w:noWrap/>
            <w:vAlign w:val="center"/>
            <w:hideMark/>
          </w:tcPr>
          <w:p w14:paraId="70935FA5" w14:textId="77777777" w:rsidR="0045790F" w:rsidRPr="0045790F" w:rsidRDefault="0045790F" w:rsidP="00231BD7">
            <w:pPr>
              <w:jc w:val="center"/>
              <w:rPr>
                <w:rFonts w:ascii="Arial Narrow" w:hAnsi="Arial Narrow"/>
                <w:b/>
                <w:color w:val="000000"/>
              </w:rPr>
            </w:pPr>
            <w:r w:rsidRPr="0045790F">
              <w:rPr>
                <w:rFonts w:ascii="Arial Narrow" w:hAnsi="Arial Narrow"/>
                <w:b/>
                <w:color w:val="000000"/>
              </w:rPr>
              <w:t>2022 год</w:t>
            </w:r>
          </w:p>
        </w:tc>
        <w:tc>
          <w:tcPr>
            <w:tcW w:w="1360" w:type="dxa"/>
            <w:tcBorders>
              <w:top w:val="single" w:sz="4" w:space="0" w:color="auto"/>
              <w:left w:val="nil"/>
              <w:bottom w:val="single" w:sz="4" w:space="0" w:color="auto"/>
              <w:right w:val="single" w:sz="4" w:space="0" w:color="auto"/>
            </w:tcBorders>
            <w:shd w:val="clear" w:color="auto" w:fill="E3E3FD"/>
            <w:vAlign w:val="center"/>
            <w:hideMark/>
          </w:tcPr>
          <w:p w14:paraId="60C940E3" w14:textId="77777777" w:rsidR="0045790F" w:rsidRPr="0045790F" w:rsidRDefault="0045790F" w:rsidP="00231BD7">
            <w:pPr>
              <w:jc w:val="center"/>
              <w:rPr>
                <w:rFonts w:ascii="Arial Narrow" w:hAnsi="Arial Narrow"/>
                <w:b/>
                <w:color w:val="000000"/>
              </w:rPr>
            </w:pPr>
            <w:r w:rsidRPr="0045790F">
              <w:rPr>
                <w:rFonts w:ascii="Arial Narrow" w:hAnsi="Arial Narrow"/>
                <w:b/>
                <w:color w:val="000000"/>
              </w:rPr>
              <w:t>отклонения от 2021 г.</w:t>
            </w:r>
          </w:p>
        </w:tc>
      </w:tr>
      <w:tr w:rsidR="0045790F" w:rsidRPr="0045790F" w14:paraId="6242FF82" w14:textId="77777777" w:rsidTr="0045790F">
        <w:trPr>
          <w:trHeight w:val="300"/>
        </w:trPr>
        <w:tc>
          <w:tcPr>
            <w:tcW w:w="54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47586E54" w14:textId="77777777" w:rsidR="0045790F" w:rsidRPr="0045790F" w:rsidRDefault="0045790F" w:rsidP="00231BD7">
            <w:pPr>
              <w:jc w:val="center"/>
              <w:rPr>
                <w:rFonts w:ascii="Arial Narrow" w:hAnsi="Arial Narrow"/>
                <w:color w:val="000000"/>
              </w:rPr>
            </w:pPr>
            <w:r w:rsidRPr="0045790F">
              <w:rPr>
                <w:rFonts w:ascii="Arial Narrow" w:hAnsi="Arial Narrow"/>
                <w:color w:val="000000"/>
              </w:rPr>
              <w:t>ОРЭМ</w:t>
            </w:r>
          </w:p>
        </w:tc>
        <w:tc>
          <w:tcPr>
            <w:tcW w:w="3311" w:type="dxa"/>
            <w:tcBorders>
              <w:top w:val="nil"/>
              <w:left w:val="nil"/>
              <w:bottom w:val="single" w:sz="4" w:space="0" w:color="auto"/>
              <w:right w:val="single" w:sz="4" w:space="0" w:color="auto"/>
            </w:tcBorders>
            <w:shd w:val="clear" w:color="auto" w:fill="auto"/>
            <w:noWrap/>
            <w:vAlign w:val="center"/>
            <w:hideMark/>
          </w:tcPr>
          <w:p w14:paraId="268D695B" w14:textId="77777777" w:rsidR="0045790F" w:rsidRPr="0045790F" w:rsidRDefault="0045790F" w:rsidP="00231BD7">
            <w:pPr>
              <w:jc w:val="center"/>
              <w:rPr>
                <w:rFonts w:ascii="Arial Narrow" w:hAnsi="Arial Narrow"/>
                <w:color w:val="000000"/>
              </w:rPr>
            </w:pPr>
            <w:r w:rsidRPr="0045790F">
              <w:rPr>
                <w:rFonts w:ascii="Arial Narrow" w:hAnsi="Arial Narrow"/>
                <w:color w:val="000000"/>
              </w:rPr>
              <w:t xml:space="preserve"> мощность</w:t>
            </w:r>
          </w:p>
        </w:tc>
        <w:tc>
          <w:tcPr>
            <w:tcW w:w="1276" w:type="dxa"/>
            <w:tcBorders>
              <w:top w:val="nil"/>
              <w:left w:val="nil"/>
              <w:bottom w:val="single" w:sz="4" w:space="0" w:color="auto"/>
              <w:right w:val="single" w:sz="4" w:space="0" w:color="auto"/>
            </w:tcBorders>
            <w:shd w:val="clear" w:color="auto" w:fill="auto"/>
            <w:noWrap/>
            <w:vAlign w:val="bottom"/>
            <w:hideMark/>
          </w:tcPr>
          <w:p w14:paraId="1A0F7D8F" w14:textId="77777777" w:rsidR="0045790F" w:rsidRPr="0045790F" w:rsidRDefault="0045790F" w:rsidP="00231BD7">
            <w:pPr>
              <w:rPr>
                <w:rFonts w:ascii="Arial Narrow" w:hAnsi="Arial Narrow"/>
                <w:color w:val="000000"/>
              </w:rPr>
            </w:pPr>
            <w:r w:rsidRPr="0045790F">
              <w:rPr>
                <w:rFonts w:ascii="Arial Narrow" w:hAnsi="Arial Narrow"/>
                <w:color w:val="000000"/>
              </w:rPr>
              <w:t>МВт</w:t>
            </w:r>
          </w:p>
        </w:tc>
        <w:tc>
          <w:tcPr>
            <w:tcW w:w="1418" w:type="dxa"/>
            <w:tcBorders>
              <w:top w:val="nil"/>
              <w:left w:val="nil"/>
              <w:bottom w:val="single" w:sz="4" w:space="0" w:color="auto"/>
              <w:right w:val="single" w:sz="4" w:space="0" w:color="auto"/>
            </w:tcBorders>
            <w:shd w:val="clear" w:color="auto" w:fill="auto"/>
            <w:noWrap/>
            <w:vAlign w:val="bottom"/>
          </w:tcPr>
          <w:p w14:paraId="5F50A4F3" w14:textId="77777777" w:rsidR="0045790F" w:rsidRPr="0045790F" w:rsidRDefault="0045790F" w:rsidP="00974F21">
            <w:pPr>
              <w:jc w:val="center"/>
              <w:rPr>
                <w:rFonts w:ascii="Arial Narrow" w:hAnsi="Arial Narrow"/>
                <w:color w:val="000000"/>
                <w:highlight w:val="yellow"/>
              </w:rPr>
            </w:pPr>
            <w:r w:rsidRPr="0045790F">
              <w:rPr>
                <w:rFonts w:ascii="Arial Narrow" w:hAnsi="Arial Narrow"/>
                <w:color w:val="000000"/>
              </w:rPr>
              <w:t>3 727,947</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33D4DB7D"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3 664,945</w:t>
            </w:r>
          </w:p>
        </w:tc>
        <w:tc>
          <w:tcPr>
            <w:tcW w:w="1360" w:type="dxa"/>
            <w:tcBorders>
              <w:top w:val="nil"/>
              <w:left w:val="nil"/>
              <w:bottom w:val="single" w:sz="4" w:space="0" w:color="auto"/>
              <w:right w:val="single" w:sz="4" w:space="0" w:color="auto"/>
            </w:tcBorders>
            <w:shd w:val="clear" w:color="auto" w:fill="auto"/>
            <w:noWrap/>
            <w:vAlign w:val="bottom"/>
          </w:tcPr>
          <w:p w14:paraId="07F522C1"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-63,002</w:t>
            </w:r>
          </w:p>
        </w:tc>
      </w:tr>
      <w:tr w:rsidR="0045790F" w:rsidRPr="0045790F" w14:paraId="38CD7C97" w14:textId="77777777" w:rsidTr="0045790F">
        <w:trPr>
          <w:trHeight w:val="300"/>
        </w:trPr>
        <w:tc>
          <w:tcPr>
            <w:tcW w:w="540" w:type="dxa"/>
            <w:vMerge/>
            <w:tcBorders>
              <w:top w:val="nil"/>
              <w:left w:val="single" w:sz="4" w:space="0" w:color="auto"/>
              <w:bottom w:val="single" w:sz="4" w:space="0" w:color="auto"/>
              <w:right w:val="single" w:sz="4" w:space="0" w:color="auto"/>
            </w:tcBorders>
            <w:vAlign w:val="center"/>
            <w:hideMark/>
          </w:tcPr>
          <w:p w14:paraId="3F50FD50" w14:textId="77777777" w:rsidR="0045790F" w:rsidRPr="0045790F" w:rsidRDefault="0045790F" w:rsidP="00231BD7">
            <w:pPr>
              <w:rPr>
                <w:rFonts w:ascii="Arial Narrow" w:hAnsi="Arial Narrow"/>
                <w:color w:val="000000"/>
              </w:rPr>
            </w:pPr>
          </w:p>
        </w:tc>
        <w:tc>
          <w:tcPr>
            <w:tcW w:w="3311" w:type="dxa"/>
            <w:tcBorders>
              <w:top w:val="nil"/>
              <w:left w:val="nil"/>
              <w:bottom w:val="single" w:sz="4" w:space="0" w:color="auto"/>
              <w:right w:val="single" w:sz="4" w:space="0" w:color="auto"/>
            </w:tcBorders>
            <w:shd w:val="clear" w:color="auto" w:fill="auto"/>
            <w:noWrap/>
            <w:vAlign w:val="center"/>
            <w:hideMark/>
          </w:tcPr>
          <w:p w14:paraId="2112ACCC" w14:textId="77777777" w:rsidR="0045790F" w:rsidRPr="0045790F" w:rsidRDefault="0045790F" w:rsidP="00231BD7">
            <w:pPr>
              <w:rPr>
                <w:rFonts w:ascii="Arial Narrow" w:hAnsi="Arial Narrow"/>
                <w:color w:val="000000"/>
              </w:rPr>
            </w:pPr>
            <w:r w:rsidRPr="0045790F">
              <w:rPr>
                <w:rFonts w:ascii="Arial Narrow" w:hAnsi="Arial Narrow"/>
                <w:color w:val="000000"/>
              </w:rPr>
              <w:t>электроэнергия по тарифу ФАС</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647BD391" w14:textId="17BC8FCB" w:rsidR="0045790F" w:rsidRPr="0045790F" w:rsidRDefault="0045790F" w:rsidP="00EB60FA">
            <w:pPr>
              <w:rPr>
                <w:rFonts w:ascii="Arial Narrow" w:hAnsi="Arial Narrow"/>
                <w:color w:val="000000"/>
              </w:rPr>
            </w:pPr>
            <w:r w:rsidRPr="0045790F">
              <w:rPr>
                <w:rFonts w:ascii="Arial Narrow" w:hAnsi="Arial Narrow"/>
                <w:color w:val="000000"/>
              </w:rPr>
              <w:t>млн кВт*ч</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7D704A1F" w14:textId="77777777" w:rsidR="0045790F" w:rsidRPr="0045790F" w:rsidRDefault="0045790F" w:rsidP="00974F21">
            <w:pPr>
              <w:jc w:val="center"/>
              <w:rPr>
                <w:rFonts w:ascii="Arial Narrow" w:hAnsi="Arial Narrow"/>
                <w:color w:val="000000"/>
                <w:highlight w:val="yellow"/>
              </w:rPr>
            </w:pPr>
            <w:r w:rsidRPr="0045790F">
              <w:rPr>
                <w:rFonts w:ascii="Arial Narrow" w:hAnsi="Arial Narrow"/>
                <w:color w:val="000000"/>
              </w:rPr>
              <w:t>13 527,201</w:t>
            </w:r>
          </w:p>
        </w:tc>
        <w:tc>
          <w:tcPr>
            <w:tcW w:w="1275" w:type="dxa"/>
            <w:tcBorders>
              <w:top w:val="single" w:sz="4" w:space="0" w:color="auto"/>
              <w:left w:val="nil"/>
              <w:bottom w:val="single" w:sz="4" w:space="0" w:color="auto"/>
              <w:right w:val="single" w:sz="4" w:space="0" w:color="auto"/>
            </w:tcBorders>
            <w:shd w:val="clear" w:color="auto" w:fill="auto"/>
            <w:noWrap/>
            <w:vAlign w:val="bottom"/>
          </w:tcPr>
          <w:p w14:paraId="57D88F68"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14 382,338</w:t>
            </w:r>
          </w:p>
        </w:tc>
        <w:tc>
          <w:tcPr>
            <w:tcW w:w="1360" w:type="dxa"/>
            <w:tcBorders>
              <w:top w:val="nil"/>
              <w:left w:val="nil"/>
              <w:bottom w:val="single" w:sz="4" w:space="0" w:color="auto"/>
              <w:right w:val="single" w:sz="4" w:space="0" w:color="auto"/>
            </w:tcBorders>
            <w:shd w:val="clear" w:color="auto" w:fill="auto"/>
            <w:noWrap/>
            <w:vAlign w:val="bottom"/>
          </w:tcPr>
          <w:p w14:paraId="2A026445"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855,137</w:t>
            </w:r>
          </w:p>
        </w:tc>
      </w:tr>
      <w:tr w:rsidR="0045790F" w:rsidRPr="0045790F" w14:paraId="7F03B1F8" w14:textId="77777777" w:rsidTr="0045790F">
        <w:trPr>
          <w:trHeight w:val="300"/>
        </w:trPr>
        <w:tc>
          <w:tcPr>
            <w:tcW w:w="540" w:type="dxa"/>
            <w:vMerge/>
            <w:tcBorders>
              <w:top w:val="nil"/>
              <w:left w:val="single" w:sz="4" w:space="0" w:color="auto"/>
              <w:bottom w:val="single" w:sz="4" w:space="0" w:color="auto"/>
              <w:right w:val="single" w:sz="4" w:space="0" w:color="auto"/>
            </w:tcBorders>
            <w:vAlign w:val="center"/>
            <w:hideMark/>
          </w:tcPr>
          <w:p w14:paraId="3E31784F" w14:textId="77777777" w:rsidR="0045790F" w:rsidRPr="0045790F" w:rsidRDefault="0045790F" w:rsidP="00231BD7">
            <w:pPr>
              <w:rPr>
                <w:rFonts w:ascii="Arial Narrow" w:hAnsi="Arial Narrow"/>
                <w:color w:val="000000"/>
              </w:rPr>
            </w:pPr>
          </w:p>
        </w:tc>
        <w:tc>
          <w:tcPr>
            <w:tcW w:w="3311" w:type="dxa"/>
            <w:tcBorders>
              <w:top w:val="nil"/>
              <w:left w:val="nil"/>
              <w:bottom w:val="single" w:sz="4" w:space="0" w:color="auto"/>
              <w:right w:val="single" w:sz="4" w:space="0" w:color="auto"/>
            </w:tcBorders>
            <w:shd w:val="clear" w:color="auto" w:fill="auto"/>
            <w:noWrap/>
            <w:vAlign w:val="center"/>
            <w:hideMark/>
          </w:tcPr>
          <w:p w14:paraId="0AE1452C" w14:textId="77777777" w:rsidR="0045790F" w:rsidRPr="0045790F" w:rsidRDefault="0045790F" w:rsidP="00231BD7">
            <w:pPr>
              <w:rPr>
                <w:rFonts w:ascii="Arial Narrow" w:hAnsi="Arial Narrow"/>
                <w:color w:val="000000"/>
              </w:rPr>
            </w:pPr>
            <w:r w:rsidRPr="0045790F">
              <w:rPr>
                <w:rFonts w:ascii="Arial Narrow" w:hAnsi="Arial Narrow"/>
                <w:color w:val="000000"/>
              </w:rPr>
              <w:t xml:space="preserve">электроэнергия на РСВ </w:t>
            </w:r>
          </w:p>
        </w:tc>
        <w:tc>
          <w:tcPr>
            <w:tcW w:w="1276" w:type="dxa"/>
            <w:tcBorders>
              <w:top w:val="nil"/>
              <w:left w:val="nil"/>
              <w:bottom w:val="single" w:sz="4" w:space="0" w:color="auto"/>
              <w:right w:val="single" w:sz="4" w:space="0" w:color="auto"/>
            </w:tcBorders>
            <w:shd w:val="clear" w:color="auto" w:fill="auto"/>
            <w:noWrap/>
            <w:vAlign w:val="bottom"/>
            <w:hideMark/>
          </w:tcPr>
          <w:p w14:paraId="7F274D9F" w14:textId="4AF8E240" w:rsidR="0045790F" w:rsidRPr="0045790F" w:rsidRDefault="0045790F" w:rsidP="00EB60FA">
            <w:pPr>
              <w:rPr>
                <w:rFonts w:ascii="Arial Narrow" w:hAnsi="Arial Narrow"/>
                <w:color w:val="000000"/>
              </w:rPr>
            </w:pPr>
            <w:r w:rsidRPr="0045790F">
              <w:rPr>
                <w:rFonts w:ascii="Arial Narrow" w:hAnsi="Arial Narrow"/>
                <w:color w:val="000000"/>
              </w:rPr>
              <w:t>млн кВт*ч</w:t>
            </w:r>
          </w:p>
        </w:tc>
        <w:tc>
          <w:tcPr>
            <w:tcW w:w="1418" w:type="dxa"/>
            <w:tcBorders>
              <w:top w:val="nil"/>
              <w:left w:val="nil"/>
              <w:bottom w:val="single" w:sz="4" w:space="0" w:color="auto"/>
              <w:right w:val="single" w:sz="4" w:space="0" w:color="auto"/>
            </w:tcBorders>
            <w:shd w:val="clear" w:color="auto" w:fill="auto"/>
            <w:noWrap/>
            <w:vAlign w:val="bottom"/>
            <w:hideMark/>
          </w:tcPr>
          <w:p w14:paraId="21D9C626" w14:textId="77777777" w:rsidR="0045790F" w:rsidRPr="0045790F" w:rsidRDefault="0045790F" w:rsidP="00974F21">
            <w:pPr>
              <w:jc w:val="center"/>
              <w:rPr>
                <w:rFonts w:ascii="Arial Narrow" w:hAnsi="Arial Narrow"/>
                <w:color w:val="000000"/>
                <w:highlight w:val="yellow"/>
              </w:rPr>
            </w:pPr>
            <w:r w:rsidRPr="0045790F">
              <w:rPr>
                <w:rFonts w:ascii="Arial Narrow" w:hAnsi="Arial Narrow"/>
                <w:color w:val="000000"/>
              </w:rPr>
              <w:t>346,756</w:t>
            </w:r>
          </w:p>
        </w:tc>
        <w:tc>
          <w:tcPr>
            <w:tcW w:w="1275" w:type="dxa"/>
            <w:tcBorders>
              <w:top w:val="nil"/>
              <w:left w:val="nil"/>
              <w:bottom w:val="single" w:sz="4" w:space="0" w:color="auto"/>
              <w:right w:val="single" w:sz="4" w:space="0" w:color="auto"/>
            </w:tcBorders>
            <w:shd w:val="clear" w:color="auto" w:fill="auto"/>
            <w:noWrap/>
            <w:vAlign w:val="bottom"/>
          </w:tcPr>
          <w:p w14:paraId="3A935D2C"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349,379</w:t>
            </w:r>
          </w:p>
        </w:tc>
        <w:tc>
          <w:tcPr>
            <w:tcW w:w="1360" w:type="dxa"/>
            <w:tcBorders>
              <w:top w:val="nil"/>
              <w:left w:val="nil"/>
              <w:bottom w:val="single" w:sz="4" w:space="0" w:color="auto"/>
              <w:right w:val="single" w:sz="4" w:space="0" w:color="auto"/>
            </w:tcBorders>
            <w:shd w:val="clear" w:color="auto" w:fill="auto"/>
            <w:noWrap/>
            <w:vAlign w:val="bottom"/>
          </w:tcPr>
          <w:p w14:paraId="426A31C2"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2,623</w:t>
            </w:r>
          </w:p>
        </w:tc>
      </w:tr>
      <w:tr w:rsidR="0045790F" w:rsidRPr="0045790F" w14:paraId="59400A40" w14:textId="77777777" w:rsidTr="0045790F">
        <w:trPr>
          <w:trHeight w:val="300"/>
        </w:trPr>
        <w:tc>
          <w:tcPr>
            <w:tcW w:w="540" w:type="dxa"/>
            <w:vMerge/>
            <w:tcBorders>
              <w:top w:val="nil"/>
              <w:left w:val="single" w:sz="4" w:space="0" w:color="auto"/>
              <w:bottom w:val="single" w:sz="4" w:space="0" w:color="auto"/>
              <w:right w:val="single" w:sz="4" w:space="0" w:color="auto"/>
            </w:tcBorders>
            <w:vAlign w:val="center"/>
            <w:hideMark/>
          </w:tcPr>
          <w:p w14:paraId="4BCF76C5" w14:textId="77777777" w:rsidR="0045790F" w:rsidRPr="0045790F" w:rsidRDefault="0045790F" w:rsidP="00231BD7">
            <w:pPr>
              <w:rPr>
                <w:rFonts w:ascii="Arial Narrow" w:hAnsi="Arial Narrow"/>
                <w:color w:val="000000"/>
              </w:rPr>
            </w:pPr>
          </w:p>
        </w:tc>
        <w:tc>
          <w:tcPr>
            <w:tcW w:w="3311" w:type="dxa"/>
            <w:tcBorders>
              <w:top w:val="nil"/>
              <w:left w:val="nil"/>
              <w:bottom w:val="single" w:sz="4" w:space="0" w:color="auto"/>
              <w:right w:val="single" w:sz="4" w:space="0" w:color="auto"/>
            </w:tcBorders>
            <w:shd w:val="clear" w:color="auto" w:fill="auto"/>
            <w:noWrap/>
            <w:vAlign w:val="center"/>
            <w:hideMark/>
          </w:tcPr>
          <w:p w14:paraId="710C512F" w14:textId="77777777" w:rsidR="0045790F" w:rsidRPr="0045790F" w:rsidRDefault="0045790F" w:rsidP="00231BD7">
            <w:pPr>
              <w:rPr>
                <w:rFonts w:ascii="Arial Narrow" w:hAnsi="Arial Narrow"/>
                <w:color w:val="000000"/>
              </w:rPr>
            </w:pPr>
            <w:r w:rsidRPr="0045790F">
              <w:rPr>
                <w:rFonts w:ascii="Arial Narrow" w:hAnsi="Arial Narrow"/>
                <w:color w:val="000000"/>
              </w:rPr>
              <w:t>электроэнергия на БР</w:t>
            </w:r>
          </w:p>
        </w:tc>
        <w:tc>
          <w:tcPr>
            <w:tcW w:w="1276" w:type="dxa"/>
            <w:tcBorders>
              <w:top w:val="nil"/>
              <w:left w:val="nil"/>
              <w:bottom w:val="single" w:sz="4" w:space="0" w:color="auto"/>
              <w:right w:val="single" w:sz="4" w:space="0" w:color="auto"/>
            </w:tcBorders>
            <w:shd w:val="clear" w:color="auto" w:fill="auto"/>
            <w:noWrap/>
            <w:vAlign w:val="bottom"/>
            <w:hideMark/>
          </w:tcPr>
          <w:p w14:paraId="00936E51" w14:textId="79F08669" w:rsidR="0045790F" w:rsidRPr="0045790F" w:rsidRDefault="0045790F" w:rsidP="00EB60FA">
            <w:pPr>
              <w:rPr>
                <w:rFonts w:ascii="Arial Narrow" w:hAnsi="Arial Narrow"/>
                <w:color w:val="000000"/>
              </w:rPr>
            </w:pPr>
            <w:r w:rsidRPr="0045790F">
              <w:rPr>
                <w:rFonts w:ascii="Arial Narrow" w:hAnsi="Arial Narrow"/>
                <w:color w:val="000000"/>
              </w:rPr>
              <w:t>млн кВт*ч</w:t>
            </w:r>
          </w:p>
        </w:tc>
        <w:tc>
          <w:tcPr>
            <w:tcW w:w="1418" w:type="dxa"/>
            <w:tcBorders>
              <w:top w:val="nil"/>
              <w:left w:val="nil"/>
              <w:bottom w:val="single" w:sz="4" w:space="0" w:color="auto"/>
              <w:right w:val="single" w:sz="4" w:space="0" w:color="auto"/>
            </w:tcBorders>
            <w:shd w:val="clear" w:color="auto" w:fill="auto"/>
            <w:noWrap/>
            <w:vAlign w:val="bottom"/>
            <w:hideMark/>
          </w:tcPr>
          <w:p w14:paraId="32FBBED1" w14:textId="77777777" w:rsidR="0045790F" w:rsidRPr="0045790F" w:rsidRDefault="0045790F" w:rsidP="00974F21">
            <w:pPr>
              <w:jc w:val="center"/>
              <w:rPr>
                <w:rFonts w:ascii="Arial Narrow" w:hAnsi="Arial Narrow"/>
                <w:color w:val="000000"/>
                <w:highlight w:val="yellow"/>
              </w:rPr>
            </w:pPr>
            <w:r w:rsidRPr="0045790F">
              <w:rPr>
                <w:rFonts w:ascii="Arial Narrow" w:hAnsi="Arial Narrow"/>
                <w:color w:val="000000"/>
              </w:rPr>
              <w:t>8,696</w:t>
            </w:r>
          </w:p>
        </w:tc>
        <w:tc>
          <w:tcPr>
            <w:tcW w:w="1275" w:type="dxa"/>
            <w:tcBorders>
              <w:top w:val="nil"/>
              <w:left w:val="nil"/>
              <w:bottom w:val="single" w:sz="4" w:space="0" w:color="auto"/>
              <w:right w:val="single" w:sz="4" w:space="0" w:color="auto"/>
            </w:tcBorders>
            <w:shd w:val="clear" w:color="auto" w:fill="auto"/>
            <w:noWrap/>
            <w:vAlign w:val="bottom"/>
          </w:tcPr>
          <w:p w14:paraId="7ED423E7"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25,847</w:t>
            </w:r>
          </w:p>
        </w:tc>
        <w:tc>
          <w:tcPr>
            <w:tcW w:w="1360" w:type="dxa"/>
            <w:tcBorders>
              <w:top w:val="nil"/>
              <w:left w:val="nil"/>
              <w:bottom w:val="single" w:sz="4" w:space="0" w:color="auto"/>
              <w:right w:val="single" w:sz="4" w:space="0" w:color="auto"/>
            </w:tcBorders>
            <w:shd w:val="clear" w:color="auto" w:fill="auto"/>
            <w:noWrap/>
            <w:vAlign w:val="bottom"/>
          </w:tcPr>
          <w:p w14:paraId="2B72414E"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17,151</w:t>
            </w:r>
          </w:p>
        </w:tc>
      </w:tr>
      <w:tr w:rsidR="0045790F" w:rsidRPr="0045790F" w14:paraId="1627A1C9" w14:textId="77777777" w:rsidTr="0045790F">
        <w:trPr>
          <w:trHeight w:val="300"/>
        </w:trPr>
        <w:tc>
          <w:tcPr>
            <w:tcW w:w="540" w:type="dxa"/>
            <w:vMerge/>
            <w:tcBorders>
              <w:top w:val="nil"/>
              <w:left w:val="single" w:sz="4" w:space="0" w:color="auto"/>
              <w:bottom w:val="single" w:sz="4" w:space="0" w:color="auto"/>
              <w:right w:val="single" w:sz="4" w:space="0" w:color="auto"/>
            </w:tcBorders>
            <w:vAlign w:val="center"/>
            <w:hideMark/>
          </w:tcPr>
          <w:p w14:paraId="08D62CF1" w14:textId="77777777" w:rsidR="0045790F" w:rsidRPr="0045790F" w:rsidRDefault="0045790F" w:rsidP="00231BD7">
            <w:pPr>
              <w:rPr>
                <w:rFonts w:ascii="Arial Narrow" w:hAnsi="Arial Narrow"/>
                <w:color w:val="000000"/>
                <w:highlight w:val="yellow"/>
              </w:rPr>
            </w:pPr>
          </w:p>
        </w:tc>
        <w:tc>
          <w:tcPr>
            <w:tcW w:w="3311" w:type="dxa"/>
            <w:tcBorders>
              <w:top w:val="nil"/>
              <w:left w:val="nil"/>
              <w:bottom w:val="single" w:sz="4" w:space="0" w:color="auto"/>
              <w:right w:val="single" w:sz="4" w:space="0" w:color="auto"/>
            </w:tcBorders>
            <w:shd w:val="clear" w:color="auto" w:fill="auto"/>
            <w:vAlign w:val="center"/>
            <w:hideMark/>
          </w:tcPr>
          <w:p w14:paraId="1B86DE6A" w14:textId="77777777" w:rsidR="0045790F" w:rsidRPr="0045790F" w:rsidRDefault="0045790F" w:rsidP="00231BD7">
            <w:pPr>
              <w:rPr>
                <w:rFonts w:ascii="Arial Narrow" w:hAnsi="Arial Narrow"/>
                <w:color w:val="000000"/>
                <w:highlight w:val="yellow"/>
              </w:rPr>
            </w:pPr>
            <w:r w:rsidRPr="0045790F">
              <w:rPr>
                <w:rFonts w:ascii="Arial Narrow" w:hAnsi="Arial Narrow"/>
                <w:color w:val="000000"/>
              </w:rPr>
              <w:t>электроэнергия по ДД (сверхбаланс)</w:t>
            </w:r>
          </w:p>
        </w:tc>
        <w:tc>
          <w:tcPr>
            <w:tcW w:w="1276" w:type="dxa"/>
            <w:tcBorders>
              <w:top w:val="nil"/>
              <w:left w:val="nil"/>
              <w:bottom w:val="single" w:sz="4" w:space="0" w:color="auto"/>
              <w:right w:val="single" w:sz="4" w:space="0" w:color="auto"/>
            </w:tcBorders>
            <w:shd w:val="clear" w:color="auto" w:fill="auto"/>
            <w:noWrap/>
            <w:vAlign w:val="bottom"/>
            <w:hideMark/>
          </w:tcPr>
          <w:p w14:paraId="200F3937" w14:textId="2CE2D0EF" w:rsidR="0045790F" w:rsidRPr="0045790F" w:rsidRDefault="0045790F" w:rsidP="00EB60FA">
            <w:pPr>
              <w:rPr>
                <w:rFonts w:ascii="Arial Narrow" w:hAnsi="Arial Narrow"/>
                <w:color w:val="000000"/>
              </w:rPr>
            </w:pPr>
            <w:r w:rsidRPr="0045790F">
              <w:rPr>
                <w:rFonts w:ascii="Arial Narrow" w:hAnsi="Arial Narrow"/>
                <w:color w:val="000000"/>
              </w:rPr>
              <w:t>млн кВт*ч</w:t>
            </w:r>
          </w:p>
        </w:tc>
        <w:tc>
          <w:tcPr>
            <w:tcW w:w="1418" w:type="dxa"/>
            <w:tcBorders>
              <w:top w:val="nil"/>
              <w:left w:val="nil"/>
              <w:bottom w:val="single" w:sz="4" w:space="0" w:color="auto"/>
              <w:right w:val="single" w:sz="4" w:space="0" w:color="auto"/>
            </w:tcBorders>
            <w:shd w:val="clear" w:color="auto" w:fill="auto"/>
            <w:noWrap/>
            <w:vAlign w:val="bottom"/>
            <w:hideMark/>
          </w:tcPr>
          <w:p w14:paraId="0312A902" w14:textId="79552485" w:rsidR="0045790F" w:rsidRPr="0045790F" w:rsidRDefault="0045790F" w:rsidP="00974F21">
            <w:pPr>
              <w:jc w:val="center"/>
              <w:rPr>
                <w:rFonts w:ascii="Arial Narrow" w:hAnsi="Arial Narrow"/>
                <w:color w:val="000000"/>
                <w:highlight w:val="yellow"/>
              </w:rPr>
            </w:pPr>
            <w:r w:rsidRPr="0045790F">
              <w:rPr>
                <w:rFonts w:ascii="Arial Narrow" w:hAnsi="Arial Narrow"/>
                <w:color w:val="000000"/>
              </w:rPr>
              <w:t>798,408</w:t>
            </w:r>
          </w:p>
        </w:tc>
        <w:tc>
          <w:tcPr>
            <w:tcW w:w="1275" w:type="dxa"/>
            <w:tcBorders>
              <w:top w:val="nil"/>
              <w:left w:val="nil"/>
              <w:bottom w:val="single" w:sz="4" w:space="0" w:color="auto"/>
              <w:right w:val="single" w:sz="4" w:space="0" w:color="auto"/>
            </w:tcBorders>
            <w:shd w:val="clear" w:color="auto" w:fill="auto"/>
            <w:noWrap/>
            <w:vAlign w:val="bottom"/>
          </w:tcPr>
          <w:p w14:paraId="7DEA63C6"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1 462,690</w:t>
            </w:r>
          </w:p>
        </w:tc>
        <w:tc>
          <w:tcPr>
            <w:tcW w:w="1360" w:type="dxa"/>
            <w:tcBorders>
              <w:top w:val="nil"/>
              <w:left w:val="nil"/>
              <w:bottom w:val="single" w:sz="4" w:space="0" w:color="auto"/>
              <w:right w:val="single" w:sz="4" w:space="0" w:color="auto"/>
            </w:tcBorders>
            <w:shd w:val="clear" w:color="auto" w:fill="auto"/>
            <w:noWrap/>
            <w:vAlign w:val="bottom"/>
          </w:tcPr>
          <w:p w14:paraId="2402B006"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664,282</w:t>
            </w:r>
          </w:p>
        </w:tc>
      </w:tr>
      <w:tr w:rsidR="0045790F" w:rsidRPr="0045790F" w14:paraId="0460D16E" w14:textId="77777777" w:rsidTr="0045790F">
        <w:trPr>
          <w:trHeight w:val="345"/>
        </w:trPr>
        <w:tc>
          <w:tcPr>
            <w:tcW w:w="540" w:type="dxa"/>
            <w:tcBorders>
              <w:top w:val="nil"/>
              <w:left w:val="single" w:sz="4" w:space="0" w:color="auto"/>
              <w:bottom w:val="single" w:sz="4" w:space="0" w:color="auto"/>
              <w:right w:val="single" w:sz="4" w:space="0" w:color="auto"/>
            </w:tcBorders>
            <w:shd w:val="clear" w:color="auto" w:fill="auto"/>
            <w:textDirection w:val="btLr"/>
            <w:vAlign w:val="bottom"/>
            <w:hideMark/>
          </w:tcPr>
          <w:p w14:paraId="09765A10" w14:textId="77777777" w:rsidR="0045790F" w:rsidRPr="0045790F" w:rsidRDefault="0045790F" w:rsidP="00231BD7">
            <w:pPr>
              <w:jc w:val="center"/>
              <w:rPr>
                <w:rFonts w:ascii="Arial Narrow" w:hAnsi="Arial Narrow"/>
                <w:color w:val="000000"/>
              </w:rPr>
            </w:pPr>
            <w:r w:rsidRPr="0045790F">
              <w:rPr>
                <w:rFonts w:ascii="Arial Narrow" w:hAnsi="Arial Narrow"/>
                <w:color w:val="000000"/>
              </w:rPr>
              <w:t>РР</w:t>
            </w:r>
          </w:p>
        </w:tc>
        <w:tc>
          <w:tcPr>
            <w:tcW w:w="3311" w:type="dxa"/>
            <w:tcBorders>
              <w:top w:val="nil"/>
              <w:left w:val="nil"/>
              <w:bottom w:val="single" w:sz="4" w:space="0" w:color="auto"/>
              <w:right w:val="single" w:sz="4" w:space="0" w:color="auto"/>
            </w:tcBorders>
            <w:shd w:val="clear" w:color="auto" w:fill="auto"/>
            <w:noWrap/>
            <w:vAlign w:val="center"/>
            <w:hideMark/>
          </w:tcPr>
          <w:p w14:paraId="1C69DA93" w14:textId="77777777" w:rsidR="0045790F" w:rsidRPr="0045790F" w:rsidRDefault="0045790F" w:rsidP="00231BD7">
            <w:pPr>
              <w:rPr>
                <w:rFonts w:ascii="Arial Narrow" w:hAnsi="Arial Narrow"/>
                <w:color w:val="000000"/>
              </w:rPr>
            </w:pPr>
            <w:r w:rsidRPr="0045790F">
              <w:rPr>
                <w:rFonts w:ascii="Arial Narrow" w:hAnsi="Arial Narrow"/>
                <w:color w:val="000000"/>
              </w:rPr>
              <w:t xml:space="preserve">электроэнергия </w:t>
            </w:r>
          </w:p>
        </w:tc>
        <w:tc>
          <w:tcPr>
            <w:tcW w:w="1276" w:type="dxa"/>
            <w:tcBorders>
              <w:top w:val="nil"/>
              <w:left w:val="nil"/>
              <w:bottom w:val="single" w:sz="4" w:space="0" w:color="auto"/>
              <w:right w:val="single" w:sz="4" w:space="0" w:color="auto"/>
            </w:tcBorders>
            <w:shd w:val="clear" w:color="auto" w:fill="auto"/>
            <w:noWrap/>
            <w:vAlign w:val="bottom"/>
            <w:hideMark/>
          </w:tcPr>
          <w:p w14:paraId="23F30D2D" w14:textId="67A10733" w:rsidR="0045790F" w:rsidRPr="0045790F" w:rsidRDefault="0045790F" w:rsidP="00EB60FA">
            <w:pPr>
              <w:rPr>
                <w:rFonts w:ascii="Arial Narrow" w:hAnsi="Arial Narrow"/>
                <w:color w:val="000000"/>
              </w:rPr>
            </w:pPr>
            <w:r w:rsidRPr="0045790F">
              <w:rPr>
                <w:rFonts w:ascii="Arial Narrow" w:hAnsi="Arial Narrow"/>
                <w:color w:val="000000"/>
              </w:rPr>
              <w:t>млн кВт*ч</w:t>
            </w:r>
          </w:p>
        </w:tc>
        <w:tc>
          <w:tcPr>
            <w:tcW w:w="1418" w:type="dxa"/>
            <w:tcBorders>
              <w:top w:val="nil"/>
              <w:left w:val="nil"/>
              <w:bottom w:val="single" w:sz="4" w:space="0" w:color="auto"/>
              <w:right w:val="single" w:sz="4" w:space="0" w:color="auto"/>
            </w:tcBorders>
            <w:shd w:val="clear" w:color="auto" w:fill="auto"/>
            <w:noWrap/>
            <w:vAlign w:val="bottom"/>
            <w:hideMark/>
          </w:tcPr>
          <w:p w14:paraId="3E4D2DAC" w14:textId="77777777" w:rsidR="0045790F" w:rsidRPr="0045790F" w:rsidRDefault="0045790F" w:rsidP="00974F21">
            <w:pPr>
              <w:jc w:val="center"/>
              <w:rPr>
                <w:rFonts w:ascii="Arial Narrow" w:hAnsi="Arial Narrow"/>
                <w:color w:val="000000"/>
                <w:highlight w:val="yellow"/>
              </w:rPr>
            </w:pPr>
            <w:r w:rsidRPr="0045790F">
              <w:rPr>
                <w:rFonts w:ascii="Arial Narrow" w:hAnsi="Arial Narrow"/>
                <w:color w:val="000000"/>
              </w:rPr>
              <w:t>242,103</w:t>
            </w:r>
          </w:p>
        </w:tc>
        <w:tc>
          <w:tcPr>
            <w:tcW w:w="1275" w:type="dxa"/>
            <w:tcBorders>
              <w:top w:val="nil"/>
              <w:left w:val="nil"/>
              <w:bottom w:val="single" w:sz="4" w:space="0" w:color="auto"/>
              <w:right w:val="single" w:sz="4" w:space="0" w:color="auto"/>
            </w:tcBorders>
            <w:shd w:val="clear" w:color="auto" w:fill="auto"/>
            <w:noWrap/>
            <w:vAlign w:val="bottom"/>
          </w:tcPr>
          <w:p w14:paraId="31DDED69"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242,593</w:t>
            </w:r>
          </w:p>
        </w:tc>
        <w:tc>
          <w:tcPr>
            <w:tcW w:w="1360" w:type="dxa"/>
            <w:tcBorders>
              <w:top w:val="nil"/>
              <w:left w:val="nil"/>
              <w:bottom w:val="single" w:sz="4" w:space="0" w:color="auto"/>
              <w:right w:val="single" w:sz="4" w:space="0" w:color="auto"/>
            </w:tcBorders>
            <w:shd w:val="clear" w:color="auto" w:fill="auto"/>
            <w:noWrap/>
            <w:vAlign w:val="bottom"/>
          </w:tcPr>
          <w:p w14:paraId="29E9AB63" w14:textId="77777777" w:rsidR="0045790F" w:rsidRPr="0045790F" w:rsidRDefault="0045790F" w:rsidP="00974F21">
            <w:pPr>
              <w:jc w:val="center"/>
              <w:rPr>
                <w:rFonts w:ascii="Arial Narrow" w:hAnsi="Arial Narrow"/>
                <w:color w:val="000000"/>
              </w:rPr>
            </w:pPr>
            <w:r w:rsidRPr="0045790F">
              <w:rPr>
                <w:rFonts w:ascii="Arial Narrow" w:hAnsi="Arial Narrow"/>
                <w:color w:val="000000"/>
              </w:rPr>
              <w:t>0,49</w:t>
            </w:r>
          </w:p>
        </w:tc>
      </w:tr>
    </w:tbl>
    <w:p w14:paraId="1E1029C2" w14:textId="03528233" w:rsidR="00C63892" w:rsidRDefault="00C63892" w:rsidP="00393D8B">
      <w:pPr>
        <w:keepLines/>
        <w:rPr>
          <w:rFonts w:ascii="Arial Narrow" w:hAnsi="Arial Narrow"/>
          <w:lang w:eastAsia="en-US"/>
        </w:rPr>
      </w:pPr>
    </w:p>
    <w:p w14:paraId="0F599F92" w14:textId="3BF15E26" w:rsidR="00974F21" w:rsidRDefault="00974F21" w:rsidP="00393D8B">
      <w:pPr>
        <w:keepLines/>
        <w:rPr>
          <w:rFonts w:ascii="Arial Narrow" w:hAnsi="Arial Narrow"/>
          <w:lang w:eastAsia="en-US"/>
        </w:rPr>
      </w:pPr>
    </w:p>
    <w:p w14:paraId="35B5A043" w14:textId="77777777" w:rsidR="00974F21" w:rsidRDefault="00974F21" w:rsidP="00393D8B">
      <w:pPr>
        <w:keepLines/>
        <w:rPr>
          <w:rFonts w:ascii="Arial Narrow" w:hAnsi="Arial Narrow"/>
          <w:lang w:eastAsia="en-US"/>
        </w:rPr>
      </w:pPr>
    </w:p>
    <w:p w14:paraId="47E70D37" w14:textId="77777777" w:rsidR="00EF7562" w:rsidRDefault="00EF7562" w:rsidP="00393D8B">
      <w:pPr>
        <w:keepLines/>
        <w:ind w:firstLine="708"/>
        <w:jc w:val="both"/>
        <w:rPr>
          <w:rFonts w:ascii="Arial Narrow" w:hAnsi="Arial Narrow"/>
          <w:lang w:eastAsia="en-US"/>
        </w:rPr>
      </w:pPr>
    </w:p>
    <w:p w14:paraId="05F2C7FB" w14:textId="77777777" w:rsidR="00EF7562" w:rsidRPr="00B44241" w:rsidRDefault="009972EB" w:rsidP="00393D8B">
      <w:pPr>
        <w:keepLines/>
        <w:rPr>
          <w:rFonts w:ascii="Arial Narrow" w:hAnsi="Arial Narrow"/>
          <w:b/>
          <w:lang w:eastAsia="en-US"/>
        </w:rPr>
      </w:pPr>
      <w:r w:rsidRPr="00B44241">
        <w:rPr>
          <w:rFonts w:ascii="Arial Narrow" w:hAnsi="Arial Narrow"/>
          <w:b/>
          <w:lang w:eastAsia="en-US"/>
        </w:rPr>
        <w:lastRenderedPageBreak/>
        <w:t xml:space="preserve"> Структура выручки от реализации электроэнергии и мощностей</w:t>
      </w:r>
    </w:p>
    <w:p w14:paraId="4DEEA939" w14:textId="77777777" w:rsidR="00EF7562" w:rsidRDefault="00EF7562" w:rsidP="00393D8B">
      <w:pPr>
        <w:keepLines/>
        <w:ind w:right="283" w:firstLine="708"/>
        <w:jc w:val="right"/>
        <w:rPr>
          <w:rFonts w:ascii="Arial Narrow" w:hAnsi="Arial Narrow"/>
          <w:lang w:eastAsia="en-US"/>
        </w:rPr>
      </w:pPr>
    </w:p>
    <w:p w14:paraId="57DEBCA8" w14:textId="6F83E1AB" w:rsidR="00EF7562" w:rsidRDefault="00F83744" w:rsidP="00393D8B">
      <w:pPr>
        <w:keepLines/>
        <w:ind w:right="283" w:firstLine="708"/>
        <w:jc w:val="right"/>
        <w:rPr>
          <w:rFonts w:ascii="Arial Narrow" w:hAnsi="Arial Narrow"/>
          <w:lang w:eastAsia="en-US"/>
        </w:rPr>
      </w:pPr>
      <w:r>
        <w:rPr>
          <w:rFonts w:ascii="Arial Narrow" w:hAnsi="Arial Narrow"/>
          <w:lang w:eastAsia="en-US"/>
        </w:rPr>
        <w:t>М</w:t>
      </w:r>
      <w:r w:rsidR="00D35685">
        <w:rPr>
          <w:rFonts w:ascii="Arial Narrow" w:hAnsi="Arial Narrow"/>
          <w:lang w:eastAsia="en-US"/>
        </w:rPr>
        <w:t>лн</w:t>
      </w:r>
      <w:r w:rsidR="009972EB">
        <w:rPr>
          <w:rFonts w:ascii="Arial Narrow" w:hAnsi="Arial Narrow"/>
          <w:lang w:eastAsia="en-US"/>
        </w:rPr>
        <w:t xml:space="preserve"> рублей (без НДС)</w:t>
      </w:r>
    </w:p>
    <w:tbl>
      <w:tblPr>
        <w:tblW w:w="9228" w:type="dxa"/>
        <w:tblInd w:w="118" w:type="dxa"/>
        <w:tblLook w:val="04A0" w:firstRow="1" w:lastRow="0" w:firstColumn="1" w:lastColumn="0" w:noHBand="0" w:noVBand="1"/>
      </w:tblPr>
      <w:tblGrid>
        <w:gridCol w:w="540"/>
        <w:gridCol w:w="3986"/>
        <w:gridCol w:w="1442"/>
        <w:gridCol w:w="1701"/>
        <w:gridCol w:w="1559"/>
      </w:tblGrid>
      <w:tr w:rsidR="0045790F" w:rsidRPr="0045790F" w14:paraId="230BC929" w14:textId="77777777" w:rsidTr="00974F21">
        <w:trPr>
          <w:trHeight w:val="570"/>
        </w:trPr>
        <w:tc>
          <w:tcPr>
            <w:tcW w:w="4526" w:type="dxa"/>
            <w:gridSpan w:val="2"/>
            <w:tcBorders>
              <w:top w:val="single" w:sz="8" w:space="0" w:color="auto"/>
              <w:left w:val="single" w:sz="8" w:space="0" w:color="auto"/>
              <w:bottom w:val="single" w:sz="8" w:space="0" w:color="auto"/>
              <w:right w:val="single" w:sz="4" w:space="0" w:color="000000"/>
            </w:tcBorders>
            <w:shd w:val="clear" w:color="auto" w:fill="E3E3FD"/>
            <w:noWrap/>
            <w:vAlign w:val="bottom"/>
            <w:hideMark/>
          </w:tcPr>
          <w:p w14:paraId="40AEEC3B" w14:textId="77777777" w:rsidR="0045790F" w:rsidRPr="0045790F" w:rsidRDefault="0045790F" w:rsidP="00231BD7">
            <w:pPr>
              <w:jc w:val="center"/>
              <w:rPr>
                <w:rFonts w:ascii="Arial Narrow" w:hAnsi="Arial Narrow"/>
                <w:b/>
                <w:color w:val="000000"/>
                <w:szCs w:val="22"/>
              </w:rPr>
            </w:pPr>
            <w:r w:rsidRPr="0045790F">
              <w:rPr>
                <w:rFonts w:ascii="Arial Narrow" w:hAnsi="Arial Narrow"/>
                <w:b/>
                <w:color w:val="000000"/>
                <w:szCs w:val="22"/>
              </w:rPr>
              <w:t> </w:t>
            </w:r>
          </w:p>
        </w:tc>
        <w:tc>
          <w:tcPr>
            <w:tcW w:w="1442" w:type="dxa"/>
            <w:tcBorders>
              <w:top w:val="single" w:sz="8" w:space="0" w:color="auto"/>
              <w:left w:val="nil"/>
              <w:bottom w:val="single" w:sz="8" w:space="0" w:color="auto"/>
              <w:right w:val="single" w:sz="4" w:space="0" w:color="auto"/>
            </w:tcBorders>
            <w:shd w:val="clear" w:color="auto" w:fill="E3E3FD"/>
            <w:noWrap/>
            <w:vAlign w:val="center"/>
            <w:hideMark/>
          </w:tcPr>
          <w:p w14:paraId="11A97D3C" w14:textId="77777777" w:rsidR="0045790F" w:rsidRPr="0045790F" w:rsidRDefault="0045790F" w:rsidP="00231BD7">
            <w:pPr>
              <w:jc w:val="center"/>
              <w:rPr>
                <w:rFonts w:ascii="Arial Narrow" w:hAnsi="Arial Narrow"/>
                <w:b/>
                <w:color w:val="000000"/>
                <w:szCs w:val="22"/>
              </w:rPr>
            </w:pPr>
            <w:r w:rsidRPr="0045790F">
              <w:rPr>
                <w:rFonts w:ascii="Arial Narrow" w:hAnsi="Arial Narrow"/>
                <w:b/>
                <w:color w:val="000000"/>
                <w:szCs w:val="22"/>
              </w:rPr>
              <w:t>2021 год</w:t>
            </w:r>
          </w:p>
        </w:tc>
        <w:tc>
          <w:tcPr>
            <w:tcW w:w="1701" w:type="dxa"/>
            <w:tcBorders>
              <w:top w:val="single" w:sz="8" w:space="0" w:color="auto"/>
              <w:left w:val="nil"/>
              <w:bottom w:val="single" w:sz="8" w:space="0" w:color="auto"/>
              <w:right w:val="single" w:sz="4" w:space="0" w:color="auto"/>
            </w:tcBorders>
            <w:shd w:val="clear" w:color="auto" w:fill="E3E3FD"/>
            <w:noWrap/>
            <w:vAlign w:val="center"/>
            <w:hideMark/>
          </w:tcPr>
          <w:p w14:paraId="2E362C8E" w14:textId="77777777" w:rsidR="0045790F" w:rsidRPr="0045790F" w:rsidRDefault="0045790F" w:rsidP="00231BD7">
            <w:pPr>
              <w:jc w:val="center"/>
              <w:rPr>
                <w:rFonts w:ascii="Arial Narrow" w:hAnsi="Arial Narrow"/>
                <w:b/>
                <w:color w:val="000000"/>
                <w:szCs w:val="22"/>
              </w:rPr>
            </w:pPr>
            <w:r w:rsidRPr="0045790F">
              <w:rPr>
                <w:rFonts w:ascii="Arial Narrow" w:hAnsi="Arial Narrow"/>
                <w:b/>
                <w:color w:val="000000"/>
                <w:szCs w:val="22"/>
              </w:rPr>
              <w:t>2022 год</w:t>
            </w:r>
          </w:p>
        </w:tc>
        <w:tc>
          <w:tcPr>
            <w:tcW w:w="1559" w:type="dxa"/>
            <w:tcBorders>
              <w:top w:val="single" w:sz="8" w:space="0" w:color="auto"/>
              <w:left w:val="nil"/>
              <w:bottom w:val="single" w:sz="8" w:space="0" w:color="auto"/>
              <w:right w:val="single" w:sz="8" w:space="0" w:color="auto"/>
            </w:tcBorders>
            <w:shd w:val="clear" w:color="auto" w:fill="E3E3FD"/>
            <w:vAlign w:val="center"/>
            <w:hideMark/>
          </w:tcPr>
          <w:p w14:paraId="6F58218B" w14:textId="77777777" w:rsidR="0045790F" w:rsidRPr="0045790F" w:rsidRDefault="0045790F" w:rsidP="00231BD7">
            <w:pPr>
              <w:jc w:val="center"/>
              <w:rPr>
                <w:rFonts w:ascii="Arial Narrow" w:hAnsi="Arial Narrow"/>
                <w:b/>
                <w:color w:val="000000"/>
                <w:szCs w:val="22"/>
              </w:rPr>
            </w:pPr>
            <w:r w:rsidRPr="0045790F">
              <w:rPr>
                <w:rFonts w:ascii="Arial Narrow" w:hAnsi="Arial Narrow"/>
                <w:b/>
                <w:color w:val="000000"/>
                <w:szCs w:val="22"/>
              </w:rPr>
              <w:t>отклонение                    от 2021 г.</w:t>
            </w:r>
          </w:p>
        </w:tc>
      </w:tr>
      <w:tr w:rsidR="0045790F" w:rsidRPr="0045790F" w14:paraId="2FCCEDC9" w14:textId="77777777" w:rsidTr="00974F21">
        <w:trPr>
          <w:trHeight w:val="300"/>
        </w:trPr>
        <w:tc>
          <w:tcPr>
            <w:tcW w:w="540" w:type="dxa"/>
            <w:vMerge w:val="restart"/>
            <w:tcBorders>
              <w:top w:val="nil"/>
              <w:left w:val="single" w:sz="8" w:space="0" w:color="auto"/>
              <w:bottom w:val="single" w:sz="4" w:space="0" w:color="auto"/>
              <w:right w:val="single" w:sz="8" w:space="0" w:color="auto"/>
            </w:tcBorders>
            <w:shd w:val="clear" w:color="auto" w:fill="auto"/>
            <w:noWrap/>
            <w:textDirection w:val="btLr"/>
            <w:vAlign w:val="center"/>
            <w:hideMark/>
          </w:tcPr>
          <w:p w14:paraId="1630E085" w14:textId="77777777" w:rsidR="0045790F" w:rsidRPr="0045790F" w:rsidRDefault="0045790F" w:rsidP="00231BD7">
            <w:pPr>
              <w:jc w:val="center"/>
              <w:rPr>
                <w:rFonts w:ascii="Arial Narrow" w:hAnsi="Arial Narrow"/>
                <w:color w:val="000000"/>
                <w:szCs w:val="22"/>
              </w:rPr>
            </w:pPr>
            <w:r w:rsidRPr="0045790F">
              <w:rPr>
                <w:rFonts w:ascii="Arial Narrow" w:hAnsi="Arial Narrow"/>
                <w:color w:val="000000"/>
                <w:szCs w:val="22"/>
              </w:rPr>
              <w:t xml:space="preserve">ОРЭМ </w:t>
            </w:r>
          </w:p>
        </w:tc>
        <w:tc>
          <w:tcPr>
            <w:tcW w:w="3986" w:type="dxa"/>
            <w:tcBorders>
              <w:top w:val="nil"/>
              <w:left w:val="nil"/>
              <w:bottom w:val="nil"/>
              <w:right w:val="single" w:sz="4" w:space="0" w:color="auto"/>
            </w:tcBorders>
            <w:shd w:val="clear" w:color="auto" w:fill="auto"/>
            <w:noWrap/>
            <w:vAlign w:val="center"/>
            <w:hideMark/>
          </w:tcPr>
          <w:p w14:paraId="6C2211C0" w14:textId="77777777" w:rsidR="0045790F" w:rsidRPr="0045790F" w:rsidRDefault="0045790F" w:rsidP="00231BD7">
            <w:pPr>
              <w:rPr>
                <w:rFonts w:ascii="Arial Narrow" w:hAnsi="Arial Narrow"/>
                <w:color w:val="000000"/>
                <w:szCs w:val="22"/>
              </w:rPr>
            </w:pPr>
            <w:r w:rsidRPr="0045790F">
              <w:rPr>
                <w:rFonts w:ascii="Arial Narrow" w:hAnsi="Arial Narrow"/>
                <w:color w:val="000000"/>
                <w:szCs w:val="22"/>
              </w:rPr>
              <w:t>Мощность</w:t>
            </w:r>
          </w:p>
        </w:tc>
        <w:tc>
          <w:tcPr>
            <w:tcW w:w="1442" w:type="dxa"/>
            <w:tcBorders>
              <w:top w:val="nil"/>
              <w:left w:val="nil"/>
              <w:bottom w:val="single" w:sz="4" w:space="0" w:color="auto"/>
              <w:right w:val="single" w:sz="4" w:space="0" w:color="auto"/>
            </w:tcBorders>
            <w:shd w:val="clear" w:color="auto" w:fill="auto"/>
            <w:noWrap/>
            <w:vAlign w:val="center"/>
            <w:hideMark/>
          </w:tcPr>
          <w:p w14:paraId="720FDEDE" w14:textId="77777777" w:rsidR="0045790F" w:rsidRPr="0045790F" w:rsidRDefault="0045790F" w:rsidP="00974F21">
            <w:pPr>
              <w:jc w:val="center"/>
              <w:rPr>
                <w:rFonts w:ascii="Arial Narrow" w:hAnsi="Arial Narrow"/>
                <w:szCs w:val="22"/>
              </w:rPr>
            </w:pPr>
            <w:r w:rsidRPr="0045790F">
              <w:rPr>
                <w:rFonts w:ascii="Arial Narrow" w:hAnsi="Arial Narrow"/>
                <w:szCs w:val="22"/>
              </w:rPr>
              <w:t>15 205,306</w:t>
            </w:r>
          </w:p>
        </w:tc>
        <w:tc>
          <w:tcPr>
            <w:tcW w:w="1701" w:type="dxa"/>
            <w:tcBorders>
              <w:top w:val="nil"/>
              <w:left w:val="nil"/>
              <w:bottom w:val="single" w:sz="4" w:space="0" w:color="auto"/>
              <w:right w:val="single" w:sz="4" w:space="0" w:color="auto"/>
            </w:tcBorders>
            <w:shd w:val="clear" w:color="auto" w:fill="auto"/>
            <w:noWrap/>
            <w:vAlign w:val="center"/>
          </w:tcPr>
          <w:p w14:paraId="65E5EF0B" w14:textId="77777777" w:rsidR="0045790F" w:rsidRPr="0045790F" w:rsidRDefault="0045790F" w:rsidP="00974F21">
            <w:pPr>
              <w:jc w:val="center"/>
              <w:rPr>
                <w:rFonts w:ascii="Arial Narrow" w:hAnsi="Arial Narrow"/>
                <w:szCs w:val="22"/>
              </w:rPr>
            </w:pPr>
            <w:r w:rsidRPr="0045790F">
              <w:rPr>
                <w:rFonts w:ascii="Arial Narrow" w:hAnsi="Arial Narrow"/>
                <w:szCs w:val="22"/>
              </w:rPr>
              <w:t>15 203,783</w:t>
            </w:r>
          </w:p>
        </w:tc>
        <w:tc>
          <w:tcPr>
            <w:tcW w:w="1559" w:type="dxa"/>
            <w:tcBorders>
              <w:top w:val="nil"/>
              <w:left w:val="nil"/>
              <w:bottom w:val="single" w:sz="4" w:space="0" w:color="auto"/>
              <w:right w:val="single" w:sz="8" w:space="0" w:color="auto"/>
            </w:tcBorders>
            <w:shd w:val="clear" w:color="auto" w:fill="auto"/>
            <w:noWrap/>
            <w:vAlign w:val="bottom"/>
          </w:tcPr>
          <w:p w14:paraId="411077B3"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-1,523</w:t>
            </w:r>
          </w:p>
        </w:tc>
      </w:tr>
      <w:tr w:rsidR="0045790F" w:rsidRPr="0045790F" w14:paraId="2EAF2558" w14:textId="77777777" w:rsidTr="00974F21">
        <w:trPr>
          <w:trHeight w:val="300"/>
        </w:trPr>
        <w:tc>
          <w:tcPr>
            <w:tcW w:w="540" w:type="dxa"/>
            <w:vMerge/>
            <w:tcBorders>
              <w:top w:val="nil"/>
              <w:left w:val="single" w:sz="8" w:space="0" w:color="auto"/>
              <w:bottom w:val="single" w:sz="4" w:space="0" w:color="auto"/>
              <w:right w:val="single" w:sz="8" w:space="0" w:color="auto"/>
            </w:tcBorders>
            <w:vAlign w:val="center"/>
            <w:hideMark/>
          </w:tcPr>
          <w:p w14:paraId="63CB171A" w14:textId="77777777" w:rsidR="0045790F" w:rsidRPr="0045790F" w:rsidRDefault="0045790F" w:rsidP="00231BD7">
            <w:pPr>
              <w:rPr>
                <w:rFonts w:ascii="Arial Narrow" w:hAnsi="Arial Narrow"/>
                <w:color w:val="000000"/>
                <w:szCs w:val="22"/>
                <w:highlight w:val="yellow"/>
              </w:rPr>
            </w:pPr>
          </w:p>
        </w:tc>
        <w:tc>
          <w:tcPr>
            <w:tcW w:w="3986" w:type="dxa"/>
            <w:tcBorders>
              <w:top w:val="single" w:sz="4" w:space="0" w:color="auto"/>
              <w:left w:val="nil"/>
              <w:bottom w:val="nil"/>
              <w:right w:val="single" w:sz="4" w:space="0" w:color="auto"/>
            </w:tcBorders>
            <w:shd w:val="clear" w:color="auto" w:fill="auto"/>
            <w:noWrap/>
            <w:vAlign w:val="center"/>
            <w:hideMark/>
          </w:tcPr>
          <w:p w14:paraId="01422D8C" w14:textId="77777777" w:rsidR="0045790F" w:rsidRPr="0045790F" w:rsidRDefault="0045790F" w:rsidP="00231BD7">
            <w:pPr>
              <w:rPr>
                <w:rFonts w:ascii="Arial Narrow" w:hAnsi="Arial Narrow"/>
                <w:color w:val="000000"/>
                <w:szCs w:val="22"/>
                <w:highlight w:val="yellow"/>
              </w:rPr>
            </w:pPr>
            <w:r w:rsidRPr="0045790F">
              <w:rPr>
                <w:rFonts w:ascii="Arial Narrow" w:hAnsi="Arial Narrow"/>
                <w:color w:val="000000"/>
                <w:szCs w:val="22"/>
              </w:rPr>
              <w:t>Электроэнергия по тарифу ФАС</w:t>
            </w:r>
          </w:p>
        </w:tc>
        <w:tc>
          <w:tcPr>
            <w:tcW w:w="1442" w:type="dxa"/>
            <w:tcBorders>
              <w:top w:val="nil"/>
              <w:left w:val="nil"/>
              <w:bottom w:val="single" w:sz="4" w:space="0" w:color="auto"/>
              <w:right w:val="single" w:sz="4" w:space="0" w:color="auto"/>
            </w:tcBorders>
            <w:shd w:val="clear" w:color="auto" w:fill="auto"/>
            <w:noWrap/>
            <w:vAlign w:val="bottom"/>
            <w:hideMark/>
          </w:tcPr>
          <w:p w14:paraId="62D9F2F4" w14:textId="77777777" w:rsidR="0045790F" w:rsidRPr="0045790F" w:rsidRDefault="0045790F" w:rsidP="00974F21">
            <w:pPr>
              <w:jc w:val="center"/>
              <w:rPr>
                <w:rFonts w:ascii="Arial Narrow" w:hAnsi="Arial Narrow"/>
                <w:color w:val="000000"/>
                <w:szCs w:val="22"/>
                <w:highlight w:val="yellow"/>
              </w:rPr>
            </w:pPr>
            <w:r w:rsidRPr="0045790F">
              <w:rPr>
                <w:rFonts w:ascii="Arial Narrow" w:hAnsi="Arial Narrow"/>
                <w:color w:val="000000"/>
                <w:szCs w:val="22"/>
              </w:rPr>
              <w:t>20 962,329</w:t>
            </w:r>
          </w:p>
        </w:tc>
        <w:tc>
          <w:tcPr>
            <w:tcW w:w="1701" w:type="dxa"/>
            <w:tcBorders>
              <w:top w:val="nil"/>
              <w:left w:val="nil"/>
              <w:bottom w:val="single" w:sz="4" w:space="0" w:color="auto"/>
              <w:right w:val="single" w:sz="4" w:space="0" w:color="auto"/>
            </w:tcBorders>
            <w:shd w:val="clear" w:color="auto" w:fill="auto"/>
            <w:noWrap/>
            <w:vAlign w:val="bottom"/>
          </w:tcPr>
          <w:p w14:paraId="5E4A6317"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24 063,606</w:t>
            </w:r>
          </w:p>
        </w:tc>
        <w:tc>
          <w:tcPr>
            <w:tcW w:w="1559" w:type="dxa"/>
            <w:tcBorders>
              <w:top w:val="nil"/>
              <w:left w:val="nil"/>
              <w:bottom w:val="single" w:sz="4" w:space="0" w:color="auto"/>
              <w:right w:val="single" w:sz="8" w:space="0" w:color="auto"/>
            </w:tcBorders>
            <w:shd w:val="clear" w:color="auto" w:fill="auto"/>
            <w:noWrap/>
            <w:vAlign w:val="bottom"/>
          </w:tcPr>
          <w:p w14:paraId="66C85699"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3 101,277</w:t>
            </w:r>
          </w:p>
        </w:tc>
      </w:tr>
      <w:tr w:rsidR="0045790F" w:rsidRPr="0045790F" w14:paraId="20F61D18" w14:textId="77777777" w:rsidTr="00974F21">
        <w:trPr>
          <w:trHeight w:val="300"/>
        </w:trPr>
        <w:tc>
          <w:tcPr>
            <w:tcW w:w="540" w:type="dxa"/>
            <w:vMerge/>
            <w:tcBorders>
              <w:top w:val="nil"/>
              <w:left w:val="single" w:sz="8" w:space="0" w:color="auto"/>
              <w:bottom w:val="single" w:sz="4" w:space="0" w:color="auto"/>
              <w:right w:val="single" w:sz="8" w:space="0" w:color="auto"/>
            </w:tcBorders>
            <w:vAlign w:val="center"/>
            <w:hideMark/>
          </w:tcPr>
          <w:p w14:paraId="10385AD1" w14:textId="77777777" w:rsidR="0045790F" w:rsidRPr="0045790F" w:rsidRDefault="0045790F" w:rsidP="00231BD7">
            <w:pPr>
              <w:rPr>
                <w:rFonts w:ascii="Arial Narrow" w:hAnsi="Arial Narrow"/>
                <w:color w:val="000000"/>
                <w:szCs w:val="22"/>
                <w:highlight w:val="yellow"/>
              </w:rPr>
            </w:pPr>
          </w:p>
        </w:tc>
        <w:tc>
          <w:tcPr>
            <w:tcW w:w="3986" w:type="dxa"/>
            <w:tcBorders>
              <w:top w:val="single" w:sz="4" w:space="0" w:color="auto"/>
              <w:left w:val="nil"/>
              <w:bottom w:val="single" w:sz="4" w:space="0" w:color="auto"/>
              <w:right w:val="single" w:sz="4" w:space="0" w:color="auto"/>
            </w:tcBorders>
            <w:shd w:val="clear" w:color="auto" w:fill="auto"/>
            <w:noWrap/>
            <w:vAlign w:val="center"/>
            <w:hideMark/>
          </w:tcPr>
          <w:p w14:paraId="5D00C017" w14:textId="77777777" w:rsidR="0045790F" w:rsidRPr="0045790F" w:rsidRDefault="0045790F" w:rsidP="00231BD7">
            <w:pPr>
              <w:rPr>
                <w:rFonts w:ascii="Arial Narrow" w:hAnsi="Arial Narrow"/>
                <w:color w:val="000000"/>
                <w:szCs w:val="22"/>
              </w:rPr>
            </w:pPr>
            <w:r w:rsidRPr="0045790F">
              <w:rPr>
                <w:rFonts w:ascii="Arial Narrow" w:hAnsi="Arial Narrow"/>
                <w:color w:val="000000"/>
                <w:szCs w:val="22"/>
              </w:rPr>
              <w:t xml:space="preserve">Электроэнергия на РСВ </w:t>
            </w:r>
          </w:p>
        </w:tc>
        <w:tc>
          <w:tcPr>
            <w:tcW w:w="1442" w:type="dxa"/>
            <w:tcBorders>
              <w:top w:val="nil"/>
              <w:left w:val="nil"/>
              <w:bottom w:val="single" w:sz="4" w:space="0" w:color="auto"/>
              <w:right w:val="single" w:sz="4" w:space="0" w:color="auto"/>
            </w:tcBorders>
            <w:shd w:val="clear" w:color="auto" w:fill="auto"/>
            <w:noWrap/>
            <w:vAlign w:val="bottom"/>
            <w:hideMark/>
          </w:tcPr>
          <w:p w14:paraId="00D62D18" w14:textId="77777777" w:rsidR="0045790F" w:rsidRPr="0045790F" w:rsidRDefault="0045790F" w:rsidP="00974F21">
            <w:pPr>
              <w:jc w:val="center"/>
              <w:rPr>
                <w:rFonts w:ascii="Arial Narrow" w:hAnsi="Arial Narrow"/>
                <w:color w:val="000000"/>
                <w:szCs w:val="22"/>
                <w:highlight w:val="yellow"/>
              </w:rPr>
            </w:pPr>
            <w:r w:rsidRPr="0045790F">
              <w:rPr>
                <w:rFonts w:ascii="Arial Narrow" w:hAnsi="Arial Narrow"/>
                <w:color w:val="000000"/>
                <w:szCs w:val="22"/>
              </w:rPr>
              <w:t>534,964</w:t>
            </w:r>
          </w:p>
        </w:tc>
        <w:tc>
          <w:tcPr>
            <w:tcW w:w="1701" w:type="dxa"/>
            <w:tcBorders>
              <w:top w:val="nil"/>
              <w:left w:val="nil"/>
              <w:bottom w:val="single" w:sz="4" w:space="0" w:color="auto"/>
              <w:right w:val="single" w:sz="4" w:space="0" w:color="auto"/>
            </w:tcBorders>
            <w:shd w:val="clear" w:color="auto" w:fill="auto"/>
            <w:noWrap/>
            <w:vAlign w:val="bottom"/>
          </w:tcPr>
          <w:p w14:paraId="338C9310"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583,179</w:t>
            </w:r>
          </w:p>
        </w:tc>
        <w:tc>
          <w:tcPr>
            <w:tcW w:w="1559" w:type="dxa"/>
            <w:tcBorders>
              <w:top w:val="nil"/>
              <w:left w:val="nil"/>
              <w:bottom w:val="single" w:sz="4" w:space="0" w:color="auto"/>
              <w:right w:val="single" w:sz="8" w:space="0" w:color="auto"/>
            </w:tcBorders>
            <w:shd w:val="clear" w:color="auto" w:fill="auto"/>
            <w:noWrap/>
            <w:vAlign w:val="bottom"/>
          </w:tcPr>
          <w:p w14:paraId="32F2A023"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48,215</w:t>
            </w:r>
          </w:p>
        </w:tc>
      </w:tr>
      <w:tr w:rsidR="0045790F" w:rsidRPr="0045790F" w14:paraId="4662D577" w14:textId="77777777" w:rsidTr="00974F21">
        <w:trPr>
          <w:trHeight w:val="300"/>
        </w:trPr>
        <w:tc>
          <w:tcPr>
            <w:tcW w:w="540" w:type="dxa"/>
            <w:vMerge/>
            <w:tcBorders>
              <w:top w:val="nil"/>
              <w:left w:val="single" w:sz="8" w:space="0" w:color="auto"/>
              <w:bottom w:val="single" w:sz="4" w:space="0" w:color="auto"/>
              <w:right w:val="single" w:sz="8" w:space="0" w:color="auto"/>
            </w:tcBorders>
            <w:vAlign w:val="center"/>
            <w:hideMark/>
          </w:tcPr>
          <w:p w14:paraId="1CC6F0A8" w14:textId="77777777" w:rsidR="0045790F" w:rsidRPr="0045790F" w:rsidRDefault="0045790F" w:rsidP="00231BD7">
            <w:pPr>
              <w:rPr>
                <w:rFonts w:ascii="Arial Narrow" w:hAnsi="Arial Narrow"/>
                <w:color w:val="000000"/>
                <w:szCs w:val="22"/>
                <w:highlight w:val="yellow"/>
              </w:rPr>
            </w:pPr>
          </w:p>
        </w:tc>
        <w:tc>
          <w:tcPr>
            <w:tcW w:w="3986" w:type="dxa"/>
            <w:tcBorders>
              <w:top w:val="nil"/>
              <w:left w:val="nil"/>
              <w:bottom w:val="single" w:sz="4" w:space="0" w:color="auto"/>
              <w:right w:val="single" w:sz="4" w:space="0" w:color="auto"/>
            </w:tcBorders>
            <w:shd w:val="clear" w:color="auto" w:fill="auto"/>
            <w:noWrap/>
            <w:vAlign w:val="center"/>
            <w:hideMark/>
          </w:tcPr>
          <w:p w14:paraId="170B3171" w14:textId="77777777" w:rsidR="0045790F" w:rsidRPr="0045790F" w:rsidRDefault="0045790F" w:rsidP="00231BD7">
            <w:pPr>
              <w:rPr>
                <w:rFonts w:ascii="Arial Narrow" w:hAnsi="Arial Narrow"/>
                <w:color w:val="000000"/>
                <w:szCs w:val="22"/>
              </w:rPr>
            </w:pPr>
            <w:r w:rsidRPr="0045790F">
              <w:rPr>
                <w:rFonts w:ascii="Arial Narrow" w:hAnsi="Arial Narrow"/>
                <w:color w:val="000000"/>
                <w:szCs w:val="22"/>
              </w:rPr>
              <w:t>Электроэнергия на БР</w:t>
            </w:r>
          </w:p>
        </w:tc>
        <w:tc>
          <w:tcPr>
            <w:tcW w:w="1442" w:type="dxa"/>
            <w:tcBorders>
              <w:top w:val="nil"/>
              <w:left w:val="nil"/>
              <w:bottom w:val="single" w:sz="4" w:space="0" w:color="auto"/>
              <w:right w:val="single" w:sz="4" w:space="0" w:color="auto"/>
            </w:tcBorders>
            <w:shd w:val="clear" w:color="auto" w:fill="auto"/>
            <w:noWrap/>
            <w:vAlign w:val="bottom"/>
            <w:hideMark/>
          </w:tcPr>
          <w:p w14:paraId="23747410" w14:textId="77777777" w:rsidR="0045790F" w:rsidRPr="0045790F" w:rsidRDefault="0045790F" w:rsidP="00974F21">
            <w:pPr>
              <w:jc w:val="center"/>
              <w:rPr>
                <w:rFonts w:ascii="Arial Narrow" w:hAnsi="Arial Narrow"/>
                <w:color w:val="000000"/>
                <w:szCs w:val="22"/>
                <w:highlight w:val="yellow"/>
              </w:rPr>
            </w:pPr>
            <w:r w:rsidRPr="0045790F">
              <w:rPr>
                <w:rFonts w:ascii="Arial Narrow" w:hAnsi="Arial Narrow"/>
                <w:color w:val="000000"/>
                <w:szCs w:val="22"/>
              </w:rPr>
              <w:t>13,343</w:t>
            </w:r>
          </w:p>
        </w:tc>
        <w:tc>
          <w:tcPr>
            <w:tcW w:w="1701" w:type="dxa"/>
            <w:tcBorders>
              <w:top w:val="nil"/>
              <w:left w:val="nil"/>
              <w:bottom w:val="single" w:sz="4" w:space="0" w:color="auto"/>
              <w:right w:val="single" w:sz="4" w:space="0" w:color="auto"/>
            </w:tcBorders>
            <w:shd w:val="clear" w:color="auto" w:fill="auto"/>
            <w:noWrap/>
            <w:vAlign w:val="bottom"/>
          </w:tcPr>
          <w:p w14:paraId="459547E4"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43,142</w:t>
            </w:r>
          </w:p>
        </w:tc>
        <w:tc>
          <w:tcPr>
            <w:tcW w:w="1559" w:type="dxa"/>
            <w:tcBorders>
              <w:top w:val="nil"/>
              <w:left w:val="nil"/>
              <w:bottom w:val="single" w:sz="4" w:space="0" w:color="auto"/>
              <w:right w:val="single" w:sz="8" w:space="0" w:color="auto"/>
            </w:tcBorders>
            <w:shd w:val="clear" w:color="auto" w:fill="auto"/>
            <w:noWrap/>
            <w:vAlign w:val="bottom"/>
          </w:tcPr>
          <w:p w14:paraId="0AF3CF42"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29,799</w:t>
            </w:r>
          </w:p>
        </w:tc>
      </w:tr>
      <w:tr w:rsidR="0045790F" w:rsidRPr="0045790F" w14:paraId="1B256448" w14:textId="77777777" w:rsidTr="00974F21">
        <w:trPr>
          <w:trHeight w:val="281"/>
        </w:trPr>
        <w:tc>
          <w:tcPr>
            <w:tcW w:w="540" w:type="dxa"/>
            <w:vMerge/>
            <w:tcBorders>
              <w:top w:val="nil"/>
              <w:left w:val="single" w:sz="8" w:space="0" w:color="auto"/>
              <w:bottom w:val="single" w:sz="4" w:space="0" w:color="auto"/>
              <w:right w:val="single" w:sz="8" w:space="0" w:color="auto"/>
            </w:tcBorders>
            <w:vAlign w:val="center"/>
            <w:hideMark/>
          </w:tcPr>
          <w:p w14:paraId="58A422CD" w14:textId="77777777" w:rsidR="0045790F" w:rsidRPr="0045790F" w:rsidRDefault="0045790F" w:rsidP="00231BD7">
            <w:pPr>
              <w:rPr>
                <w:rFonts w:ascii="Arial Narrow" w:hAnsi="Arial Narrow"/>
                <w:color w:val="000000"/>
                <w:szCs w:val="22"/>
                <w:highlight w:val="yellow"/>
              </w:rPr>
            </w:pPr>
          </w:p>
        </w:tc>
        <w:tc>
          <w:tcPr>
            <w:tcW w:w="3986" w:type="dxa"/>
            <w:tcBorders>
              <w:top w:val="nil"/>
              <w:left w:val="nil"/>
              <w:bottom w:val="single" w:sz="4" w:space="0" w:color="auto"/>
              <w:right w:val="single" w:sz="4" w:space="0" w:color="auto"/>
            </w:tcBorders>
            <w:shd w:val="clear" w:color="auto" w:fill="auto"/>
            <w:vAlign w:val="center"/>
            <w:hideMark/>
          </w:tcPr>
          <w:p w14:paraId="2BD7F3E2" w14:textId="77777777" w:rsidR="0045790F" w:rsidRPr="0045790F" w:rsidRDefault="0045790F" w:rsidP="00231BD7">
            <w:pPr>
              <w:rPr>
                <w:rFonts w:ascii="Arial Narrow" w:hAnsi="Arial Narrow"/>
                <w:color w:val="000000"/>
                <w:szCs w:val="22"/>
              </w:rPr>
            </w:pPr>
            <w:r w:rsidRPr="0045790F">
              <w:rPr>
                <w:rFonts w:ascii="Arial Narrow" w:hAnsi="Arial Narrow"/>
                <w:color w:val="000000"/>
                <w:szCs w:val="22"/>
              </w:rPr>
              <w:t>Электроэнергия по ДД (сверхбаланс)</w:t>
            </w:r>
          </w:p>
        </w:tc>
        <w:tc>
          <w:tcPr>
            <w:tcW w:w="1442" w:type="dxa"/>
            <w:tcBorders>
              <w:top w:val="nil"/>
              <w:left w:val="nil"/>
              <w:bottom w:val="single" w:sz="4" w:space="0" w:color="auto"/>
              <w:right w:val="single" w:sz="4" w:space="0" w:color="auto"/>
            </w:tcBorders>
            <w:shd w:val="clear" w:color="auto" w:fill="auto"/>
            <w:noWrap/>
            <w:vAlign w:val="bottom"/>
            <w:hideMark/>
          </w:tcPr>
          <w:p w14:paraId="16B3DDAD" w14:textId="77777777" w:rsidR="0045790F" w:rsidRPr="0045790F" w:rsidRDefault="0045790F" w:rsidP="00974F21">
            <w:pPr>
              <w:jc w:val="center"/>
              <w:rPr>
                <w:rFonts w:ascii="Arial Narrow" w:hAnsi="Arial Narrow"/>
                <w:color w:val="000000"/>
                <w:szCs w:val="22"/>
                <w:highlight w:val="yellow"/>
              </w:rPr>
            </w:pPr>
            <w:r w:rsidRPr="0045790F">
              <w:rPr>
                <w:rFonts w:ascii="Arial Narrow" w:hAnsi="Arial Narrow"/>
                <w:color w:val="000000"/>
                <w:szCs w:val="22"/>
              </w:rPr>
              <w:t>2 473,336</w:t>
            </w:r>
          </w:p>
        </w:tc>
        <w:tc>
          <w:tcPr>
            <w:tcW w:w="1701" w:type="dxa"/>
            <w:tcBorders>
              <w:top w:val="nil"/>
              <w:left w:val="nil"/>
              <w:bottom w:val="single" w:sz="4" w:space="0" w:color="auto"/>
              <w:right w:val="single" w:sz="4" w:space="0" w:color="auto"/>
            </w:tcBorders>
            <w:shd w:val="clear" w:color="auto" w:fill="auto"/>
            <w:noWrap/>
            <w:vAlign w:val="bottom"/>
          </w:tcPr>
          <w:p w14:paraId="0D4BEEA6"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4 582,971</w:t>
            </w:r>
          </w:p>
        </w:tc>
        <w:tc>
          <w:tcPr>
            <w:tcW w:w="1559" w:type="dxa"/>
            <w:tcBorders>
              <w:top w:val="nil"/>
              <w:left w:val="nil"/>
              <w:bottom w:val="single" w:sz="4" w:space="0" w:color="auto"/>
              <w:right w:val="single" w:sz="8" w:space="0" w:color="auto"/>
            </w:tcBorders>
            <w:shd w:val="clear" w:color="auto" w:fill="auto"/>
            <w:noWrap/>
            <w:vAlign w:val="bottom"/>
          </w:tcPr>
          <w:p w14:paraId="350EFDA5"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2 109,635</w:t>
            </w:r>
          </w:p>
        </w:tc>
      </w:tr>
      <w:tr w:rsidR="0045790F" w:rsidRPr="0045790F" w14:paraId="328BAF29" w14:textId="77777777" w:rsidTr="00974F21">
        <w:trPr>
          <w:trHeight w:val="285"/>
        </w:trPr>
        <w:tc>
          <w:tcPr>
            <w:tcW w:w="540" w:type="dxa"/>
            <w:tcBorders>
              <w:top w:val="nil"/>
              <w:left w:val="single" w:sz="8" w:space="0" w:color="auto"/>
              <w:bottom w:val="single" w:sz="8" w:space="0" w:color="auto"/>
              <w:right w:val="single" w:sz="8" w:space="0" w:color="auto"/>
            </w:tcBorders>
            <w:shd w:val="clear" w:color="auto" w:fill="auto"/>
            <w:textDirection w:val="btLr"/>
            <w:vAlign w:val="center"/>
            <w:hideMark/>
          </w:tcPr>
          <w:p w14:paraId="0484E09F" w14:textId="77777777" w:rsidR="0045790F" w:rsidRPr="0045790F" w:rsidRDefault="0045790F" w:rsidP="00231BD7">
            <w:pPr>
              <w:jc w:val="center"/>
              <w:rPr>
                <w:rFonts w:ascii="Arial Narrow" w:hAnsi="Arial Narrow"/>
                <w:color w:val="000000"/>
                <w:szCs w:val="22"/>
              </w:rPr>
            </w:pPr>
            <w:r w:rsidRPr="0045790F">
              <w:rPr>
                <w:rFonts w:ascii="Arial Narrow" w:hAnsi="Arial Narrow"/>
                <w:color w:val="000000"/>
                <w:szCs w:val="22"/>
              </w:rPr>
              <w:t>РР</w:t>
            </w:r>
          </w:p>
        </w:tc>
        <w:tc>
          <w:tcPr>
            <w:tcW w:w="3986" w:type="dxa"/>
            <w:tcBorders>
              <w:top w:val="nil"/>
              <w:left w:val="nil"/>
              <w:bottom w:val="single" w:sz="8" w:space="0" w:color="auto"/>
              <w:right w:val="single" w:sz="4" w:space="0" w:color="auto"/>
            </w:tcBorders>
            <w:shd w:val="clear" w:color="auto" w:fill="auto"/>
            <w:noWrap/>
            <w:vAlign w:val="center"/>
            <w:hideMark/>
          </w:tcPr>
          <w:p w14:paraId="78A9EBA8" w14:textId="77777777" w:rsidR="0045790F" w:rsidRPr="0045790F" w:rsidRDefault="0045790F" w:rsidP="00231BD7">
            <w:pPr>
              <w:rPr>
                <w:rFonts w:ascii="Arial Narrow" w:hAnsi="Arial Narrow"/>
                <w:color w:val="000000"/>
                <w:szCs w:val="22"/>
              </w:rPr>
            </w:pPr>
            <w:r w:rsidRPr="0045790F">
              <w:rPr>
                <w:rFonts w:ascii="Arial Narrow" w:hAnsi="Arial Narrow"/>
                <w:color w:val="000000"/>
                <w:szCs w:val="22"/>
              </w:rPr>
              <w:t xml:space="preserve">Электроэнергия </w:t>
            </w:r>
          </w:p>
        </w:tc>
        <w:tc>
          <w:tcPr>
            <w:tcW w:w="1442" w:type="dxa"/>
            <w:tcBorders>
              <w:top w:val="nil"/>
              <w:left w:val="nil"/>
              <w:bottom w:val="single" w:sz="8" w:space="0" w:color="auto"/>
              <w:right w:val="single" w:sz="4" w:space="0" w:color="auto"/>
            </w:tcBorders>
            <w:shd w:val="clear" w:color="auto" w:fill="auto"/>
            <w:noWrap/>
            <w:vAlign w:val="bottom"/>
            <w:hideMark/>
          </w:tcPr>
          <w:p w14:paraId="29C27934" w14:textId="77777777" w:rsidR="0045790F" w:rsidRPr="0045790F" w:rsidRDefault="0045790F" w:rsidP="00974F21">
            <w:pPr>
              <w:jc w:val="center"/>
              <w:rPr>
                <w:rFonts w:ascii="Arial Narrow" w:hAnsi="Arial Narrow"/>
                <w:color w:val="000000"/>
                <w:szCs w:val="22"/>
                <w:highlight w:val="yellow"/>
              </w:rPr>
            </w:pPr>
            <w:r w:rsidRPr="0045790F">
              <w:rPr>
                <w:rFonts w:ascii="Arial Narrow" w:hAnsi="Arial Narrow"/>
                <w:color w:val="000000"/>
                <w:szCs w:val="22"/>
              </w:rPr>
              <w:t>1 483,518</w:t>
            </w:r>
          </w:p>
        </w:tc>
        <w:tc>
          <w:tcPr>
            <w:tcW w:w="1701" w:type="dxa"/>
            <w:tcBorders>
              <w:top w:val="nil"/>
              <w:left w:val="nil"/>
              <w:bottom w:val="single" w:sz="8" w:space="0" w:color="auto"/>
              <w:right w:val="single" w:sz="4" w:space="0" w:color="auto"/>
            </w:tcBorders>
            <w:shd w:val="clear" w:color="auto" w:fill="auto"/>
            <w:noWrap/>
            <w:vAlign w:val="bottom"/>
          </w:tcPr>
          <w:p w14:paraId="24B08C65"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2 273,991</w:t>
            </w:r>
          </w:p>
        </w:tc>
        <w:tc>
          <w:tcPr>
            <w:tcW w:w="1559" w:type="dxa"/>
            <w:tcBorders>
              <w:top w:val="nil"/>
              <w:left w:val="nil"/>
              <w:bottom w:val="single" w:sz="8" w:space="0" w:color="auto"/>
              <w:right w:val="single" w:sz="8" w:space="0" w:color="auto"/>
            </w:tcBorders>
            <w:shd w:val="clear" w:color="auto" w:fill="auto"/>
            <w:noWrap/>
            <w:vAlign w:val="bottom"/>
          </w:tcPr>
          <w:p w14:paraId="2406C3A1" w14:textId="77777777" w:rsidR="0045790F" w:rsidRPr="0045790F" w:rsidRDefault="0045790F" w:rsidP="00974F21">
            <w:pPr>
              <w:jc w:val="center"/>
              <w:rPr>
                <w:rFonts w:ascii="Arial Narrow" w:hAnsi="Arial Narrow"/>
                <w:color w:val="000000"/>
                <w:szCs w:val="22"/>
              </w:rPr>
            </w:pPr>
            <w:r w:rsidRPr="0045790F">
              <w:rPr>
                <w:rFonts w:ascii="Arial Narrow" w:hAnsi="Arial Narrow"/>
                <w:color w:val="000000"/>
                <w:szCs w:val="22"/>
              </w:rPr>
              <w:t>790,473</w:t>
            </w:r>
          </w:p>
        </w:tc>
      </w:tr>
    </w:tbl>
    <w:p w14:paraId="74C9E23B" w14:textId="77777777" w:rsidR="00EF7562" w:rsidRDefault="00EF7562" w:rsidP="00393D8B">
      <w:pPr>
        <w:keepLines/>
        <w:ind w:firstLine="708"/>
        <w:jc w:val="both"/>
        <w:rPr>
          <w:rFonts w:ascii="Arial Narrow" w:hAnsi="Arial Narrow"/>
          <w:lang w:eastAsia="en-US"/>
        </w:rPr>
      </w:pPr>
    </w:p>
    <w:p w14:paraId="1B6C451F" w14:textId="77777777" w:rsidR="006061E8" w:rsidRPr="006061E8" w:rsidRDefault="006061E8" w:rsidP="006061E8">
      <w:pPr>
        <w:spacing w:line="283" w:lineRule="auto"/>
        <w:ind w:firstLine="709"/>
        <w:jc w:val="both"/>
        <w:rPr>
          <w:rFonts w:ascii="Arial Narrow" w:hAnsi="Arial Narrow"/>
          <w:lang w:eastAsia="en-US"/>
        </w:rPr>
      </w:pPr>
      <w:r w:rsidRPr="006061E8">
        <w:rPr>
          <w:rFonts w:ascii="Arial Narrow" w:hAnsi="Arial Narrow"/>
          <w:lang w:eastAsia="en-US"/>
        </w:rPr>
        <w:t xml:space="preserve">Уменьшение выручки за поставленную на оптовый рынок мощность обусловлено </w:t>
      </w:r>
      <w:r w:rsidRPr="006061E8">
        <w:rPr>
          <w:rFonts w:ascii="Arial Narrow" w:hAnsi="Arial Narrow"/>
          <w:szCs w:val="28"/>
        </w:rPr>
        <w:t xml:space="preserve">уменьшением объемов мощности, поставляемой на ОРЭМ, ввиду длительных аварийных ремонтов, а также вынужденного простоя генерирующего оборудования компании.  </w:t>
      </w:r>
    </w:p>
    <w:p w14:paraId="23A48756" w14:textId="7401C408" w:rsidR="006061E8" w:rsidRPr="006061E8" w:rsidRDefault="006061E8" w:rsidP="006061E8">
      <w:pPr>
        <w:spacing w:line="283" w:lineRule="auto"/>
        <w:ind w:firstLine="709"/>
        <w:jc w:val="both"/>
        <w:rPr>
          <w:rFonts w:ascii="Arial Narrow" w:hAnsi="Arial Narrow"/>
          <w:lang w:eastAsia="en-US"/>
        </w:rPr>
      </w:pPr>
      <w:r w:rsidRPr="006061E8">
        <w:rPr>
          <w:rFonts w:ascii="Arial Narrow" w:hAnsi="Arial Narrow"/>
          <w:lang w:eastAsia="en-US"/>
        </w:rPr>
        <w:t xml:space="preserve">Увеличение выручки за поставленную на оптовый рынок электрическую энергию обусловлено увеличением полезного отпуска на 1 539,193 млн кВт*ч. </w:t>
      </w:r>
    </w:p>
    <w:p w14:paraId="79E8B63F" w14:textId="28DE1089" w:rsidR="006061E8" w:rsidRPr="006061E8" w:rsidRDefault="006061E8" w:rsidP="006061E8">
      <w:pPr>
        <w:spacing w:line="283" w:lineRule="auto"/>
        <w:ind w:firstLine="709"/>
        <w:jc w:val="both"/>
        <w:rPr>
          <w:rFonts w:ascii="Arial Narrow" w:hAnsi="Arial Narrow"/>
          <w:lang w:eastAsia="en-US"/>
        </w:rPr>
      </w:pPr>
      <w:r w:rsidRPr="006061E8">
        <w:rPr>
          <w:rFonts w:ascii="Arial Narrow" w:hAnsi="Arial Narrow"/>
          <w:lang w:eastAsia="en-US"/>
        </w:rPr>
        <w:t>Увеличение выручки за поставленную на розничный рынок электрическую энергию обусловлено увеличением объема полезного отпуска на 0,49 млн</w:t>
      </w:r>
      <w:r w:rsidR="00B3199A">
        <w:rPr>
          <w:rFonts w:ascii="Arial Narrow" w:hAnsi="Arial Narrow"/>
          <w:lang w:eastAsia="en-US"/>
        </w:rPr>
        <w:t xml:space="preserve"> </w:t>
      </w:r>
      <w:r w:rsidRPr="006061E8">
        <w:rPr>
          <w:rFonts w:ascii="Arial Narrow" w:hAnsi="Arial Narrow"/>
          <w:lang w:eastAsia="en-US"/>
        </w:rPr>
        <w:t>кВт*ч и увеличением</w:t>
      </w:r>
      <w:r w:rsidRPr="006061E8">
        <w:rPr>
          <w:rFonts w:ascii="Arial Narrow" w:hAnsi="Arial Narrow"/>
          <w:color w:val="000000"/>
        </w:rPr>
        <w:t xml:space="preserve"> </w:t>
      </w:r>
      <w:r w:rsidRPr="006061E8">
        <w:rPr>
          <w:rFonts w:ascii="Arial Narrow" w:hAnsi="Arial Narrow"/>
          <w:lang w:eastAsia="en-US"/>
        </w:rPr>
        <w:t xml:space="preserve">одноставочного тарифа на электрическую энергию, производимую Николаевской ТЭЦ. На </w:t>
      </w:r>
      <w:r w:rsidRPr="006061E8">
        <w:rPr>
          <w:rFonts w:ascii="Arial Narrow" w:hAnsi="Arial Narrow"/>
          <w:color w:val="000000"/>
        </w:rPr>
        <w:t>I и II полугодия 2021 г. принят тариф соответственно 5 352,69 и 6 958,62 руб./МВт*ч. На I полугодие 2022 г. – 6 958,62 руб./МВт*ч, на июль-ноябрь 2022</w:t>
      </w:r>
      <w:r w:rsidR="0045790F">
        <w:rPr>
          <w:rFonts w:ascii="Arial Narrow" w:hAnsi="Arial Narrow"/>
          <w:color w:val="000000"/>
        </w:rPr>
        <w:t xml:space="preserve"> г.</w:t>
      </w:r>
      <w:r w:rsidRPr="006061E8">
        <w:rPr>
          <w:rFonts w:ascii="Arial Narrow" w:hAnsi="Arial Narrow"/>
          <w:color w:val="000000"/>
        </w:rPr>
        <w:t xml:space="preserve"> принят тариф в размере 13 518,52 руб./МВт*ч. В декабре 2022 г</w:t>
      </w:r>
      <w:r w:rsidR="00974F21">
        <w:rPr>
          <w:rFonts w:ascii="Arial Narrow" w:hAnsi="Arial Narrow"/>
          <w:color w:val="000000"/>
        </w:rPr>
        <w:t>.</w:t>
      </w:r>
      <w:r w:rsidRPr="006061E8">
        <w:rPr>
          <w:rFonts w:ascii="Arial Narrow" w:hAnsi="Arial Narrow"/>
          <w:color w:val="000000"/>
        </w:rPr>
        <w:t xml:space="preserve"> применен тариф 5 598,61 руб./МВт*ч.</w:t>
      </w:r>
    </w:p>
    <w:p w14:paraId="4517F36B"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6E8D7C15" w14:textId="0DA9C5DA" w:rsidR="00A24172" w:rsidRPr="00DA085F" w:rsidRDefault="009972EB" w:rsidP="00F4328F">
      <w:pPr>
        <w:pStyle w:val="84"/>
        <w:spacing w:before="0" w:after="0"/>
        <w:rPr>
          <w:lang w:val="ru-RU"/>
        </w:rPr>
      </w:pPr>
      <w:r>
        <w:rPr>
          <w:lang w:val="ru-RU"/>
        </w:rPr>
        <w:lastRenderedPageBreak/>
        <w:t xml:space="preserve">4. Управление состоянием основных фондов </w:t>
      </w:r>
    </w:p>
    <w:p w14:paraId="44DE28C4" w14:textId="463D9AA0" w:rsidR="00EF7562" w:rsidRPr="00A24172" w:rsidRDefault="00EF7562" w:rsidP="00F4328F">
      <w:pPr>
        <w:keepNext/>
        <w:keepLines/>
      </w:pPr>
    </w:p>
    <w:p w14:paraId="5F1A851E" w14:textId="77777777" w:rsidR="00A00A9D" w:rsidRPr="00A00A9D" w:rsidRDefault="00A00A9D" w:rsidP="00F4328F">
      <w:pPr>
        <w:keepNext/>
        <w:keepLines/>
        <w:spacing w:line="283" w:lineRule="auto"/>
        <w:ind w:firstLine="567"/>
        <w:jc w:val="both"/>
        <w:rPr>
          <w:rFonts w:ascii="Arial Narrow" w:hAnsi="Arial Narrow"/>
          <w:szCs w:val="28"/>
        </w:rPr>
      </w:pPr>
      <w:r w:rsidRPr="00A00A9D">
        <w:rPr>
          <w:rFonts w:ascii="Arial Narrow" w:hAnsi="Arial Narrow"/>
          <w:szCs w:val="28"/>
        </w:rPr>
        <w:t>Производственной программой ремонтов на 2022 год запланировано отремонтировать капитальным (средним) ремонтом 45 ед. основного оборудования (КА-15 ед., ТА-11 ед., ТГ-12 ед., трансформаторы – 5 ед., ВК-2 ед.), текущим ремонтом 383 ед. (КА - 165 ед., ТА - 82 ед., ТГ- 68 ед., ВК – 68 ед.).</w:t>
      </w:r>
    </w:p>
    <w:p w14:paraId="1771AA1D" w14:textId="77777777" w:rsidR="00A00A9D" w:rsidRPr="00A00A9D" w:rsidRDefault="00A00A9D" w:rsidP="00F4328F">
      <w:pPr>
        <w:keepNext/>
        <w:keepLines/>
        <w:spacing w:line="283" w:lineRule="auto"/>
        <w:ind w:firstLine="709"/>
        <w:jc w:val="both"/>
        <w:rPr>
          <w:rFonts w:ascii="Arial Narrow" w:hAnsi="Arial Narrow"/>
          <w:szCs w:val="28"/>
        </w:rPr>
      </w:pPr>
      <w:r w:rsidRPr="00A00A9D">
        <w:rPr>
          <w:rFonts w:ascii="Arial Narrow" w:hAnsi="Arial Narrow"/>
          <w:szCs w:val="28"/>
        </w:rPr>
        <w:t>Объем запланированной перекладки тепловых сетей в однотрубном исчислении на 2022 году по АО «ДГК» составляет 22,242 км.</w:t>
      </w:r>
    </w:p>
    <w:p w14:paraId="49667517" w14:textId="77777777" w:rsidR="00A00A9D" w:rsidRDefault="00A00A9D" w:rsidP="00F4328F">
      <w:pPr>
        <w:keepNext/>
        <w:keepLines/>
        <w:shd w:val="clear" w:color="FFFFFF" w:fill="FFFFFF"/>
        <w:ind w:firstLine="709"/>
        <w:jc w:val="both"/>
        <w:rPr>
          <w:rFonts w:ascii="Arial Narrow" w:hAnsi="Arial Narrow"/>
        </w:rPr>
      </w:pPr>
    </w:p>
    <w:p w14:paraId="75CBA547" w14:textId="12866892" w:rsidR="00574C99" w:rsidRDefault="00574C99" w:rsidP="00F4328F">
      <w:pPr>
        <w:keepNext/>
        <w:keepLines/>
        <w:shd w:val="clear" w:color="FFFFFF" w:fill="FFFFFF"/>
        <w:ind w:firstLine="709"/>
        <w:jc w:val="both"/>
        <w:rPr>
          <w:rFonts w:ascii="Arial Narrow" w:hAnsi="Arial Narrow"/>
        </w:rPr>
      </w:pPr>
      <w:r>
        <w:rPr>
          <w:rFonts w:ascii="Arial Narrow" w:hAnsi="Arial Narrow"/>
        </w:rPr>
        <w:t>Выполнение ремонтов основного оборудования</w:t>
      </w:r>
    </w:p>
    <w:p w14:paraId="19CEB9DA" w14:textId="0553AAC9" w:rsidR="00EF7562" w:rsidRDefault="009972EB" w:rsidP="00F4328F">
      <w:pPr>
        <w:keepNext/>
        <w:keepLines/>
        <w:shd w:val="clear" w:color="FFFFFF" w:fill="FFFFFF"/>
        <w:ind w:firstLine="709"/>
        <w:jc w:val="both"/>
      </w:pPr>
      <w:r>
        <w:t> </w:t>
      </w:r>
    </w:p>
    <w:tbl>
      <w:tblPr>
        <w:tblW w:w="4960" w:type="pct"/>
        <w:jc w:val="center"/>
        <w:tblLook w:val="04A0" w:firstRow="1" w:lastRow="0" w:firstColumn="1" w:lastColumn="0" w:noHBand="0" w:noVBand="1"/>
      </w:tblPr>
      <w:tblGrid>
        <w:gridCol w:w="2038"/>
        <w:gridCol w:w="873"/>
        <w:gridCol w:w="976"/>
        <w:gridCol w:w="976"/>
        <w:gridCol w:w="1377"/>
        <w:gridCol w:w="963"/>
        <w:gridCol w:w="974"/>
        <w:gridCol w:w="1373"/>
      </w:tblGrid>
      <w:tr w:rsidR="00A24172" w14:paraId="41CBC04E" w14:textId="77777777" w:rsidTr="00A00A9D">
        <w:trPr>
          <w:trHeight w:val="20"/>
          <w:jc w:val="center"/>
        </w:trPr>
        <w:tc>
          <w:tcPr>
            <w:tcW w:w="1067" w:type="pct"/>
            <w:vMerge w:val="restart"/>
            <w:tcBorders>
              <w:top w:val="single" w:sz="8" w:space="0" w:color="auto"/>
              <w:left w:val="single" w:sz="4" w:space="0" w:color="auto"/>
              <w:bottom w:val="single" w:sz="8" w:space="0" w:color="000000"/>
              <w:right w:val="single" w:sz="4" w:space="0" w:color="auto"/>
            </w:tcBorders>
            <w:shd w:val="clear" w:color="auto" w:fill="E3E3FD"/>
            <w:vAlign w:val="center"/>
          </w:tcPr>
          <w:p w14:paraId="6BC2D4D6" w14:textId="77777777" w:rsidR="00A24172" w:rsidRDefault="00A24172" w:rsidP="00F4328F">
            <w:pPr>
              <w:keepNext/>
              <w:keepLines/>
              <w:jc w:val="center"/>
              <w:rPr>
                <w:rFonts w:ascii="Arial Narrow" w:hAnsi="Arial Narrow"/>
                <w:b/>
                <w:sz w:val="22"/>
              </w:rPr>
            </w:pPr>
            <w:r>
              <w:rPr>
                <w:rFonts w:ascii="Arial Narrow" w:hAnsi="Arial Narrow"/>
                <w:b/>
                <w:sz w:val="22"/>
              </w:rPr>
              <w:t>Наименование оборудования</w:t>
            </w:r>
          </w:p>
        </w:tc>
        <w:tc>
          <w:tcPr>
            <w:tcW w:w="457" w:type="pct"/>
            <w:vMerge w:val="restart"/>
            <w:tcBorders>
              <w:top w:val="single" w:sz="8" w:space="0" w:color="auto"/>
              <w:left w:val="single" w:sz="4" w:space="0" w:color="auto"/>
              <w:bottom w:val="single" w:sz="8" w:space="0" w:color="000000"/>
              <w:right w:val="single" w:sz="4" w:space="0" w:color="auto"/>
            </w:tcBorders>
            <w:shd w:val="clear" w:color="auto" w:fill="E3E3FD"/>
            <w:vAlign w:val="center"/>
          </w:tcPr>
          <w:p w14:paraId="2C6BFD38" w14:textId="77777777" w:rsidR="00A24172" w:rsidRDefault="00A24172" w:rsidP="00F4328F">
            <w:pPr>
              <w:keepNext/>
              <w:keepLines/>
              <w:jc w:val="center"/>
              <w:rPr>
                <w:rFonts w:ascii="Arial Narrow" w:hAnsi="Arial Narrow"/>
                <w:b/>
                <w:sz w:val="22"/>
              </w:rPr>
            </w:pPr>
            <w:r>
              <w:rPr>
                <w:rFonts w:ascii="Arial Narrow" w:hAnsi="Arial Narrow"/>
                <w:b/>
                <w:sz w:val="22"/>
              </w:rPr>
              <w:t>Ед. изм.</w:t>
            </w:r>
          </w:p>
        </w:tc>
        <w:tc>
          <w:tcPr>
            <w:tcW w:w="1743" w:type="pct"/>
            <w:gridSpan w:val="3"/>
            <w:tcBorders>
              <w:top w:val="single" w:sz="8" w:space="0" w:color="auto"/>
              <w:left w:val="none" w:sz="4" w:space="0" w:color="000000"/>
              <w:bottom w:val="single" w:sz="8" w:space="0" w:color="000000"/>
              <w:right w:val="single" w:sz="4" w:space="0" w:color="auto"/>
            </w:tcBorders>
            <w:shd w:val="clear" w:color="auto" w:fill="E3E3FD"/>
            <w:noWrap/>
            <w:vAlign w:val="bottom"/>
          </w:tcPr>
          <w:p w14:paraId="45DE2157" w14:textId="4826CAE8" w:rsidR="00A24172" w:rsidRDefault="00A24172" w:rsidP="00F4328F">
            <w:pPr>
              <w:keepNext/>
              <w:keepLines/>
              <w:jc w:val="center"/>
              <w:rPr>
                <w:rFonts w:ascii="Arial Narrow" w:hAnsi="Arial Narrow"/>
                <w:b/>
                <w:sz w:val="22"/>
              </w:rPr>
            </w:pPr>
            <w:r>
              <w:rPr>
                <w:rFonts w:ascii="Arial Narrow" w:hAnsi="Arial Narrow"/>
                <w:b/>
                <w:sz w:val="22"/>
              </w:rPr>
              <w:t>202</w:t>
            </w:r>
            <w:r w:rsidR="00A00A9D">
              <w:rPr>
                <w:rFonts w:ascii="Arial Narrow" w:hAnsi="Arial Narrow"/>
                <w:b/>
                <w:sz w:val="22"/>
              </w:rPr>
              <w:t>1</w:t>
            </w:r>
            <w:r>
              <w:rPr>
                <w:rFonts w:ascii="Arial Narrow" w:hAnsi="Arial Narrow"/>
                <w:b/>
                <w:sz w:val="22"/>
              </w:rPr>
              <w:t xml:space="preserve"> </w:t>
            </w:r>
            <w:r>
              <w:rPr>
                <w:rFonts w:ascii="Arial Narrow" w:hAnsi="Arial Narrow"/>
                <w:b/>
                <w:sz w:val="22"/>
                <w:szCs w:val="22"/>
              </w:rPr>
              <w:t>г.</w:t>
            </w:r>
          </w:p>
        </w:tc>
        <w:tc>
          <w:tcPr>
            <w:tcW w:w="1733" w:type="pct"/>
            <w:gridSpan w:val="3"/>
            <w:tcBorders>
              <w:top w:val="single" w:sz="8" w:space="0" w:color="auto"/>
              <w:left w:val="none" w:sz="4" w:space="0" w:color="000000"/>
              <w:bottom w:val="single" w:sz="8" w:space="0" w:color="000000"/>
              <w:right w:val="single" w:sz="4" w:space="0" w:color="auto"/>
            </w:tcBorders>
            <w:shd w:val="clear" w:color="auto" w:fill="E3E3FD"/>
            <w:noWrap/>
            <w:vAlign w:val="bottom"/>
          </w:tcPr>
          <w:p w14:paraId="75B1D1D5" w14:textId="1EFF5BEB" w:rsidR="00A24172" w:rsidRDefault="00A24172" w:rsidP="00F4328F">
            <w:pPr>
              <w:keepNext/>
              <w:keepLines/>
              <w:jc w:val="center"/>
              <w:rPr>
                <w:rFonts w:ascii="Arial Narrow" w:hAnsi="Arial Narrow"/>
                <w:b/>
                <w:sz w:val="22"/>
              </w:rPr>
            </w:pPr>
            <w:r>
              <w:rPr>
                <w:rFonts w:ascii="Arial Narrow" w:hAnsi="Arial Narrow"/>
                <w:b/>
                <w:sz w:val="22"/>
              </w:rPr>
              <w:t>202</w:t>
            </w:r>
            <w:r w:rsidR="00A00A9D">
              <w:rPr>
                <w:rFonts w:ascii="Arial Narrow" w:hAnsi="Arial Narrow"/>
                <w:b/>
                <w:sz w:val="22"/>
              </w:rPr>
              <w:t>2</w:t>
            </w:r>
            <w:r>
              <w:rPr>
                <w:rFonts w:ascii="Arial Narrow" w:hAnsi="Arial Narrow"/>
                <w:b/>
                <w:sz w:val="22"/>
              </w:rPr>
              <w:t xml:space="preserve"> </w:t>
            </w:r>
            <w:r>
              <w:rPr>
                <w:rFonts w:ascii="Arial Narrow" w:hAnsi="Arial Narrow"/>
                <w:b/>
                <w:sz w:val="22"/>
                <w:szCs w:val="22"/>
              </w:rPr>
              <w:t>г.</w:t>
            </w:r>
          </w:p>
        </w:tc>
      </w:tr>
      <w:tr w:rsidR="00A24172" w14:paraId="40FAEC1A" w14:textId="77777777" w:rsidTr="00A00A9D">
        <w:trPr>
          <w:trHeight w:val="322"/>
          <w:jc w:val="center"/>
        </w:trPr>
        <w:tc>
          <w:tcPr>
            <w:tcW w:w="1067" w:type="pct"/>
            <w:vMerge/>
            <w:tcBorders>
              <w:top w:val="single" w:sz="8" w:space="0" w:color="auto"/>
              <w:left w:val="single" w:sz="4" w:space="0" w:color="auto"/>
              <w:bottom w:val="single" w:sz="8" w:space="0" w:color="000000"/>
              <w:right w:val="single" w:sz="4" w:space="0" w:color="auto"/>
            </w:tcBorders>
            <w:shd w:val="clear" w:color="auto" w:fill="E3E3FD"/>
            <w:vAlign w:val="center"/>
          </w:tcPr>
          <w:p w14:paraId="409D47C7" w14:textId="77777777" w:rsidR="00A24172" w:rsidRDefault="00A24172" w:rsidP="00F4328F">
            <w:pPr>
              <w:keepNext/>
              <w:keepLines/>
              <w:jc w:val="center"/>
              <w:rPr>
                <w:rFonts w:ascii="Arial Narrow" w:hAnsi="Arial Narrow"/>
                <w:b/>
                <w:sz w:val="22"/>
              </w:rPr>
            </w:pPr>
          </w:p>
        </w:tc>
        <w:tc>
          <w:tcPr>
            <w:tcW w:w="457" w:type="pct"/>
            <w:vMerge/>
            <w:tcBorders>
              <w:top w:val="single" w:sz="8" w:space="0" w:color="auto"/>
              <w:left w:val="single" w:sz="4" w:space="0" w:color="auto"/>
              <w:bottom w:val="single" w:sz="8" w:space="0" w:color="000000"/>
              <w:right w:val="single" w:sz="4" w:space="0" w:color="auto"/>
            </w:tcBorders>
            <w:shd w:val="clear" w:color="auto" w:fill="E3E3FD"/>
            <w:vAlign w:val="center"/>
          </w:tcPr>
          <w:p w14:paraId="6CD77628" w14:textId="77777777" w:rsidR="00A24172" w:rsidRDefault="00A24172" w:rsidP="00F4328F">
            <w:pPr>
              <w:keepNext/>
              <w:keepLines/>
              <w:jc w:val="center"/>
              <w:rPr>
                <w:rFonts w:ascii="Arial Narrow" w:hAnsi="Arial Narrow"/>
                <w:b/>
                <w:sz w:val="22"/>
              </w:rPr>
            </w:pPr>
          </w:p>
        </w:tc>
        <w:tc>
          <w:tcPr>
            <w:tcW w:w="511"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20DCC6B5" w14:textId="77777777" w:rsidR="00A24172" w:rsidRDefault="00A24172" w:rsidP="00F4328F">
            <w:pPr>
              <w:keepNext/>
              <w:keepLines/>
              <w:jc w:val="center"/>
              <w:rPr>
                <w:rFonts w:ascii="Arial Narrow" w:hAnsi="Arial Narrow"/>
                <w:b/>
                <w:sz w:val="22"/>
              </w:rPr>
            </w:pPr>
            <w:r>
              <w:rPr>
                <w:rFonts w:ascii="Arial Narrow" w:hAnsi="Arial Narrow"/>
                <w:b/>
                <w:sz w:val="22"/>
              </w:rPr>
              <w:t xml:space="preserve"> План  </w:t>
            </w:r>
          </w:p>
        </w:tc>
        <w:tc>
          <w:tcPr>
            <w:tcW w:w="511"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50BFD011" w14:textId="77777777" w:rsidR="00A24172" w:rsidRDefault="00A24172" w:rsidP="00F4328F">
            <w:pPr>
              <w:keepNext/>
              <w:keepLines/>
              <w:jc w:val="center"/>
              <w:rPr>
                <w:rFonts w:ascii="Arial Narrow" w:hAnsi="Arial Narrow"/>
                <w:b/>
                <w:sz w:val="22"/>
              </w:rPr>
            </w:pPr>
            <w:r>
              <w:rPr>
                <w:rFonts w:ascii="Arial Narrow" w:hAnsi="Arial Narrow"/>
                <w:b/>
                <w:sz w:val="22"/>
              </w:rPr>
              <w:t xml:space="preserve">Факт </w:t>
            </w:r>
          </w:p>
        </w:tc>
        <w:tc>
          <w:tcPr>
            <w:tcW w:w="721"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699DEC7F" w14:textId="77777777" w:rsidR="00A24172" w:rsidRDefault="00A24172" w:rsidP="00F4328F">
            <w:pPr>
              <w:keepNext/>
              <w:keepLines/>
              <w:jc w:val="center"/>
              <w:rPr>
                <w:rFonts w:ascii="Arial Narrow" w:hAnsi="Arial Narrow"/>
                <w:b/>
                <w:sz w:val="22"/>
              </w:rPr>
            </w:pPr>
            <w:r>
              <w:rPr>
                <w:rFonts w:ascii="Arial Narrow" w:hAnsi="Arial Narrow"/>
                <w:b/>
                <w:sz w:val="22"/>
              </w:rPr>
              <w:t xml:space="preserve">% выполнения </w:t>
            </w:r>
          </w:p>
        </w:tc>
        <w:tc>
          <w:tcPr>
            <w:tcW w:w="504"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6A86B98C" w14:textId="77777777" w:rsidR="00A24172" w:rsidRDefault="00A24172" w:rsidP="00F4328F">
            <w:pPr>
              <w:keepNext/>
              <w:keepLines/>
              <w:jc w:val="center"/>
              <w:rPr>
                <w:rFonts w:ascii="Arial Narrow" w:hAnsi="Arial Narrow"/>
                <w:b/>
                <w:sz w:val="22"/>
              </w:rPr>
            </w:pPr>
            <w:r>
              <w:rPr>
                <w:rFonts w:ascii="Arial Narrow" w:hAnsi="Arial Narrow"/>
                <w:b/>
                <w:sz w:val="22"/>
              </w:rPr>
              <w:t xml:space="preserve"> План  </w:t>
            </w:r>
          </w:p>
        </w:tc>
        <w:tc>
          <w:tcPr>
            <w:tcW w:w="510"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4D8921E6" w14:textId="77777777" w:rsidR="00A24172" w:rsidRDefault="00A24172" w:rsidP="00F4328F">
            <w:pPr>
              <w:keepNext/>
              <w:keepLines/>
              <w:jc w:val="center"/>
              <w:rPr>
                <w:rFonts w:ascii="Arial Narrow" w:hAnsi="Arial Narrow"/>
                <w:b/>
                <w:sz w:val="22"/>
              </w:rPr>
            </w:pPr>
            <w:r>
              <w:rPr>
                <w:rFonts w:ascii="Arial Narrow" w:hAnsi="Arial Narrow"/>
                <w:b/>
                <w:sz w:val="22"/>
              </w:rPr>
              <w:t xml:space="preserve">Факт </w:t>
            </w:r>
          </w:p>
        </w:tc>
        <w:tc>
          <w:tcPr>
            <w:tcW w:w="719" w:type="pct"/>
            <w:vMerge w:val="restart"/>
            <w:tcBorders>
              <w:top w:val="none" w:sz="4" w:space="0" w:color="000000"/>
              <w:left w:val="single" w:sz="4" w:space="0" w:color="auto"/>
              <w:bottom w:val="single" w:sz="8" w:space="0" w:color="000000"/>
              <w:right w:val="single" w:sz="4" w:space="0" w:color="auto"/>
            </w:tcBorders>
            <w:shd w:val="clear" w:color="auto" w:fill="E3E3FD"/>
            <w:vAlign w:val="center"/>
          </w:tcPr>
          <w:p w14:paraId="20E65FEE" w14:textId="77777777" w:rsidR="00A24172" w:rsidRDefault="00A24172" w:rsidP="00F4328F">
            <w:pPr>
              <w:keepNext/>
              <w:keepLines/>
              <w:jc w:val="center"/>
              <w:rPr>
                <w:rFonts w:ascii="Arial Narrow" w:hAnsi="Arial Narrow"/>
                <w:b/>
                <w:sz w:val="22"/>
              </w:rPr>
            </w:pPr>
            <w:r>
              <w:rPr>
                <w:rFonts w:ascii="Arial Narrow" w:hAnsi="Arial Narrow"/>
                <w:b/>
                <w:sz w:val="22"/>
              </w:rPr>
              <w:t xml:space="preserve">% выполнения </w:t>
            </w:r>
          </w:p>
        </w:tc>
      </w:tr>
      <w:tr w:rsidR="00A24172" w14:paraId="01942D03" w14:textId="77777777" w:rsidTr="00A00A9D">
        <w:trPr>
          <w:trHeight w:val="322"/>
          <w:jc w:val="center"/>
        </w:trPr>
        <w:tc>
          <w:tcPr>
            <w:tcW w:w="1067" w:type="pct"/>
            <w:vMerge/>
            <w:tcBorders>
              <w:top w:val="single" w:sz="8" w:space="0" w:color="auto"/>
              <w:left w:val="single" w:sz="4" w:space="0" w:color="auto"/>
              <w:bottom w:val="single" w:sz="4" w:space="0" w:color="auto"/>
              <w:right w:val="single" w:sz="4" w:space="0" w:color="auto"/>
            </w:tcBorders>
            <w:shd w:val="clear" w:color="auto" w:fill="E3E3FD"/>
            <w:vAlign w:val="center"/>
          </w:tcPr>
          <w:p w14:paraId="75407596" w14:textId="77777777" w:rsidR="00A24172" w:rsidRDefault="00A24172" w:rsidP="00F4328F">
            <w:pPr>
              <w:keepNext/>
              <w:keepLines/>
              <w:rPr>
                <w:rFonts w:ascii="Arial Narrow" w:hAnsi="Arial Narrow"/>
              </w:rPr>
            </w:pPr>
          </w:p>
        </w:tc>
        <w:tc>
          <w:tcPr>
            <w:tcW w:w="457" w:type="pct"/>
            <w:vMerge/>
            <w:tcBorders>
              <w:top w:val="single" w:sz="8" w:space="0" w:color="auto"/>
              <w:left w:val="single" w:sz="4" w:space="0" w:color="auto"/>
              <w:bottom w:val="single" w:sz="4" w:space="0" w:color="auto"/>
              <w:right w:val="single" w:sz="4" w:space="0" w:color="auto"/>
            </w:tcBorders>
            <w:shd w:val="clear" w:color="auto" w:fill="E3E3FD"/>
            <w:vAlign w:val="center"/>
          </w:tcPr>
          <w:p w14:paraId="44EBFB05" w14:textId="77777777" w:rsidR="00A24172" w:rsidRDefault="00A24172" w:rsidP="00F4328F">
            <w:pPr>
              <w:keepNext/>
              <w:keepLines/>
              <w:rPr>
                <w:rFonts w:ascii="Arial Narrow" w:hAnsi="Arial Narrow"/>
              </w:rPr>
            </w:pPr>
          </w:p>
        </w:tc>
        <w:tc>
          <w:tcPr>
            <w:tcW w:w="511"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2C09CEA7" w14:textId="77777777" w:rsidR="00A24172" w:rsidRDefault="00A24172" w:rsidP="00F4328F">
            <w:pPr>
              <w:keepNext/>
              <w:keepLines/>
              <w:rPr>
                <w:rFonts w:ascii="Arial Narrow" w:hAnsi="Arial Narrow"/>
              </w:rPr>
            </w:pPr>
          </w:p>
        </w:tc>
        <w:tc>
          <w:tcPr>
            <w:tcW w:w="511"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0F499C5C" w14:textId="77777777" w:rsidR="00A24172" w:rsidRDefault="00A24172" w:rsidP="00F4328F">
            <w:pPr>
              <w:keepNext/>
              <w:keepLines/>
              <w:rPr>
                <w:rFonts w:ascii="Arial Narrow" w:hAnsi="Arial Narrow"/>
              </w:rPr>
            </w:pPr>
          </w:p>
        </w:tc>
        <w:tc>
          <w:tcPr>
            <w:tcW w:w="721"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16003809" w14:textId="77777777" w:rsidR="00A24172" w:rsidRDefault="00A24172" w:rsidP="00F4328F">
            <w:pPr>
              <w:keepNext/>
              <w:keepLines/>
              <w:rPr>
                <w:rFonts w:ascii="Arial Narrow" w:hAnsi="Arial Narrow"/>
              </w:rPr>
            </w:pPr>
          </w:p>
        </w:tc>
        <w:tc>
          <w:tcPr>
            <w:tcW w:w="504"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2172771B" w14:textId="77777777" w:rsidR="00A24172" w:rsidRDefault="00A24172" w:rsidP="00F4328F">
            <w:pPr>
              <w:keepNext/>
              <w:keepLines/>
              <w:rPr>
                <w:rFonts w:ascii="Arial Narrow" w:hAnsi="Arial Narrow"/>
              </w:rPr>
            </w:pPr>
          </w:p>
        </w:tc>
        <w:tc>
          <w:tcPr>
            <w:tcW w:w="510"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3F500560" w14:textId="77777777" w:rsidR="00A24172" w:rsidRDefault="00A24172" w:rsidP="00F4328F">
            <w:pPr>
              <w:keepNext/>
              <w:keepLines/>
              <w:rPr>
                <w:rFonts w:ascii="Arial Narrow" w:hAnsi="Arial Narrow"/>
              </w:rPr>
            </w:pPr>
          </w:p>
        </w:tc>
        <w:tc>
          <w:tcPr>
            <w:tcW w:w="719" w:type="pct"/>
            <w:vMerge/>
            <w:tcBorders>
              <w:top w:val="none" w:sz="4" w:space="0" w:color="000000"/>
              <w:left w:val="single" w:sz="4" w:space="0" w:color="auto"/>
              <w:bottom w:val="single" w:sz="4" w:space="0" w:color="auto"/>
              <w:right w:val="single" w:sz="4" w:space="0" w:color="auto"/>
            </w:tcBorders>
            <w:shd w:val="clear" w:color="auto" w:fill="E3E3FD"/>
            <w:vAlign w:val="center"/>
          </w:tcPr>
          <w:p w14:paraId="7BEB010C" w14:textId="77777777" w:rsidR="00A24172" w:rsidRDefault="00A24172" w:rsidP="00F4328F">
            <w:pPr>
              <w:keepNext/>
              <w:keepLines/>
              <w:rPr>
                <w:rFonts w:ascii="Arial Narrow" w:hAnsi="Arial Narrow"/>
              </w:rPr>
            </w:pPr>
          </w:p>
        </w:tc>
      </w:tr>
      <w:tr w:rsidR="00A00A9D" w14:paraId="09C7239E" w14:textId="77777777" w:rsidTr="00A00A9D">
        <w:trPr>
          <w:trHeight w:val="20"/>
          <w:jc w:val="center"/>
        </w:trPr>
        <w:tc>
          <w:tcPr>
            <w:tcW w:w="1067" w:type="pct"/>
            <w:vMerge w:val="restart"/>
            <w:tcBorders>
              <w:top w:val="single" w:sz="4" w:space="0" w:color="auto"/>
              <w:left w:val="single" w:sz="4" w:space="0" w:color="auto"/>
              <w:bottom w:val="single" w:sz="4" w:space="0" w:color="auto"/>
              <w:right w:val="single" w:sz="4" w:space="0" w:color="auto"/>
            </w:tcBorders>
            <w:vAlign w:val="center"/>
          </w:tcPr>
          <w:p w14:paraId="2C8F851D" w14:textId="77777777" w:rsidR="00A00A9D" w:rsidRDefault="00A00A9D" w:rsidP="00F4328F">
            <w:pPr>
              <w:keepNext/>
              <w:keepLines/>
              <w:rPr>
                <w:rFonts w:ascii="Arial Narrow" w:hAnsi="Arial Narrow"/>
              </w:rPr>
            </w:pPr>
            <w:r>
              <w:rPr>
                <w:rFonts w:ascii="Arial Narrow" w:hAnsi="Arial Narrow"/>
              </w:rPr>
              <w:t>Турбоагрегаты (всего)</w:t>
            </w: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18F265C8" w14:textId="77777777" w:rsidR="00A00A9D" w:rsidRDefault="00A00A9D" w:rsidP="00F4328F">
            <w:pPr>
              <w:keepNext/>
              <w:keepLines/>
              <w:jc w:val="center"/>
              <w:rPr>
                <w:rFonts w:ascii="Arial Narrow" w:hAnsi="Arial Narrow"/>
              </w:rPr>
            </w:pPr>
            <w:r>
              <w:rPr>
                <w:rFonts w:ascii="Arial Narrow" w:hAnsi="Arial Narrow"/>
              </w:rPr>
              <w:t>ед.</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26376A22" w14:textId="6864B234" w:rsidR="00A00A9D" w:rsidRDefault="00A00A9D" w:rsidP="00F4328F">
            <w:pPr>
              <w:keepNext/>
              <w:keepLines/>
              <w:jc w:val="center"/>
              <w:rPr>
                <w:rFonts w:ascii="Arial Narrow" w:hAnsi="Arial Narrow"/>
              </w:rPr>
            </w:pPr>
            <w:r w:rsidRPr="003460CA">
              <w:rPr>
                <w:rFonts w:ascii="Arial Narrow" w:hAnsi="Arial Narrow"/>
              </w:rPr>
              <w:t>94</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36EF6C96" w14:textId="22769FB2" w:rsidR="00A00A9D" w:rsidRDefault="00A00A9D" w:rsidP="00F4328F">
            <w:pPr>
              <w:keepNext/>
              <w:keepLines/>
              <w:jc w:val="center"/>
              <w:rPr>
                <w:rFonts w:ascii="Arial Narrow" w:hAnsi="Arial Narrow"/>
              </w:rPr>
            </w:pPr>
            <w:r w:rsidRPr="003460CA">
              <w:rPr>
                <w:rFonts w:ascii="Arial Narrow" w:hAnsi="Arial Narrow"/>
              </w:rPr>
              <w:t>89</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1A258A9A" w14:textId="1910F51C" w:rsidR="00A00A9D" w:rsidRDefault="00A00A9D" w:rsidP="00F4328F">
            <w:pPr>
              <w:keepNext/>
              <w:keepLines/>
              <w:jc w:val="center"/>
              <w:rPr>
                <w:rFonts w:ascii="Arial Narrow" w:hAnsi="Arial Narrow"/>
              </w:rPr>
            </w:pPr>
            <w:r w:rsidRPr="003460CA">
              <w:rPr>
                <w:rFonts w:ascii="Arial Narrow" w:hAnsi="Arial Narrow"/>
              </w:rPr>
              <w:t>95</w:t>
            </w: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2D42F87C" w14:textId="701C441D" w:rsidR="00A00A9D" w:rsidRDefault="00A00A9D" w:rsidP="00F4328F">
            <w:pPr>
              <w:keepNext/>
              <w:keepLines/>
              <w:jc w:val="center"/>
              <w:rPr>
                <w:rFonts w:ascii="Arial Narrow" w:hAnsi="Arial Narrow"/>
              </w:rPr>
            </w:pPr>
            <w:r w:rsidRPr="003460CA">
              <w:rPr>
                <w:rFonts w:ascii="Arial Narrow" w:hAnsi="Arial Narrow"/>
              </w:rPr>
              <w:t>93</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7D436BE9" w14:textId="209E666E" w:rsidR="00A00A9D" w:rsidRDefault="00A00A9D" w:rsidP="00F4328F">
            <w:pPr>
              <w:keepNext/>
              <w:keepLines/>
              <w:jc w:val="center"/>
              <w:rPr>
                <w:rFonts w:ascii="Arial Narrow" w:hAnsi="Arial Narrow"/>
              </w:rPr>
            </w:pPr>
            <w:r w:rsidRPr="003460CA">
              <w:rPr>
                <w:rFonts w:ascii="Arial Narrow" w:hAnsi="Arial Narrow"/>
              </w:rPr>
              <w:t>90</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1E8FB2B2" w14:textId="75B07191" w:rsidR="00A00A9D" w:rsidRDefault="00A00A9D" w:rsidP="00F4328F">
            <w:pPr>
              <w:keepNext/>
              <w:keepLines/>
              <w:jc w:val="center"/>
              <w:rPr>
                <w:rFonts w:ascii="Arial Narrow" w:hAnsi="Arial Narrow"/>
              </w:rPr>
            </w:pPr>
            <w:r w:rsidRPr="003460CA">
              <w:rPr>
                <w:rFonts w:ascii="Arial Narrow" w:hAnsi="Arial Narrow"/>
              </w:rPr>
              <w:t>97</w:t>
            </w:r>
          </w:p>
        </w:tc>
      </w:tr>
      <w:tr w:rsidR="00A00A9D" w14:paraId="576C1143" w14:textId="77777777" w:rsidTr="00A00A9D">
        <w:trPr>
          <w:trHeight w:val="20"/>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37AE2CC8" w14:textId="77777777" w:rsidR="00A00A9D" w:rsidRDefault="00A00A9D" w:rsidP="00F4328F">
            <w:pPr>
              <w:keepNext/>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2FF8B9F7" w14:textId="77777777" w:rsidR="00A00A9D" w:rsidRDefault="00A00A9D" w:rsidP="00F4328F">
            <w:pPr>
              <w:keepNext/>
              <w:keepLines/>
              <w:jc w:val="center"/>
              <w:rPr>
                <w:rFonts w:ascii="Arial Narrow" w:hAnsi="Arial Narrow"/>
              </w:rPr>
            </w:pPr>
            <w:r>
              <w:rPr>
                <w:rFonts w:ascii="Arial Narrow" w:hAnsi="Arial Narrow"/>
              </w:rPr>
              <w:t>МВт</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403133E" w14:textId="16416CCD" w:rsidR="00A00A9D" w:rsidRDefault="00A00A9D" w:rsidP="00F4328F">
            <w:pPr>
              <w:keepNext/>
              <w:keepLines/>
              <w:jc w:val="center"/>
              <w:rPr>
                <w:rFonts w:ascii="Arial Narrow" w:hAnsi="Arial Narrow"/>
              </w:rPr>
            </w:pPr>
            <w:r w:rsidRPr="003460CA">
              <w:rPr>
                <w:rFonts w:ascii="Arial Narrow" w:hAnsi="Arial Narrow"/>
              </w:rPr>
              <w:t>7783,42</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35061B8C" w14:textId="480C6EC4" w:rsidR="00A00A9D" w:rsidRDefault="00A00A9D" w:rsidP="00F4328F">
            <w:pPr>
              <w:keepNext/>
              <w:keepLines/>
              <w:jc w:val="center"/>
              <w:rPr>
                <w:rFonts w:ascii="Arial Narrow" w:hAnsi="Arial Narrow"/>
              </w:rPr>
            </w:pPr>
            <w:r w:rsidRPr="003460CA">
              <w:rPr>
                <w:rFonts w:ascii="Arial Narrow" w:hAnsi="Arial Narrow"/>
              </w:rPr>
              <w:t>6955,42</w:t>
            </w:r>
          </w:p>
        </w:tc>
        <w:tc>
          <w:tcPr>
            <w:tcW w:w="721" w:type="pct"/>
            <w:vMerge/>
            <w:tcBorders>
              <w:top w:val="none" w:sz="4" w:space="0" w:color="000000"/>
              <w:left w:val="single" w:sz="4" w:space="0" w:color="auto"/>
              <w:bottom w:val="single" w:sz="4" w:space="0" w:color="auto"/>
              <w:right w:val="single" w:sz="4" w:space="0" w:color="auto"/>
            </w:tcBorders>
            <w:vAlign w:val="center"/>
          </w:tcPr>
          <w:p w14:paraId="465BA499" w14:textId="77777777" w:rsidR="00A00A9D" w:rsidRDefault="00A00A9D" w:rsidP="00F4328F">
            <w:pPr>
              <w:keepNext/>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44C65A26" w14:textId="0E40F144" w:rsidR="00A00A9D" w:rsidRDefault="00A00A9D" w:rsidP="00F4328F">
            <w:pPr>
              <w:keepNext/>
              <w:keepLines/>
              <w:jc w:val="center"/>
              <w:rPr>
                <w:rFonts w:ascii="Arial Narrow" w:hAnsi="Arial Narrow"/>
              </w:rPr>
            </w:pPr>
            <w:r w:rsidRPr="003460CA">
              <w:rPr>
                <w:rFonts w:ascii="Arial Narrow" w:hAnsi="Arial Narrow"/>
              </w:rPr>
              <w:t>7969</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087D321C" w14:textId="4CD5C479" w:rsidR="00A00A9D" w:rsidRDefault="00A00A9D" w:rsidP="00F4328F">
            <w:pPr>
              <w:keepNext/>
              <w:keepLines/>
              <w:jc w:val="center"/>
              <w:rPr>
                <w:rFonts w:ascii="Arial Narrow" w:hAnsi="Arial Narrow"/>
              </w:rPr>
            </w:pPr>
            <w:r w:rsidRPr="003460CA">
              <w:rPr>
                <w:rFonts w:ascii="Arial Narrow" w:hAnsi="Arial Narrow"/>
              </w:rPr>
              <w:t>7450</w:t>
            </w:r>
          </w:p>
        </w:tc>
        <w:tc>
          <w:tcPr>
            <w:tcW w:w="719" w:type="pct"/>
            <w:vMerge/>
            <w:tcBorders>
              <w:top w:val="none" w:sz="4" w:space="0" w:color="000000"/>
              <w:left w:val="single" w:sz="4" w:space="0" w:color="auto"/>
              <w:bottom w:val="single" w:sz="4" w:space="0" w:color="auto"/>
              <w:right w:val="single" w:sz="4" w:space="0" w:color="auto"/>
            </w:tcBorders>
            <w:vAlign w:val="center"/>
          </w:tcPr>
          <w:p w14:paraId="45F80888" w14:textId="77777777" w:rsidR="00A00A9D" w:rsidRDefault="00A00A9D" w:rsidP="00F4328F">
            <w:pPr>
              <w:keepNext/>
              <w:keepLines/>
              <w:rPr>
                <w:rFonts w:ascii="Arial Narrow" w:hAnsi="Arial Narrow"/>
              </w:rPr>
            </w:pPr>
          </w:p>
        </w:tc>
      </w:tr>
      <w:tr w:rsidR="00A00A9D" w14:paraId="755F17B5" w14:textId="77777777" w:rsidTr="00A00A9D">
        <w:trPr>
          <w:trHeight w:val="20"/>
          <w:jc w:val="center"/>
        </w:trPr>
        <w:tc>
          <w:tcPr>
            <w:tcW w:w="1067" w:type="pct"/>
            <w:vMerge w:val="restart"/>
            <w:tcBorders>
              <w:top w:val="single" w:sz="4" w:space="0" w:color="auto"/>
              <w:left w:val="single" w:sz="4" w:space="0" w:color="auto"/>
              <w:bottom w:val="single" w:sz="4" w:space="0" w:color="auto"/>
              <w:right w:val="single" w:sz="4" w:space="0" w:color="auto"/>
            </w:tcBorders>
          </w:tcPr>
          <w:p w14:paraId="67DF1898" w14:textId="77777777" w:rsidR="00A00A9D" w:rsidRDefault="00A00A9D" w:rsidP="00F4328F">
            <w:pPr>
              <w:keepNext/>
              <w:keepLines/>
              <w:rPr>
                <w:rFonts w:ascii="Arial Narrow" w:hAnsi="Arial Narrow"/>
              </w:rPr>
            </w:pPr>
            <w:r>
              <w:rPr>
                <w:rFonts w:ascii="Arial Narrow" w:hAnsi="Arial Narrow"/>
              </w:rPr>
              <w:t>Котлоагрегаты (всего)</w:t>
            </w: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74BF7694" w14:textId="77777777" w:rsidR="00A00A9D" w:rsidRDefault="00A00A9D" w:rsidP="00F4328F">
            <w:pPr>
              <w:keepNext/>
              <w:keepLines/>
              <w:jc w:val="center"/>
              <w:rPr>
                <w:rFonts w:ascii="Arial Narrow" w:hAnsi="Arial Narrow"/>
              </w:rPr>
            </w:pPr>
            <w:r>
              <w:rPr>
                <w:rFonts w:ascii="Arial Narrow" w:hAnsi="Arial Narrow"/>
              </w:rPr>
              <w:t>ед.</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7034F32A" w14:textId="720B21D4" w:rsidR="00A00A9D" w:rsidRDefault="00A00A9D" w:rsidP="00F4328F">
            <w:pPr>
              <w:keepNext/>
              <w:keepLines/>
              <w:jc w:val="center"/>
              <w:rPr>
                <w:rFonts w:ascii="Arial Narrow" w:hAnsi="Arial Narrow"/>
              </w:rPr>
            </w:pPr>
            <w:r w:rsidRPr="003460CA">
              <w:rPr>
                <w:rFonts w:ascii="Arial Narrow" w:hAnsi="Arial Narrow"/>
              </w:rPr>
              <w:t>180</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3A618593" w14:textId="7E4F4B81" w:rsidR="00A00A9D" w:rsidRDefault="00A00A9D" w:rsidP="00F4328F">
            <w:pPr>
              <w:keepNext/>
              <w:keepLines/>
              <w:jc w:val="center"/>
              <w:rPr>
                <w:rFonts w:ascii="Arial Narrow" w:hAnsi="Arial Narrow"/>
              </w:rPr>
            </w:pPr>
            <w:r w:rsidRPr="003460CA">
              <w:rPr>
                <w:rFonts w:ascii="Arial Narrow" w:hAnsi="Arial Narrow"/>
              </w:rPr>
              <w:t>178</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4A4E20DC" w14:textId="6DB9C5BF" w:rsidR="00A00A9D" w:rsidRDefault="00A00A9D" w:rsidP="00F4328F">
            <w:pPr>
              <w:keepNext/>
              <w:keepLines/>
              <w:jc w:val="center"/>
              <w:rPr>
                <w:rFonts w:ascii="Arial Narrow" w:hAnsi="Arial Narrow"/>
              </w:rPr>
            </w:pPr>
            <w:r w:rsidRPr="003460CA">
              <w:rPr>
                <w:rFonts w:ascii="Arial Narrow" w:hAnsi="Arial Narrow"/>
              </w:rPr>
              <w:t>99</w:t>
            </w: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324F6433" w14:textId="6C1825FB" w:rsidR="00A00A9D" w:rsidRDefault="00A00A9D" w:rsidP="00F4328F">
            <w:pPr>
              <w:keepNext/>
              <w:keepLines/>
              <w:jc w:val="center"/>
              <w:rPr>
                <w:rFonts w:ascii="Arial Narrow" w:hAnsi="Arial Narrow"/>
              </w:rPr>
            </w:pPr>
            <w:r w:rsidRPr="003460CA">
              <w:rPr>
                <w:rFonts w:ascii="Arial Narrow" w:hAnsi="Arial Narrow"/>
              </w:rPr>
              <w:t>180</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2AC3CEEC" w14:textId="4B387320" w:rsidR="00A00A9D" w:rsidRDefault="00A00A9D" w:rsidP="00F4328F">
            <w:pPr>
              <w:keepNext/>
              <w:keepLines/>
              <w:jc w:val="center"/>
              <w:rPr>
                <w:rFonts w:ascii="Arial Narrow" w:hAnsi="Arial Narrow"/>
              </w:rPr>
            </w:pPr>
            <w:r w:rsidRPr="003460CA">
              <w:rPr>
                <w:rFonts w:ascii="Arial Narrow" w:hAnsi="Arial Narrow"/>
              </w:rPr>
              <w:t>191</w:t>
            </w:r>
          </w:p>
        </w:tc>
        <w:tc>
          <w:tcPr>
            <w:tcW w:w="719"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34E5F7C5" w14:textId="18B1DDBB" w:rsidR="00A00A9D" w:rsidRDefault="00A00A9D" w:rsidP="00F4328F">
            <w:pPr>
              <w:keepNext/>
              <w:keepLines/>
              <w:jc w:val="center"/>
              <w:rPr>
                <w:rFonts w:ascii="Arial Narrow" w:hAnsi="Arial Narrow"/>
              </w:rPr>
            </w:pPr>
            <w:r w:rsidRPr="003460CA">
              <w:rPr>
                <w:rFonts w:ascii="Arial Narrow" w:hAnsi="Arial Narrow"/>
              </w:rPr>
              <w:t>106</w:t>
            </w:r>
          </w:p>
        </w:tc>
      </w:tr>
      <w:tr w:rsidR="00A00A9D" w14:paraId="29B71801" w14:textId="77777777" w:rsidTr="00A00A9D">
        <w:trPr>
          <w:trHeight w:val="20"/>
          <w:jc w:val="center"/>
        </w:trPr>
        <w:tc>
          <w:tcPr>
            <w:tcW w:w="1067" w:type="pct"/>
            <w:vMerge/>
            <w:tcBorders>
              <w:top w:val="single" w:sz="4" w:space="0" w:color="auto"/>
              <w:left w:val="single" w:sz="4" w:space="0" w:color="auto"/>
              <w:bottom w:val="single" w:sz="4" w:space="0" w:color="auto"/>
              <w:right w:val="single" w:sz="4" w:space="0" w:color="auto"/>
            </w:tcBorders>
            <w:vAlign w:val="center"/>
          </w:tcPr>
          <w:p w14:paraId="5C1D5E1C" w14:textId="77777777" w:rsidR="00A00A9D" w:rsidRDefault="00A00A9D" w:rsidP="00F4328F">
            <w:pPr>
              <w:keepNext/>
              <w:keepLines/>
              <w:rPr>
                <w:rFonts w:ascii="Arial Narrow" w:hAnsi="Arial Narrow"/>
              </w:rPr>
            </w:pP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6DB02C9D" w14:textId="77777777" w:rsidR="00A00A9D" w:rsidRDefault="00A00A9D" w:rsidP="00F4328F">
            <w:pPr>
              <w:keepNext/>
              <w:keepLines/>
              <w:jc w:val="center"/>
              <w:rPr>
                <w:rFonts w:ascii="Arial Narrow" w:hAnsi="Arial Narrow"/>
              </w:rPr>
            </w:pPr>
            <w:r>
              <w:rPr>
                <w:rFonts w:ascii="Arial Narrow" w:hAnsi="Arial Narrow"/>
              </w:rPr>
              <w:t>т/ч</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1AAC7813" w14:textId="1F26DA0A" w:rsidR="00A00A9D" w:rsidRDefault="00A00A9D" w:rsidP="00F4328F">
            <w:pPr>
              <w:keepNext/>
              <w:keepLines/>
              <w:jc w:val="center"/>
              <w:rPr>
                <w:rFonts w:ascii="Arial Narrow" w:hAnsi="Arial Narrow"/>
              </w:rPr>
            </w:pPr>
            <w:r w:rsidRPr="003460CA">
              <w:rPr>
                <w:rFonts w:ascii="Arial Narrow" w:hAnsi="Arial Narrow"/>
              </w:rPr>
              <w:t>44230</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65874040" w14:textId="5505376E" w:rsidR="00A00A9D" w:rsidRDefault="00A00A9D" w:rsidP="00F4328F">
            <w:pPr>
              <w:keepNext/>
              <w:keepLines/>
              <w:jc w:val="center"/>
              <w:rPr>
                <w:rFonts w:ascii="Arial Narrow" w:hAnsi="Arial Narrow"/>
              </w:rPr>
            </w:pPr>
            <w:r w:rsidRPr="003460CA">
              <w:rPr>
                <w:rFonts w:ascii="Arial Narrow" w:hAnsi="Arial Narrow"/>
              </w:rPr>
              <w:t>41780</w:t>
            </w:r>
          </w:p>
        </w:tc>
        <w:tc>
          <w:tcPr>
            <w:tcW w:w="721" w:type="pct"/>
            <w:vMerge/>
            <w:tcBorders>
              <w:top w:val="single" w:sz="4" w:space="0" w:color="auto"/>
              <w:left w:val="single" w:sz="4" w:space="0" w:color="auto"/>
              <w:bottom w:val="single" w:sz="4" w:space="0" w:color="auto"/>
              <w:right w:val="single" w:sz="4" w:space="0" w:color="auto"/>
            </w:tcBorders>
            <w:vAlign w:val="center"/>
          </w:tcPr>
          <w:p w14:paraId="10B8BECE" w14:textId="77777777" w:rsidR="00A00A9D" w:rsidRDefault="00A00A9D" w:rsidP="00F4328F">
            <w:pPr>
              <w:keepNext/>
              <w:keepLines/>
              <w:rPr>
                <w:rFonts w:ascii="Arial Narrow" w:hAnsi="Arial Narrow"/>
              </w:rPr>
            </w:pP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1A7C995D" w14:textId="73EDD117" w:rsidR="00A00A9D" w:rsidRDefault="00A00A9D" w:rsidP="00F4328F">
            <w:pPr>
              <w:keepNext/>
              <w:keepLines/>
              <w:jc w:val="center"/>
              <w:rPr>
                <w:rFonts w:ascii="Arial Narrow" w:hAnsi="Arial Narrow"/>
              </w:rPr>
            </w:pPr>
            <w:r w:rsidRPr="003460CA">
              <w:rPr>
                <w:rFonts w:ascii="Arial Narrow" w:hAnsi="Arial Narrow"/>
              </w:rPr>
              <w:t>44130</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391444ED" w14:textId="65FFE5DF" w:rsidR="00A00A9D" w:rsidRDefault="00A00A9D" w:rsidP="00F4328F">
            <w:pPr>
              <w:keepNext/>
              <w:keepLines/>
              <w:jc w:val="center"/>
              <w:rPr>
                <w:rFonts w:ascii="Arial Narrow" w:hAnsi="Arial Narrow"/>
              </w:rPr>
            </w:pPr>
            <w:r w:rsidRPr="003460CA">
              <w:rPr>
                <w:rFonts w:ascii="Arial Narrow" w:hAnsi="Arial Narrow"/>
              </w:rPr>
              <w:t>45530</w:t>
            </w:r>
          </w:p>
        </w:tc>
        <w:tc>
          <w:tcPr>
            <w:tcW w:w="719" w:type="pct"/>
            <w:vMerge/>
            <w:tcBorders>
              <w:top w:val="none" w:sz="4" w:space="0" w:color="000000"/>
              <w:left w:val="single" w:sz="4" w:space="0" w:color="auto"/>
              <w:bottom w:val="single" w:sz="4" w:space="0" w:color="auto"/>
              <w:right w:val="single" w:sz="4" w:space="0" w:color="auto"/>
            </w:tcBorders>
            <w:vAlign w:val="center"/>
          </w:tcPr>
          <w:p w14:paraId="59A4FE28" w14:textId="77777777" w:rsidR="00A00A9D" w:rsidRDefault="00A00A9D" w:rsidP="00F4328F">
            <w:pPr>
              <w:keepNext/>
              <w:keepLines/>
              <w:rPr>
                <w:rFonts w:ascii="Arial Narrow" w:hAnsi="Arial Narrow"/>
              </w:rPr>
            </w:pPr>
          </w:p>
        </w:tc>
      </w:tr>
      <w:tr w:rsidR="00A00A9D" w14:paraId="1AEAACA8" w14:textId="77777777" w:rsidTr="00A00A9D">
        <w:trPr>
          <w:trHeight w:val="20"/>
          <w:jc w:val="center"/>
        </w:trPr>
        <w:tc>
          <w:tcPr>
            <w:tcW w:w="1067" w:type="pct"/>
            <w:vMerge w:val="restart"/>
            <w:tcBorders>
              <w:top w:val="single" w:sz="4" w:space="0" w:color="auto"/>
              <w:left w:val="single" w:sz="4" w:space="0" w:color="auto"/>
              <w:bottom w:val="single" w:sz="4" w:space="0" w:color="auto"/>
              <w:right w:val="single" w:sz="4" w:space="0" w:color="auto"/>
            </w:tcBorders>
            <w:vAlign w:val="center"/>
          </w:tcPr>
          <w:p w14:paraId="70209F2C" w14:textId="77777777" w:rsidR="00A00A9D" w:rsidRDefault="00A00A9D" w:rsidP="00F4328F">
            <w:pPr>
              <w:keepNext/>
              <w:keepLines/>
              <w:rPr>
                <w:rFonts w:ascii="Arial Narrow" w:hAnsi="Arial Narrow"/>
              </w:rPr>
            </w:pPr>
            <w:r>
              <w:rPr>
                <w:rFonts w:ascii="Arial Narrow" w:hAnsi="Arial Narrow"/>
              </w:rPr>
              <w:t>Водогрейные котлы</w:t>
            </w:r>
          </w:p>
        </w:tc>
        <w:tc>
          <w:tcPr>
            <w:tcW w:w="457" w:type="pct"/>
            <w:tcBorders>
              <w:top w:val="single" w:sz="4" w:space="0" w:color="auto"/>
              <w:left w:val="none" w:sz="4" w:space="0" w:color="000000"/>
              <w:bottom w:val="single" w:sz="4" w:space="0" w:color="auto"/>
              <w:right w:val="single" w:sz="4" w:space="0" w:color="auto"/>
            </w:tcBorders>
            <w:shd w:val="clear" w:color="auto" w:fill="FFFFFF"/>
            <w:vAlign w:val="center"/>
          </w:tcPr>
          <w:p w14:paraId="2E875FC2" w14:textId="77777777" w:rsidR="00A00A9D" w:rsidRDefault="00A00A9D" w:rsidP="00F4328F">
            <w:pPr>
              <w:keepNext/>
              <w:keepLines/>
              <w:jc w:val="center"/>
              <w:rPr>
                <w:rFonts w:ascii="Arial Narrow" w:hAnsi="Arial Narrow"/>
              </w:rPr>
            </w:pPr>
            <w:r>
              <w:rPr>
                <w:rFonts w:ascii="Arial Narrow" w:hAnsi="Arial Narrow"/>
              </w:rPr>
              <w:t>ед.</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1A716A39" w14:textId="384C0422" w:rsidR="00A00A9D" w:rsidRDefault="00A00A9D" w:rsidP="00F4328F">
            <w:pPr>
              <w:keepNext/>
              <w:keepLines/>
              <w:jc w:val="center"/>
              <w:rPr>
                <w:rFonts w:ascii="Arial Narrow" w:hAnsi="Arial Narrow"/>
              </w:rPr>
            </w:pPr>
            <w:r w:rsidRPr="003460CA">
              <w:rPr>
                <w:rFonts w:ascii="Arial Narrow" w:hAnsi="Arial Narrow"/>
              </w:rPr>
              <w:t>2</w:t>
            </w:r>
          </w:p>
        </w:tc>
        <w:tc>
          <w:tcPr>
            <w:tcW w:w="511" w:type="pct"/>
            <w:tcBorders>
              <w:top w:val="single" w:sz="4" w:space="0" w:color="auto"/>
              <w:left w:val="none" w:sz="4" w:space="0" w:color="000000"/>
              <w:bottom w:val="single" w:sz="4" w:space="0" w:color="auto"/>
              <w:right w:val="single" w:sz="4" w:space="0" w:color="auto"/>
            </w:tcBorders>
            <w:shd w:val="clear" w:color="auto" w:fill="FFFFFF"/>
            <w:vAlign w:val="center"/>
          </w:tcPr>
          <w:p w14:paraId="0C04D0E5" w14:textId="66EC3135" w:rsidR="00A00A9D" w:rsidRDefault="00A00A9D" w:rsidP="00F4328F">
            <w:pPr>
              <w:keepNext/>
              <w:keepLines/>
              <w:jc w:val="center"/>
              <w:rPr>
                <w:rFonts w:ascii="Arial Narrow" w:hAnsi="Arial Narrow"/>
              </w:rPr>
            </w:pPr>
            <w:r w:rsidRPr="003460CA">
              <w:rPr>
                <w:rFonts w:ascii="Arial Narrow" w:hAnsi="Arial Narrow"/>
              </w:rPr>
              <w:t>2</w:t>
            </w:r>
          </w:p>
        </w:tc>
        <w:tc>
          <w:tcPr>
            <w:tcW w:w="721"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2FCE9FE8" w14:textId="48792A35" w:rsidR="00A00A9D" w:rsidRDefault="00A00A9D" w:rsidP="00F4328F">
            <w:pPr>
              <w:keepNext/>
              <w:keepLines/>
              <w:jc w:val="center"/>
              <w:rPr>
                <w:rFonts w:ascii="Arial Narrow" w:hAnsi="Arial Narrow"/>
              </w:rPr>
            </w:pPr>
            <w:r w:rsidRPr="003460CA">
              <w:rPr>
                <w:rFonts w:ascii="Arial Narrow" w:hAnsi="Arial Narrow"/>
              </w:rPr>
              <w:t>100</w:t>
            </w:r>
          </w:p>
        </w:tc>
        <w:tc>
          <w:tcPr>
            <w:tcW w:w="504" w:type="pct"/>
            <w:tcBorders>
              <w:top w:val="single" w:sz="4" w:space="0" w:color="auto"/>
              <w:left w:val="none" w:sz="4" w:space="0" w:color="000000"/>
              <w:bottom w:val="single" w:sz="4" w:space="0" w:color="auto"/>
              <w:right w:val="single" w:sz="4" w:space="0" w:color="auto"/>
            </w:tcBorders>
            <w:shd w:val="clear" w:color="auto" w:fill="FFFFFF"/>
            <w:vAlign w:val="center"/>
          </w:tcPr>
          <w:p w14:paraId="24D96265" w14:textId="385189FD" w:rsidR="00A00A9D" w:rsidRDefault="00A00A9D" w:rsidP="00F4328F">
            <w:pPr>
              <w:keepNext/>
              <w:keepLines/>
              <w:jc w:val="center"/>
              <w:rPr>
                <w:rFonts w:ascii="Arial Narrow" w:hAnsi="Arial Narrow"/>
              </w:rPr>
            </w:pPr>
            <w:r w:rsidRPr="003460CA">
              <w:rPr>
                <w:rFonts w:ascii="Arial Narrow" w:hAnsi="Arial Narrow"/>
              </w:rPr>
              <w:t>2</w:t>
            </w:r>
          </w:p>
        </w:tc>
        <w:tc>
          <w:tcPr>
            <w:tcW w:w="510" w:type="pct"/>
            <w:tcBorders>
              <w:top w:val="single" w:sz="4" w:space="0" w:color="auto"/>
              <w:left w:val="none" w:sz="4" w:space="0" w:color="000000"/>
              <w:bottom w:val="single" w:sz="4" w:space="0" w:color="auto"/>
              <w:right w:val="single" w:sz="4" w:space="0" w:color="auto"/>
            </w:tcBorders>
            <w:shd w:val="clear" w:color="auto" w:fill="FFFFFF"/>
            <w:vAlign w:val="center"/>
          </w:tcPr>
          <w:p w14:paraId="42A091BC" w14:textId="23A8229A" w:rsidR="00A00A9D" w:rsidRDefault="00A00A9D" w:rsidP="00F4328F">
            <w:pPr>
              <w:keepNext/>
              <w:keepLines/>
              <w:jc w:val="center"/>
              <w:rPr>
                <w:rFonts w:ascii="Arial Narrow" w:hAnsi="Arial Narrow"/>
              </w:rPr>
            </w:pPr>
            <w:r w:rsidRPr="003460CA">
              <w:rPr>
                <w:rFonts w:ascii="Arial Narrow" w:hAnsi="Arial Narrow"/>
              </w:rPr>
              <w:t>2</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tcPr>
          <w:p w14:paraId="2503B95B" w14:textId="45F3B033" w:rsidR="00A00A9D" w:rsidRDefault="00A00A9D" w:rsidP="00F4328F">
            <w:pPr>
              <w:keepNext/>
              <w:keepLines/>
              <w:jc w:val="center"/>
              <w:rPr>
                <w:rFonts w:ascii="Arial Narrow" w:hAnsi="Arial Narrow"/>
              </w:rPr>
            </w:pPr>
            <w:r w:rsidRPr="003460CA">
              <w:rPr>
                <w:rFonts w:ascii="Arial Narrow" w:hAnsi="Arial Narrow"/>
              </w:rPr>
              <w:t>100</w:t>
            </w:r>
          </w:p>
        </w:tc>
      </w:tr>
      <w:tr w:rsidR="00A00A9D" w14:paraId="259FD8B4" w14:textId="77777777" w:rsidTr="00A00A9D">
        <w:trPr>
          <w:trHeight w:val="53"/>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37EE5F48" w14:textId="77777777" w:rsidR="00A00A9D" w:rsidRDefault="00A00A9D" w:rsidP="00F4328F">
            <w:pPr>
              <w:keepNext/>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4ECA141D" w14:textId="77777777" w:rsidR="00A00A9D" w:rsidRDefault="00A00A9D" w:rsidP="00F4328F">
            <w:pPr>
              <w:keepNext/>
              <w:keepLines/>
              <w:jc w:val="center"/>
              <w:rPr>
                <w:rFonts w:ascii="Arial Narrow" w:hAnsi="Arial Narrow"/>
              </w:rPr>
            </w:pPr>
            <w:r>
              <w:rPr>
                <w:rFonts w:ascii="Arial Narrow" w:hAnsi="Arial Narrow"/>
              </w:rPr>
              <w:t>Гкал/ч</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397276E6" w14:textId="1F3B7835" w:rsidR="00A00A9D" w:rsidRDefault="00A00A9D" w:rsidP="00F4328F">
            <w:pPr>
              <w:keepNext/>
              <w:keepLines/>
              <w:jc w:val="center"/>
              <w:rPr>
                <w:rFonts w:ascii="Arial Narrow" w:hAnsi="Arial Narrow"/>
              </w:rPr>
            </w:pPr>
            <w:r w:rsidRPr="003460CA">
              <w:rPr>
                <w:rFonts w:ascii="Arial Narrow" w:hAnsi="Arial Narrow"/>
              </w:rPr>
              <w:t>98,39</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74831A3" w14:textId="76B9EA12" w:rsidR="00A00A9D" w:rsidRDefault="00A00A9D" w:rsidP="00F4328F">
            <w:pPr>
              <w:keepNext/>
              <w:keepLines/>
              <w:jc w:val="center"/>
              <w:rPr>
                <w:rFonts w:ascii="Arial Narrow" w:hAnsi="Arial Narrow"/>
              </w:rPr>
            </w:pPr>
            <w:r w:rsidRPr="003460CA">
              <w:rPr>
                <w:rFonts w:ascii="Arial Narrow" w:hAnsi="Arial Narrow"/>
              </w:rPr>
              <w:t>98,39</w:t>
            </w:r>
          </w:p>
        </w:tc>
        <w:tc>
          <w:tcPr>
            <w:tcW w:w="721" w:type="pct"/>
            <w:vMerge/>
            <w:tcBorders>
              <w:top w:val="none" w:sz="4" w:space="0" w:color="000000"/>
              <w:left w:val="single" w:sz="4" w:space="0" w:color="auto"/>
              <w:bottom w:val="single" w:sz="4" w:space="0" w:color="auto"/>
              <w:right w:val="single" w:sz="4" w:space="0" w:color="auto"/>
            </w:tcBorders>
            <w:vAlign w:val="center"/>
          </w:tcPr>
          <w:p w14:paraId="27A5437C" w14:textId="77777777" w:rsidR="00A00A9D" w:rsidRDefault="00A00A9D" w:rsidP="00F4328F">
            <w:pPr>
              <w:keepNext/>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0A1ABCE6" w14:textId="5054D930" w:rsidR="00A00A9D" w:rsidRDefault="00A00A9D" w:rsidP="00F4328F">
            <w:pPr>
              <w:keepNext/>
              <w:keepLines/>
              <w:jc w:val="center"/>
              <w:rPr>
                <w:rFonts w:ascii="Arial Narrow" w:hAnsi="Arial Narrow"/>
              </w:rPr>
            </w:pPr>
            <w:r w:rsidRPr="003460CA">
              <w:rPr>
                <w:rFonts w:ascii="Arial Narrow" w:hAnsi="Arial Narrow"/>
              </w:rPr>
              <w:t>200</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3ECD76A8" w14:textId="0B27DAB3" w:rsidR="00A00A9D" w:rsidRDefault="00A00A9D" w:rsidP="00F4328F">
            <w:pPr>
              <w:keepNext/>
              <w:keepLines/>
              <w:jc w:val="center"/>
              <w:rPr>
                <w:rFonts w:ascii="Arial Narrow" w:hAnsi="Arial Narrow"/>
              </w:rPr>
            </w:pPr>
            <w:r w:rsidRPr="003460CA">
              <w:rPr>
                <w:rFonts w:ascii="Arial Narrow" w:hAnsi="Arial Narrow"/>
              </w:rPr>
              <w:t>200</w:t>
            </w:r>
          </w:p>
        </w:tc>
        <w:tc>
          <w:tcPr>
            <w:tcW w:w="719" w:type="pct"/>
            <w:vMerge/>
            <w:tcBorders>
              <w:top w:val="none" w:sz="4" w:space="0" w:color="000000"/>
              <w:left w:val="single" w:sz="4" w:space="0" w:color="auto"/>
              <w:bottom w:val="single" w:sz="4" w:space="0" w:color="auto"/>
              <w:right w:val="single" w:sz="4" w:space="0" w:color="auto"/>
            </w:tcBorders>
            <w:vAlign w:val="center"/>
          </w:tcPr>
          <w:p w14:paraId="6B4DE039" w14:textId="77777777" w:rsidR="00A00A9D" w:rsidRDefault="00A00A9D" w:rsidP="00F4328F">
            <w:pPr>
              <w:keepNext/>
              <w:keepLines/>
              <w:rPr>
                <w:rFonts w:ascii="Arial Narrow" w:hAnsi="Arial Narrow"/>
              </w:rPr>
            </w:pPr>
          </w:p>
        </w:tc>
      </w:tr>
      <w:tr w:rsidR="00A00A9D" w14:paraId="5B0F1C12" w14:textId="77777777" w:rsidTr="00A00A9D">
        <w:trPr>
          <w:trHeight w:val="20"/>
          <w:jc w:val="center"/>
        </w:trPr>
        <w:tc>
          <w:tcPr>
            <w:tcW w:w="1067" w:type="pct"/>
            <w:vMerge w:val="restart"/>
            <w:tcBorders>
              <w:top w:val="none" w:sz="4" w:space="0" w:color="000000"/>
              <w:left w:val="single" w:sz="8" w:space="0" w:color="auto"/>
              <w:bottom w:val="single" w:sz="4" w:space="0" w:color="auto"/>
              <w:right w:val="single" w:sz="4" w:space="0" w:color="auto"/>
            </w:tcBorders>
            <w:vAlign w:val="center"/>
          </w:tcPr>
          <w:p w14:paraId="00493DBF" w14:textId="77777777" w:rsidR="00A00A9D" w:rsidRDefault="00A00A9D" w:rsidP="00F4328F">
            <w:pPr>
              <w:keepNext/>
              <w:keepLines/>
              <w:rPr>
                <w:rFonts w:ascii="Arial Narrow" w:hAnsi="Arial Narrow"/>
              </w:rPr>
            </w:pPr>
            <w:r>
              <w:rPr>
                <w:rFonts w:ascii="Arial Narrow" w:hAnsi="Arial Narrow"/>
              </w:rPr>
              <w:t>Генераторы</w:t>
            </w: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14D27F63" w14:textId="77777777" w:rsidR="00A00A9D" w:rsidRDefault="00A00A9D" w:rsidP="00F4328F">
            <w:pPr>
              <w:keepNext/>
              <w:keepLines/>
              <w:jc w:val="center"/>
              <w:rPr>
                <w:rFonts w:ascii="Arial Narrow" w:hAnsi="Arial Narrow"/>
              </w:rPr>
            </w:pPr>
            <w:r>
              <w:rPr>
                <w:rFonts w:ascii="Arial Narrow" w:hAnsi="Arial Narrow"/>
              </w:rPr>
              <w:t>ед.</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6A6DB8E1" w14:textId="292EEEF6" w:rsidR="00A00A9D" w:rsidRDefault="00A00A9D" w:rsidP="00F4328F">
            <w:pPr>
              <w:keepNext/>
              <w:keepLines/>
              <w:jc w:val="center"/>
              <w:rPr>
                <w:rFonts w:ascii="Arial Narrow" w:hAnsi="Arial Narrow"/>
              </w:rPr>
            </w:pPr>
            <w:r w:rsidRPr="003460CA">
              <w:rPr>
                <w:rFonts w:ascii="Arial Narrow" w:hAnsi="Arial Narrow"/>
              </w:rPr>
              <w:t>8</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0E5A75A0" w14:textId="68BDD45E" w:rsidR="00A00A9D" w:rsidRDefault="00A00A9D" w:rsidP="00F4328F">
            <w:pPr>
              <w:keepNext/>
              <w:keepLines/>
              <w:jc w:val="center"/>
              <w:rPr>
                <w:rFonts w:ascii="Arial Narrow" w:hAnsi="Arial Narrow"/>
              </w:rPr>
            </w:pPr>
            <w:r w:rsidRPr="003460CA">
              <w:rPr>
                <w:rFonts w:ascii="Arial Narrow" w:hAnsi="Arial Narrow"/>
              </w:rPr>
              <w:t>9</w:t>
            </w:r>
          </w:p>
        </w:tc>
        <w:tc>
          <w:tcPr>
            <w:tcW w:w="721"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3F5F37AB" w14:textId="03B14F51" w:rsidR="00A00A9D" w:rsidRDefault="00A00A9D" w:rsidP="00F4328F">
            <w:pPr>
              <w:keepNext/>
              <w:keepLines/>
              <w:jc w:val="center"/>
              <w:rPr>
                <w:rFonts w:ascii="Arial Narrow" w:hAnsi="Arial Narrow"/>
              </w:rPr>
            </w:pPr>
            <w:r w:rsidRPr="003460CA">
              <w:rPr>
                <w:rFonts w:ascii="Arial Narrow" w:hAnsi="Arial Narrow"/>
              </w:rPr>
              <w:t>113</w:t>
            </w: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42E76BF8" w14:textId="616955C1" w:rsidR="00A00A9D" w:rsidRDefault="00A00A9D" w:rsidP="00F4328F">
            <w:pPr>
              <w:keepNext/>
              <w:keepLines/>
              <w:jc w:val="center"/>
              <w:rPr>
                <w:rFonts w:ascii="Arial Narrow" w:hAnsi="Arial Narrow"/>
              </w:rPr>
            </w:pPr>
            <w:r w:rsidRPr="003460CA">
              <w:rPr>
                <w:rFonts w:ascii="Arial Narrow" w:hAnsi="Arial Narrow"/>
              </w:rPr>
              <w:t>12</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4325E28F" w14:textId="56CE9349" w:rsidR="00A00A9D" w:rsidRDefault="00A00A9D" w:rsidP="00F4328F">
            <w:pPr>
              <w:keepNext/>
              <w:keepLines/>
              <w:jc w:val="center"/>
              <w:rPr>
                <w:rFonts w:ascii="Arial Narrow" w:hAnsi="Arial Narrow"/>
              </w:rPr>
            </w:pPr>
            <w:r w:rsidRPr="003460CA">
              <w:rPr>
                <w:rFonts w:ascii="Arial Narrow" w:hAnsi="Arial Narrow"/>
              </w:rPr>
              <w:t>13</w:t>
            </w:r>
          </w:p>
        </w:tc>
        <w:tc>
          <w:tcPr>
            <w:tcW w:w="719"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1F715D25" w14:textId="5516E9B4" w:rsidR="00A00A9D" w:rsidRDefault="00A00A9D" w:rsidP="00F4328F">
            <w:pPr>
              <w:keepNext/>
              <w:keepLines/>
              <w:jc w:val="center"/>
              <w:rPr>
                <w:rFonts w:ascii="Arial Narrow" w:hAnsi="Arial Narrow"/>
              </w:rPr>
            </w:pPr>
            <w:r w:rsidRPr="003460CA">
              <w:rPr>
                <w:rFonts w:ascii="Arial Narrow" w:hAnsi="Arial Narrow"/>
              </w:rPr>
              <w:t>108</w:t>
            </w:r>
          </w:p>
        </w:tc>
      </w:tr>
      <w:tr w:rsidR="00A00A9D" w14:paraId="52ED7DD2" w14:textId="77777777" w:rsidTr="00A00A9D">
        <w:trPr>
          <w:trHeight w:val="20"/>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6DB4D140" w14:textId="77777777" w:rsidR="00A00A9D" w:rsidRDefault="00A00A9D" w:rsidP="00F4328F">
            <w:pPr>
              <w:keepNext/>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4CCC87F9" w14:textId="77777777" w:rsidR="00A00A9D" w:rsidRDefault="00A00A9D" w:rsidP="00F4328F">
            <w:pPr>
              <w:keepNext/>
              <w:keepLines/>
              <w:jc w:val="center"/>
              <w:rPr>
                <w:rFonts w:ascii="Arial Narrow" w:hAnsi="Arial Narrow"/>
              </w:rPr>
            </w:pPr>
            <w:r>
              <w:rPr>
                <w:rFonts w:ascii="Arial Narrow" w:hAnsi="Arial Narrow"/>
              </w:rPr>
              <w:t>МВт</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5D8941E2" w14:textId="7068B20B" w:rsidR="00A00A9D" w:rsidRDefault="00A00A9D" w:rsidP="00F4328F">
            <w:pPr>
              <w:keepNext/>
              <w:keepLines/>
              <w:jc w:val="center"/>
              <w:rPr>
                <w:rFonts w:ascii="Arial Narrow" w:hAnsi="Arial Narrow"/>
              </w:rPr>
            </w:pPr>
            <w:r w:rsidRPr="003460CA">
              <w:rPr>
                <w:rFonts w:ascii="Arial Narrow" w:hAnsi="Arial Narrow"/>
              </w:rPr>
              <w:t>1008</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5B1608D" w14:textId="78048222" w:rsidR="00A00A9D" w:rsidRDefault="00A00A9D" w:rsidP="00F4328F">
            <w:pPr>
              <w:keepNext/>
              <w:keepLines/>
              <w:jc w:val="center"/>
              <w:rPr>
                <w:rFonts w:ascii="Arial Narrow" w:hAnsi="Arial Narrow"/>
              </w:rPr>
            </w:pPr>
            <w:r w:rsidRPr="003460CA">
              <w:rPr>
                <w:rFonts w:ascii="Arial Narrow" w:hAnsi="Arial Narrow"/>
              </w:rPr>
              <w:t>1132</w:t>
            </w:r>
          </w:p>
        </w:tc>
        <w:tc>
          <w:tcPr>
            <w:tcW w:w="721" w:type="pct"/>
            <w:vMerge/>
            <w:tcBorders>
              <w:top w:val="none" w:sz="4" w:space="0" w:color="000000"/>
              <w:left w:val="single" w:sz="4" w:space="0" w:color="auto"/>
              <w:bottom w:val="single" w:sz="4" w:space="0" w:color="auto"/>
              <w:right w:val="single" w:sz="4" w:space="0" w:color="auto"/>
            </w:tcBorders>
            <w:vAlign w:val="center"/>
          </w:tcPr>
          <w:p w14:paraId="30D1FF2E" w14:textId="77777777" w:rsidR="00A00A9D" w:rsidRDefault="00A00A9D" w:rsidP="00F4328F">
            <w:pPr>
              <w:keepNext/>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0337483A" w14:textId="2C41F4EC" w:rsidR="00A00A9D" w:rsidRDefault="00A00A9D" w:rsidP="00F4328F">
            <w:pPr>
              <w:keepNext/>
              <w:keepLines/>
              <w:jc w:val="center"/>
              <w:rPr>
                <w:rFonts w:ascii="Arial Narrow" w:hAnsi="Arial Narrow"/>
              </w:rPr>
            </w:pPr>
            <w:r w:rsidRPr="003460CA">
              <w:rPr>
                <w:rFonts w:ascii="Arial Narrow" w:hAnsi="Arial Narrow"/>
              </w:rPr>
              <w:t>1179</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7ADA9B9A" w14:textId="1F7896B1" w:rsidR="00A00A9D" w:rsidRDefault="00A00A9D" w:rsidP="00F4328F">
            <w:pPr>
              <w:keepNext/>
              <w:keepLines/>
              <w:jc w:val="center"/>
              <w:rPr>
                <w:rFonts w:ascii="Arial Narrow" w:hAnsi="Arial Narrow"/>
              </w:rPr>
            </w:pPr>
            <w:r w:rsidRPr="003460CA">
              <w:rPr>
                <w:rFonts w:ascii="Arial Narrow" w:hAnsi="Arial Narrow"/>
              </w:rPr>
              <w:t>1303</w:t>
            </w:r>
          </w:p>
        </w:tc>
        <w:tc>
          <w:tcPr>
            <w:tcW w:w="719" w:type="pct"/>
            <w:vMerge/>
            <w:tcBorders>
              <w:top w:val="none" w:sz="4" w:space="0" w:color="000000"/>
              <w:left w:val="single" w:sz="4" w:space="0" w:color="auto"/>
              <w:bottom w:val="single" w:sz="4" w:space="0" w:color="auto"/>
              <w:right w:val="single" w:sz="4" w:space="0" w:color="auto"/>
            </w:tcBorders>
            <w:vAlign w:val="center"/>
          </w:tcPr>
          <w:p w14:paraId="2F906E8A" w14:textId="77777777" w:rsidR="00A00A9D" w:rsidRDefault="00A00A9D" w:rsidP="00F4328F">
            <w:pPr>
              <w:keepNext/>
              <w:keepLines/>
              <w:rPr>
                <w:rFonts w:ascii="Arial Narrow" w:hAnsi="Arial Narrow"/>
              </w:rPr>
            </w:pPr>
          </w:p>
        </w:tc>
      </w:tr>
      <w:tr w:rsidR="00A00A9D" w14:paraId="44F28533" w14:textId="77777777" w:rsidTr="00A00A9D">
        <w:trPr>
          <w:trHeight w:val="20"/>
          <w:jc w:val="center"/>
        </w:trPr>
        <w:tc>
          <w:tcPr>
            <w:tcW w:w="1067" w:type="pct"/>
            <w:vMerge w:val="restart"/>
            <w:tcBorders>
              <w:top w:val="none" w:sz="4" w:space="0" w:color="000000"/>
              <w:left w:val="single" w:sz="8" w:space="0" w:color="auto"/>
              <w:bottom w:val="single" w:sz="4" w:space="0" w:color="auto"/>
              <w:right w:val="single" w:sz="4" w:space="0" w:color="auto"/>
            </w:tcBorders>
            <w:vAlign w:val="center"/>
          </w:tcPr>
          <w:p w14:paraId="7C00CB62" w14:textId="77777777" w:rsidR="00A00A9D" w:rsidRDefault="00A00A9D" w:rsidP="00F4328F">
            <w:pPr>
              <w:keepNext/>
              <w:keepLines/>
              <w:rPr>
                <w:rFonts w:ascii="Arial Narrow" w:hAnsi="Arial Narrow"/>
              </w:rPr>
            </w:pPr>
            <w:r>
              <w:rPr>
                <w:rFonts w:ascii="Arial Narrow" w:hAnsi="Arial Narrow"/>
              </w:rPr>
              <w:t>Трансформаторы</w:t>
            </w: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45877699" w14:textId="77777777" w:rsidR="00A00A9D" w:rsidRDefault="00A00A9D" w:rsidP="00F4328F">
            <w:pPr>
              <w:keepNext/>
              <w:keepLines/>
              <w:jc w:val="center"/>
              <w:rPr>
                <w:rFonts w:ascii="Arial Narrow" w:hAnsi="Arial Narrow"/>
              </w:rPr>
            </w:pPr>
            <w:r>
              <w:rPr>
                <w:rFonts w:ascii="Arial Narrow" w:hAnsi="Arial Narrow"/>
              </w:rPr>
              <w:t>ед.</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78DD9921" w14:textId="7209D66D" w:rsidR="00A00A9D" w:rsidRDefault="00A00A9D" w:rsidP="00F4328F">
            <w:pPr>
              <w:keepNext/>
              <w:keepLines/>
              <w:jc w:val="center"/>
              <w:rPr>
                <w:rFonts w:ascii="Arial Narrow" w:hAnsi="Arial Narrow"/>
              </w:rPr>
            </w:pPr>
            <w:r w:rsidRPr="003460CA">
              <w:rPr>
                <w:rFonts w:ascii="Arial Narrow" w:hAnsi="Arial Narrow"/>
              </w:rPr>
              <w:t>3</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6848871D" w14:textId="4592F7F2" w:rsidR="00A00A9D" w:rsidRDefault="00A00A9D" w:rsidP="00F4328F">
            <w:pPr>
              <w:keepNext/>
              <w:keepLines/>
              <w:jc w:val="center"/>
              <w:rPr>
                <w:rFonts w:ascii="Arial Narrow" w:hAnsi="Arial Narrow"/>
              </w:rPr>
            </w:pPr>
            <w:r w:rsidRPr="003460CA">
              <w:rPr>
                <w:rFonts w:ascii="Arial Narrow" w:hAnsi="Arial Narrow"/>
              </w:rPr>
              <w:t>3</w:t>
            </w:r>
          </w:p>
        </w:tc>
        <w:tc>
          <w:tcPr>
            <w:tcW w:w="721"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417454C1" w14:textId="2EA9C5D3" w:rsidR="00A00A9D" w:rsidRDefault="00A00A9D" w:rsidP="00F4328F">
            <w:pPr>
              <w:keepNext/>
              <w:keepLines/>
              <w:jc w:val="center"/>
              <w:rPr>
                <w:rFonts w:ascii="Arial Narrow" w:hAnsi="Arial Narrow"/>
              </w:rPr>
            </w:pPr>
            <w:r w:rsidRPr="003460CA">
              <w:rPr>
                <w:rFonts w:ascii="Arial Narrow" w:hAnsi="Arial Narrow"/>
              </w:rPr>
              <w:t>100</w:t>
            </w: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26E43533" w14:textId="04DA663B" w:rsidR="00A00A9D" w:rsidRDefault="00A00A9D" w:rsidP="00F4328F">
            <w:pPr>
              <w:keepNext/>
              <w:keepLines/>
              <w:jc w:val="center"/>
              <w:rPr>
                <w:rFonts w:ascii="Arial Narrow" w:hAnsi="Arial Narrow"/>
              </w:rPr>
            </w:pPr>
            <w:r w:rsidRPr="003460CA">
              <w:rPr>
                <w:rFonts w:ascii="Arial Narrow" w:hAnsi="Arial Narrow"/>
              </w:rPr>
              <w:t>5</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1BD9AB23" w14:textId="4B5DF348" w:rsidR="00A00A9D" w:rsidRDefault="00A00A9D" w:rsidP="00F4328F">
            <w:pPr>
              <w:keepNext/>
              <w:keepLines/>
              <w:jc w:val="center"/>
              <w:rPr>
                <w:rFonts w:ascii="Arial Narrow" w:hAnsi="Arial Narrow"/>
              </w:rPr>
            </w:pPr>
            <w:r w:rsidRPr="003460CA">
              <w:rPr>
                <w:rFonts w:ascii="Arial Narrow" w:hAnsi="Arial Narrow"/>
              </w:rPr>
              <w:t>5</w:t>
            </w:r>
          </w:p>
        </w:tc>
        <w:tc>
          <w:tcPr>
            <w:tcW w:w="719" w:type="pct"/>
            <w:vMerge w:val="restart"/>
            <w:tcBorders>
              <w:top w:val="none" w:sz="4" w:space="0" w:color="000000"/>
              <w:left w:val="single" w:sz="4" w:space="0" w:color="auto"/>
              <w:bottom w:val="single" w:sz="4" w:space="0" w:color="auto"/>
              <w:right w:val="single" w:sz="4" w:space="0" w:color="auto"/>
            </w:tcBorders>
            <w:shd w:val="clear" w:color="auto" w:fill="FFFFFF"/>
            <w:noWrap/>
            <w:vAlign w:val="center"/>
          </w:tcPr>
          <w:p w14:paraId="08872DBE" w14:textId="4BE3C1C6" w:rsidR="00A00A9D" w:rsidRDefault="00A00A9D" w:rsidP="00F4328F">
            <w:pPr>
              <w:keepNext/>
              <w:keepLines/>
              <w:jc w:val="center"/>
              <w:rPr>
                <w:rFonts w:ascii="Arial Narrow" w:hAnsi="Arial Narrow"/>
              </w:rPr>
            </w:pPr>
            <w:r w:rsidRPr="003460CA">
              <w:rPr>
                <w:rFonts w:ascii="Arial Narrow" w:hAnsi="Arial Narrow"/>
              </w:rPr>
              <w:t>100</w:t>
            </w:r>
          </w:p>
        </w:tc>
      </w:tr>
      <w:tr w:rsidR="00A00A9D" w14:paraId="24DE525A" w14:textId="77777777" w:rsidTr="00A00A9D">
        <w:trPr>
          <w:trHeight w:val="20"/>
          <w:jc w:val="center"/>
        </w:trPr>
        <w:tc>
          <w:tcPr>
            <w:tcW w:w="1067" w:type="pct"/>
            <w:vMerge/>
            <w:tcBorders>
              <w:top w:val="none" w:sz="4" w:space="0" w:color="000000"/>
              <w:left w:val="single" w:sz="8" w:space="0" w:color="auto"/>
              <w:bottom w:val="single" w:sz="4" w:space="0" w:color="auto"/>
              <w:right w:val="single" w:sz="4" w:space="0" w:color="auto"/>
            </w:tcBorders>
            <w:vAlign w:val="center"/>
          </w:tcPr>
          <w:p w14:paraId="26ECD1B1" w14:textId="77777777" w:rsidR="00A00A9D" w:rsidRDefault="00A00A9D" w:rsidP="00F4328F">
            <w:pPr>
              <w:keepNext/>
              <w:keepLines/>
              <w:rPr>
                <w:rFonts w:ascii="Arial Narrow" w:hAnsi="Arial Narrow"/>
              </w:rPr>
            </w:pP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663536CF" w14:textId="77777777" w:rsidR="00A00A9D" w:rsidRDefault="00A00A9D" w:rsidP="00F4328F">
            <w:pPr>
              <w:keepNext/>
              <w:keepLines/>
              <w:jc w:val="center"/>
              <w:rPr>
                <w:rFonts w:ascii="Arial Narrow" w:hAnsi="Arial Narrow"/>
              </w:rPr>
            </w:pPr>
            <w:r>
              <w:rPr>
                <w:rFonts w:ascii="Arial Narrow" w:hAnsi="Arial Narrow"/>
              </w:rPr>
              <w:t>МВА</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2284964B" w14:textId="0314B7F8" w:rsidR="00A00A9D" w:rsidRDefault="00A00A9D" w:rsidP="00F4328F">
            <w:pPr>
              <w:keepNext/>
              <w:keepLines/>
              <w:jc w:val="center"/>
              <w:rPr>
                <w:rFonts w:ascii="Arial Narrow" w:hAnsi="Arial Narrow"/>
              </w:rPr>
            </w:pPr>
            <w:r w:rsidRPr="003460CA">
              <w:rPr>
                <w:rFonts w:ascii="Arial Narrow" w:hAnsi="Arial Narrow"/>
              </w:rPr>
              <w:t>391</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53866EB9" w14:textId="1FFFC6A6" w:rsidR="00A00A9D" w:rsidRDefault="00A00A9D" w:rsidP="00F4328F">
            <w:pPr>
              <w:keepNext/>
              <w:keepLines/>
              <w:jc w:val="center"/>
              <w:rPr>
                <w:rFonts w:ascii="Arial Narrow" w:hAnsi="Arial Narrow"/>
              </w:rPr>
            </w:pPr>
            <w:r w:rsidRPr="003460CA">
              <w:rPr>
                <w:rFonts w:ascii="Arial Narrow" w:hAnsi="Arial Narrow"/>
              </w:rPr>
              <w:t>391</w:t>
            </w:r>
          </w:p>
        </w:tc>
        <w:tc>
          <w:tcPr>
            <w:tcW w:w="721" w:type="pct"/>
            <w:vMerge/>
            <w:tcBorders>
              <w:top w:val="none" w:sz="4" w:space="0" w:color="000000"/>
              <w:left w:val="single" w:sz="4" w:space="0" w:color="auto"/>
              <w:bottom w:val="single" w:sz="4" w:space="0" w:color="auto"/>
              <w:right w:val="single" w:sz="4" w:space="0" w:color="auto"/>
            </w:tcBorders>
            <w:vAlign w:val="center"/>
          </w:tcPr>
          <w:p w14:paraId="675280E0" w14:textId="77777777" w:rsidR="00A00A9D" w:rsidRDefault="00A00A9D" w:rsidP="00F4328F">
            <w:pPr>
              <w:keepNext/>
              <w:keepLines/>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63271120" w14:textId="3F2FD2F4" w:rsidR="00A00A9D" w:rsidRDefault="00A00A9D" w:rsidP="00F4328F">
            <w:pPr>
              <w:keepNext/>
              <w:keepLines/>
              <w:jc w:val="center"/>
              <w:rPr>
                <w:rFonts w:ascii="Arial Narrow" w:hAnsi="Arial Narrow"/>
              </w:rPr>
            </w:pPr>
            <w:r w:rsidRPr="003460CA">
              <w:rPr>
                <w:rFonts w:ascii="Arial Narrow" w:hAnsi="Arial Narrow"/>
              </w:rPr>
              <w:t>750</w:t>
            </w: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6CC8ED36" w14:textId="676AE6A0" w:rsidR="00A00A9D" w:rsidRDefault="00A00A9D" w:rsidP="00F4328F">
            <w:pPr>
              <w:keepNext/>
              <w:keepLines/>
              <w:jc w:val="center"/>
              <w:rPr>
                <w:rFonts w:ascii="Arial Narrow" w:hAnsi="Arial Narrow"/>
              </w:rPr>
            </w:pPr>
            <w:r w:rsidRPr="003460CA">
              <w:rPr>
                <w:rFonts w:ascii="Arial Narrow" w:hAnsi="Arial Narrow"/>
              </w:rPr>
              <w:t>750</w:t>
            </w:r>
          </w:p>
        </w:tc>
        <w:tc>
          <w:tcPr>
            <w:tcW w:w="719" w:type="pct"/>
            <w:vMerge/>
            <w:tcBorders>
              <w:top w:val="none" w:sz="4" w:space="0" w:color="000000"/>
              <w:left w:val="single" w:sz="4" w:space="0" w:color="auto"/>
              <w:bottom w:val="single" w:sz="4" w:space="0" w:color="auto"/>
              <w:right w:val="single" w:sz="4" w:space="0" w:color="auto"/>
            </w:tcBorders>
            <w:vAlign w:val="center"/>
          </w:tcPr>
          <w:p w14:paraId="734122BB" w14:textId="77777777" w:rsidR="00A00A9D" w:rsidRDefault="00A00A9D" w:rsidP="00F4328F">
            <w:pPr>
              <w:keepNext/>
              <w:keepLines/>
              <w:rPr>
                <w:rFonts w:ascii="Arial Narrow" w:hAnsi="Arial Narrow"/>
              </w:rPr>
            </w:pPr>
          </w:p>
        </w:tc>
      </w:tr>
      <w:tr w:rsidR="00A00A9D" w14:paraId="099E9891" w14:textId="77777777" w:rsidTr="00A00A9D">
        <w:trPr>
          <w:trHeight w:val="20"/>
          <w:jc w:val="center"/>
        </w:trPr>
        <w:tc>
          <w:tcPr>
            <w:tcW w:w="1067" w:type="pct"/>
            <w:tcBorders>
              <w:top w:val="none" w:sz="4" w:space="0" w:color="000000"/>
              <w:left w:val="single" w:sz="8" w:space="0" w:color="auto"/>
              <w:bottom w:val="single" w:sz="4" w:space="0" w:color="auto"/>
              <w:right w:val="single" w:sz="4" w:space="0" w:color="auto"/>
            </w:tcBorders>
            <w:vAlign w:val="center"/>
          </w:tcPr>
          <w:p w14:paraId="000A0843" w14:textId="77777777" w:rsidR="00A00A9D" w:rsidRDefault="00A00A9D" w:rsidP="00F4328F">
            <w:pPr>
              <w:keepNext/>
              <w:keepLines/>
              <w:rPr>
                <w:rFonts w:ascii="Arial Narrow" w:hAnsi="Arial Narrow"/>
              </w:rPr>
            </w:pPr>
            <w:r>
              <w:rPr>
                <w:rFonts w:ascii="Arial Narrow" w:hAnsi="Arial Narrow"/>
              </w:rPr>
              <w:t>Электрические сети 110кв и выше</w:t>
            </w:r>
          </w:p>
        </w:tc>
        <w:tc>
          <w:tcPr>
            <w:tcW w:w="457" w:type="pct"/>
            <w:tcBorders>
              <w:top w:val="none" w:sz="4" w:space="0" w:color="000000"/>
              <w:left w:val="none" w:sz="4" w:space="0" w:color="000000"/>
              <w:bottom w:val="single" w:sz="4" w:space="0" w:color="auto"/>
              <w:right w:val="single" w:sz="4" w:space="0" w:color="auto"/>
            </w:tcBorders>
            <w:shd w:val="clear" w:color="auto" w:fill="FFFFFF"/>
            <w:vAlign w:val="center"/>
          </w:tcPr>
          <w:p w14:paraId="1BEBA358" w14:textId="77777777" w:rsidR="00A00A9D" w:rsidRDefault="00A00A9D" w:rsidP="00F4328F">
            <w:pPr>
              <w:keepNext/>
              <w:keepLines/>
              <w:jc w:val="center"/>
              <w:rPr>
                <w:rFonts w:ascii="Arial Narrow" w:hAnsi="Arial Narrow"/>
              </w:rPr>
            </w:pPr>
            <w:r>
              <w:rPr>
                <w:rFonts w:ascii="Arial Narrow" w:hAnsi="Arial Narrow"/>
              </w:rPr>
              <w:t>км</w:t>
            </w: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39E638DE" w14:textId="77777777" w:rsidR="00A00A9D" w:rsidRDefault="00A00A9D" w:rsidP="00F4328F">
            <w:pPr>
              <w:keepNext/>
              <w:keepLines/>
              <w:jc w:val="center"/>
              <w:rPr>
                <w:rFonts w:ascii="Arial Narrow" w:hAnsi="Arial Narrow"/>
              </w:rPr>
            </w:pPr>
          </w:p>
        </w:tc>
        <w:tc>
          <w:tcPr>
            <w:tcW w:w="511" w:type="pct"/>
            <w:tcBorders>
              <w:top w:val="none" w:sz="4" w:space="0" w:color="000000"/>
              <w:left w:val="none" w:sz="4" w:space="0" w:color="000000"/>
              <w:bottom w:val="single" w:sz="4" w:space="0" w:color="auto"/>
              <w:right w:val="single" w:sz="4" w:space="0" w:color="auto"/>
            </w:tcBorders>
            <w:shd w:val="clear" w:color="auto" w:fill="FFFFFF"/>
            <w:vAlign w:val="center"/>
          </w:tcPr>
          <w:p w14:paraId="50207237" w14:textId="77777777" w:rsidR="00A00A9D" w:rsidRDefault="00A00A9D" w:rsidP="00F4328F">
            <w:pPr>
              <w:keepNext/>
              <w:keepLines/>
              <w:jc w:val="center"/>
              <w:rPr>
                <w:rFonts w:ascii="Arial Narrow" w:hAnsi="Arial Narrow"/>
              </w:rPr>
            </w:pPr>
          </w:p>
        </w:tc>
        <w:tc>
          <w:tcPr>
            <w:tcW w:w="721" w:type="pct"/>
            <w:tcBorders>
              <w:top w:val="none" w:sz="4" w:space="0" w:color="000000"/>
              <w:left w:val="none" w:sz="4" w:space="0" w:color="000000"/>
              <w:bottom w:val="single" w:sz="4" w:space="0" w:color="auto"/>
              <w:right w:val="single" w:sz="4" w:space="0" w:color="auto"/>
            </w:tcBorders>
            <w:shd w:val="clear" w:color="auto" w:fill="FFFFFF"/>
            <w:noWrap/>
            <w:vAlign w:val="center"/>
          </w:tcPr>
          <w:p w14:paraId="07CA9275" w14:textId="77777777" w:rsidR="00A00A9D" w:rsidRDefault="00A00A9D" w:rsidP="00F4328F">
            <w:pPr>
              <w:keepNext/>
              <w:keepLines/>
              <w:jc w:val="center"/>
              <w:rPr>
                <w:rFonts w:ascii="Arial Narrow" w:hAnsi="Arial Narrow"/>
              </w:rPr>
            </w:pPr>
          </w:p>
        </w:tc>
        <w:tc>
          <w:tcPr>
            <w:tcW w:w="504" w:type="pct"/>
            <w:tcBorders>
              <w:top w:val="none" w:sz="4" w:space="0" w:color="000000"/>
              <w:left w:val="none" w:sz="4" w:space="0" w:color="000000"/>
              <w:bottom w:val="single" w:sz="4" w:space="0" w:color="auto"/>
              <w:right w:val="single" w:sz="4" w:space="0" w:color="auto"/>
            </w:tcBorders>
            <w:shd w:val="clear" w:color="auto" w:fill="FFFFFF"/>
            <w:vAlign w:val="center"/>
          </w:tcPr>
          <w:p w14:paraId="01614A41" w14:textId="77777777" w:rsidR="00A00A9D" w:rsidRDefault="00A00A9D" w:rsidP="00F4328F">
            <w:pPr>
              <w:keepNext/>
              <w:keepLines/>
              <w:jc w:val="center"/>
              <w:rPr>
                <w:rFonts w:ascii="Arial Narrow" w:hAnsi="Arial Narrow"/>
              </w:rPr>
            </w:pPr>
          </w:p>
        </w:tc>
        <w:tc>
          <w:tcPr>
            <w:tcW w:w="510" w:type="pct"/>
            <w:tcBorders>
              <w:top w:val="none" w:sz="4" w:space="0" w:color="000000"/>
              <w:left w:val="none" w:sz="4" w:space="0" w:color="000000"/>
              <w:bottom w:val="single" w:sz="4" w:space="0" w:color="auto"/>
              <w:right w:val="single" w:sz="4" w:space="0" w:color="auto"/>
            </w:tcBorders>
            <w:shd w:val="clear" w:color="auto" w:fill="FFFFFF"/>
            <w:vAlign w:val="center"/>
          </w:tcPr>
          <w:p w14:paraId="0C6A587D" w14:textId="77777777" w:rsidR="00A00A9D" w:rsidRDefault="00A00A9D" w:rsidP="00F4328F">
            <w:pPr>
              <w:keepNext/>
              <w:keepLines/>
              <w:jc w:val="center"/>
              <w:rPr>
                <w:rFonts w:ascii="Arial Narrow" w:hAnsi="Arial Narrow"/>
              </w:rPr>
            </w:pPr>
          </w:p>
        </w:tc>
        <w:tc>
          <w:tcPr>
            <w:tcW w:w="719" w:type="pct"/>
            <w:tcBorders>
              <w:top w:val="none" w:sz="4" w:space="0" w:color="000000"/>
              <w:left w:val="none" w:sz="4" w:space="0" w:color="000000"/>
              <w:bottom w:val="single" w:sz="4" w:space="0" w:color="auto"/>
              <w:right w:val="single" w:sz="4" w:space="0" w:color="auto"/>
            </w:tcBorders>
            <w:shd w:val="clear" w:color="auto" w:fill="FFFFFF"/>
            <w:noWrap/>
            <w:vAlign w:val="center"/>
          </w:tcPr>
          <w:p w14:paraId="66D161B7" w14:textId="77777777" w:rsidR="00A00A9D" w:rsidRDefault="00A00A9D" w:rsidP="00F4328F">
            <w:pPr>
              <w:keepNext/>
              <w:keepLines/>
              <w:jc w:val="center"/>
              <w:rPr>
                <w:rFonts w:ascii="Arial Narrow" w:hAnsi="Arial Narrow"/>
              </w:rPr>
            </w:pPr>
          </w:p>
        </w:tc>
      </w:tr>
      <w:tr w:rsidR="00A00A9D" w14:paraId="52E0F16F" w14:textId="77777777" w:rsidTr="00A00A9D">
        <w:trPr>
          <w:trHeight w:val="20"/>
          <w:jc w:val="center"/>
        </w:trPr>
        <w:tc>
          <w:tcPr>
            <w:tcW w:w="1067" w:type="pct"/>
            <w:tcBorders>
              <w:top w:val="none" w:sz="4" w:space="0" w:color="000000"/>
              <w:left w:val="single" w:sz="8" w:space="0" w:color="auto"/>
              <w:bottom w:val="single" w:sz="8" w:space="0" w:color="auto"/>
              <w:right w:val="single" w:sz="4" w:space="0" w:color="auto"/>
            </w:tcBorders>
            <w:vAlign w:val="center"/>
          </w:tcPr>
          <w:p w14:paraId="244F9DD6" w14:textId="77777777" w:rsidR="00A00A9D" w:rsidRDefault="00A00A9D" w:rsidP="00F4328F">
            <w:pPr>
              <w:keepNext/>
              <w:keepLines/>
              <w:rPr>
                <w:rFonts w:ascii="Arial Narrow" w:hAnsi="Arial Narrow"/>
              </w:rPr>
            </w:pPr>
            <w:r>
              <w:rPr>
                <w:rFonts w:ascii="Arial Narrow" w:hAnsi="Arial Narrow"/>
              </w:rPr>
              <w:t>Тепловые сети</w:t>
            </w:r>
          </w:p>
        </w:tc>
        <w:tc>
          <w:tcPr>
            <w:tcW w:w="457" w:type="pct"/>
            <w:tcBorders>
              <w:top w:val="none" w:sz="4" w:space="0" w:color="000000"/>
              <w:left w:val="none" w:sz="4" w:space="0" w:color="000000"/>
              <w:bottom w:val="single" w:sz="8" w:space="0" w:color="auto"/>
              <w:right w:val="single" w:sz="4" w:space="0" w:color="auto"/>
            </w:tcBorders>
            <w:shd w:val="clear" w:color="auto" w:fill="FFFFFF"/>
            <w:vAlign w:val="center"/>
          </w:tcPr>
          <w:p w14:paraId="1D66E633" w14:textId="77777777" w:rsidR="00A00A9D" w:rsidRDefault="00A00A9D" w:rsidP="00F4328F">
            <w:pPr>
              <w:keepNext/>
              <w:keepLines/>
              <w:jc w:val="center"/>
              <w:rPr>
                <w:rFonts w:ascii="Arial Narrow" w:hAnsi="Arial Narrow"/>
              </w:rPr>
            </w:pPr>
            <w:r>
              <w:rPr>
                <w:rFonts w:ascii="Arial Narrow" w:hAnsi="Arial Narrow"/>
              </w:rPr>
              <w:t>км</w:t>
            </w:r>
          </w:p>
        </w:tc>
        <w:tc>
          <w:tcPr>
            <w:tcW w:w="511" w:type="pct"/>
            <w:tcBorders>
              <w:top w:val="none" w:sz="4" w:space="0" w:color="000000"/>
              <w:left w:val="none" w:sz="4" w:space="0" w:color="000000"/>
              <w:bottom w:val="single" w:sz="8" w:space="0" w:color="auto"/>
              <w:right w:val="single" w:sz="4" w:space="0" w:color="auto"/>
            </w:tcBorders>
            <w:shd w:val="clear" w:color="auto" w:fill="FFFFFF"/>
            <w:vAlign w:val="center"/>
          </w:tcPr>
          <w:p w14:paraId="0F99E2A2" w14:textId="2A3ED445" w:rsidR="00A00A9D" w:rsidRDefault="00A00A9D" w:rsidP="00F4328F">
            <w:pPr>
              <w:keepNext/>
              <w:keepLines/>
              <w:jc w:val="center"/>
              <w:rPr>
                <w:rFonts w:ascii="Arial Narrow" w:hAnsi="Arial Narrow"/>
              </w:rPr>
            </w:pPr>
            <w:r w:rsidRPr="003460CA">
              <w:rPr>
                <w:rFonts w:ascii="Arial Narrow" w:hAnsi="Arial Narrow"/>
              </w:rPr>
              <w:t>24,454</w:t>
            </w:r>
          </w:p>
        </w:tc>
        <w:tc>
          <w:tcPr>
            <w:tcW w:w="511" w:type="pct"/>
            <w:tcBorders>
              <w:top w:val="none" w:sz="4" w:space="0" w:color="000000"/>
              <w:left w:val="none" w:sz="4" w:space="0" w:color="000000"/>
              <w:bottom w:val="single" w:sz="8" w:space="0" w:color="auto"/>
              <w:right w:val="single" w:sz="4" w:space="0" w:color="auto"/>
            </w:tcBorders>
            <w:shd w:val="clear" w:color="auto" w:fill="FFFFFF"/>
            <w:vAlign w:val="center"/>
          </w:tcPr>
          <w:p w14:paraId="1D982BDB" w14:textId="1D581CAC" w:rsidR="00A00A9D" w:rsidRDefault="00A00A9D" w:rsidP="00F4328F">
            <w:pPr>
              <w:keepNext/>
              <w:keepLines/>
              <w:jc w:val="center"/>
              <w:rPr>
                <w:rFonts w:ascii="Arial Narrow" w:hAnsi="Arial Narrow"/>
              </w:rPr>
            </w:pPr>
            <w:r w:rsidRPr="003460CA">
              <w:rPr>
                <w:rFonts w:ascii="Arial Narrow" w:hAnsi="Arial Narrow"/>
              </w:rPr>
              <w:t>24,159</w:t>
            </w:r>
          </w:p>
        </w:tc>
        <w:tc>
          <w:tcPr>
            <w:tcW w:w="721" w:type="pct"/>
            <w:tcBorders>
              <w:top w:val="none" w:sz="4" w:space="0" w:color="000000"/>
              <w:left w:val="none" w:sz="4" w:space="0" w:color="000000"/>
              <w:bottom w:val="single" w:sz="8" w:space="0" w:color="auto"/>
              <w:right w:val="single" w:sz="4" w:space="0" w:color="auto"/>
            </w:tcBorders>
            <w:shd w:val="clear" w:color="auto" w:fill="FFFFFF"/>
            <w:noWrap/>
            <w:vAlign w:val="center"/>
          </w:tcPr>
          <w:p w14:paraId="71D74394" w14:textId="2A62EFE0" w:rsidR="00A00A9D" w:rsidRDefault="00A00A9D" w:rsidP="00F4328F">
            <w:pPr>
              <w:keepNext/>
              <w:keepLines/>
              <w:jc w:val="center"/>
              <w:rPr>
                <w:rFonts w:ascii="Arial Narrow" w:hAnsi="Arial Narrow"/>
              </w:rPr>
            </w:pPr>
            <w:r w:rsidRPr="003460CA">
              <w:rPr>
                <w:rFonts w:ascii="Arial Narrow" w:hAnsi="Arial Narrow"/>
              </w:rPr>
              <w:t>99</w:t>
            </w:r>
          </w:p>
        </w:tc>
        <w:tc>
          <w:tcPr>
            <w:tcW w:w="504" w:type="pct"/>
            <w:tcBorders>
              <w:top w:val="none" w:sz="4" w:space="0" w:color="000000"/>
              <w:left w:val="none" w:sz="4" w:space="0" w:color="000000"/>
              <w:bottom w:val="single" w:sz="8" w:space="0" w:color="auto"/>
              <w:right w:val="single" w:sz="4" w:space="0" w:color="auto"/>
            </w:tcBorders>
            <w:shd w:val="clear" w:color="auto" w:fill="FFFFFF"/>
            <w:vAlign w:val="center"/>
          </w:tcPr>
          <w:p w14:paraId="6A48687E" w14:textId="7F6DD2BF" w:rsidR="00A00A9D" w:rsidRDefault="00A00A9D" w:rsidP="00F4328F">
            <w:pPr>
              <w:keepNext/>
              <w:keepLines/>
              <w:jc w:val="center"/>
              <w:rPr>
                <w:rFonts w:ascii="Arial Narrow" w:hAnsi="Arial Narrow"/>
              </w:rPr>
            </w:pPr>
            <w:r w:rsidRPr="003460CA">
              <w:rPr>
                <w:rFonts w:ascii="Arial Narrow" w:hAnsi="Arial Narrow"/>
              </w:rPr>
              <w:t>22,24</w:t>
            </w:r>
          </w:p>
        </w:tc>
        <w:tc>
          <w:tcPr>
            <w:tcW w:w="510" w:type="pct"/>
            <w:tcBorders>
              <w:top w:val="none" w:sz="4" w:space="0" w:color="000000"/>
              <w:left w:val="none" w:sz="4" w:space="0" w:color="000000"/>
              <w:bottom w:val="single" w:sz="8" w:space="0" w:color="auto"/>
              <w:right w:val="single" w:sz="4" w:space="0" w:color="auto"/>
            </w:tcBorders>
            <w:shd w:val="clear" w:color="auto" w:fill="FFFFFF"/>
            <w:vAlign w:val="center"/>
          </w:tcPr>
          <w:p w14:paraId="76DDA0FB" w14:textId="7708ED0D" w:rsidR="00A00A9D" w:rsidRDefault="00A00A9D" w:rsidP="00F4328F">
            <w:pPr>
              <w:keepNext/>
              <w:keepLines/>
              <w:jc w:val="center"/>
              <w:rPr>
                <w:rFonts w:ascii="Arial Narrow" w:hAnsi="Arial Narrow"/>
              </w:rPr>
            </w:pPr>
            <w:r w:rsidRPr="003460CA">
              <w:rPr>
                <w:rFonts w:ascii="Arial Narrow" w:hAnsi="Arial Narrow"/>
              </w:rPr>
              <w:t>25,26</w:t>
            </w:r>
          </w:p>
        </w:tc>
        <w:tc>
          <w:tcPr>
            <w:tcW w:w="719" w:type="pct"/>
            <w:tcBorders>
              <w:top w:val="none" w:sz="4" w:space="0" w:color="000000"/>
              <w:left w:val="none" w:sz="4" w:space="0" w:color="000000"/>
              <w:bottom w:val="single" w:sz="8" w:space="0" w:color="auto"/>
              <w:right w:val="single" w:sz="4" w:space="0" w:color="auto"/>
            </w:tcBorders>
            <w:shd w:val="clear" w:color="auto" w:fill="FFFFFF"/>
            <w:noWrap/>
            <w:vAlign w:val="center"/>
          </w:tcPr>
          <w:p w14:paraId="2F75BD03" w14:textId="036C2421" w:rsidR="00A00A9D" w:rsidRDefault="00A00A9D" w:rsidP="00F4328F">
            <w:pPr>
              <w:keepNext/>
              <w:keepLines/>
              <w:jc w:val="center"/>
              <w:rPr>
                <w:rFonts w:ascii="Arial Narrow" w:hAnsi="Arial Narrow"/>
              </w:rPr>
            </w:pPr>
            <w:r w:rsidRPr="003460CA">
              <w:rPr>
                <w:rFonts w:ascii="Arial Narrow" w:hAnsi="Arial Narrow"/>
              </w:rPr>
              <w:t>114</w:t>
            </w:r>
          </w:p>
        </w:tc>
      </w:tr>
    </w:tbl>
    <w:p w14:paraId="36F342B3" w14:textId="77777777" w:rsidR="00574C99" w:rsidRDefault="00574C99" w:rsidP="00F4328F">
      <w:pPr>
        <w:keepNext/>
        <w:keepLines/>
        <w:spacing w:line="283" w:lineRule="auto"/>
        <w:ind w:firstLine="709"/>
        <w:jc w:val="both"/>
        <w:rPr>
          <w:rFonts w:ascii="Arial Narrow" w:hAnsi="Arial Narrow"/>
        </w:rPr>
      </w:pPr>
    </w:p>
    <w:p w14:paraId="11DAEBD8" w14:textId="59D45898" w:rsidR="00A00A9D" w:rsidRDefault="00A00A9D" w:rsidP="00F4328F">
      <w:pPr>
        <w:keepNext/>
        <w:keepLines/>
        <w:spacing w:line="283" w:lineRule="auto"/>
        <w:ind w:firstLine="709"/>
        <w:jc w:val="both"/>
        <w:rPr>
          <w:rFonts w:ascii="Arial Narrow" w:hAnsi="Arial Narrow"/>
        </w:rPr>
      </w:pPr>
      <w:r w:rsidRPr="00A00A9D">
        <w:rPr>
          <w:rFonts w:ascii="Arial Narrow" w:hAnsi="Arial Narrow"/>
        </w:rPr>
        <w:t>Затраты на выполнение ремонтной программы АО «ДГК» (себестоимость + капитализируемые ремонты) за 2022 год составляют 8 450 631 тыс. руб., при плане – 8 408 907 тыс. руб. В процентном отношении выполнение плана зат</w:t>
      </w:r>
      <w:r w:rsidR="00B3199A">
        <w:rPr>
          <w:rFonts w:ascii="Arial Narrow" w:hAnsi="Arial Narrow"/>
        </w:rPr>
        <w:t>рат за 2022 год составляет 99,5</w:t>
      </w:r>
      <w:r w:rsidRPr="00A00A9D">
        <w:rPr>
          <w:rFonts w:ascii="Arial Narrow" w:hAnsi="Arial Narrow"/>
        </w:rPr>
        <w:t>%.</w:t>
      </w:r>
    </w:p>
    <w:p w14:paraId="7EB66EDF" w14:textId="7E5EB1E0" w:rsidR="00EF7562" w:rsidRDefault="009972EB" w:rsidP="00F4328F">
      <w:pPr>
        <w:keepNext/>
        <w:keepLines/>
        <w:ind w:firstLine="709"/>
        <w:jc w:val="both"/>
      </w:pPr>
      <w:r>
        <w:rPr>
          <w:rFonts w:ascii="Arial Narrow" w:hAnsi="Arial Narrow"/>
        </w:rPr>
        <w:t> </w:t>
      </w:r>
    </w:p>
    <w:p w14:paraId="37C86975" w14:textId="10A802EB" w:rsidR="00EF7562" w:rsidRDefault="009972EB" w:rsidP="00F4328F">
      <w:pPr>
        <w:keepNext/>
        <w:keepLines/>
        <w:spacing w:after="120"/>
        <w:rPr>
          <w:b/>
        </w:rPr>
      </w:pPr>
      <w:r>
        <w:rPr>
          <w:rFonts w:ascii="Arial Narrow" w:hAnsi="Arial Narrow"/>
          <w:b/>
          <w:iCs/>
        </w:rPr>
        <w:t xml:space="preserve">Источники финансирования ремонтных программ, </w:t>
      </w:r>
      <w:r w:rsidR="00D35685">
        <w:rPr>
          <w:rFonts w:ascii="Arial Narrow" w:hAnsi="Arial Narrow"/>
          <w:b/>
          <w:iCs/>
        </w:rPr>
        <w:t>млн</w:t>
      </w:r>
      <w:r w:rsidR="00743609">
        <w:rPr>
          <w:rFonts w:ascii="Arial Narrow" w:hAnsi="Arial Narrow"/>
          <w:b/>
          <w:iCs/>
        </w:rPr>
        <w:t>.</w:t>
      </w:r>
      <w:r>
        <w:rPr>
          <w:rFonts w:ascii="Arial Narrow" w:hAnsi="Arial Narrow"/>
          <w:b/>
          <w:iCs/>
        </w:rPr>
        <w:t xml:space="preserve"> рублей</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5"/>
        <w:gridCol w:w="1801"/>
        <w:gridCol w:w="1801"/>
        <w:gridCol w:w="1596"/>
      </w:tblGrid>
      <w:tr w:rsidR="00EF7562" w14:paraId="5635F000" w14:textId="77777777" w:rsidTr="0080583A">
        <w:trPr>
          <w:trHeight w:val="395"/>
          <w:jc w:val="center"/>
        </w:trPr>
        <w:tc>
          <w:tcPr>
            <w:tcW w:w="4225" w:type="dxa"/>
            <w:shd w:val="clear" w:color="E3E3FD" w:fill="E3E3FD"/>
            <w:vAlign w:val="center"/>
          </w:tcPr>
          <w:p w14:paraId="1E827E81" w14:textId="77777777" w:rsidR="00EF7562" w:rsidRDefault="009972EB" w:rsidP="00F4328F">
            <w:pPr>
              <w:keepNext/>
              <w:keepLines/>
              <w:jc w:val="center"/>
              <w:rPr>
                <w:rFonts w:ascii="Arial Narrow" w:hAnsi="Arial Narrow"/>
                <w:b/>
                <w:bCs/>
                <w:color w:val="000000"/>
              </w:rPr>
            </w:pPr>
            <w:r>
              <w:rPr>
                <w:rFonts w:ascii="Arial Narrow" w:hAnsi="Arial Narrow"/>
                <w:b/>
                <w:bCs/>
                <w:color w:val="000000"/>
              </w:rPr>
              <w:t>Наименование</w:t>
            </w:r>
          </w:p>
        </w:tc>
        <w:tc>
          <w:tcPr>
            <w:tcW w:w="1801" w:type="dxa"/>
            <w:shd w:val="clear" w:color="E3E3FD" w:fill="E3E3FD"/>
            <w:vAlign w:val="center"/>
          </w:tcPr>
          <w:p w14:paraId="0F3BDBE8" w14:textId="593309FC" w:rsidR="00EF7562" w:rsidRDefault="009972EB" w:rsidP="00F4328F">
            <w:pPr>
              <w:keepNext/>
              <w:keepLines/>
              <w:jc w:val="center"/>
              <w:rPr>
                <w:rFonts w:ascii="Arial Narrow" w:hAnsi="Arial Narrow"/>
                <w:color w:val="000000"/>
              </w:rPr>
            </w:pPr>
            <w:r>
              <w:rPr>
                <w:rFonts w:ascii="Arial Narrow" w:hAnsi="Arial Narrow"/>
                <w:b/>
                <w:bCs/>
                <w:color w:val="000000"/>
              </w:rPr>
              <w:t>20</w:t>
            </w:r>
            <w:r w:rsidR="00371B47">
              <w:rPr>
                <w:rFonts w:ascii="Arial Narrow" w:hAnsi="Arial Narrow"/>
                <w:b/>
                <w:bCs/>
                <w:color w:val="000000"/>
              </w:rPr>
              <w:t>20</w:t>
            </w:r>
            <w:r>
              <w:rPr>
                <w:rFonts w:ascii="Arial Narrow" w:hAnsi="Arial Narrow"/>
                <w:b/>
                <w:bCs/>
                <w:color w:val="000000"/>
              </w:rPr>
              <w:t xml:space="preserve"> год</w:t>
            </w:r>
          </w:p>
        </w:tc>
        <w:tc>
          <w:tcPr>
            <w:tcW w:w="1801" w:type="dxa"/>
            <w:shd w:val="clear" w:color="E3E3FD" w:fill="E3E3FD"/>
            <w:vAlign w:val="center"/>
          </w:tcPr>
          <w:p w14:paraId="066FF9E0" w14:textId="02C32E4E" w:rsidR="00EF7562" w:rsidRDefault="009972EB" w:rsidP="00F4328F">
            <w:pPr>
              <w:keepNext/>
              <w:keepLines/>
              <w:jc w:val="center"/>
              <w:rPr>
                <w:rFonts w:ascii="Arial Narrow" w:hAnsi="Arial Narrow"/>
                <w:color w:val="000000"/>
              </w:rPr>
            </w:pPr>
            <w:r>
              <w:rPr>
                <w:rFonts w:ascii="Arial Narrow" w:hAnsi="Arial Narrow"/>
                <w:b/>
                <w:bCs/>
                <w:color w:val="000000"/>
              </w:rPr>
              <w:t>20</w:t>
            </w:r>
            <w:r w:rsidR="0080583A">
              <w:rPr>
                <w:rFonts w:ascii="Arial Narrow" w:hAnsi="Arial Narrow"/>
                <w:b/>
                <w:bCs/>
                <w:color w:val="000000"/>
              </w:rPr>
              <w:t>2</w:t>
            </w:r>
            <w:r w:rsidR="00371B47">
              <w:rPr>
                <w:rFonts w:ascii="Arial Narrow" w:hAnsi="Arial Narrow"/>
                <w:b/>
                <w:bCs/>
                <w:color w:val="000000"/>
              </w:rPr>
              <w:t>1</w:t>
            </w:r>
            <w:r>
              <w:rPr>
                <w:rFonts w:ascii="Arial Narrow" w:hAnsi="Arial Narrow"/>
                <w:b/>
                <w:bCs/>
                <w:color w:val="000000"/>
              </w:rPr>
              <w:t xml:space="preserve"> год</w:t>
            </w:r>
          </w:p>
        </w:tc>
        <w:tc>
          <w:tcPr>
            <w:tcW w:w="1596" w:type="dxa"/>
            <w:shd w:val="clear" w:color="E3E3FD" w:fill="E3E3FD"/>
            <w:vAlign w:val="center"/>
          </w:tcPr>
          <w:p w14:paraId="10D1A865" w14:textId="75CCE3CF" w:rsidR="00EF7562" w:rsidRDefault="009972EB" w:rsidP="00F4328F">
            <w:pPr>
              <w:keepNext/>
              <w:keepLines/>
              <w:jc w:val="center"/>
              <w:rPr>
                <w:rFonts w:ascii="Arial Narrow" w:hAnsi="Arial Narrow"/>
                <w:color w:val="000000"/>
              </w:rPr>
            </w:pPr>
            <w:r>
              <w:rPr>
                <w:rFonts w:ascii="Arial Narrow" w:hAnsi="Arial Narrow"/>
                <w:b/>
                <w:bCs/>
                <w:color w:val="000000"/>
              </w:rPr>
              <w:t>202</w:t>
            </w:r>
            <w:r w:rsidR="00371B47">
              <w:rPr>
                <w:rFonts w:ascii="Arial Narrow" w:hAnsi="Arial Narrow"/>
                <w:b/>
                <w:bCs/>
                <w:color w:val="000000"/>
              </w:rPr>
              <w:t>2</w:t>
            </w:r>
            <w:r>
              <w:rPr>
                <w:rFonts w:ascii="Arial Narrow" w:hAnsi="Arial Narrow"/>
                <w:b/>
                <w:bCs/>
                <w:color w:val="000000"/>
              </w:rPr>
              <w:t xml:space="preserve"> год</w:t>
            </w:r>
          </w:p>
        </w:tc>
      </w:tr>
      <w:tr w:rsidR="00371B47" w14:paraId="6CE573EE" w14:textId="77777777" w:rsidTr="0080583A">
        <w:trPr>
          <w:trHeight w:val="252"/>
          <w:jc w:val="center"/>
        </w:trPr>
        <w:tc>
          <w:tcPr>
            <w:tcW w:w="4225" w:type="dxa"/>
          </w:tcPr>
          <w:p w14:paraId="2392FB9B" w14:textId="77777777" w:rsidR="00371B47" w:rsidRPr="00F1573F" w:rsidRDefault="00371B47" w:rsidP="00F4328F">
            <w:pPr>
              <w:keepNext/>
              <w:keepLines/>
              <w:rPr>
                <w:rFonts w:ascii="Arial Narrow" w:hAnsi="Arial Narrow"/>
              </w:rPr>
            </w:pPr>
            <w:r w:rsidRPr="00F1573F">
              <w:rPr>
                <w:rFonts w:ascii="Arial Narrow" w:hAnsi="Arial Narrow"/>
              </w:rPr>
              <w:t xml:space="preserve">Бизнес план </w:t>
            </w:r>
          </w:p>
        </w:tc>
        <w:tc>
          <w:tcPr>
            <w:tcW w:w="1801" w:type="dxa"/>
            <w:vAlign w:val="center"/>
          </w:tcPr>
          <w:p w14:paraId="58CB1CEF" w14:textId="64DAAE12" w:rsidR="00371B47" w:rsidRPr="00F1573F" w:rsidRDefault="00371B47" w:rsidP="00F4328F">
            <w:pPr>
              <w:keepNext/>
              <w:keepLines/>
              <w:jc w:val="center"/>
              <w:rPr>
                <w:rFonts w:ascii="Arial Narrow" w:hAnsi="Arial Narrow"/>
                <w:highlight w:val="yellow"/>
              </w:rPr>
            </w:pPr>
            <w:r w:rsidRPr="00F1573F">
              <w:rPr>
                <w:rFonts w:ascii="Arial Narrow" w:hAnsi="Arial Narrow"/>
              </w:rPr>
              <w:t>6 160,879</w:t>
            </w:r>
          </w:p>
        </w:tc>
        <w:tc>
          <w:tcPr>
            <w:tcW w:w="1801" w:type="dxa"/>
            <w:vAlign w:val="center"/>
          </w:tcPr>
          <w:p w14:paraId="0321DC70" w14:textId="362CECD2" w:rsidR="00371B47" w:rsidRPr="00F1573F" w:rsidRDefault="00371B47" w:rsidP="00F4328F">
            <w:pPr>
              <w:keepNext/>
              <w:keepLines/>
              <w:jc w:val="center"/>
              <w:rPr>
                <w:rFonts w:ascii="Arial Narrow" w:hAnsi="Arial Narrow"/>
                <w:highlight w:val="yellow"/>
              </w:rPr>
            </w:pPr>
            <w:r w:rsidRPr="00F1573F">
              <w:rPr>
                <w:rFonts w:ascii="Arial Narrow" w:hAnsi="Arial Narrow"/>
              </w:rPr>
              <w:t>6 578,577</w:t>
            </w:r>
          </w:p>
        </w:tc>
        <w:tc>
          <w:tcPr>
            <w:tcW w:w="1596" w:type="dxa"/>
            <w:vAlign w:val="center"/>
          </w:tcPr>
          <w:p w14:paraId="45125F79" w14:textId="540CEE5A" w:rsidR="00371B47" w:rsidRPr="00F1573F" w:rsidRDefault="00371B47" w:rsidP="00F4328F">
            <w:pPr>
              <w:keepNext/>
              <w:keepLines/>
              <w:jc w:val="center"/>
              <w:rPr>
                <w:rFonts w:ascii="Arial Narrow" w:hAnsi="Arial Narrow"/>
                <w:highlight w:val="yellow"/>
              </w:rPr>
            </w:pPr>
            <w:r w:rsidRPr="00F1573F">
              <w:rPr>
                <w:rFonts w:ascii="Arial Narrow" w:hAnsi="Arial Narrow"/>
              </w:rPr>
              <w:t>5 821,642</w:t>
            </w:r>
          </w:p>
        </w:tc>
      </w:tr>
      <w:tr w:rsidR="00371B47" w14:paraId="47C0BC92" w14:textId="77777777" w:rsidTr="0080583A">
        <w:trPr>
          <w:trHeight w:val="252"/>
          <w:jc w:val="center"/>
        </w:trPr>
        <w:tc>
          <w:tcPr>
            <w:tcW w:w="4225" w:type="dxa"/>
          </w:tcPr>
          <w:p w14:paraId="511F900C" w14:textId="77777777" w:rsidR="00371B47" w:rsidRPr="00F1573F" w:rsidRDefault="00371B47" w:rsidP="00F4328F">
            <w:pPr>
              <w:keepNext/>
              <w:keepLines/>
              <w:rPr>
                <w:rFonts w:ascii="Arial Narrow" w:hAnsi="Arial Narrow"/>
              </w:rPr>
            </w:pPr>
            <w:r w:rsidRPr="00F1573F">
              <w:rPr>
                <w:rFonts w:ascii="Arial Narrow" w:hAnsi="Arial Narrow"/>
              </w:rPr>
              <w:t>Фактические затраты</w:t>
            </w:r>
          </w:p>
        </w:tc>
        <w:tc>
          <w:tcPr>
            <w:tcW w:w="1801" w:type="dxa"/>
            <w:vAlign w:val="center"/>
          </w:tcPr>
          <w:p w14:paraId="42E605B5" w14:textId="795BE98A" w:rsidR="00371B47" w:rsidRPr="00F1573F" w:rsidRDefault="00371B47" w:rsidP="00F4328F">
            <w:pPr>
              <w:keepNext/>
              <w:keepLines/>
              <w:jc w:val="center"/>
              <w:rPr>
                <w:rFonts w:ascii="Arial Narrow" w:hAnsi="Arial Narrow"/>
                <w:highlight w:val="yellow"/>
              </w:rPr>
            </w:pPr>
            <w:r w:rsidRPr="00F1573F">
              <w:rPr>
                <w:rFonts w:ascii="Arial Narrow" w:hAnsi="Arial Narrow"/>
              </w:rPr>
              <w:t>6 176,496</w:t>
            </w:r>
          </w:p>
        </w:tc>
        <w:tc>
          <w:tcPr>
            <w:tcW w:w="1801" w:type="dxa"/>
            <w:vAlign w:val="center"/>
          </w:tcPr>
          <w:p w14:paraId="0D75D96F" w14:textId="71F41501" w:rsidR="00371B47" w:rsidRPr="00F1573F" w:rsidRDefault="00371B47" w:rsidP="00F4328F">
            <w:pPr>
              <w:keepNext/>
              <w:keepLines/>
              <w:jc w:val="center"/>
              <w:rPr>
                <w:rFonts w:ascii="Arial Narrow" w:hAnsi="Arial Narrow"/>
                <w:highlight w:val="yellow"/>
              </w:rPr>
            </w:pPr>
            <w:r w:rsidRPr="00F1573F">
              <w:rPr>
                <w:rFonts w:ascii="Arial Narrow" w:hAnsi="Arial Narrow"/>
              </w:rPr>
              <w:t>6 503,947</w:t>
            </w:r>
          </w:p>
        </w:tc>
        <w:tc>
          <w:tcPr>
            <w:tcW w:w="1596" w:type="dxa"/>
            <w:vAlign w:val="center"/>
          </w:tcPr>
          <w:p w14:paraId="7D232148" w14:textId="3612611F" w:rsidR="00371B47" w:rsidRPr="00F1573F" w:rsidRDefault="00371B47" w:rsidP="00F4328F">
            <w:pPr>
              <w:keepNext/>
              <w:keepLines/>
              <w:jc w:val="center"/>
              <w:rPr>
                <w:rFonts w:ascii="Arial Narrow" w:hAnsi="Arial Narrow"/>
                <w:highlight w:val="yellow"/>
              </w:rPr>
            </w:pPr>
            <w:r w:rsidRPr="00F1573F">
              <w:rPr>
                <w:rFonts w:ascii="Arial Narrow" w:hAnsi="Arial Narrow"/>
              </w:rPr>
              <w:t>6 244,899</w:t>
            </w:r>
          </w:p>
        </w:tc>
      </w:tr>
    </w:tbl>
    <w:p w14:paraId="40E0A915" w14:textId="2A64BCCD" w:rsidR="00EF7562" w:rsidRDefault="009972EB" w:rsidP="00F4328F">
      <w:pPr>
        <w:keepNext/>
        <w:keepLines/>
        <w:jc w:val="both"/>
        <w:rPr>
          <w:rFonts w:ascii="Arial Narrow" w:hAnsi="Arial Narrow"/>
        </w:rPr>
      </w:pPr>
      <w:r>
        <w:rPr>
          <w:rFonts w:ascii="Arial Narrow" w:hAnsi="Arial Narrow"/>
        </w:rPr>
        <w:t xml:space="preserve">         </w:t>
      </w:r>
    </w:p>
    <w:p w14:paraId="75ABC37C" w14:textId="65DBDAEB" w:rsidR="00DC6AE7" w:rsidRPr="00231BD7" w:rsidRDefault="00231BD7" w:rsidP="00F4328F">
      <w:pPr>
        <w:keepNext/>
        <w:keepLines/>
        <w:ind w:firstLine="709"/>
        <w:jc w:val="both"/>
        <w:rPr>
          <w:rFonts w:ascii="Arial Narrow" w:hAnsi="Arial Narrow"/>
          <w:bCs/>
          <w:iCs/>
        </w:rPr>
      </w:pPr>
      <w:r w:rsidRPr="00231BD7">
        <w:rPr>
          <w:rFonts w:ascii="Arial Narrow" w:hAnsi="Arial Narrow"/>
          <w:bCs/>
          <w:iCs/>
        </w:rPr>
        <w:t>Принятые тарифные решения не позволяют в полном объеме профинансировать план ремонтов</w:t>
      </w:r>
      <w:r>
        <w:rPr>
          <w:rFonts w:ascii="Arial Narrow" w:hAnsi="Arial Narrow"/>
          <w:bCs/>
          <w:iCs/>
        </w:rPr>
        <w:t>.</w:t>
      </w:r>
    </w:p>
    <w:p w14:paraId="3DA003BA" w14:textId="77777777" w:rsidR="00231BD7" w:rsidRDefault="00231BD7" w:rsidP="00F4328F">
      <w:pPr>
        <w:keepNext/>
        <w:keepLines/>
        <w:jc w:val="both"/>
      </w:pPr>
    </w:p>
    <w:p w14:paraId="05C35556" w14:textId="680C81B0" w:rsidR="00EF7562" w:rsidRDefault="009972EB" w:rsidP="00F4328F">
      <w:pPr>
        <w:keepNext/>
        <w:keepLines/>
      </w:pPr>
      <w:r w:rsidRPr="00F4328F">
        <w:rPr>
          <w:rFonts w:ascii="Arial Narrow" w:hAnsi="Arial Narrow"/>
          <w:b/>
          <w:bCs/>
        </w:rPr>
        <w:t xml:space="preserve">Затраты на программу ТПиР, </w:t>
      </w:r>
      <w:r w:rsidR="00D35685" w:rsidRPr="00F4328F">
        <w:rPr>
          <w:rFonts w:ascii="Arial Narrow" w:hAnsi="Arial Narrow"/>
          <w:b/>
          <w:iCs/>
        </w:rPr>
        <w:t>млн</w:t>
      </w:r>
      <w:r w:rsidR="00743609" w:rsidRPr="00F4328F">
        <w:rPr>
          <w:rFonts w:ascii="Arial Narrow" w:hAnsi="Arial Narrow"/>
          <w:b/>
          <w:iCs/>
        </w:rPr>
        <w:t>.</w:t>
      </w:r>
      <w:r w:rsidRPr="00F4328F">
        <w:rPr>
          <w:rFonts w:ascii="Arial Narrow" w:hAnsi="Arial Narrow"/>
          <w:b/>
          <w:iCs/>
        </w:rPr>
        <w:t xml:space="preserve"> рублей</w:t>
      </w:r>
    </w:p>
    <w:p w14:paraId="31AD7B64" w14:textId="77777777" w:rsidR="00EF7562" w:rsidRDefault="00EF7562" w:rsidP="00F4328F">
      <w:pPr>
        <w:keepNext/>
        <w:keepLines/>
        <w:jc w:val="right"/>
      </w:pPr>
    </w:p>
    <w:tbl>
      <w:tblPr>
        <w:tblW w:w="4874" w:type="pct"/>
        <w:tblInd w:w="141" w:type="dxa"/>
        <w:tblLayout w:type="fixed"/>
        <w:tblCellMar>
          <w:left w:w="0" w:type="dxa"/>
          <w:right w:w="0" w:type="dxa"/>
        </w:tblCellMar>
        <w:tblLook w:val="04A0" w:firstRow="1" w:lastRow="0" w:firstColumn="1" w:lastColumn="0" w:noHBand="0" w:noVBand="1"/>
      </w:tblPr>
      <w:tblGrid>
        <w:gridCol w:w="2827"/>
        <w:gridCol w:w="2184"/>
        <w:gridCol w:w="2182"/>
        <w:gridCol w:w="2182"/>
      </w:tblGrid>
      <w:tr w:rsidR="00F4328F" w14:paraId="318498A3" w14:textId="77777777" w:rsidTr="00663B1B">
        <w:trPr>
          <w:trHeight w:val="252"/>
        </w:trPr>
        <w:tc>
          <w:tcPr>
            <w:tcW w:w="2827" w:type="dxa"/>
            <w:tcBorders>
              <w:top w:val="single" w:sz="8" w:space="0" w:color="auto"/>
              <w:left w:val="single" w:sz="8" w:space="0" w:color="auto"/>
              <w:bottom w:val="single" w:sz="8" w:space="0" w:color="auto"/>
              <w:right w:val="single" w:sz="8" w:space="0" w:color="auto"/>
            </w:tcBorders>
            <w:shd w:val="clear" w:color="E3E3FD" w:fill="E3E3FD"/>
            <w:tcMar>
              <w:top w:w="0" w:type="dxa"/>
              <w:left w:w="108" w:type="dxa"/>
              <w:bottom w:w="0" w:type="dxa"/>
              <w:right w:w="108" w:type="dxa"/>
            </w:tcMar>
          </w:tcPr>
          <w:p w14:paraId="6763792D" w14:textId="77777777" w:rsidR="00F4328F" w:rsidRDefault="00F4328F" w:rsidP="00F4328F">
            <w:pPr>
              <w:keepNext/>
              <w:keepLines/>
              <w:spacing w:line="276" w:lineRule="auto"/>
              <w:jc w:val="center"/>
              <w:rPr>
                <w:color w:val="333333"/>
              </w:rPr>
            </w:pPr>
            <w:r>
              <w:rPr>
                <w:rFonts w:ascii="Arial Narrow" w:hAnsi="Arial Narrow"/>
                <w:b/>
                <w:bCs/>
                <w:color w:val="000000"/>
              </w:rPr>
              <w:t>Наименование</w:t>
            </w:r>
          </w:p>
        </w:tc>
        <w:tc>
          <w:tcPr>
            <w:tcW w:w="2184"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6E2CA8FC" w14:textId="1BAF0C00" w:rsidR="00F4328F" w:rsidRDefault="00F4328F" w:rsidP="00F4328F">
            <w:pPr>
              <w:keepNext/>
              <w:keepLines/>
              <w:spacing w:line="276" w:lineRule="auto"/>
              <w:jc w:val="center"/>
              <w:rPr>
                <w:color w:val="333333"/>
              </w:rPr>
            </w:pPr>
            <w:r w:rsidRPr="006471BE">
              <w:rPr>
                <w:rFonts w:ascii="Arial Narrow" w:hAnsi="Arial Narrow"/>
                <w:b/>
                <w:bCs/>
                <w:color w:val="000000"/>
              </w:rPr>
              <w:t>2020 г.</w:t>
            </w:r>
          </w:p>
        </w:tc>
        <w:tc>
          <w:tcPr>
            <w:tcW w:w="2182"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425BAC21" w14:textId="4199DEF4" w:rsidR="00F4328F" w:rsidRDefault="00F4328F" w:rsidP="00F4328F">
            <w:pPr>
              <w:keepNext/>
              <w:keepLines/>
              <w:spacing w:line="276" w:lineRule="auto"/>
              <w:jc w:val="center"/>
              <w:rPr>
                <w:color w:val="333333"/>
              </w:rPr>
            </w:pPr>
            <w:r w:rsidRPr="006471BE">
              <w:rPr>
                <w:rFonts w:ascii="Arial Narrow" w:hAnsi="Arial Narrow"/>
                <w:b/>
                <w:bCs/>
                <w:color w:val="000000"/>
              </w:rPr>
              <w:t>2021 г.</w:t>
            </w:r>
          </w:p>
        </w:tc>
        <w:tc>
          <w:tcPr>
            <w:tcW w:w="2182" w:type="dxa"/>
            <w:tcBorders>
              <w:top w:val="single" w:sz="8" w:space="0" w:color="auto"/>
              <w:left w:val="none" w:sz="4" w:space="0" w:color="000000"/>
              <w:bottom w:val="single" w:sz="8" w:space="0" w:color="auto"/>
              <w:right w:val="single" w:sz="8" w:space="0" w:color="auto"/>
            </w:tcBorders>
            <w:shd w:val="clear" w:color="E3E3FD" w:fill="E3E3FD"/>
            <w:tcMar>
              <w:top w:w="0" w:type="dxa"/>
              <w:left w:w="108" w:type="dxa"/>
              <w:bottom w:w="0" w:type="dxa"/>
              <w:right w:w="108" w:type="dxa"/>
            </w:tcMar>
          </w:tcPr>
          <w:p w14:paraId="51E74D12" w14:textId="0D0E612C" w:rsidR="00F4328F" w:rsidRDefault="00F4328F" w:rsidP="00F4328F">
            <w:pPr>
              <w:keepNext/>
              <w:keepLines/>
              <w:spacing w:line="276" w:lineRule="auto"/>
              <w:jc w:val="center"/>
              <w:rPr>
                <w:color w:val="333333"/>
              </w:rPr>
            </w:pPr>
            <w:r w:rsidRPr="006471BE">
              <w:rPr>
                <w:rFonts w:ascii="Arial Narrow" w:hAnsi="Arial Narrow"/>
                <w:b/>
                <w:bCs/>
                <w:color w:val="000000"/>
              </w:rPr>
              <w:t>202</w:t>
            </w:r>
            <w:r>
              <w:rPr>
                <w:rFonts w:ascii="Arial Narrow" w:hAnsi="Arial Narrow"/>
                <w:b/>
                <w:bCs/>
                <w:color w:val="000000"/>
              </w:rPr>
              <w:t>2</w:t>
            </w:r>
            <w:r w:rsidRPr="006471BE">
              <w:rPr>
                <w:rFonts w:ascii="Arial Narrow" w:hAnsi="Arial Narrow"/>
                <w:b/>
                <w:bCs/>
                <w:color w:val="000000"/>
              </w:rPr>
              <w:t xml:space="preserve"> г.</w:t>
            </w:r>
          </w:p>
        </w:tc>
      </w:tr>
      <w:tr w:rsidR="00F4328F" w14:paraId="7E95D6C2" w14:textId="77777777" w:rsidTr="00F1573F">
        <w:trPr>
          <w:trHeight w:val="253"/>
        </w:trPr>
        <w:tc>
          <w:tcPr>
            <w:tcW w:w="2827" w:type="dxa"/>
            <w:tcBorders>
              <w:top w:val="none" w:sz="4" w:space="0" w:color="000000"/>
              <w:left w:val="single" w:sz="8" w:space="0" w:color="auto"/>
              <w:bottom w:val="single" w:sz="8" w:space="0" w:color="auto"/>
              <w:right w:val="single" w:sz="8" w:space="0" w:color="auto"/>
            </w:tcBorders>
            <w:tcMar>
              <w:top w:w="0" w:type="dxa"/>
              <w:left w:w="108" w:type="dxa"/>
              <w:bottom w:w="0" w:type="dxa"/>
              <w:right w:w="108" w:type="dxa"/>
            </w:tcMar>
            <w:vAlign w:val="center"/>
          </w:tcPr>
          <w:p w14:paraId="46E06AAC" w14:textId="77777777" w:rsidR="00F4328F" w:rsidRDefault="00F4328F" w:rsidP="00F1573F">
            <w:pPr>
              <w:keepNext/>
              <w:keepLines/>
              <w:rPr>
                <w:color w:val="333333"/>
              </w:rPr>
            </w:pPr>
            <w:r>
              <w:rPr>
                <w:rFonts w:ascii="Arial Narrow" w:hAnsi="Arial Narrow"/>
                <w:color w:val="333333"/>
              </w:rPr>
              <w:t>План</w:t>
            </w:r>
          </w:p>
        </w:tc>
        <w:tc>
          <w:tcPr>
            <w:tcW w:w="2184"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2A6930F0" w14:textId="0AE4EBA5" w:rsidR="00F4328F" w:rsidRDefault="00F4328F" w:rsidP="00F1573F">
            <w:pPr>
              <w:keepNext/>
              <w:keepLines/>
              <w:jc w:val="center"/>
              <w:rPr>
                <w:color w:val="333333"/>
              </w:rPr>
            </w:pPr>
            <w:r w:rsidRPr="006471BE">
              <w:rPr>
                <w:rFonts w:ascii="Arial Narrow" w:hAnsi="Arial Narrow"/>
              </w:rPr>
              <w:t>3112,1</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2087229C" w14:textId="6D6650C7" w:rsidR="00F4328F" w:rsidRDefault="00F4328F" w:rsidP="00F1573F">
            <w:pPr>
              <w:keepNext/>
              <w:keepLines/>
              <w:jc w:val="center"/>
              <w:rPr>
                <w:color w:val="333333"/>
              </w:rPr>
            </w:pPr>
            <w:r w:rsidRPr="00B430A3">
              <w:rPr>
                <w:rFonts w:ascii="Arial Narrow" w:hAnsi="Arial Narrow"/>
              </w:rPr>
              <w:t>4303,8</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7B476FB8" w14:textId="71114CF8" w:rsidR="00F4328F" w:rsidRDefault="00F4328F" w:rsidP="00F1573F">
            <w:pPr>
              <w:keepNext/>
              <w:keepLines/>
              <w:jc w:val="center"/>
              <w:rPr>
                <w:rFonts w:ascii="Arial Narrow" w:hAnsi="Arial Narrow"/>
              </w:rPr>
            </w:pPr>
            <w:r w:rsidRPr="00DE0AA5">
              <w:rPr>
                <w:rFonts w:ascii="Arial Narrow" w:hAnsi="Arial Narrow"/>
              </w:rPr>
              <w:t>5618</w:t>
            </w:r>
            <w:r>
              <w:rPr>
                <w:rFonts w:ascii="Arial Narrow" w:hAnsi="Arial Narrow"/>
              </w:rPr>
              <w:t>,9</w:t>
            </w:r>
          </w:p>
        </w:tc>
      </w:tr>
      <w:tr w:rsidR="00F4328F" w14:paraId="63AA94C5" w14:textId="77777777" w:rsidTr="00F1573F">
        <w:trPr>
          <w:trHeight w:val="252"/>
        </w:trPr>
        <w:tc>
          <w:tcPr>
            <w:tcW w:w="2827" w:type="dxa"/>
            <w:tcBorders>
              <w:top w:val="none" w:sz="4" w:space="0" w:color="000000"/>
              <w:left w:val="single" w:sz="8" w:space="0" w:color="auto"/>
              <w:bottom w:val="single" w:sz="8" w:space="0" w:color="auto"/>
              <w:right w:val="single" w:sz="8" w:space="0" w:color="auto"/>
            </w:tcBorders>
            <w:tcMar>
              <w:top w:w="0" w:type="dxa"/>
              <w:left w:w="108" w:type="dxa"/>
              <w:bottom w:w="0" w:type="dxa"/>
              <w:right w:w="108" w:type="dxa"/>
            </w:tcMar>
            <w:vAlign w:val="center"/>
          </w:tcPr>
          <w:p w14:paraId="555CC67D" w14:textId="77777777" w:rsidR="00F4328F" w:rsidRDefault="00F4328F" w:rsidP="00F1573F">
            <w:pPr>
              <w:keepNext/>
              <w:keepLines/>
              <w:rPr>
                <w:color w:val="333333"/>
              </w:rPr>
            </w:pPr>
            <w:r>
              <w:rPr>
                <w:rFonts w:ascii="Arial Narrow" w:hAnsi="Arial Narrow"/>
                <w:color w:val="333333"/>
              </w:rPr>
              <w:t>Факт</w:t>
            </w:r>
          </w:p>
        </w:tc>
        <w:tc>
          <w:tcPr>
            <w:tcW w:w="2184"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6337868B" w14:textId="2E4C82A3" w:rsidR="00F4328F" w:rsidRDefault="00F4328F" w:rsidP="00F1573F">
            <w:pPr>
              <w:keepNext/>
              <w:keepLines/>
              <w:jc w:val="center"/>
              <w:rPr>
                <w:color w:val="333333"/>
              </w:rPr>
            </w:pPr>
            <w:r w:rsidRPr="006471BE">
              <w:rPr>
                <w:rFonts w:ascii="Arial Narrow" w:hAnsi="Arial Narrow"/>
              </w:rPr>
              <w:t>2394,3</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64317A3B" w14:textId="51080C19" w:rsidR="00F4328F" w:rsidRDefault="00F4328F" w:rsidP="00F1573F">
            <w:pPr>
              <w:keepNext/>
              <w:keepLines/>
              <w:jc w:val="center"/>
              <w:rPr>
                <w:color w:val="333333"/>
              </w:rPr>
            </w:pPr>
            <w:r w:rsidRPr="00B430A3">
              <w:rPr>
                <w:rFonts w:ascii="Arial Narrow" w:hAnsi="Arial Narrow"/>
              </w:rPr>
              <w:t>2680,7</w:t>
            </w:r>
          </w:p>
        </w:tc>
        <w:tc>
          <w:tcPr>
            <w:tcW w:w="2182" w:type="dxa"/>
            <w:tcBorders>
              <w:top w:val="none" w:sz="4" w:space="0" w:color="000000"/>
              <w:left w:val="none" w:sz="4" w:space="0" w:color="000000"/>
              <w:bottom w:val="single" w:sz="8" w:space="0" w:color="auto"/>
              <w:right w:val="single" w:sz="8" w:space="0" w:color="auto"/>
            </w:tcBorders>
            <w:tcMar>
              <w:top w:w="0" w:type="dxa"/>
              <w:left w:w="108" w:type="dxa"/>
              <w:bottom w:w="0" w:type="dxa"/>
              <w:right w:w="108" w:type="dxa"/>
            </w:tcMar>
            <w:vAlign w:val="center"/>
          </w:tcPr>
          <w:p w14:paraId="592B0D50" w14:textId="6BF4A7E5" w:rsidR="00F4328F" w:rsidRDefault="00F4328F" w:rsidP="00F1573F">
            <w:pPr>
              <w:keepNext/>
              <w:keepLines/>
              <w:jc w:val="center"/>
              <w:rPr>
                <w:rFonts w:ascii="Arial Narrow" w:hAnsi="Arial Narrow"/>
              </w:rPr>
            </w:pPr>
            <w:r w:rsidRPr="00DE0AA5">
              <w:rPr>
                <w:rFonts w:ascii="Arial Narrow" w:hAnsi="Arial Narrow"/>
              </w:rPr>
              <w:t>3290</w:t>
            </w:r>
            <w:r>
              <w:rPr>
                <w:rFonts w:ascii="Arial Narrow" w:hAnsi="Arial Narrow"/>
              </w:rPr>
              <w:t>,8</w:t>
            </w:r>
          </w:p>
        </w:tc>
      </w:tr>
    </w:tbl>
    <w:p w14:paraId="7B224263" w14:textId="620A061A" w:rsidR="00F4328F" w:rsidRDefault="00F4328F" w:rsidP="00F4328F">
      <w:pPr>
        <w:keepNext/>
        <w:keepLines/>
        <w:spacing w:line="283" w:lineRule="auto"/>
        <w:jc w:val="both"/>
        <w:rPr>
          <w:rFonts w:ascii="Arial Narrow" w:hAnsi="Arial Narrow"/>
          <w:b/>
          <w:i/>
          <w:color w:val="0070C0"/>
          <w:sz w:val="20"/>
          <w:szCs w:val="20"/>
          <w:highlight w:val="yellow"/>
        </w:rPr>
      </w:pPr>
    </w:p>
    <w:p w14:paraId="3598F3CE" w14:textId="36F4415C" w:rsidR="00F4328F" w:rsidRPr="00F4328F" w:rsidRDefault="00F4328F" w:rsidP="00F4328F">
      <w:pPr>
        <w:keepNext/>
        <w:keepLines/>
        <w:spacing w:line="283" w:lineRule="auto"/>
        <w:ind w:firstLine="709"/>
        <w:jc w:val="both"/>
        <w:rPr>
          <w:rFonts w:ascii="Arial Narrow" w:hAnsi="Arial Narrow"/>
          <w:color w:val="0070C0"/>
          <w:sz w:val="20"/>
          <w:szCs w:val="20"/>
          <w:highlight w:val="yellow"/>
        </w:rPr>
      </w:pPr>
      <w:r w:rsidRPr="00D9475F">
        <w:rPr>
          <w:rFonts w:ascii="Arial Narrow" w:hAnsi="Arial Narrow"/>
        </w:rPr>
        <w:t>В результате выполнения запланированных мероприятий по программе ТПиР на действующих станциях и теплосетевых объектах филиалов, территориальной принадлежности Общества в пяти</w:t>
      </w:r>
      <w:r w:rsidRPr="00F4328F">
        <w:rPr>
          <w:rFonts w:ascii="Arial Narrow" w:hAnsi="Arial Narrow"/>
        </w:rPr>
        <w:t xml:space="preserve"> </w:t>
      </w:r>
      <w:r w:rsidRPr="00D9475F">
        <w:rPr>
          <w:rFonts w:ascii="Arial Narrow" w:hAnsi="Arial Narrow"/>
        </w:rPr>
        <w:t>субъектах ДФО,</w:t>
      </w:r>
      <w:r w:rsidRPr="00F4328F">
        <w:rPr>
          <w:rFonts w:ascii="Arial Narrow" w:hAnsi="Arial Narrow"/>
        </w:rPr>
        <w:t xml:space="preserve"> </w:t>
      </w:r>
      <w:r w:rsidRPr="00D9475F">
        <w:rPr>
          <w:rFonts w:ascii="Arial Narrow" w:hAnsi="Arial Narrow"/>
        </w:rPr>
        <w:t>объ</w:t>
      </w:r>
      <w:r w:rsidR="00216DBC">
        <w:rPr>
          <w:rFonts w:ascii="Arial Narrow" w:hAnsi="Arial Narrow"/>
        </w:rPr>
        <w:t>екты были подготовлены к началу</w:t>
      </w:r>
      <w:r w:rsidRPr="00D9475F">
        <w:rPr>
          <w:rFonts w:ascii="Arial Narrow" w:hAnsi="Arial Narrow"/>
        </w:rPr>
        <w:t xml:space="preserve"> осенне-зимнего периода несения</w:t>
      </w:r>
      <w:r w:rsidRPr="00F4328F">
        <w:rPr>
          <w:rFonts w:ascii="Arial Narrow" w:hAnsi="Arial Narrow"/>
        </w:rPr>
        <w:t xml:space="preserve"> </w:t>
      </w:r>
      <w:r w:rsidRPr="00D9475F">
        <w:rPr>
          <w:rFonts w:ascii="Arial Narrow" w:hAnsi="Arial Narrow"/>
        </w:rPr>
        <w:t>максимальных</w:t>
      </w:r>
    </w:p>
    <w:p w14:paraId="6C59C3CD" w14:textId="5D05D006" w:rsidR="00F4328F" w:rsidRPr="00D9475F" w:rsidRDefault="00F4328F" w:rsidP="00F4328F">
      <w:pPr>
        <w:keepNext/>
        <w:keepLines/>
        <w:spacing w:line="283" w:lineRule="auto"/>
        <w:jc w:val="both"/>
        <w:rPr>
          <w:rFonts w:ascii="Arial Narrow" w:hAnsi="Arial Narrow"/>
        </w:rPr>
      </w:pPr>
      <w:r w:rsidRPr="00D9475F">
        <w:rPr>
          <w:rFonts w:ascii="Arial Narrow" w:hAnsi="Arial Narrow"/>
        </w:rPr>
        <w:lastRenderedPageBreak/>
        <w:t>нагрузок.</w:t>
      </w:r>
    </w:p>
    <w:p w14:paraId="4AB988C8" w14:textId="77777777" w:rsidR="00F4328F" w:rsidRDefault="00F4328F" w:rsidP="00F4328F">
      <w:pPr>
        <w:keepNext/>
        <w:keepLines/>
        <w:spacing w:line="283" w:lineRule="auto"/>
        <w:ind w:firstLine="567"/>
        <w:jc w:val="both"/>
        <w:rPr>
          <w:rFonts w:ascii="Arial Narrow" w:hAnsi="Arial Narrow"/>
        </w:rPr>
      </w:pPr>
      <w:r w:rsidRPr="00D9475F">
        <w:rPr>
          <w:rFonts w:ascii="Arial Narrow" w:hAnsi="Arial Narrow"/>
        </w:rPr>
        <w:t xml:space="preserve">В рамках реализации долгосрочного плана комплексного социально-экономического развития города, утвержденного распоряжением Правительства РФ от 18.04.2016 № 704-р, осуществлялась реконструкция тепловых сетей в г. Комсомольск-на-Амуре. Выполнение мероприятий в рамках указанного распоряжения Правительства РФ завершено в 2021 году. </w:t>
      </w:r>
    </w:p>
    <w:p w14:paraId="4AC13D7E" w14:textId="77777777" w:rsidR="00F4328F" w:rsidRDefault="00F4328F" w:rsidP="00F4328F">
      <w:pPr>
        <w:keepNext/>
        <w:keepLines/>
        <w:spacing w:line="283" w:lineRule="auto"/>
        <w:ind w:firstLine="567"/>
        <w:jc w:val="both"/>
        <w:rPr>
          <w:rFonts w:ascii="Arial Narrow" w:hAnsi="Arial Narrow"/>
        </w:rPr>
      </w:pPr>
      <w:r>
        <w:rPr>
          <w:rFonts w:ascii="Arial Narrow" w:hAnsi="Arial Narrow"/>
        </w:rPr>
        <w:t>В 2020</w:t>
      </w:r>
      <w:r w:rsidRPr="00D9475F">
        <w:rPr>
          <w:rFonts w:ascii="Arial Narrow" w:hAnsi="Arial Narrow"/>
        </w:rPr>
        <w:t>-202</w:t>
      </w:r>
      <w:r>
        <w:rPr>
          <w:rFonts w:ascii="Arial Narrow" w:hAnsi="Arial Narrow"/>
        </w:rPr>
        <w:t>2</w:t>
      </w:r>
      <w:r w:rsidRPr="00D9475F">
        <w:rPr>
          <w:rFonts w:ascii="Arial Narrow" w:hAnsi="Arial Narrow"/>
        </w:rPr>
        <w:t xml:space="preserve"> годах продолжалась реализация проектов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периодом реализации 2017-2023 годы.</w:t>
      </w:r>
    </w:p>
    <w:p w14:paraId="7260E6A2" w14:textId="77777777" w:rsidR="00F4328F" w:rsidRDefault="00F4328F" w:rsidP="00F4328F">
      <w:pPr>
        <w:keepNext/>
        <w:keepLines/>
        <w:spacing w:line="283" w:lineRule="auto"/>
        <w:ind w:firstLine="567"/>
        <w:jc w:val="both"/>
        <w:rPr>
          <w:rFonts w:ascii="Arial Narrow" w:hAnsi="Arial Narrow"/>
        </w:rPr>
      </w:pPr>
      <w:r>
        <w:rPr>
          <w:rFonts w:ascii="Arial Narrow" w:hAnsi="Arial Narrow"/>
        </w:rPr>
        <w:t xml:space="preserve">В 2021 году началась реализация программы повышения надежности Нерюнгринской ГРЭС </w:t>
      </w:r>
      <w:r w:rsidRPr="00D9475F">
        <w:rPr>
          <w:rFonts w:ascii="Arial Narrow" w:hAnsi="Arial Narrow"/>
        </w:rPr>
        <w:t>в соответствии с протоколом совещания ПАО «РусГидро» от 09.11.2020 №47прс</w:t>
      </w:r>
      <w:r>
        <w:rPr>
          <w:rFonts w:ascii="Arial Narrow" w:hAnsi="Arial Narrow"/>
        </w:rPr>
        <w:t xml:space="preserve">. </w:t>
      </w:r>
    </w:p>
    <w:p w14:paraId="0A7CC938" w14:textId="77777777" w:rsidR="00F4328F" w:rsidRPr="00D9475F" w:rsidRDefault="00F4328F" w:rsidP="00F4328F">
      <w:pPr>
        <w:keepNext/>
        <w:keepLines/>
        <w:spacing w:line="283" w:lineRule="auto"/>
        <w:ind w:firstLine="567"/>
        <w:jc w:val="both"/>
        <w:rPr>
          <w:rFonts w:ascii="Arial Narrow" w:hAnsi="Arial Narrow"/>
        </w:rPr>
      </w:pPr>
      <w:r>
        <w:rPr>
          <w:rFonts w:ascii="Arial Narrow" w:hAnsi="Arial Narrow"/>
        </w:rPr>
        <w:t>В 2022 году началась реализация Программы повышения надежности станций АО «ДГК», одобренной Правлением ПАО «РусГидро» 09.12.2022 (протокол №1420пр).</w:t>
      </w:r>
    </w:p>
    <w:p w14:paraId="366A4755"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20B8B492" w14:textId="4EF209AE" w:rsidR="00EF7562" w:rsidRDefault="009972EB" w:rsidP="001C55FC">
      <w:pPr>
        <w:pStyle w:val="84"/>
        <w:rPr>
          <w:lang w:val="ru-RU"/>
        </w:rPr>
      </w:pPr>
      <w:r>
        <w:rPr>
          <w:lang w:val="ru-RU"/>
        </w:rPr>
        <w:lastRenderedPageBreak/>
        <w:t>5. Экономика и финансы</w:t>
      </w:r>
    </w:p>
    <w:p w14:paraId="75BF2D06" w14:textId="77777777" w:rsidR="00EF7562" w:rsidRDefault="009972EB" w:rsidP="001C55FC">
      <w:pPr>
        <w:pStyle w:val="74"/>
        <w:keepLines/>
        <w:rPr>
          <w:lang w:val="ru-RU"/>
        </w:rPr>
      </w:pPr>
      <w:r>
        <w:rPr>
          <w:lang w:val="ru-RU"/>
        </w:rPr>
        <w:t>5.1. Основные финансово-экономические показатели деятельности Общества</w:t>
      </w:r>
    </w:p>
    <w:p w14:paraId="422F2F93" w14:textId="283ECEB0" w:rsidR="00EF7562" w:rsidRDefault="005D41B9" w:rsidP="001C55FC">
      <w:pPr>
        <w:pStyle w:val="af4"/>
        <w:keepNext/>
        <w:keepLines/>
        <w:spacing w:line="240" w:lineRule="auto"/>
        <w:ind w:firstLine="0"/>
        <w:jc w:val="right"/>
        <w:rPr>
          <w:rFonts w:ascii="Arial Narrow" w:hAnsi="Arial Narrow"/>
          <w:sz w:val="24"/>
          <w:szCs w:val="24"/>
        </w:rPr>
      </w:pPr>
      <w:r>
        <w:rPr>
          <w:rFonts w:ascii="Arial Narrow" w:hAnsi="Arial Narrow"/>
          <w:sz w:val="24"/>
          <w:szCs w:val="24"/>
        </w:rPr>
        <w:t xml:space="preserve">   </w:t>
      </w:r>
      <w:r w:rsidR="001A2B4A">
        <w:rPr>
          <w:rFonts w:ascii="Arial Narrow" w:hAnsi="Arial Narrow"/>
          <w:sz w:val="24"/>
          <w:szCs w:val="24"/>
        </w:rPr>
        <w:t>т</w:t>
      </w:r>
      <w:r w:rsidR="009972EB">
        <w:rPr>
          <w:rFonts w:ascii="Arial Narrow" w:hAnsi="Arial Narrow"/>
          <w:sz w:val="24"/>
          <w:szCs w:val="24"/>
        </w:rPr>
        <w:t>ыс. рублей</w:t>
      </w:r>
    </w:p>
    <w:tbl>
      <w:tblPr>
        <w:tblW w:w="9781" w:type="dxa"/>
        <w:tblInd w:w="-147" w:type="dxa"/>
        <w:tblLayout w:type="fixed"/>
        <w:tblLook w:val="04A0" w:firstRow="1" w:lastRow="0" w:firstColumn="1" w:lastColumn="0" w:noHBand="0" w:noVBand="1"/>
      </w:tblPr>
      <w:tblGrid>
        <w:gridCol w:w="568"/>
        <w:gridCol w:w="3827"/>
        <w:gridCol w:w="1276"/>
        <w:gridCol w:w="1275"/>
        <w:gridCol w:w="1418"/>
        <w:gridCol w:w="1417"/>
      </w:tblGrid>
      <w:tr w:rsidR="00F14062" w:rsidRPr="005D41B9" w14:paraId="5ED62BD0" w14:textId="77777777" w:rsidTr="001C55FC">
        <w:trPr>
          <w:trHeight w:val="356"/>
        </w:trPr>
        <w:tc>
          <w:tcPr>
            <w:tcW w:w="568" w:type="dxa"/>
            <w:tcBorders>
              <w:top w:val="single" w:sz="4" w:space="0" w:color="auto"/>
              <w:left w:val="single" w:sz="4" w:space="0" w:color="auto"/>
              <w:bottom w:val="single" w:sz="4" w:space="0" w:color="000000"/>
              <w:right w:val="single" w:sz="4" w:space="0" w:color="auto"/>
            </w:tcBorders>
            <w:shd w:val="clear" w:color="E3E3FD" w:fill="E3E3FD"/>
            <w:noWrap/>
            <w:vAlign w:val="center"/>
          </w:tcPr>
          <w:p w14:paraId="6084EA53" w14:textId="77777777" w:rsidR="00F14062" w:rsidRPr="005D41B9" w:rsidRDefault="00F14062" w:rsidP="001C55FC">
            <w:pPr>
              <w:keepNext/>
              <w:keepLines/>
              <w:jc w:val="center"/>
              <w:rPr>
                <w:rFonts w:ascii="Arial Narrow" w:hAnsi="Arial Narrow"/>
                <w:b/>
                <w:color w:val="000000"/>
              </w:rPr>
            </w:pPr>
            <w:r w:rsidRPr="005D41B9">
              <w:rPr>
                <w:rFonts w:ascii="Arial Narrow" w:hAnsi="Arial Narrow"/>
                <w:b/>
                <w:color w:val="000000"/>
              </w:rPr>
              <w:t>№ п/п</w:t>
            </w:r>
          </w:p>
        </w:tc>
        <w:tc>
          <w:tcPr>
            <w:tcW w:w="3827" w:type="dxa"/>
            <w:tcBorders>
              <w:top w:val="single" w:sz="4" w:space="0" w:color="auto"/>
              <w:left w:val="single" w:sz="4" w:space="0" w:color="auto"/>
              <w:bottom w:val="single" w:sz="4" w:space="0" w:color="auto"/>
              <w:right w:val="single" w:sz="4" w:space="0" w:color="auto"/>
            </w:tcBorders>
            <w:shd w:val="clear" w:color="E3E3FD" w:fill="E3E3FD"/>
            <w:noWrap/>
            <w:vAlign w:val="center"/>
          </w:tcPr>
          <w:p w14:paraId="661E623E" w14:textId="77777777" w:rsidR="00F14062" w:rsidRPr="005D41B9" w:rsidRDefault="00F14062" w:rsidP="001C55FC">
            <w:pPr>
              <w:keepNext/>
              <w:keepLines/>
              <w:jc w:val="center"/>
              <w:rPr>
                <w:rFonts w:ascii="Arial Narrow" w:hAnsi="Arial Narrow"/>
                <w:b/>
                <w:color w:val="000000"/>
              </w:rPr>
            </w:pPr>
            <w:r w:rsidRPr="005D41B9">
              <w:rPr>
                <w:rFonts w:ascii="Arial Narrow" w:hAnsi="Arial Narrow"/>
                <w:b/>
                <w:color w:val="000000"/>
              </w:rPr>
              <w:t>Наименование показателя</w:t>
            </w:r>
          </w:p>
        </w:tc>
        <w:tc>
          <w:tcPr>
            <w:tcW w:w="1276" w:type="dxa"/>
            <w:tcBorders>
              <w:top w:val="single" w:sz="4" w:space="0" w:color="auto"/>
              <w:left w:val="single" w:sz="4" w:space="0" w:color="auto"/>
              <w:bottom w:val="single" w:sz="4" w:space="0" w:color="000000"/>
              <w:right w:val="single" w:sz="4" w:space="0" w:color="auto"/>
            </w:tcBorders>
            <w:shd w:val="clear" w:color="E3E3FD" w:fill="E3E3FD"/>
            <w:vAlign w:val="center"/>
          </w:tcPr>
          <w:p w14:paraId="5E0633C8" w14:textId="77777777" w:rsidR="00F14062" w:rsidRPr="005D41B9" w:rsidRDefault="00F14062" w:rsidP="001C55FC">
            <w:pPr>
              <w:keepNext/>
              <w:keepLines/>
              <w:jc w:val="center"/>
              <w:rPr>
                <w:rFonts w:ascii="Arial Narrow" w:hAnsi="Arial Narrow"/>
                <w:b/>
                <w:color w:val="000000"/>
              </w:rPr>
            </w:pPr>
            <w:r>
              <w:rPr>
                <w:rFonts w:ascii="Arial Narrow" w:hAnsi="Arial Narrow"/>
                <w:b/>
                <w:color w:val="000000"/>
              </w:rPr>
              <w:t>2020</w:t>
            </w:r>
            <w:r w:rsidRPr="005D41B9">
              <w:rPr>
                <w:rFonts w:ascii="Arial Narrow" w:hAnsi="Arial Narrow"/>
                <w:b/>
                <w:color w:val="000000"/>
              </w:rPr>
              <w:t xml:space="preserve"> год Факт</w:t>
            </w:r>
          </w:p>
        </w:tc>
        <w:tc>
          <w:tcPr>
            <w:tcW w:w="1275" w:type="dxa"/>
            <w:tcBorders>
              <w:top w:val="single" w:sz="4" w:space="0" w:color="auto"/>
              <w:left w:val="single" w:sz="4" w:space="0" w:color="auto"/>
              <w:bottom w:val="single" w:sz="4" w:space="0" w:color="000000"/>
              <w:right w:val="single" w:sz="4" w:space="0" w:color="auto"/>
            </w:tcBorders>
            <w:shd w:val="clear" w:color="E3E3FD" w:fill="E3E3FD"/>
            <w:vAlign w:val="center"/>
          </w:tcPr>
          <w:p w14:paraId="2EFD67BC" w14:textId="77777777" w:rsidR="00F14062" w:rsidRPr="005D41B9" w:rsidRDefault="00F14062" w:rsidP="001C55FC">
            <w:pPr>
              <w:keepNext/>
              <w:keepLines/>
              <w:jc w:val="center"/>
              <w:rPr>
                <w:rFonts w:ascii="Arial Narrow" w:hAnsi="Arial Narrow"/>
                <w:b/>
                <w:color w:val="000000"/>
              </w:rPr>
            </w:pPr>
            <w:r>
              <w:rPr>
                <w:rFonts w:ascii="Arial Narrow" w:hAnsi="Arial Narrow"/>
                <w:b/>
                <w:color w:val="000000"/>
              </w:rPr>
              <w:t>2021</w:t>
            </w:r>
            <w:r w:rsidRPr="005D41B9">
              <w:rPr>
                <w:rFonts w:ascii="Arial Narrow" w:hAnsi="Arial Narrow"/>
                <w:b/>
                <w:color w:val="000000"/>
              </w:rPr>
              <w:t xml:space="preserve"> год Факт</w:t>
            </w:r>
          </w:p>
        </w:tc>
        <w:tc>
          <w:tcPr>
            <w:tcW w:w="1418" w:type="dxa"/>
            <w:tcBorders>
              <w:top w:val="single" w:sz="4" w:space="0" w:color="auto"/>
              <w:left w:val="single" w:sz="4" w:space="0" w:color="auto"/>
              <w:bottom w:val="single" w:sz="4" w:space="0" w:color="000000"/>
              <w:right w:val="single" w:sz="4" w:space="0" w:color="auto"/>
            </w:tcBorders>
            <w:shd w:val="clear" w:color="E3E3FD" w:fill="E3E3FD"/>
            <w:vAlign w:val="center"/>
          </w:tcPr>
          <w:p w14:paraId="0AAB7B29" w14:textId="5DBC6604" w:rsidR="00F14062" w:rsidRPr="005D41B9" w:rsidRDefault="00F14062" w:rsidP="001C55FC">
            <w:pPr>
              <w:keepNext/>
              <w:keepLines/>
              <w:jc w:val="center"/>
              <w:rPr>
                <w:rFonts w:ascii="Arial Narrow" w:hAnsi="Arial Narrow"/>
                <w:b/>
                <w:color w:val="000000"/>
              </w:rPr>
            </w:pPr>
            <w:r>
              <w:rPr>
                <w:rFonts w:ascii="Arial Narrow" w:hAnsi="Arial Narrow"/>
                <w:b/>
                <w:color w:val="000000"/>
              </w:rPr>
              <w:t>2022</w:t>
            </w:r>
            <w:r w:rsidRPr="005D41B9">
              <w:rPr>
                <w:rFonts w:ascii="Arial Narrow" w:hAnsi="Arial Narrow"/>
                <w:b/>
                <w:color w:val="000000"/>
              </w:rPr>
              <w:t xml:space="preserve"> год Факт</w:t>
            </w:r>
          </w:p>
        </w:tc>
        <w:tc>
          <w:tcPr>
            <w:tcW w:w="1417" w:type="dxa"/>
            <w:tcBorders>
              <w:top w:val="single" w:sz="4" w:space="0" w:color="auto"/>
              <w:left w:val="single" w:sz="4" w:space="0" w:color="auto"/>
              <w:bottom w:val="single" w:sz="4" w:space="0" w:color="000000"/>
              <w:right w:val="single" w:sz="4" w:space="0" w:color="auto"/>
            </w:tcBorders>
            <w:shd w:val="clear" w:color="E3E3FD" w:fill="E3E3FD"/>
            <w:vAlign w:val="center"/>
          </w:tcPr>
          <w:p w14:paraId="4A81563C" w14:textId="73C9400F" w:rsidR="00F14062" w:rsidRPr="005D41B9" w:rsidRDefault="00F14062" w:rsidP="001C55FC">
            <w:pPr>
              <w:keepNext/>
              <w:keepLines/>
              <w:jc w:val="center"/>
              <w:rPr>
                <w:rFonts w:ascii="Arial Narrow" w:hAnsi="Arial Narrow"/>
                <w:b/>
                <w:color w:val="000000"/>
              </w:rPr>
            </w:pPr>
            <w:r w:rsidRPr="005D41B9">
              <w:rPr>
                <w:rFonts w:ascii="Arial Narrow" w:hAnsi="Arial Narrow"/>
                <w:b/>
                <w:color w:val="000000"/>
              </w:rPr>
              <w:t>Темп роста (5/4), %</w:t>
            </w:r>
          </w:p>
        </w:tc>
      </w:tr>
      <w:tr w:rsidR="00F14062" w:rsidRPr="005D41B9" w14:paraId="68CD3203"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95BB99B" w14:textId="7889383F"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2EEC507E" w14:textId="026859CB" w:rsidR="00F14062" w:rsidRPr="003C5279" w:rsidRDefault="00F14062" w:rsidP="001C55FC">
            <w:pPr>
              <w:keepNext/>
              <w:keepLines/>
              <w:rPr>
                <w:rFonts w:ascii="Arial Narrow" w:hAnsi="Arial Narrow"/>
                <w:color w:val="000000"/>
              </w:rPr>
            </w:pPr>
            <w:r w:rsidRPr="003C5279">
              <w:rPr>
                <w:rFonts w:ascii="Arial Narrow" w:hAnsi="Arial Narrow"/>
                <w:color w:val="000000"/>
              </w:rPr>
              <w:t>Выручка</w:t>
            </w:r>
          </w:p>
        </w:tc>
        <w:tc>
          <w:tcPr>
            <w:tcW w:w="1276" w:type="dxa"/>
            <w:tcBorders>
              <w:top w:val="none" w:sz="4" w:space="0" w:color="000000"/>
              <w:left w:val="single" w:sz="4" w:space="0" w:color="auto"/>
              <w:bottom w:val="single" w:sz="4" w:space="0" w:color="auto"/>
              <w:right w:val="single" w:sz="4" w:space="0" w:color="auto"/>
            </w:tcBorders>
            <w:vAlign w:val="center"/>
          </w:tcPr>
          <w:p w14:paraId="27A992FF" w14:textId="33F54433"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77 406 713</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2F790D37" w14:textId="16B0D5B4"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80 174 475</w:t>
            </w:r>
          </w:p>
        </w:tc>
        <w:tc>
          <w:tcPr>
            <w:tcW w:w="1418" w:type="dxa"/>
            <w:tcBorders>
              <w:top w:val="none" w:sz="4" w:space="0" w:color="000000"/>
              <w:left w:val="none" w:sz="4" w:space="0" w:color="000000"/>
              <w:bottom w:val="single" w:sz="4" w:space="0" w:color="auto"/>
              <w:right w:val="single" w:sz="4" w:space="0" w:color="auto"/>
            </w:tcBorders>
            <w:vAlign w:val="center"/>
          </w:tcPr>
          <w:p w14:paraId="7BD5206C" w14:textId="1FA2917B" w:rsidR="00F14062" w:rsidRPr="003C5279" w:rsidRDefault="00F14062" w:rsidP="001C55FC">
            <w:pPr>
              <w:keepNext/>
              <w:keepLines/>
              <w:jc w:val="center"/>
              <w:rPr>
                <w:rFonts w:ascii="Arial Narrow" w:hAnsi="Arial Narrow"/>
                <w:color w:val="000000"/>
              </w:rPr>
            </w:pPr>
            <w:r w:rsidRPr="000C325C">
              <w:rPr>
                <w:rFonts w:ascii="Arial Narrow" w:hAnsi="Arial Narrow"/>
                <w:color w:val="000000"/>
              </w:rPr>
              <w:t>87 732 482</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1FCC2E2" w14:textId="22D659DD" w:rsidR="00F14062" w:rsidRPr="003C5279" w:rsidRDefault="00F14062" w:rsidP="001C55FC">
            <w:pPr>
              <w:keepNext/>
              <w:keepLines/>
              <w:jc w:val="center"/>
              <w:rPr>
                <w:rFonts w:ascii="Arial Narrow" w:hAnsi="Arial Narrow"/>
                <w:color w:val="000000"/>
              </w:rPr>
            </w:pPr>
            <w:r>
              <w:rPr>
                <w:rFonts w:ascii="Arial Narrow" w:hAnsi="Arial Narrow"/>
                <w:color w:val="000000"/>
              </w:rPr>
              <w:t>109,4</w:t>
            </w:r>
          </w:p>
        </w:tc>
      </w:tr>
      <w:tr w:rsidR="00F14062" w:rsidRPr="005D41B9" w14:paraId="602F4E9B"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3049C18" w14:textId="703DC6D5"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1.1.</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02E519FE" w14:textId="19670D80" w:rsidR="00F14062" w:rsidRPr="003C5279" w:rsidRDefault="00F14062" w:rsidP="001C55FC">
            <w:pPr>
              <w:keepNext/>
              <w:keepLines/>
              <w:rPr>
                <w:rFonts w:ascii="Arial Narrow" w:hAnsi="Arial Narrow"/>
                <w:color w:val="000000"/>
              </w:rPr>
            </w:pPr>
            <w:r w:rsidRPr="003C5279">
              <w:rPr>
                <w:rFonts w:ascii="Arial Narrow" w:hAnsi="Arial Narrow"/>
                <w:color w:val="000000"/>
              </w:rPr>
              <w:t>Выручка по электроэнергии</w:t>
            </w:r>
          </w:p>
        </w:tc>
        <w:tc>
          <w:tcPr>
            <w:tcW w:w="1276" w:type="dxa"/>
            <w:tcBorders>
              <w:top w:val="none" w:sz="4" w:space="0" w:color="000000"/>
              <w:left w:val="single" w:sz="4" w:space="0" w:color="auto"/>
              <w:bottom w:val="single" w:sz="4" w:space="0" w:color="auto"/>
              <w:right w:val="single" w:sz="4" w:space="0" w:color="auto"/>
            </w:tcBorders>
            <w:vAlign w:val="center"/>
          </w:tcPr>
          <w:p w14:paraId="1432E2D3" w14:textId="493D04CA"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44 702 583</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7F348706" w14:textId="66FF7CDB"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40 672 796</w:t>
            </w:r>
          </w:p>
        </w:tc>
        <w:tc>
          <w:tcPr>
            <w:tcW w:w="1418" w:type="dxa"/>
            <w:tcBorders>
              <w:top w:val="none" w:sz="4" w:space="0" w:color="000000"/>
              <w:left w:val="none" w:sz="4" w:space="0" w:color="000000"/>
              <w:bottom w:val="single" w:sz="4" w:space="0" w:color="auto"/>
              <w:right w:val="single" w:sz="4" w:space="0" w:color="auto"/>
            </w:tcBorders>
            <w:vAlign w:val="center"/>
          </w:tcPr>
          <w:p w14:paraId="3CB34CEB" w14:textId="3AB3CFFC" w:rsidR="00F14062" w:rsidRPr="003C5279" w:rsidRDefault="00F14062" w:rsidP="001C55FC">
            <w:pPr>
              <w:keepNext/>
              <w:keepLines/>
              <w:jc w:val="center"/>
              <w:rPr>
                <w:rFonts w:ascii="Arial Narrow" w:hAnsi="Arial Narrow"/>
                <w:color w:val="000000"/>
              </w:rPr>
            </w:pPr>
            <w:r w:rsidRPr="000C325C">
              <w:rPr>
                <w:rFonts w:ascii="Arial Narrow" w:hAnsi="Arial Narrow"/>
                <w:color w:val="000000"/>
              </w:rPr>
              <w:t>46</w:t>
            </w:r>
            <w:r>
              <w:rPr>
                <w:rFonts w:ascii="Arial Narrow" w:hAnsi="Arial Narrow"/>
                <w:color w:val="000000"/>
              </w:rPr>
              <w:t xml:space="preserve"> </w:t>
            </w:r>
            <w:r w:rsidRPr="000C325C">
              <w:rPr>
                <w:rFonts w:ascii="Arial Narrow" w:hAnsi="Arial Narrow"/>
                <w:color w:val="000000"/>
              </w:rPr>
              <w:t>777</w:t>
            </w:r>
            <w:r>
              <w:rPr>
                <w:rFonts w:ascii="Arial Narrow" w:hAnsi="Arial Narrow"/>
                <w:color w:val="000000"/>
              </w:rPr>
              <w:t xml:space="preserve"> </w:t>
            </w:r>
            <w:r w:rsidRPr="000C325C">
              <w:rPr>
                <w:rFonts w:ascii="Arial Narrow" w:hAnsi="Arial Narrow"/>
                <w:color w:val="000000"/>
              </w:rPr>
              <w:t>673</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D2CF13C" w14:textId="4D4B052B" w:rsidR="00F14062" w:rsidRPr="003C5279" w:rsidRDefault="00F14062" w:rsidP="001C55FC">
            <w:pPr>
              <w:keepNext/>
              <w:keepLines/>
              <w:jc w:val="center"/>
              <w:rPr>
                <w:rFonts w:ascii="Arial Narrow" w:hAnsi="Arial Narrow"/>
                <w:color w:val="000000"/>
              </w:rPr>
            </w:pPr>
            <w:r>
              <w:rPr>
                <w:rFonts w:ascii="Arial Narrow" w:hAnsi="Arial Narrow"/>
                <w:color w:val="000000"/>
              </w:rPr>
              <w:t>115,0</w:t>
            </w:r>
          </w:p>
        </w:tc>
      </w:tr>
      <w:tr w:rsidR="00F14062" w:rsidRPr="005D41B9" w14:paraId="1CF9C4CB"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1E778E9" w14:textId="787A8013"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1.2.</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78164BFF" w14:textId="4F981682" w:rsidR="00F14062" w:rsidRPr="003C5279" w:rsidRDefault="00F14062" w:rsidP="001C55FC">
            <w:pPr>
              <w:keepNext/>
              <w:keepLines/>
              <w:rPr>
                <w:rFonts w:ascii="Arial Narrow" w:hAnsi="Arial Narrow"/>
                <w:color w:val="000000"/>
              </w:rPr>
            </w:pPr>
            <w:r w:rsidRPr="003C5279">
              <w:rPr>
                <w:rFonts w:ascii="Arial Narrow" w:hAnsi="Arial Narrow"/>
                <w:color w:val="000000"/>
              </w:rPr>
              <w:t>Выручка по теплоэнергии, ГВС</w:t>
            </w:r>
          </w:p>
        </w:tc>
        <w:tc>
          <w:tcPr>
            <w:tcW w:w="1276" w:type="dxa"/>
            <w:tcBorders>
              <w:top w:val="none" w:sz="4" w:space="0" w:color="000000"/>
              <w:left w:val="single" w:sz="4" w:space="0" w:color="auto"/>
              <w:bottom w:val="single" w:sz="4" w:space="0" w:color="auto"/>
              <w:right w:val="single" w:sz="4" w:space="0" w:color="auto"/>
            </w:tcBorders>
            <w:vAlign w:val="center"/>
          </w:tcPr>
          <w:p w14:paraId="49ABB670" w14:textId="2D5C7688"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26 120 265</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5B82BD27" w14:textId="4C629CEF" w:rsidR="00F14062" w:rsidRPr="003C5279" w:rsidRDefault="00F14062" w:rsidP="001C55FC">
            <w:pPr>
              <w:keepNext/>
              <w:keepLines/>
              <w:jc w:val="center"/>
              <w:rPr>
                <w:rFonts w:ascii="Arial Narrow" w:hAnsi="Arial Narrow"/>
              </w:rPr>
            </w:pPr>
            <w:r w:rsidRPr="003C5279">
              <w:rPr>
                <w:rFonts w:ascii="Arial Narrow" w:hAnsi="Arial Narrow"/>
              </w:rPr>
              <w:t>29 119 737</w:t>
            </w:r>
          </w:p>
        </w:tc>
        <w:tc>
          <w:tcPr>
            <w:tcW w:w="1418" w:type="dxa"/>
            <w:tcBorders>
              <w:top w:val="none" w:sz="4" w:space="0" w:color="000000"/>
              <w:left w:val="none" w:sz="4" w:space="0" w:color="000000"/>
              <w:bottom w:val="single" w:sz="4" w:space="0" w:color="auto"/>
              <w:right w:val="single" w:sz="4" w:space="0" w:color="auto"/>
            </w:tcBorders>
            <w:vAlign w:val="center"/>
          </w:tcPr>
          <w:p w14:paraId="5875737D" w14:textId="1F3EC825" w:rsidR="00F14062" w:rsidRPr="003C5279" w:rsidRDefault="00F14062" w:rsidP="001C55FC">
            <w:pPr>
              <w:keepNext/>
              <w:keepLines/>
              <w:jc w:val="center"/>
              <w:rPr>
                <w:rFonts w:ascii="Arial Narrow" w:hAnsi="Arial Narrow"/>
                <w:color w:val="000000"/>
              </w:rPr>
            </w:pPr>
            <w:r>
              <w:rPr>
                <w:rFonts w:ascii="Arial Narrow" w:hAnsi="Arial Narrow"/>
                <w:color w:val="000000"/>
              </w:rPr>
              <w:t>31 108 683</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19F7289" w14:textId="1DD1B5E9" w:rsidR="00F14062" w:rsidRPr="003C5279" w:rsidRDefault="00F14062" w:rsidP="001C55FC">
            <w:pPr>
              <w:keepNext/>
              <w:keepLines/>
              <w:jc w:val="center"/>
              <w:rPr>
                <w:rFonts w:ascii="Arial Narrow" w:hAnsi="Arial Narrow"/>
                <w:color w:val="000000"/>
              </w:rPr>
            </w:pPr>
            <w:r>
              <w:rPr>
                <w:rFonts w:ascii="Arial Narrow" w:hAnsi="Arial Narrow"/>
                <w:color w:val="000000"/>
              </w:rPr>
              <w:t>106,8</w:t>
            </w:r>
          </w:p>
        </w:tc>
      </w:tr>
      <w:tr w:rsidR="00F14062" w:rsidRPr="005D41B9" w14:paraId="6BB08D33"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4FF5D1D" w14:textId="46ECF03D"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1.3.</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43A3F24F" w14:textId="62C2C9FF" w:rsidR="00F14062" w:rsidRPr="003C5279" w:rsidRDefault="00F14062" w:rsidP="001C55FC">
            <w:pPr>
              <w:keepNext/>
              <w:keepLines/>
              <w:rPr>
                <w:rFonts w:ascii="Arial Narrow" w:hAnsi="Arial Narrow"/>
                <w:color w:val="000000"/>
              </w:rPr>
            </w:pPr>
            <w:r w:rsidRPr="003C5279">
              <w:rPr>
                <w:rFonts w:ascii="Arial Narrow" w:hAnsi="Arial Narrow"/>
                <w:color w:val="000000"/>
              </w:rPr>
              <w:t>Выручка по прочей продукции основной и неосновной деятельности</w:t>
            </w:r>
          </w:p>
        </w:tc>
        <w:tc>
          <w:tcPr>
            <w:tcW w:w="1276" w:type="dxa"/>
            <w:tcBorders>
              <w:top w:val="none" w:sz="4" w:space="0" w:color="000000"/>
              <w:left w:val="single" w:sz="4" w:space="0" w:color="auto"/>
              <w:bottom w:val="single" w:sz="4" w:space="0" w:color="auto"/>
              <w:right w:val="single" w:sz="4" w:space="0" w:color="auto"/>
            </w:tcBorders>
            <w:vAlign w:val="center"/>
          </w:tcPr>
          <w:p w14:paraId="4F82BE7A" w14:textId="4432D6B0"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5 912 879</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65D23BF0" w14:textId="0A88CACB" w:rsidR="00F14062" w:rsidRPr="003C5279" w:rsidRDefault="00F14062" w:rsidP="001C55FC">
            <w:pPr>
              <w:keepNext/>
              <w:keepLines/>
              <w:jc w:val="center"/>
              <w:rPr>
                <w:rFonts w:ascii="Arial Narrow" w:hAnsi="Arial Narrow"/>
              </w:rPr>
            </w:pPr>
            <w:r w:rsidRPr="003C5279">
              <w:rPr>
                <w:rFonts w:ascii="Arial Narrow" w:hAnsi="Arial Narrow"/>
              </w:rPr>
              <w:t>9 213 484</w:t>
            </w:r>
          </w:p>
        </w:tc>
        <w:tc>
          <w:tcPr>
            <w:tcW w:w="1418" w:type="dxa"/>
            <w:tcBorders>
              <w:top w:val="none" w:sz="4" w:space="0" w:color="000000"/>
              <w:left w:val="none" w:sz="4" w:space="0" w:color="000000"/>
              <w:bottom w:val="single" w:sz="4" w:space="0" w:color="auto"/>
              <w:right w:val="single" w:sz="4" w:space="0" w:color="auto"/>
            </w:tcBorders>
            <w:vAlign w:val="center"/>
          </w:tcPr>
          <w:p w14:paraId="1E6122B0" w14:textId="469105DD" w:rsidR="00F14062" w:rsidRPr="003C5279" w:rsidRDefault="00F14062" w:rsidP="001C55FC">
            <w:pPr>
              <w:keepNext/>
              <w:keepLines/>
              <w:jc w:val="center"/>
              <w:rPr>
                <w:rFonts w:ascii="Arial Narrow" w:hAnsi="Arial Narrow"/>
                <w:color w:val="000000"/>
              </w:rPr>
            </w:pPr>
            <w:r>
              <w:rPr>
                <w:rFonts w:ascii="Arial Narrow" w:hAnsi="Arial Narrow"/>
                <w:color w:val="000000"/>
              </w:rPr>
              <w:t>8 467 297</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D525C6D" w14:textId="5530CD63" w:rsidR="00F14062" w:rsidRPr="003C5279" w:rsidRDefault="00F14062" w:rsidP="001C55FC">
            <w:pPr>
              <w:keepNext/>
              <w:keepLines/>
              <w:jc w:val="center"/>
              <w:rPr>
                <w:rFonts w:ascii="Arial Narrow" w:hAnsi="Arial Narrow"/>
                <w:color w:val="000000"/>
              </w:rPr>
            </w:pPr>
            <w:r>
              <w:rPr>
                <w:rFonts w:ascii="Arial Narrow" w:hAnsi="Arial Narrow"/>
                <w:color w:val="000000"/>
              </w:rPr>
              <w:t>91,9</w:t>
            </w:r>
          </w:p>
        </w:tc>
      </w:tr>
      <w:tr w:rsidR="00F14062" w:rsidRPr="005D41B9" w14:paraId="2862FD93"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6F25C1EE" w14:textId="651CE20B"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1.4.</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168DB097" w14:textId="6E5ECF8B" w:rsidR="00F14062" w:rsidRPr="003C5279" w:rsidRDefault="00F14062" w:rsidP="001C55FC">
            <w:pPr>
              <w:keepNext/>
              <w:keepLines/>
              <w:rPr>
                <w:rFonts w:ascii="Arial Narrow" w:hAnsi="Arial Narrow"/>
                <w:color w:val="000000"/>
              </w:rPr>
            </w:pPr>
            <w:r w:rsidRPr="003C5279">
              <w:rPr>
                <w:rFonts w:ascii="Arial Narrow" w:hAnsi="Arial Narrow"/>
                <w:color w:val="000000"/>
              </w:rPr>
              <w:t xml:space="preserve">Государственные субсидии </w:t>
            </w:r>
          </w:p>
        </w:tc>
        <w:tc>
          <w:tcPr>
            <w:tcW w:w="1276" w:type="dxa"/>
            <w:tcBorders>
              <w:top w:val="none" w:sz="4" w:space="0" w:color="000000"/>
              <w:left w:val="single" w:sz="4" w:space="0" w:color="auto"/>
              <w:bottom w:val="single" w:sz="4" w:space="0" w:color="auto"/>
              <w:right w:val="single" w:sz="4" w:space="0" w:color="auto"/>
            </w:tcBorders>
            <w:vAlign w:val="center"/>
          </w:tcPr>
          <w:p w14:paraId="54B04CE5" w14:textId="57108872"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670 986</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0A82DD5D" w14:textId="72682107"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1 168 458</w:t>
            </w:r>
          </w:p>
        </w:tc>
        <w:tc>
          <w:tcPr>
            <w:tcW w:w="1418" w:type="dxa"/>
            <w:tcBorders>
              <w:top w:val="none" w:sz="4" w:space="0" w:color="000000"/>
              <w:left w:val="none" w:sz="4" w:space="0" w:color="000000"/>
              <w:bottom w:val="single" w:sz="4" w:space="0" w:color="auto"/>
              <w:right w:val="single" w:sz="4" w:space="0" w:color="auto"/>
            </w:tcBorders>
            <w:vAlign w:val="center"/>
          </w:tcPr>
          <w:p w14:paraId="38553571" w14:textId="449AC1A2" w:rsidR="00F14062" w:rsidRPr="003C5279" w:rsidRDefault="00F14062" w:rsidP="001C55FC">
            <w:pPr>
              <w:keepNext/>
              <w:keepLines/>
              <w:jc w:val="center"/>
              <w:rPr>
                <w:rFonts w:ascii="Arial Narrow" w:hAnsi="Arial Narrow"/>
                <w:color w:val="000000"/>
              </w:rPr>
            </w:pPr>
            <w:r>
              <w:rPr>
                <w:rFonts w:ascii="Arial Narrow" w:hAnsi="Arial Narrow"/>
                <w:color w:val="000000"/>
              </w:rPr>
              <w:t>1 378 829</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972E90A" w14:textId="7122B2DF" w:rsidR="00F14062" w:rsidRPr="003C5279" w:rsidRDefault="00F14062" w:rsidP="001C55FC">
            <w:pPr>
              <w:keepNext/>
              <w:keepLines/>
              <w:jc w:val="center"/>
              <w:rPr>
                <w:rFonts w:ascii="Arial Narrow" w:hAnsi="Arial Narrow"/>
                <w:color w:val="000000"/>
              </w:rPr>
            </w:pPr>
            <w:r>
              <w:rPr>
                <w:rFonts w:ascii="Arial Narrow" w:hAnsi="Arial Narrow"/>
                <w:color w:val="000000"/>
              </w:rPr>
              <w:t>118,0</w:t>
            </w:r>
          </w:p>
        </w:tc>
      </w:tr>
      <w:tr w:rsidR="00F14062" w:rsidRPr="005D41B9" w14:paraId="55FB2C20"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78A6BB2D" w14:textId="617ED755"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2.</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2F67B831" w14:textId="5E67DF35" w:rsidR="00F14062" w:rsidRPr="003C5279" w:rsidRDefault="00F14062" w:rsidP="001C55FC">
            <w:pPr>
              <w:keepNext/>
              <w:keepLines/>
              <w:rPr>
                <w:rFonts w:ascii="Arial Narrow" w:hAnsi="Arial Narrow"/>
                <w:color w:val="000000"/>
              </w:rPr>
            </w:pPr>
            <w:r w:rsidRPr="003C5279">
              <w:rPr>
                <w:rFonts w:ascii="Arial Narrow" w:hAnsi="Arial Narrow"/>
                <w:color w:val="000000"/>
              </w:rPr>
              <w:t>Себестоимость</w:t>
            </w:r>
          </w:p>
        </w:tc>
        <w:tc>
          <w:tcPr>
            <w:tcW w:w="1276" w:type="dxa"/>
            <w:tcBorders>
              <w:top w:val="none" w:sz="4" w:space="0" w:color="000000"/>
              <w:left w:val="single" w:sz="4" w:space="0" w:color="auto"/>
              <w:bottom w:val="single" w:sz="4" w:space="0" w:color="auto"/>
              <w:right w:val="single" w:sz="4" w:space="0" w:color="auto"/>
            </w:tcBorders>
            <w:vAlign w:val="center"/>
          </w:tcPr>
          <w:p w14:paraId="01A185EE" w14:textId="324246F4"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-80 930 518</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2C9BAE0A" w14:textId="708B4C96"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-87 516 775</w:t>
            </w:r>
          </w:p>
        </w:tc>
        <w:tc>
          <w:tcPr>
            <w:tcW w:w="1418" w:type="dxa"/>
            <w:tcBorders>
              <w:top w:val="none" w:sz="4" w:space="0" w:color="000000"/>
              <w:left w:val="none" w:sz="4" w:space="0" w:color="000000"/>
              <w:bottom w:val="single" w:sz="4" w:space="0" w:color="auto"/>
              <w:right w:val="single" w:sz="4" w:space="0" w:color="auto"/>
            </w:tcBorders>
            <w:vAlign w:val="center"/>
          </w:tcPr>
          <w:p w14:paraId="0CEF3611" w14:textId="00032F3C" w:rsidR="00F14062" w:rsidRPr="003C5279" w:rsidRDefault="00F14062" w:rsidP="001C55FC">
            <w:pPr>
              <w:keepNext/>
              <w:keepLines/>
              <w:jc w:val="center"/>
              <w:rPr>
                <w:rFonts w:ascii="Arial Narrow" w:hAnsi="Arial Narrow"/>
                <w:color w:val="000000"/>
              </w:rPr>
            </w:pPr>
            <w:r>
              <w:rPr>
                <w:rFonts w:ascii="Arial Narrow" w:hAnsi="Arial Narrow"/>
                <w:color w:val="000000"/>
              </w:rPr>
              <w:t>-113 128 482</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B708069" w14:textId="1CEC22A2" w:rsidR="00F14062" w:rsidRPr="003C5279" w:rsidRDefault="00F14062" w:rsidP="001C55FC">
            <w:pPr>
              <w:keepNext/>
              <w:keepLines/>
              <w:jc w:val="center"/>
              <w:rPr>
                <w:rFonts w:ascii="Arial Narrow" w:hAnsi="Arial Narrow"/>
                <w:color w:val="000000"/>
              </w:rPr>
            </w:pPr>
            <w:r>
              <w:rPr>
                <w:rFonts w:ascii="Arial Narrow" w:hAnsi="Arial Narrow"/>
                <w:color w:val="000000"/>
              </w:rPr>
              <w:t>129,3</w:t>
            </w:r>
          </w:p>
        </w:tc>
      </w:tr>
      <w:tr w:rsidR="00F14062" w:rsidRPr="005D41B9" w14:paraId="5A88FA16"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FD8A01E" w14:textId="4A9A7B5D"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3.</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5483663B" w14:textId="50AD3C5E" w:rsidR="00F14062" w:rsidRPr="003C5279" w:rsidRDefault="00F14062" w:rsidP="001C55FC">
            <w:pPr>
              <w:keepNext/>
              <w:keepLines/>
              <w:rPr>
                <w:rFonts w:ascii="Arial Narrow" w:hAnsi="Arial Narrow"/>
                <w:color w:val="000000"/>
              </w:rPr>
            </w:pPr>
            <w:r w:rsidRPr="003C5279">
              <w:rPr>
                <w:rFonts w:ascii="Arial Narrow" w:hAnsi="Arial Narrow"/>
                <w:color w:val="000000"/>
              </w:rPr>
              <w:t>Валовая прибыль</w:t>
            </w:r>
          </w:p>
        </w:tc>
        <w:tc>
          <w:tcPr>
            <w:tcW w:w="1276" w:type="dxa"/>
            <w:tcBorders>
              <w:top w:val="none" w:sz="4" w:space="0" w:color="000000"/>
              <w:left w:val="single" w:sz="4" w:space="0" w:color="auto"/>
              <w:bottom w:val="single" w:sz="4" w:space="0" w:color="auto"/>
              <w:right w:val="single" w:sz="4" w:space="0" w:color="auto"/>
            </w:tcBorders>
            <w:vAlign w:val="center"/>
          </w:tcPr>
          <w:p w14:paraId="2144B747" w14:textId="441A78FB"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-3 523 805</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6437DD35" w14:textId="05EE8509"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-7 342 300</w:t>
            </w:r>
          </w:p>
        </w:tc>
        <w:tc>
          <w:tcPr>
            <w:tcW w:w="1418" w:type="dxa"/>
            <w:tcBorders>
              <w:top w:val="none" w:sz="4" w:space="0" w:color="000000"/>
              <w:left w:val="none" w:sz="4" w:space="0" w:color="000000"/>
              <w:bottom w:val="single" w:sz="4" w:space="0" w:color="auto"/>
              <w:right w:val="single" w:sz="4" w:space="0" w:color="auto"/>
            </w:tcBorders>
            <w:vAlign w:val="center"/>
          </w:tcPr>
          <w:p w14:paraId="401DBCD0" w14:textId="1537B9EF" w:rsidR="00F14062" w:rsidRPr="003C5279" w:rsidRDefault="00F14062" w:rsidP="001C55FC">
            <w:pPr>
              <w:keepNext/>
              <w:keepLines/>
              <w:jc w:val="center"/>
              <w:rPr>
                <w:rFonts w:ascii="Arial Narrow" w:hAnsi="Arial Narrow"/>
                <w:color w:val="000000"/>
              </w:rPr>
            </w:pPr>
            <w:r>
              <w:rPr>
                <w:rFonts w:ascii="Arial Narrow" w:hAnsi="Arial Narrow"/>
                <w:color w:val="000000"/>
              </w:rPr>
              <w:t>-25 396 000</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E2E1FDB" w14:textId="1EE78152" w:rsidR="00F14062" w:rsidRPr="003C5279" w:rsidRDefault="00F14062" w:rsidP="001C55FC">
            <w:pPr>
              <w:keepNext/>
              <w:keepLines/>
              <w:jc w:val="center"/>
              <w:rPr>
                <w:rFonts w:ascii="Arial Narrow" w:hAnsi="Arial Narrow"/>
                <w:color w:val="000000"/>
              </w:rPr>
            </w:pPr>
            <w:r>
              <w:rPr>
                <w:rFonts w:ascii="Arial Narrow" w:hAnsi="Arial Narrow"/>
                <w:color w:val="000000"/>
              </w:rPr>
              <w:t>345,9</w:t>
            </w:r>
          </w:p>
        </w:tc>
      </w:tr>
      <w:tr w:rsidR="00F14062" w:rsidRPr="005D41B9" w14:paraId="4F4A95C7"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53EEFC8D" w14:textId="40A0085A"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4.</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125B8FE8" w14:textId="362D74A7" w:rsidR="00F14062" w:rsidRPr="003C5279" w:rsidRDefault="00F14062" w:rsidP="001C55FC">
            <w:pPr>
              <w:keepNext/>
              <w:keepLines/>
              <w:rPr>
                <w:rFonts w:ascii="Arial Narrow" w:hAnsi="Arial Narrow"/>
                <w:color w:val="000000"/>
              </w:rPr>
            </w:pPr>
            <w:r w:rsidRPr="003C5279">
              <w:rPr>
                <w:rFonts w:ascii="Arial Narrow" w:hAnsi="Arial Narrow"/>
                <w:color w:val="000000"/>
              </w:rPr>
              <w:t>Управленческие расходы</w:t>
            </w:r>
          </w:p>
        </w:tc>
        <w:tc>
          <w:tcPr>
            <w:tcW w:w="1276" w:type="dxa"/>
            <w:tcBorders>
              <w:top w:val="none" w:sz="4" w:space="0" w:color="000000"/>
              <w:left w:val="single" w:sz="4" w:space="0" w:color="auto"/>
              <w:bottom w:val="single" w:sz="4" w:space="0" w:color="auto"/>
              <w:right w:val="single" w:sz="4" w:space="0" w:color="auto"/>
            </w:tcBorders>
            <w:vAlign w:val="center"/>
          </w:tcPr>
          <w:p w14:paraId="3BCD3789" w14:textId="08E0F560" w:rsidR="00F14062" w:rsidRPr="003C5279" w:rsidRDefault="00F14062" w:rsidP="001C55FC">
            <w:pPr>
              <w:keepNext/>
              <w:keepLines/>
              <w:jc w:val="center"/>
              <w:rPr>
                <w:rFonts w:ascii="Arial Narrow" w:hAnsi="Arial Narrow"/>
                <w:color w:val="000000"/>
              </w:rPr>
            </w:pP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4AD856D7" w14:textId="52438308"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-1 081 689</w:t>
            </w:r>
          </w:p>
        </w:tc>
        <w:tc>
          <w:tcPr>
            <w:tcW w:w="1418" w:type="dxa"/>
            <w:tcBorders>
              <w:top w:val="none" w:sz="4" w:space="0" w:color="000000"/>
              <w:left w:val="none" w:sz="4" w:space="0" w:color="000000"/>
              <w:bottom w:val="single" w:sz="4" w:space="0" w:color="auto"/>
              <w:right w:val="single" w:sz="4" w:space="0" w:color="auto"/>
            </w:tcBorders>
            <w:vAlign w:val="center"/>
          </w:tcPr>
          <w:p w14:paraId="134CFEF6" w14:textId="15E4D4F4" w:rsidR="00F14062" w:rsidRPr="003C5279" w:rsidRDefault="00F14062" w:rsidP="001C55FC">
            <w:pPr>
              <w:keepNext/>
              <w:keepLines/>
              <w:jc w:val="center"/>
              <w:rPr>
                <w:rFonts w:ascii="Arial Narrow" w:hAnsi="Arial Narrow"/>
                <w:color w:val="000000"/>
              </w:rPr>
            </w:pPr>
            <w:r>
              <w:rPr>
                <w:rFonts w:ascii="Arial Narrow" w:hAnsi="Arial Narrow"/>
                <w:color w:val="000000"/>
              </w:rPr>
              <w:t>-1 162 167</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888484D" w14:textId="5BF0A8ED" w:rsidR="00F14062" w:rsidRPr="003C5279" w:rsidRDefault="00F14062" w:rsidP="001C55FC">
            <w:pPr>
              <w:keepNext/>
              <w:keepLines/>
              <w:jc w:val="center"/>
              <w:rPr>
                <w:rFonts w:ascii="Arial Narrow" w:hAnsi="Arial Narrow"/>
                <w:color w:val="000000"/>
              </w:rPr>
            </w:pPr>
            <w:r>
              <w:rPr>
                <w:rFonts w:ascii="Arial Narrow" w:hAnsi="Arial Narrow"/>
                <w:color w:val="000000"/>
              </w:rPr>
              <w:t>107,4</w:t>
            </w:r>
          </w:p>
        </w:tc>
      </w:tr>
      <w:tr w:rsidR="00F14062" w:rsidRPr="005D41B9" w14:paraId="20995AFB"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7B60CB08" w14:textId="2EA090BF"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5.</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4B59E6A5" w14:textId="33B1F375" w:rsidR="00F14062" w:rsidRPr="003C5279" w:rsidRDefault="00F14062" w:rsidP="001C55FC">
            <w:pPr>
              <w:keepNext/>
              <w:keepLines/>
              <w:rPr>
                <w:rFonts w:ascii="Arial Narrow" w:hAnsi="Arial Narrow"/>
                <w:color w:val="000000"/>
              </w:rPr>
            </w:pPr>
            <w:r w:rsidRPr="003C5279">
              <w:rPr>
                <w:rFonts w:ascii="Arial Narrow" w:hAnsi="Arial Narrow"/>
                <w:color w:val="000000"/>
              </w:rPr>
              <w:t>Прочие доходы</w:t>
            </w:r>
          </w:p>
        </w:tc>
        <w:tc>
          <w:tcPr>
            <w:tcW w:w="1276" w:type="dxa"/>
            <w:tcBorders>
              <w:top w:val="none" w:sz="4" w:space="0" w:color="000000"/>
              <w:left w:val="single" w:sz="4" w:space="0" w:color="auto"/>
              <w:bottom w:val="single" w:sz="4" w:space="0" w:color="auto"/>
              <w:right w:val="single" w:sz="4" w:space="0" w:color="auto"/>
            </w:tcBorders>
            <w:vAlign w:val="center"/>
          </w:tcPr>
          <w:p w14:paraId="2E06C754" w14:textId="52DD8152"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14 132 648</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5519BAE7" w14:textId="09884529"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6 328 832</w:t>
            </w:r>
          </w:p>
        </w:tc>
        <w:tc>
          <w:tcPr>
            <w:tcW w:w="1418" w:type="dxa"/>
            <w:tcBorders>
              <w:top w:val="none" w:sz="4" w:space="0" w:color="000000"/>
              <w:left w:val="none" w:sz="4" w:space="0" w:color="000000"/>
              <w:bottom w:val="single" w:sz="4" w:space="0" w:color="auto"/>
              <w:right w:val="single" w:sz="4" w:space="0" w:color="auto"/>
            </w:tcBorders>
            <w:vAlign w:val="center"/>
          </w:tcPr>
          <w:p w14:paraId="5AF1F256" w14:textId="06CA4EC0" w:rsidR="00F14062" w:rsidRPr="003C5279" w:rsidRDefault="00F14062" w:rsidP="001C55FC">
            <w:pPr>
              <w:keepNext/>
              <w:keepLines/>
              <w:jc w:val="center"/>
              <w:rPr>
                <w:rFonts w:ascii="Arial Narrow" w:hAnsi="Arial Narrow"/>
                <w:color w:val="000000"/>
              </w:rPr>
            </w:pPr>
            <w:r>
              <w:rPr>
                <w:rFonts w:ascii="Arial Narrow" w:hAnsi="Arial Narrow"/>
                <w:color w:val="000000"/>
              </w:rPr>
              <w:t>4 645 554</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7242481" w14:textId="5FD3FF9B" w:rsidR="00F14062" w:rsidRPr="003C5279" w:rsidRDefault="00F14062" w:rsidP="001C55FC">
            <w:pPr>
              <w:keepNext/>
              <w:keepLines/>
              <w:jc w:val="center"/>
              <w:rPr>
                <w:rFonts w:ascii="Arial Narrow" w:hAnsi="Arial Narrow"/>
                <w:color w:val="000000"/>
              </w:rPr>
            </w:pPr>
            <w:r>
              <w:rPr>
                <w:rFonts w:ascii="Arial Narrow" w:hAnsi="Arial Narrow"/>
                <w:color w:val="000000"/>
              </w:rPr>
              <w:t>73,4</w:t>
            </w:r>
          </w:p>
        </w:tc>
      </w:tr>
      <w:tr w:rsidR="00F14062" w:rsidRPr="005D41B9" w14:paraId="7FEF0D41"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36441B29" w14:textId="02AEB980"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6.</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6DD2D4C6" w14:textId="52F3FADB" w:rsidR="00F14062" w:rsidRPr="003C5279" w:rsidRDefault="00F14062" w:rsidP="001C55FC">
            <w:pPr>
              <w:keepNext/>
              <w:keepLines/>
              <w:rPr>
                <w:rFonts w:ascii="Arial Narrow" w:hAnsi="Arial Narrow"/>
                <w:color w:val="000000"/>
              </w:rPr>
            </w:pPr>
            <w:r w:rsidRPr="003C5279">
              <w:rPr>
                <w:rFonts w:ascii="Arial Narrow" w:hAnsi="Arial Narrow"/>
                <w:color w:val="000000"/>
              </w:rPr>
              <w:t>Прочие расходы</w:t>
            </w:r>
          </w:p>
        </w:tc>
        <w:tc>
          <w:tcPr>
            <w:tcW w:w="1276" w:type="dxa"/>
            <w:tcBorders>
              <w:top w:val="none" w:sz="4" w:space="0" w:color="000000"/>
              <w:left w:val="single" w:sz="4" w:space="0" w:color="auto"/>
              <w:bottom w:val="single" w:sz="4" w:space="0" w:color="auto"/>
              <w:right w:val="single" w:sz="4" w:space="0" w:color="auto"/>
            </w:tcBorders>
            <w:vAlign w:val="center"/>
          </w:tcPr>
          <w:p w14:paraId="5B5AC334" w14:textId="3AD6746A"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-23 936 119</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43FF9355" w14:textId="4C2C7459"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-5 257 032</w:t>
            </w:r>
          </w:p>
        </w:tc>
        <w:tc>
          <w:tcPr>
            <w:tcW w:w="1418" w:type="dxa"/>
            <w:tcBorders>
              <w:top w:val="none" w:sz="4" w:space="0" w:color="000000"/>
              <w:left w:val="none" w:sz="4" w:space="0" w:color="000000"/>
              <w:bottom w:val="single" w:sz="4" w:space="0" w:color="auto"/>
              <w:right w:val="single" w:sz="4" w:space="0" w:color="auto"/>
            </w:tcBorders>
            <w:vAlign w:val="center"/>
          </w:tcPr>
          <w:p w14:paraId="5A7A896A" w14:textId="1A3BDD21" w:rsidR="00F14062" w:rsidRPr="003C5279" w:rsidRDefault="00F14062" w:rsidP="001C55FC">
            <w:pPr>
              <w:keepNext/>
              <w:keepLines/>
              <w:jc w:val="center"/>
              <w:rPr>
                <w:rFonts w:ascii="Arial Narrow" w:hAnsi="Arial Narrow"/>
                <w:color w:val="000000"/>
              </w:rPr>
            </w:pPr>
            <w:r>
              <w:rPr>
                <w:rFonts w:ascii="Arial Narrow" w:hAnsi="Arial Narrow"/>
                <w:color w:val="000000"/>
              </w:rPr>
              <w:t>-19 899 571</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EC3FDDE" w14:textId="2E0ED1A6" w:rsidR="00F14062" w:rsidRPr="003C5279" w:rsidRDefault="00F14062" w:rsidP="001C55FC">
            <w:pPr>
              <w:keepNext/>
              <w:keepLines/>
              <w:jc w:val="center"/>
              <w:rPr>
                <w:rFonts w:ascii="Arial Narrow" w:hAnsi="Arial Narrow"/>
                <w:color w:val="000000"/>
              </w:rPr>
            </w:pPr>
            <w:r>
              <w:rPr>
                <w:rFonts w:ascii="Arial Narrow" w:hAnsi="Arial Narrow"/>
                <w:color w:val="000000"/>
              </w:rPr>
              <w:t>378,5</w:t>
            </w:r>
          </w:p>
        </w:tc>
      </w:tr>
      <w:tr w:rsidR="00F14062" w:rsidRPr="005D41B9" w14:paraId="42114420"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10DC6E21" w14:textId="6CAEBD2D"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7.</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737990AC" w14:textId="38B1F448" w:rsidR="00F14062" w:rsidRPr="003C5279" w:rsidRDefault="00F14062" w:rsidP="001C55FC">
            <w:pPr>
              <w:keepNext/>
              <w:keepLines/>
              <w:rPr>
                <w:rFonts w:ascii="Arial Narrow" w:hAnsi="Arial Narrow"/>
                <w:color w:val="000000"/>
              </w:rPr>
            </w:pPr>
            <w:r w:rsidRPr="003C5279">
              <w:rPr>
                <w:rFonts w:ascii="Arial Narrow" w:hAnsi="Arial Narrow"/>
                <w:color w:val="000000"/>
              </w:rPr>
              <w:t>Прибыль до налогообложения</w:t>
            </w:r>
          </w:p>
        </w:tc>
        <w:tc>
          <w:tcPr>
            <w:tcW w:w="1276" w:type="dxa"/>
            <w:tcBorders>
              <w:top w:val="none" w:sz="4" w:space="0" w:color="000000"/>
              <w:left w:val="single" w:sz="4" w:space="0" w:color="auto"/>
              <w:bottom w:val="single" w:sz="4" w:space="0" w:color="auto"/>
              <w:right w:val="single" w:sz="4" w:space="0" w:color="auto"/>
            </w:tcBorders>
            <w:vAlign w:val="center"/>
          </w:tcPr>
          <w:p w14:paraId="1143E834" w14:textId="599AF4A1"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-13 327 276</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752FDF77" w14:textId="44600C6F"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-7 352 189</w:t>
            </w:r>
          </w:p>
        </w:tc>
        <w:tc>
          <w:tcPr>
            <w:tcW w:w="1418" w:type="dxa"/>
            <w:tcBorders>
              <w:top w:val="none" w:sz="4" w:space="0" w:color="000000"/>
              <w:left w:val="none" w:sz="4" w:space="0" w:color="000000"/>
              <w:bottom w:val="single" w:sz="4" w:space="0" w:color="auto"/>
              <w:right w:val="single" w:sz="4" w:space="0" w:color="auto"/>
            </w:tcBorders>
            <w:vAlign w:val="center"/>
          </w:tcPr>
          <w:p w14:paraId="7034ABDB" w14:textId="059EEDC2" w:rsidR="00F14062" w:rsidRPr="003C5279" w:rsidRDefault="00F14062" w:rsidP="001C55FC">
            <w:pPr>
              <w:keepNext/>
              <w:keepLines/>
              <w:jc w:val="center"/>
              <w:rPr>
                <w:rFonts w:ascii="Arial Narrow" w:hAnsi="Arial Narrow"/>
                <w:color w:val="000000"/>
              </w:rPr>
            </w:pPr>
            <w:r>
              <w:rPr>
                <w:rFonts w:ascii="Arial Narrow" w:hAnsi="Arial Narrow"/>
                <w:color w:val="000000"/>
              </w:rPr>
              <w:t>-41 812 184</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89CCA7F" w14:textId="6B6BCECF" w:rsidR="00F14062" w:rsidRPr="003C5279" w:rsidRDefault="001F2F5B" w:rsidP="001C55FC">
            <w:pPr>
              <w:keepNext/>
              <w:keepLines/>
              <w:jc w:val="center"/>
              <w:rPr>
                <w:rFonts w:ascii="Arial Narrow" w:hAnsi="Arial Narrow"/>
                <w:color w:val="000000"/>
              </w:rPr>
            </w:pPr>
            <w:r>
              <w:rPr>
                <w:rFonts w:ascii="Arial Narrow" w:hAnsi="Arial Narrow"/>
                <w:color w:val="000000"/>
              </w:rPr>
              <w:t>568,7</w:t>
            </w:r>
          </w:p>
        </w:tc>
      </w:tr>
      <w:tr w:rsidR="00F14062" w:rsidRPr="005D41B9" w14:paraId="367440D6" w14:textId="77777777" w:rsidTr="001C55FC">
        <w:trPr>
          <w:trHeight w:val="621"/>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B6F5F3C" w14:textId="5A296F5A"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8.</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6AA551F1" w14:textId="0E87633B" w:rsidR="00F14062" w:rsidRPr="003C5279" w:rsidRDefault="00F14062" w:rsidP="001C55FC">
            <w:pPr>
              <w:keepNext/>
              <w:keepLines/>
              <w:rPr>
                <w:rFonts w:ascii="Arial Narrow" w:hAnsi="Arial Narrow"/>
                <w:color w:val="000000"/>
              </w:rPr>
            </w:pPr>
            <w:r w:rsidRPr="003C5279">
              <w:rPr>
                <w:rFonts w:ascii="Arial Narrow" w:hAnsi="Arial Narrow"/>
                <w:color w:val="000000"/>
              </w:rPr>
              <w:t>Текущий налог на прибыль и иные аналогичные обязательные платежи</w:t>
            </w:r>
          </w:p>
        </w:tc>
        <w:tc>
          <w:tcPr>
            <w:tcW w:w="1276" w:type="dxa"/>
            <w:tcBorders>
              <w:top w:val="none" w:sz="4" w:space="0" w:color="000000"/>
              <w:left w:val="single" w:sz="4" w:space="0" w:color="auto"/>
              <w:bottom w:val="single" w:sz="4" w:space="0" w:color="auto"/>
              <w:right w:val="single" w:sz="4" w:space="0" w:color="auto"/>
            </w:tcBorders>
            <w:vAlign w:val="center"/>
          </w:tcPr>
          <w:p w14:paraId="7C481289" w14:textId="51539579"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szCs w:val="22"/>
              </w:rPr>
              <w:t>955 354</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73FC0143" w14:textId="4A3B452D"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1 250 906</w:t>
            </w:r>
          </w:p>
        </w:tc>
        <w:tc>
          <w:tcPr>
            <w:tcW w:w="1418" w:type="dxa"/>
            <w:tcBorders>
              <w:top w:val="none" w:sz="4" w:space="0" w:color="000000"/>
              <w:left w:val="none" w:sz="4" w:space="0" w:color="000000"/>
              <w:bottom w:val="single" w:sz="4" w:space="0" w:color="auto"/>
              <w:right w:val="single" w:sz="4" w:space="0" w:color="auto"/>
            </w:tcBorders>
            <w:vAlign w:val="center"/>
          </w:tcPr>
          <w:p w14:paraId="5699AF97" w14:textId="3D13CE22" w:rsidR="00F14062" w:rsidRPr="003C5279" w:rsidRDefault="00F14062" w:rsidP="001C55FC">
            <w:pPr>
              <w:keepNext/>
              <w:keepLines/>
              <w:jc w:val="center"/>
              <w:rPr>
                <w:rFonts w:ascii="Arial Narrow" w:hAnsi="Arial Narrow"/>
                <w:color w:val="000000"/>
              </w:rPr>
            </w:pPr>
            <w:r>
              <w:rPr>
                <w:rFonts w:ascii="Arial Narrow" w:hAnsi="Arial Narrow"/>
                <w:color w:val="000000"/>
              </w:rPr>
              <w:t>7 986 143</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25C94BF8" w14:textId="247E334D" w:rsidR="00F14062" w:rsidRPr="003C5279" w:rsidRDefault="001F2F5B" w:rsidP="001C55FC">
            <w:pPr>
              <w:keepNext/>
              <w:keepLines/>
              <w:jc w:val="center"/>
              <w:rPr>
                <w:rFonts w:ascii="Arial Narrow" w:hAnsi="Arial Narrow"/>
                <w:color w:val="000000"/>
              </w:rPr>
            </w:pPr>
            <w:r>
              <w:rPr>
                <w:rFonts w:ascii="Arial Narrow" w:hAnsi="Arial Narrow"/>
                <w:color w:val="000000"/>
              </w:rPr>
              <w:t>638,4</w:t>
            </w:r>
          </w:p>
        </w:tc>
      </w:tr>
      <w:tr w:rsidR="00F14062" w:rsidRPr="005D41B9" w14:paraId="3AEA822A" w14:textId="77777777" w:rsidTr="001C55FC">
        <w:trPr>
          <w:trHeight w:val="315"/>
        </w:trPr>
        <w:tc>
          <w:tcPr>
            <w:tcW w:w="568" w:type="dxa"/>
            <w:tcBorders>
              <w:top w:val="none" w:sz="4" w:space="0" w:color="000000"/>
              <w:left w:val="single" w:sz="4" w:space="0" w:color="auto"/>
              <w:bottom w:val="single" w:sz="4" w:space="0" w:color="auto"/>
              <w:right w:val="single" w:sz="4" w:space="0" w:color="auto"/>
            </w:tcBorders>
            <w:shd w:val="clear" w:color="auto" w:fill="auto"/>
            <w:noWrap/>
            <w:vAlign w:val="bottom"/>
          </w:tcPr>
          <w:p w14:paraId="24E8201F" w14:textId="1E97DC32"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9.</w:t>
            </w:r>
          </w:p>
        </w:tc>
        <w:tc>
          <w:tcPr>
            <w:tcW w:w="3827" w:type="dxa"/>
            <w:tcBorders>
              <w:top w:val="none" w:sz="4" w:space="0" w:color="000000"/>
              <w:left w:val="none" w:sz="4" w:space="0" w:color="000000"/>
              <w:bottom w:val="single" w:sz="4" w:space="0" w:color="auto"/>
              <w:right w:val="single" w:sz="4" w:space="0" w:color="auto"/>
            </w:tcBorders>
            <w:shd w:val="clear" w:color="auto" w:fill="auto"/>
            <w:vAlign w:val="center"/>
          </w:tcPr>
          <w:p w14:paraId="7824F896" w14:textId="387CE1D6" w:rsidR="00F14062" w:rsidRPr="003C5279" w:rsidRDefault="00F14062" w:rsidP="001C55FC">
            <w:pPr>
              <w:keepNext/>
              <w:keepLines/>
              <w:rPr>
                <w:rFonts w:ascii="Arial Narrow" w:hAnsi="Arial Narrow"/>
                <w:color w:val="000000"/>
              </w:rPr>
            </w:pPr>
            <w:r w:rsidRPr="003C5279">
              <w:rPr>
                <w:rFonts w:ascii="Arial Narrow" w:hAnsi="Arial Narrow"/>
                <w:color w:val="000000"/>
              </w:rPr>
              <w:t>Чистая прибыль</w:t>
            </w:r>
          </w:p>
        </w:tc>
        <w:tc>
          <w:tcPr>
            <w:tcW w:w="1276" w:type="dxa"/>
            <w:tcBorders>
              <w:top w:val="none" w:sz="4" w:space="0" w:color="000000"/>
              <w:left w:val="single" w:sz="4" w:space="0" w:color="auto"/>
              <w:bottom w:val="single" w:sz="4" w:space="0" w:color="auto"/>
              <w:right w:val="single" w:sz="4" w:space="0" w:color="auto"/>
            </w:tcBorders>
            <w:vAlign w:val="center"/>
          </w:tcPr>
          <w:p w14:paraId="5FF58E7C" w14:textId="76E7ECD9"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szCs w:val="22"/>
              </w:rPr>
              <w:t>-12 371 922</w:t>
            </w:r>
          </w:p>
        </w:tc>
        <w:tc>
          <w:tcPr>
            <w:tcW w:w="1275" w:type="dxa"/>
            <w:tcBorders>
              <w:top w:val="none" w:sz="4" w:space="0" w:color="000000"/>
              <w:left w:val="single" w:sz="4" w:space="0" w:color="auto"/>
              <w:bottom w:val="single" w:sz="4" w:space="0" w:color="auto"/>
              <w:right w:val="single" w:sz="4" w:space="0" w:color="auto"/>
            </w:tcBorders>
            <w:shd w:val="clear" w:color="auto" w:fill="auto"/>
            <w:vAlign w:val="center"/>
          </w:tcPr>
          <w:p w14:paraId="6A681EE2" w14:textId="64EC108D" w:rsidR="00F14062" w:rsidRPr="003C5279" w:rsidRDefault="00F14062" w:rsidP="001C55FC">
            <w:pPr>
              <w:keepNext/>
              <w:keepLines/>
              <w:jc w:val="center"/>
              <w:rPr>
                <w:rFonts w:ascii="Arial Narrow" w:hAnsi="Arial Narrow"/>
                <w:color w:val="000000"/>
              </w:rPr>
            </w:pPr>
            <w:r w:rsidRPr="003C5279">
              <w:rPr>
                <w:rFonts w:ascii="Arial Narrow" w:hAnsi="Arial Narrow"/>
                <w:color w:val="000000"/>
              </w:rPr>
              <w:t>-6 101 283</w:t>
            </w:r>
          </w:p>
        </w:tc>
        <w:tc>
          <w:tcPr>
            <w:tcW w:w="1418" w:type="dxa"/>
            <w:tcBorders>
              <w:top w:val="none" w:sz="4" w:space="0" w:color="000000"/>
              <w:left w:val="none" w:sz="4" w:space="0" w:color="000000"/>
              <w:bottom w:val="single" w:sz="4" w:space="0" w:color="auto"/>
              <w:right w:val="single" w:sz="4" w:space="0" w:color="auto"/>
            </w:tcBorders>
            <w:vAlign w:val="center"/>
          </w:tcPr>
          <w:p w14:paraId="43E1365C" w14:textId="3BD7B559" w:rsidR="00F14062" w:rsidRPr="003C5279" w:rsidRDefault="00F14062" w:rsidP="001C55FC">
            <w:pPr>
              <w:keepNext/>
              <w:keepLines/>
              <w:jc w:val="center"/>
              <w:rPr>
                <w:rFonts w:ascii="Arial Narrow" w:hAnsi="Arial Narrow"/>
                <w:color w:val="000000"/>
              </w:rPr>
            </w:pPr>
            <w:r>
              <w:rPr>
                <w:rFonts w:ascii="Arial Narrow" w:hAnsi="Arial Narrow"/>
                <w:color w:val="000000"/>
              </w:rPr>
              <w:t>-33 826 041</w:t>
            </w:r>
          </w:p>
        </w:tc>
        <w:tc>
          <w:tcPr>
            <w:tcW w:w="1417"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775BD43" w14:textId="19A80DC9" w:rsidR="00F14062" w:rsidRPr="003C5279" w:rsidRDefault="001F2F5B" w:rsidP="001C55FC">
            <w:pPr>
              <w:keepNext/>
              <w:keepLines/>
              <w:jc w:val="center"/>
              <w:rPr>
                <w:rFonts w:ascii="Arial Narrow" w:hAnsi="Arial Narrow"/>
                <w:color w:val="000000"/>
              </w:rPr>
            </w:pPr>
            <w:r>
              <w:rPr>
                <w:rFonts w:ascii="Arial Narrow" w:hAnsi="Arial Narrow"/>
                <w:color w:val="000000"/>
              </w:rPr>
              <w:t>554,4</w:t>
            </w:r>
          </w:p>
        </w:tc>
      </w:tr>
    </w:tbl>
    <w:p w14:paraId="37BA791A" w14:textId="77777777" w:rsidR="00EF7562" w:rsidRDefault="00EF7562" w:rsidP="001C55FC">
      <w:pPr>
        <w:keepNext/>
        <w:keepLines/>
        <w:rPr>
          <w:rFonts w:ascii="Arial Narrow" w:hAnsi="Arial Narrow"/>
        </w:rPr>
      </w:pPr>
    </w:p>
    <w:p w14:paraId="48A3FB40" w14:textId="00F48106" w:rsidR="001F2F5B" w:rsidRDefault="001F2F5B" w:rsidP="001C55FC">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 xml:space="preserve">Фактическая выручка от реализации продукции (услуг) за отчетный период составила 87 732 482 тыс. рублей. Выручка от реализации продукции увеличилась на 7 558 007 тыс. рублей или 9,4%. </w:t>
      </w:r>
    </w:p>
    <w:p w14:paraId="55EAAD0D" w14:textId="77777777" w:rsidR="001F2F5B" w:rsidRDefault="001F2F5B" w:rsidP="001C55FC">
      <w:pPr>
        <w:keepNext/>
        <w:keepLines/>
        <w:spacing w:line="283" w:lineRule="auto"/>
        <w:jc w:val="both"/>
        <w:rPr>
          <w:rFonts w:ascii="Arial Narrow" w:eastAsia="Arial Narrow" w:hAnsi="Arial Narrow" w:cs="Arial Narrow"/>
        </w:rPr>
      </w:pPr>
    </w:p>
    <w:p w14:paraId="26FDADA8" w14:textId="77777777" w:rsidR="001F2F5B" w:rsidRDefault="001F2F5B" w:rsidP="001C55FC">
      <w:pPr>
        <w:keepNext/>
        <w:keepLines/>
        <w:spacing w:line="283" w:lineRule="auto"/>
        <w:jc w:val="both"/>
        <w:rPr>
          <w:rFonts w:ascii="Arial Narrow" w:eastAsia="Arial Narrow" w:hAnsi="Arial Narrow" w:cs="Arial Narrow"/>
        </w:rPr>
      </w:pPr>
      <w:r>
        <w:rPr>
          <w:rFonts w:ascii="Arial Narrow" w:eastAsia="Arial Narrow" w:hAnsi="Arial Narrow" w:cs="Arial Narrow"/>
          <w:i/>
        </w:rPr>
        <w:t>Выручка по электроэнергии</w:t>
      </w:r>
    </w:p>
    <w:p w14:paraId="6CFBC904" w14:textId="53E22ED8" w:rsidR="001F2F5B" w:rsidRDefault="001F2F5B" w:rsidP="001C55FC">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Выручка по электроэнергии увеличилась за 12 месяцев 2022 года по сравнению аналогичным периодом прошло</w:t>
      </w:r>
      <w:r w:rsidR="002851B1">
        <w:rPr>
          <w:rFonts w:ascii="Arial Narrow" w:eastAsia="Arial Narrow" w:hAnsi="Arial Narrow" w:cs="Arial Narrow"/>
        </w:rPr>
        <w:t>го года на 6 104 877 тыс. руб.</w:t>
      </w:r>
      <w:r>
        <w:rPr>
          <w:rFonts w:ascii="Arial Narrow" w:eastAsia="Arial Narrow" w:hAnsi="Arial Narrow" w:cs="Arial Narrow"/>
        </w:rPr>
        <w:t xml:space="preserve"> или 15,0%. </w:t>
      </w:r>
    </w:p>
    <w:p w14:paraId="125B8722" w14:textId="77777777" w:rsidR="001F2F5B" w:rsidRDefault="001F2F5B" w:rsidP="001C55FC">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Увеличение выручки обусловлено:</w:t>
      </w:r>
    </w:p>
    <w:p w14:paraId="5C5BCD63" w14:textId="4840B12B" w:rsidR="001F2F5B" w:rsidRPr="00DB5B2D" w:rsidRDefault="001F2F5B" w:rsidP="001C55FC">
      <w:pPr>
        <w:pStyle w:val="afff8"/>
        <w:keepNext/>
        <w:keepLines/>
        <w:numPr>
          <w:ilvl w:val="0"/>
          <w:numId w:val="29"/>
        </w:numPr>
        <w:spacing w:line="283" w:lineRule="auto"/>
        <w:ind w:left="425" w:hanging="425"/>
        <w:rPr>
          <w:rFonts w:ascii="Arial Narrow" w:eastAsia="Arial Narrow" w:hAnsi="Arial Narrow" w:cs="Arial Narrow"/>
          <w:sz w:val="24"/>
        </w:rPr>
      </w:pPr>
      <w:r>
        <w:rPr>
          <w:rFonts w:ascii="Arial Narrow" w:eastAsia="Arial Narrow" w:hAnsi="Arial Narrow" w:cs="Arial Narrow"/>
          <w:sz w:val="24"/>
          <w:szCs w:val="24"/>
        </w:rPr>
        <w:t>увеличением</w:t>
      </w:r>
      <w:r w:rsidRPr="00DB5B2D">
        <w:rPr>
          <w:rFonts w:ascii="Arial Narrow" w:eastAsia="Arial Narrow" w:hAnsi="Arial Narrow" w:cs="Arial Narrow"/>
          <w:sz w:val="24"/>
          <w:szCs w:val="24"/>
        </w:rPr>
        <w:t xml:space="preserve"> отпуска в сеть – </w:t>
      </w:r>
      <w:r>
        <w:rPr>
          <w:rFonts w:ascii="Arial Narrow" w:eastAsia="Arial Narrow" w:hAnsi="Arial Narrow" w:cs="Arial Narrow"/>
          <w:sz w:val="24"/>
          <w:szCs w:val="24"/>
        </w:rPr>
        <w:t>рост</w:t>
      </w:r>
      <w:r w:rsidRPr="00DB5B2D">
        <w:rPr>
          <w:rFonts w:ascii="Arial Narrow" w:eastAsia="Arial Narrow" w:hAnsi="Arial Narrow" w:cs="Arial Narrow"/>
          <w:sz w:val="24"/>
          <w:szCs w:val="24"/>
        </w:rPr>
        <w:t xml:space="preserve"> выручки </w:t>
      </w:r>
      <w:r w:rsidRPr="00064C79">
        <w:rPr>
          <w:rFonts w:ascii="Arial Narrow" w:eastAsia="Arial Narrow" w:hAnsi="Arial Narrow" w:cs="Arial Narrow"/>
          <w:sz w:val="24"/>
          <w:szCs w:val="24"/>
        </w:rPr>
        <w:t>2 627 585 тыс. руб</w:t>
      </w:r>
      <w:r w:rsidR="002851B1">
        <w:rPr>
          <w:rFonts w:ascii="Arial Narrow" w:eastAsia="Arial Narrow" w:hAnsi="Arial Narrow" w:cs="Arial Narrow"/>
          <w:sz w:val="24"/>
          <w:szCs w:val="24"/>
        </w:rPr>
        <w:t>.</w:t>
      </w:r>
      <w:r w:rsidRPr="00064C79">
        <w:rPr>
          <w:rFonts w:ascii="Arial Narrow" w:eastAsia="Arial Narrow" w:hAnsi="Arial Narrow" w:cs="Arial Narrow"/>
          <w:sz w:val="24"/>
          <w:szCs w:val="24"/>
        </w:rPr>
        <w:t>;</w:t>
      </w:r>
    </w:p>
    <w:p w14:paraId="48E324FB" w14:textId="69D13195" w:rsidR="001F2F5B" w:rsidRPr="00DB5B2D" w:rsidRDefault="001F2F5B" w:rsidP="001C55FC">
      <w:pPr>
        <w:pStyle w:val="afff8"/>
        <w:keepNext/>
        <w:keepLines/>
        <w:numPr>
          <w:ilvl w:val="0"/>
          <w:numId w:val="29"/>
        </w:numPr>
        <w:spacing w:line="283" w:lineRule="auto"/>
        <w:ind w:left="425" w:hanging="425"/>
        <w:rPr>
          <w:rFonts w:ascii="Arial Narrow" w:eastAsia="Arial Narrow" w:hAnsi="Arial Narrow" w:cs="Arial Narrow"/>
          <w:sz w:val="24"/>
        </w:rPr>
      </w:pPr>
      <w:r w:rsidRPr="00DB5B2D">
        <w:rPr>
          <w:rFonts w:ascii="Arial Narrow" w:eastAsia="Arial Narrow" w:hAnsi="Arial Narrow" w:cs="Arial Narrow"/>
          <w:sz w:val="24"/>
          <w:szCs w:val="24"/>
        </w:rPr>
        <w:t xml:space="preserve">снижение поставки мощности – снижение выручки </w:t>
      </w:r>
      <w:r w:rsidRPr="00064C79">
        <w:rPr>
          <w:rFonts w:ascii="Arial Narrow" w:eastAsia="Arial Narrow" w:hAnsi="Arial Narrow" w:cs="Arial Narrow"/>
          <w:sz w:val="24"/>
          <w:szCs w:val="24"/>
        </w:rPr>
        <w:t>на 256 967 тыс.</w:t>
      </w:r>
      <w:r w:rsidRPr="009102E0">
        <w:rPr>
          <w:rFonts w:ascii="Arial Narrow" w:eastAsia="Arial Narrow" w:hAnsi="Arial Narrow" w:cs="Arial Narrow"/>
          <w:sz w:val="24"/>
          <w:szCs w:val="24"/>
        </w:rPr>
        <w:t xml:space="preserve"> </w:t>
      </w:r>
      <w:r w:rsidRPr="00064C79">
        <w:rPr>
          <w:rFonts w:ascii="Arial Narrow" w:eastAsia="Arial Narrow" w:hAnsi="Arial Narrow" w:cs="Arial Narrow"/>
          <w:sz w:val="24"/>
          <w:szCs w:val="24"/>
        </w:rPr>
        <w:t>руб</w:t>
      </w:r>
      <w:r w:rsidRPr="00DB5B2D">
        <w:rPr>
          <w:rFonts w:ascii="Arial Narrow" w:eastAsia="Arial Narrow" w:hAnsi="Arial Narrow" w:cs="Arial Narrow"/>
          <w:sz w:val="24"/>
          <w:szCs w:val="24"/>
        </w:rPr>
        <w:t>.</w:t>
      </w:r>
    </w:p>
    <w:p w14:paraId="4D0E9F1A" w14:textId="0BCE28C8" w:rsidR="001F2F5B" w:rsidRDefault="001F2F5B" w:rsidP="001C55FC">
      <w:pPr>
        <w:keepNext/>
        <w:keepLines/>
        <w:spacing w:line="283" w:lineRule="auto"/>
        <w:ind w:firstLine="708"/>
        <w:jc w:val="both"/>
        <w:rPr>
          <w:rFonts w:ascii="Arial Narrow" w:eastAsia="Arial Narrow" w:hAnsi="Arial Narrow" w:cs="Arial Narrow"/>
        </w:rPr>
      </w:pPr>
      <w:r w:rsidRPr="00DB5B2D">
        <w:rPr>
          <w:rFonts w:ascii="Arial Narrow" w:eastAsia="Arial Narrow" w:hAnsi="Arial Narrow" w:cs="Arial Narrow"/>
        </w:rPr>
        <w:t xml:space="preserve">При этом увеличение тарифов на мощность и на энергию привело к росту выручки </w:t>
      </w:r>
      <w:r w:rsidR="002851B1">
        <w:rPr>
          <w:rFonts w:ascii="Arial Narrow" w:eastAsia="Arial Narrow" w:hAnsi="Arial Narrow" w:cs="Arial Narrow"/>
        </w:rPr>
        <w:t>на 3 734 260 тыс. руб</w:t>
      </w:r>
      <w:r w:rsidRPr="00064C79">
        <w:rPr>
          <w:rFonts w:ascii="Arial Narrow" w:eastAsia="Arial Narrow" w:hAnsi="Arial Narrow" w:cs="Arial Narrow"/>
        </w:rPr>
        <w:t>.</w:t>
      </w:r>
    </w:p>
    <w:p w14:paraId="44FA9431" w14:textId="77777777" w:rsidR="001F2F5B" w:rsidRDefault="001F2F5B" w:rsidP="001C55FC">
      <w:pPr>
        <w:keepNext/>
        <w:keepLines/>
        <w:spacing w:line="283" w:lineRule="auto"/>
        <w:ind w:firstLine="567"/>
        <w:jc w:val="both"/>
        <w:rPr>
          <w:rFonts w:ascii="Arial Narrow" w:eastAsia="Arial Narrow" w:hAnsi="Arial Narrow" w:cs="Arial Narrow"/>
        </w:rPr>
      </w:pPr>
    </w:p>
    <w:p w14:paraId="5C13FD48" w14:textId="77777777" w:rsidR="001F2F5B" w:rsidRDefault="001F2F5B" w:rsidP="001C55FC">
      <w:pPr>
        <w:keepNext/>
        <w:keepLines/>
        <w:tabs>
          <w:tab w:val="left" w:pos="2715"/>
        </w:tabs>
        <w:spacing w:line="283" w:lineRule="auto"/>
        <w:jc w:val="both"/>
        <w:rPr>
          <w:rFonts w:ascii="Arial Narrow" w:eastAsia="Arial Narrow" w:hAnsi="Arial Narrow" w:cs="Arial Narrow"/>
        </w:rPr>
      </w:pPr>
      <w:r>
        <w:rPr>
          <w:rFonts w:ascii="Arial Narrow" w:eastAsia="Arial Narrow" w:hAnsi="Arial Narrow" w:cs="Arial Narrow"/>
          <w:i/>
        </w:rPr>
        <w:t>Выручка по тепловой энергии, ГВС.</w:t>
      </w:r>
    </w:p>
    <w:p w14:paraId="05E89910" w14:textId="4250B4D0" w:rsidR="001F2F5B" w:rsidRDefault="001F2F5B" w:rsidP="001C55FC">
      <w:pPr>
        <w:keepNext/>
        <w:keepLines/>
        <w:spacing w:line="283" w:lineRule="auto"/>
        <w:ind w:firstLine="709"/>
        <w:jc w:val="both"/>
        <w:rPr>
          <w:rFonts w:ascii="Arial Narrow" w:eastAsia="Arial Narrow" w:hAnsi="Arial Narrow" w:cs="Arial Narrow"/>
        </w:rPr>
      </w:pPr>
      <w:r>
        <w:rPr>
          <w:rFonts w:ascii="Arial Narrow" w:eastAsia="Arial Narrow" w:hAnsi="Arial Narrow" w:cs="Arial Narrow"/>
        </w:rPr>
        <w:t>Выручка по тепловой энергии увеличилась за 12 месяцев 2022 года по сравнению с аналогичным периодом 20</w:t>
      </w:r>
      <w:r w:rsidR="002851B1">
        <w:rPr>
          <w:rFonts w:ascii="Arial Narrow" w:eastAsia="Arial Narrow" w:hAnsi="Arial Narrow" w:cs="Arial Narrow"/>
        </w:rPr>
        <w:t>21 года на 1 925 387 тыс. руб.</w:t>
      </w:r>
      <w:r>
        <w:rPr>
          <w:rFonts w:ascii="Arial Narrow" w:eastAsia="Arial Narrow" w:hAnsi="Arial Narrow" w:cs="Arial Narrow"/>
        </w:rPr>
        <w:t xml:space="preserve"> или 7,7%. </w:t>
      </w:r>
      <w:r w:rsidRPr="009102E0">
        <w:rPr>
          <w:rFonts w:ascii="Arial Narrow" w:eastAsia="Arial Narrow" w:hAnsi="Arial Narrow" w:cs="Arial Narrow"/>
        </w:rPr>
        <w:t>Увеличение выручки обусловлено ростом тарифов на тепловую энергию (1 806 418 тыс. руб</w:t>
      </w:r>
      <w:r w:rsidR="002851B1">
        <w:rPr>
          <w:rFonts w:ascii="Arial Narrow" w:eastAsia="Arial Narrow" w:hAnsi="Arial Narrow" w:cs="Arial Narrow"/>
        </w:rPr>
        <w:t>.</w:t>
      </w:r>
      <w:r w:rsidRPr="009102E0">
        <w:rPr>
          <w:rFonts w:ascii="Arial Narrow" w:eastAsia="Arial Narrow" w:hAnsi="Arial Narrow" w:cs="Arial Narrow"/>
        </w:rPr>
        <w:t>). Увеличении полезного отпуска теплоэнергии на 73,25 тыс. Гкал или 0,5 % (118 969 тыс. руб</w:t>
      </w:r>
      <w:r w:rsidR="002851B1">
        <w:rPr>
          <w:rFonts w:ascii="Arial Narrow" w:eastAsia="Arial Narrow" w:hAnsi="Arial Narrow" w:cs="Arial Narrow"/>
        </w:rPr>
        <w:t>.</w:t>
      </w:r>
      <w:r w:rsidRPr="009102E0">
        <w:rPr>
          <w:rFonts w:ascii="Arial Narrow" w:eastAsia="Arial Narrow" w:hAnsi="Arial Narrow" w:cs="Arial Narrow"/>
        </w:rPr>
        <w:t>).</w:t>
      </w:r>
    </w:p>
    <w:p w14:paraId="4744AF7D" w14:textId="191687BF" w:rsidR="001F2F5B" w:rsidRPr="00FE0D07" w:rsidRDefault="001F2F5B" w:rsidP="001C55FC">
      <w:pPr>
        <w:keepNext/>
        <w:keepLines/>
        <w:spacing w:line="283" w:lineRule="auto"/>
        <w:ind w:firstLine="709"/>
        <w:jc w:val="both"/>
        <w:rPr>
          <w:rFonts w:ascii="Arial Narrow" w:eastAsia="Arial Narrow" w:hAnsi="Arial Narrow" w:cs="Arial Narrow"/>
        </w:rPr>
      </w:pPr>
      <w:r w:rsidRPr="00DB5B2D">
        <w:rPr>
          <w:rFonts w:ascii="Arial Narrow" w:eastAsia="Arial Narrow" w:hAnsi="Arial Narrow" w:cs="Arial Narrow"/>
        </w:rPr>
        <w:t>Выручка по ГВС выросла за 12 месяцев 202</w:t>
      </w:r>
      <w:r>
        <w:rPr>
          <w:rFonts w:ascii="Arial Narrow" w:eastAsia="Arial Narrow" w:hAnsi="Arial Narrow" w:cs="Arial Narrow"/>
        </w:rPr>
        <w:t>2</w:t>
      </w:r>
      <w:r w:rsidRPr="00DB5B2D">
        <w:rPr>
          <w:rFonts w:ascii="Arial Narrow" w:eastAsia="Arial Narrow" w:hAnsi="Arial Narrow" w:cs="Arial Narrow"/>
        </w:rPr>
        <w:t xml:space="preserve"> года по сравнению с 12 месяцами </w:t>
      </w:r>
      <w:r>
        <w:rPr>
          <w:rFonts w:ascii="Arial Narrow" w:eastAsia="Arial Narrow" w:hAnsi="Arial Narrow" w:cs="Arial Narrow"/>
        </w:rPr>
        <w:t>2021</w:t>
      </w:r>
      <w:r w:rsidRPr="00DB5B2D">
        <w:rPr>
          <w:rFonts w:ascii="Arial Narrow" w:eastAsia="Arial Narrow" w:hAnsi="Arial Narrow" w:cs="Arial Narrow"/>
        </w:rPr>
        <w:t xml:space="preserve"> года на </w:t>
      </w:r>
      <w:r>
        <w:rPr>
          <w:rFonts w:ascii="Arial Narrow" w:eastAsia="Arial Narrow" w:hAnsi="Arial Narrow" w:cs="Arial Narrow"/>
        </w:rPr>
        <w:t>63 559</w:t>
      </w:r>
      <w:r w:rsidR="002851B1">
        <w:rPr>
          <w:rFonts w:ascii="Arial Narrow" w:eastAsia="Arial Narrow" w:hAnsi="Arial Narrow" w:cs="Arial Narrow"/>
        </w:rPr>
        <w:t xml:space="preserve"> тыс. руб.</w:t>
      </w:r>
      <w:r w:rsidRPr="00DB5B2D">
        <w:rPr>
          <w:rFonts w:ascii="Arial Narrow" w:eastAsia="Arial Narrow" w:hAnsi="Arial Narrow" w:cs="Arial Narrow"/>
        </w:rPr>
        <w:t xml:space="preserve"> или </w:t>
      </w:r>
      <w:r>
        <w:rPr>
          <w:rFonts w:ascii="Arial Narrow" w:eastAsia="Arial Narrow" w:hAnsi="Arial Narrow" w:cs="Arial Narrow"/>
        </w:rPr>
        <w:t>1,5</w:t>
      </w:r>
      <w:r w:rsidRPr="00DB5B2D">
        <w:rPr>
          <w:rFonts w:ascii="Arial Narrow" w:eastAsia="Arial Narrow" w:hAnsi="Arial Narrow" w:cs="Arial Narrow"/>
        </w:rPr>
        <w:t xml:space="preserve">%. </w:t>
      </w:r>
      <w:r w:rsidRPr="009102E0">
        <w:rPr>
          <w:rFonts w:ascii="Arial Narrow" w:eastAsia="Arial Narrow" w:hAnsi="Arial Narrow" w:cs="Arial Narrow"/>
        </w:rPr>
        <w:t>Увеличение выручки по ГВС связано с увеличением тарифа на ГВС на 5,59 руб</w:t>
      </w:r>
      <w:r w:rsidR="002851B1">
        <w:rPr>
          <w:rFonts w:ascii="Arial Narrow" w:eastAsia="Arial Narrow" w:hAnsi="Arial Narrow" w:cs="Arial Narrow"/>
        </w:rPr>
        <w:t>.</w:t>
      </w:r>
      <w:r w:rsidRPr="009102E0">
        <w:rPr>
          <w:rFonts w:ascii="Arial Narrow" w:eastAsia="Arial Narrow" w:hAnsi="Arial Narrow" w:cs="Arial Narrow"/>
        </w:rPr>
        <w:t>/куб. м. привело к увеличению выручки на 117 156 тыс. руб</w:t>
      </w:r>
      <w:r w:rsidR="002851B1">
        <w:rPr>
          <w:rFonts w:ascii="Arial Narrow" w:eastAsia="Arial Narrow" w:hAnsi="Arial Narrow" w:cs="Arial Narrow"/>
        </w:rPr>
        <w:t>.</w:t>
      </w:r>
      <w:r w:rsidRPr="009102E0">
        <w:rPr>
          <w:rFonts w:ascii="Arial Narrow" w:eastAsia="Arial Narrow" w:hAnsi="Arial Narrow" w:cs="Arial Narrow"/>
        </w:rPr>
        <w:t>, а также уменьшение полезного отпуска по ГВС на 2,62 % – снижени</w:t>
      </w:r>
      <w:r w:rsidR="002851B1">
        <w:rPr>
          <w:rFonts w:ascii="Arial Narrow" w:eastAsia="Arial Narrow" w:hAnsi="Arial Narrow" w:cs="Arial Narrow"/>
        </w:rPr>
        <w:t>е выручки на 107 597 тыс. руб</w:t>
      </w:r>
      <w:r w:rsidRPr="009102E0">
        <w:rPr>
          <w:rFonts w:ascii="Arial Narrow" w:eastAsia="Arial Narrow" w:hAnsi="Arial Narrow" w:cs="Arial Narrow"/>
        </w:rPr>
        <w:t>.</w:t>
      </w:r>
    </w:p>
    <w:p w14:paraId="310D1C7D" w14:textId="655050C1" w:rsidR="001F2F5B" w:rsidRDefault="001F2F5B" w:rsidP="001C55FC">
      <w:pPr>
        <w:keepNext/>
        <w:keepLines/>
        <w:spacing w:line="283" w:lineRule="auto"/>
        <w:ind w:firstLine="709"/>
        <w:jc w:val="both"/>
        <w:rPr>
          <w:rFonts w:ascii="Arial Narrow" w:eastAsia="Arial Narrow" w:hAnsi="Arial Narrow" w:cs="Arial Narrow"/>
          <w:color w:val="FF0000"/>
        </w:rPr>
      </w:pPr>
    </w:p>
    <w:p w14:paraId="5536DC05" w14:textId="5878E10E" w:rsidR="00C92EE4" w:rsidRDefault="00C92EE4" w:rsidP="001C55FC">
      <w:pPr>
        <w:keepNext/>
        <w:keepLines/>
        <w:spacing w:line="283" w:lineRule="auto"/>
        <w:ind w:firstLine="709"/>
        <w:jc w:val="both"/>
        <w:rPr>
          <w:rFonts w:ascii="Arial Narrow" w:eastAsia="Arial Narrow" w:hAnsi="Arial Narrow" w:cs="Arial Narrow"/>
          <w:color w:val="FF0000"/>
        </w:rPr>
      </w:pPr>
    </w:p>
    <w:p w14:paraId="305ECCA0" w14:textId="77777777" w:rsidR="00C92EE4" w:rsidRDefault="00C92EE4" w:rsidP="001C55FC">
      <w:pPr>
        <w:keepNext/>
        <w:keepLines/>
        <w:spacing w:line="283" w:lineRule="auto"/>
        <w:ind w:firstLine="709"/>
        <w:jc w:val="both"/>
        <w:rPr>
          <w:rFonts w:ascii="Arial Narrow" w:eastAsia="Arial Narrow" w:hAnsi="Arial Narrow" w:cs="Arial Narrow"/>
          <w:color w:val="FF0000"/>
        </w:rPr>
      </w:pPr>
    </w:p>
    <w:p w14:paraId="5F0AA539" w14:textId="77777777" w:rsidR="001F2F5B" w:rsidRDefault="001F2F5B" w:rsidP="001C55FC">
      <w:pPr>
        <w:keepNext/>
        <w:keepLines/>
        <w:spacing w:line="283" w:lineRule="auto"/>
        <w:jc w:val="both"/>
        <w:rPr>
          <w:rFonts w:ascii="Arial Narrow" w:eastAsia="Arial Narrow" w:hAnsi="Arial Narrow" w:cs="Arial Narrow"/>
        </w:rPr>
      </w:pPr>
      <w:r>
        <w:rPr>
          <w:rFonts w:ascii="Arial Narrow" w:eastAsia="Arial Narrow" w:hAnsi="Arial Narrow" w:cs="Arial Narrow"/>
          <w:i/>
        </w:rPr>
        <w:lastRenderedPageBreak/>
        <w:t>Выручка по прочей продукции основной и неосновной деятельности</w:t>
      </w:r>
    </w:p>
    <w:p w14:paraId="3671764A" w14:textId="5C591D53" w:rsidR="001F2F5B" w:rsidRDefault="001F2F5B" w:rsidP="001C55FC">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 xml:space="preserve">Выручка по прочей продукции основной и неосновной деятельности снизилась за 12 месяцев 2022 года по сравнению с 12 месяцами </w:t>
      </w:r>
      <w:r w:rsidR="002851B1">
        <w:rPr>
          <w:rFonts w:ascii="Arial Narrow" w:eastAsia="Arial Narrow" w:hAnsi="Arial Narrow" w:cs="Arial Narrow"/>
        </w:rPr>
        <w:t>2021 года на 746 187 тыс. руб.</w:t>
      </w:r>
      <w:r>
        <w:rPr>
          <w:rFonts w:ascii="Arial Narrow" w:eastAsia="Arial Narrow" w:hAnsi="Arial Narrow" w:cs="Arial Narrow"/>
        </w:rPr>
        <w:t xml:space="preserve"> или 8,1%. </w:t>
      </w:r>
    </w:p>
    <w:p w14:paraId="39D3D504" w14:textId="77777777" w:rsidR="001F2F5B" w:rsidRDefault="001F2F5B" w:rsidP="001C55FC">
      <w:pPr>
        <w:keepNext/>
        <w:keepLines/>
        <w:spacing w:line="283" w:lineRule="auto"/>
        <w:ind w:firstLine="708"/>
        <w:jc w:val="both"/>
        <w:rPr>
          <w:rFonts w:ascii="Arial Narrow" w:eastAsia="Arial Narrow" w:hAnsi="Arial Narrow" w:cs="Arial Narrow"/>
        </w:rPr>
      </w:pPr>
      <w:r>
        <w:rPr>
          <w:rFonts w:ascii="Arial Narrow" w:eastAsia="Arial Narrow" w:hAnsi="Arial Narrow" w:cs="Arial Narrow"/>
        </w:rPr>
        <w:t>Снижение по следующим видам деятельности:</w:t>
      </w:r>
    </w:p>
    <w:p w14:paraId="0E9FD605" w14:textId="19777ABF" w:rsidR="001F2F5B" w:rsidRPr="003D7004" w:rsidRDefault="001F2F5B" w:rsidP="001C55FC">
      <w:pPr>
        <w:pStyle w:val="afff8"/>
        <w:keepNext/>
        <w:keepLines/>
        <w:numPr>
          <w:ilvl w:val="0"/>
          <w:numId w:val="29"/>
        </w:numPr>
        <w:spacing w:line="283" w:lineRule="auto"/>
        <w:ind w:left="425" w:hanging="425"/>
        <w:contextualSpacing w:val="0"/>
        <w:rPr>
          <w:rFonts w:ascii="Arial Narrow" w:eastAsia="Arial Narrow" w:hAnsi="Arial Narrow" w:cs="Arial Narrow"/>
          <w:sz w:val="24"/>
          <w:szCs w:val="24"/>
        </w:rPr>
      </w:pPr>
      <w:r w:rsidRPr="003D7004">
        <w:rPr>
          <w:rFonts w:ascii="Arial Narrow" w:eastAsia="Arial Narrow" w:hAnsi="Arial Narrow" w:cs="Arial Narrow"/>
          <w:sz w:val="24"/>
          <w:szCs w:val="24"/>
        </w:rPr>
        <w:t xml:space="preserve">Техническое обслуживание, обеспечение энергетических объектов снижение на </w:t>
      </w:r>
      <w:r>
        <w:rPr>
          <w:rFonts w:ascii="Arial Narrow" w:eastAsia="Arial Narrow" w:hAnsi="Arial Narrow" w:cs="Arial Narrow"/>
          <w:sz w:val="24"/>
          <w:szCs w:val="24"/>
        </w:rPr>
        <w:t>1 029 733</w:t>
      </w:r>
      <w:r w:rsidRPr="003D7004">
        <w:rPr>
          <w:rFonts w:ascii="Arial Narrow" w:eastAsia="Arial Narrow" w:hAnsi="Arial Narrow" w:cs="Arial Narrow"/>
          <w:sz w:val="24"/>
          <w:szCs w:val="24"/>
        </w:rPr>
        <w:t xml:space="preserve"> </w:t>
      </w:r>
      <w:r>
        <w:rPr>
          <w:rFonts w:ascii="Arial Narrow" w:eastAsia="Arial Narrow" w:hAnsi="Arial Narrow" w:cs="Arial Narrow"/>
          <w:sz w:val="24"/>
          <w:szCs w:val="24"/>
        </w:rPr>
        <w:t>тыс</w:t>
      </w:r>
      <w:r w:rsidRPr="003D7004">
        <w:rPr>
          <w:rFonts w:ascii="Arial Narrow" w:eastAsia="Arial Narrow" w:hAnsi="Arial Narrow" w:cs="Arial Narrow"/>
          <w:sz w:val="24"/>
          <w:szCs w:val="24"/>
        </w:rPr>
        <w:t>. руб.</w:t>
      </w:r>
      <w:r w:rsidR="002851B1">
        <w:rPr>
          <w:rFonts w:ascii="Arial Narrow" w:eastAsia="Arial Narrow" w:hAnsi="Arial Narrow" w:cs="Arial Narrow"/>
          <w:sz w:val="24"/>
          <w:szCs w:val="24"/>
        </w:rPr>
        <w:t xml:space="preserve"> </w:t>
      </w:r>
      <w:r w:rsidRPr="003D7004">
        <w:rPr>
          <w:rFonts w:ascii="Arial Narrow" w:eastAsia="Arial Narrow" w:hAnsi="Arial Narrow" w:cs="Arial Narrow"/>
          <w:sz w:val="24"/>
          <w:szCs w:val="24"/>
        </w:rPr>
        <w:t>- снижение ТП по ТЭЦ Восточн</w:t>
      </w:r>
      <w:r w:rsidR="00E57C4A">
        <w:rPr>
          <w:rFonts w:ascii="Arial Narrow" w:eastAsia="Arial Narrow" w:hAnsi="Arial Narrow" w:cs="Arial Narrow"/>
          <w:sz w:val="24"/>
          <w:szCs w:val="24"/>
        </w:rPr>
        <w:t>ая</w:t>
      </w:r>
      <w:r w:rsidRPr="003D7004">
        <w:rPr>
          <w:rFonts w:ascii="Arial Narrow" w:eastAsia="Arial Narrow" w:hAnsi="Arial Narrow" w:cs="Arial Narrow"/>
          <w:sz w:val="24"/>
          <w:szCs w:val="24"/>
        </w:rPr>
        <w:t xml:space="preserve"> за счет расторжения договора эксплуатации ТЭЦ Восточн</w:t>
      </w:r>
      <w:r w:rsidR="00E57C4A">
        <w:rPr>
          <w:rFonts w:ascii="Arial Narrow" w:eastAsia="Arial Narrow" w:hAnsi="Arial Narrow" w:cs="Arial Narrow"/>
          <w:sz w:val="24"/>
          <w:szCs w:val="24"/>
        </w:rPr>
        <w:t>ая</w:t>
      </w:r>
      <w:r w:rsidRPr="003D7004">
        <w:rPr>
          <w:rFonts w:ascii="Arial Narrow" w:eastAsia="Arial Narrow" w:hAnsi="Arial Narrow" w:cs="Arial Narrow"/>
          <w:sz w:val="24"/>
          <w:szCs w:val="24"/>
        </w:rPr>
        <w:t xml:space="preserve"> с АО </w:t>
      </w:r>
      <w:r>
        <w:rPr>
          <w:rFonts w:ascii="Arial Narrow" w:eastAsia="Arial Narrow" w:hAnsi="Arial Narrow" w:cs="Arial Narrow"/>
          <w:sz w:val="24"/>
          <w:szCs w:val="24"/>
        </w:rPr>
        <w:t>«</w:t>
      </w:r>
      <w:r w:rsidRPr="003D7004">
        <w:rPr>
          <w:rFonts w:ascii="Arial Narrow" w:eastAsia="Arial Narrow" w:hAnsi="Arial Narrow" w:cs="Arial Narrow"/>
          <w:sz w:val="24"/>
          <w:szCs w:val="24"/>
        </w:rPr>
        <w:t>РАО ЭС Востока</w:t>
      </w:r>
      <w:r>
        <w:rPr>
          <w:rFonts w:ascii="Arial Narrow" w:eastAsia="Arial Narrow" w:hAnsi="Arial Narrow" w:cs="Arial Narrow"/>
          <w:sz w:val="24"/>
          <w:szCs w:val="24"/>
        </w:rPr>
        <w:t>»</w:t>
      </w:r>
      <w:r w:rsidRPr="003D7004">
        <w:rPr>
          <w:rFonts w:ascii="Arial Narrow" w:eastAsia="Arial Narrow" w:hAnsi="Arial Narrow" w:cs="Arial Narrow"/>
          <w:sz w:val="24"/>
          <w:szCs w:val="24"/>
        </w:rPr>
        <w:t xml:space="preserve"> с 01.04.2022.</w:t>
      </w:r>
    </w:p>
    <w:p w14:paraId="24E22FF2" w14:textId="77777777" w:rsidR="001F2F5B" w:rsidRDefault="001F2F5B" w:rsidP="001C55FC">
      <w:pPr>
        <w:keepNext/>
        <w:keepLines/>
        <w:tabs>
          <w:tab w:val="left" w:pos="0"/>
        </w:tabs>
        <w:spacing w:line="283" w:lineRule="auto"/>
        <w:rPr>
          <w:rFonts w:ascii="Arial Narrow" w:eastAsia="Arial Narrow" w:hAnsi="Arial Narrow" w:cs="Arial Narrow"/>
        </w:rPr>
      </w:pPr>
    </w:p>
    <w:p w14:paraId="14561E40" w14:textId="77777777" w:rsidR="001F2F5B" w:rsidRDefault="001F2F5B" w:rsidP="001C55FC">
      <w:pPr>
        <w:keepNext/>
        <w:keepLines/>
        <w:tabs>
          <w:tab w:val="left" w:pos="0"/>
        </w:tabs>
        <w:spacing w:line="283" w:lineRule="auto"/>
        <w:rPr>
          <w:rFonts w:ascii="Arial Narrow" w:eastAsia="Arial Narrow" w:hAnsi="Arial Narrow" w:cs="Arial Narrow"/>
        </w:rPr>
      </w:pPr>
      <w:r>
        <w:rPr>
          <w:rFonts w:ascii="Arial Narrow" w:eastAsia="Arial Narrow" w:hAnsi="Arial Narrow" w:cs="Arial Narrow"/>
        </w:rPr>
        <w:t>Рост</w:t>
      </w:r>
      <w:r w:rsidRPr="00931A36">
        <w:rPr>
          <w:rFonts w:ascii="Arial Narrow" w:eastAsia="Arial Narrow" w:hAnsi="Arial Narrow" w:cs="Arial Narrow"/>
        </w:rPr>
        <w:t xml:space="preserve"> по следующим видам деятельности:</w:t>
      </w:r>
    </w:p>
    <w:p w14:paraId="46D32DBB" w14:textId="6CF93237" w:rsidR="001F2F5B" w:rsidRPr="005B7012" w:rsidRDefault="001F2F5B" w:rsidP="001C55FC">
      <w:pPr>
        <w:pStyle w:val="afff8"/>
        <w:keepNext/>
        <w:keepLines/>
        <w:numPr>
          <w:ilvl w:val="3"/>
          <w:numId w:val="29"/>
        </w:numPr>
        <w:tabs>
          <w:tab w:val="left" w:pos="0"/>
        </w:tabs>
        <w:spacing w:line="283" w:lineRule="auto"/>
        <w:ind w:left="426" w:hanging="426"/>
        <w:rPr>
          <w:rFonts w:ascii="Arial Narrow" w:eastAsia="Arial Narrow" w:hAnsi="Arial Narrow" w:cs="Arial Narrow"/>
          <w:sz w:val="24"/>
        </w:rPr>
      </w:pPr>
      <w:r w:rsidRPr="005B7012">
        <w:rPr>
          <w:rFonts w:ascii="Arial Narrow" w:eastAsia="Arial Narrow" w:hAnsi="Arial Narrow" w:cs="Arial Narrow"/>
          <w:sz w:val="24"/>
        </w:rPr>
        <w:t>Технологическое присоединение к тепловым се</w:t>
      </w:r>
      <w:r>
        <w:rPr>
          <w:rFonts w:ascii="Arial Narrow" w:eastAsia="Arial Narrow" w:hAnsi="Arial Narrow" w:cs="Arial Narrow"/>
          <w:sz w:val="24"/>
        </w:rPr>
        <w:t>тям рост на 72 290 тыс</w:t>
      </w:r>
      <w:r w:rsidRPr="005B7012">
        <w:rPr>
          <w:rFonts w:ascii="Arial Narrow" w:eastAsia="Arial Narrow" w:hAnsi="Arial Narrow" w:cs="Arial Narrow"/>
          <w:sz w:val="24"/>
        </w:rPr>
        <w:t xml:space="preserve">. руб. – подключение в сентябре 2022 года </w:t>
      </w:r>
      <w:r>
        <w:rPr>
          <w:rFonts w:ascii="Arial Narrow" w:eastAsia="Arial Narrow" w:hAnsi="Arial Narrow" w:cs="Arial Narrow"/>
          <w:sz w:val="24"/>
        </w:rPr>
        <w:t>«</w:t>
      </w:r>
      <w:r w:rsidRPr="005B7012">
        <w:rPr>
          <w:rFonts w:ascii="Arial Narrow" w:eastAsia="Arial Narrow" w:hAnsi="Arial Narrow" w:cs="Arial Narrow"/>
          <w:sz w:val="24"/>
        </w:rPr>
        <w:t>Здание Аэровокзала на 1200</w:t>
      </w:r>
      <w:r>
        <w:rPr>
          <w:rFonts w:ascii="Arial Narrow" w:eastAsia="Arial Narrow" w:hAnsi="Arial Narrow" w:cs="Arial Narrow"/>
          <w:sz w:val="24"/>
        </w:rPr>
        <w:t xml:space="preserve"> </w:t>
      </w:r>
      <w:r w:rsidRPr="005B7012">
        <w:rPr>
          <w:rFonts w:ascii="Arial Narrow" w:eastAsia="Arial Narrow" w:hAnsi="Arial Narrow" w:cs="Arial Narrow"/>
          <w:sz w:val="24"/>
        </w:rPr>
        <w:t>пас/час</w:t>
      </w:r>
      <w:r>
        <w:rPr>
          <w:rFonts w:ascii="Arial Narrow" w:eastAsia="Arial Narrow" w:hAnsi="Arial Narrow" w:cs="Arial Narrow"/>
          <w:sz w:val="24"/>
        </w:rPr>
        <w:t>»</w:t>
      </w:r>
      <w:r w:rsidRPr="005B7012">
        <w:rPr>
          <w:rFonts w:ascii="Arial Narrow" w:eastAsia="Arial Narrow" w:hAnsi="Arial Narrow" w:cs="Arial Narrow"/>
          <w:sz w:val="24"/>
        </w:rPr>
        <w:t xml:space="preserve"> по договору 42/71-22 от 17.01.2022; объекта </w:t>
      </w:r>
      <w:r>
        <w:rPr>
          <w:rFonts w:ascii="Arial Narrow" w:eastAsia="Arial Narrow" w:hAnsi="Arial Narrow" w:cs="Arial Narrow"/>
          <w:sz w:val="24"/>
        </w:rPr>
        <w:t>«</w:t>
      </w:r>
      <w:r w:rsidRPr="005B7012">
        <w:rPr>
          <w:rFonts w:ascii="Arial Narrow" w:eastAsia="Arial Narrow" w:hAnsi="Arial Narrow" w:cs="Arial Narrow"/>
          <w:sz w:val="24"/>
        </w:rPr>
        <w:t>Многоквартирный жилой дом; спортивно-реабилитационный комплекс по ул. Невельского, 1А в г.</w:t>
      </w:r>
      <w:r>
        <w:rPr>
          <w:rFonts w:ascii="Arial Narrow" w:eastAsia="Arial Narrow" w:hAnsi="Arial Narrow" w:cs="Arial Narrow"/>
          <w:sz w:val="24"/>
        </w:rPr>
        <w:t xml:space="preserve"> Владивостоке»; объекта «</w:t>
      </w:r>
      <w:r w:rsidRPr="005B7012">
        <w:rPr>
          <w:rFonts w:ascii="Arial Narrow" w:eastAsia="Arial Narrow" w:hAnsi="Arial Narrow" w:cs="Arial Narrow"/>
          <w:sz w:val="24"/>
        </w:rPr>
        <w:t>Ж</w:t>
      </w:r>
      <w:r>
        <w:rPr>
          <w:rFonts w:ascii="Arial Narrow" w:eastAsia="Arial Narrow" w:hAnsi="Arial Narrow" w:cs="Arial Narrow"/>
          <w:sz w:val="24"/>
        </w:rPr>
        <w:t>илой район «</w:t>
      </w:r>
      <w:r w:rsidRPr="005B7012">
        <w:rPr>
          <w:rFonts w:ascii="Arial Narrow" w:eastAsia="Arial Narrow" w:hAnsi="Arial Narrow" w:cs="Arial Narrow"/>
          <w:sz w:val="24"/>
        </w:rPr>
        <w:t>Снеговая падь</w:t>
      </w:r>
      <w:r>
        <w:rPr>
          <w:rFonts w:ascii="Arial Narrow" w:eastAsia="Arial Narrow" w:hAnsi="Arial Narrow" w:cs="Arial Narrow"/>
          <w:sz w:val="24"/>
        </w:rPr>
        <w:t>»</w:t>
      </w:r>
      <w:r w:rsidRPr="005B7012">
        <w:rPr>
          <w:rFonts w:ascii="Arial Narrow" w:eastAsia="Arial Narrow" w:hAnsi="Arial Narrow" w:cs="Arial Narrow"/>
          <w:sz w:val="24"/>
        </w:rPr>
        <w:t xml:space="preserve"> МУПВ </w:t>
      </w:r>
      <w:r>
        <w:rPr>
          <w:rFonts w:ascii="Arial Narrow" w:eastAsia="Arial Narrow" w:hAnsi="Arial Narrow" w:cs="Arial Narrow"/>
          <w:sz w:val="24"/>
        </w:rPr>
        <w:t>«</w:t>
      </w:r>
      <w:r w:rsidRPr="005B7012">
        <w:rPr>
          <w:rFonts w:ascii="Arial Narrow" w:eastAsia="Arial Narrow" w:hAnsi="Arial Narrow" w:cs="Arial Narrow"/>
          <w:sz w:val="24"/>
        </w:rPr>
        <w:t>ВПЭС</w:t>
      </w:r>
      <w:r>
        <w:rPr>
          <w:rFonts w:ascii="Arial Narrow" w:eastAsia="Arial Narrow" w:hAnsi="Arial Narrow" w:cs="Arial Narrow"/>
          <w:sz w:val="24"/>
        </w:rPr>
        <w:t>»</w:t>
      </w:r>
      <w:r w:rsidRPr="005B7012">
        <w:rPr>
          <w:rFonts w:ascii="Arial Narrow" w:eastAsia="Arial Narrow" w:hAnsi="Arial Narrow" w:cs="Arial Narrow"/>
          <w:sz w:val="24"/>
        </w:rPr>
        <w:t xml:space="preserve"> (1 очередь строительства в связи с поэтапным подключением объекта).</w:t>
      </w:r>
    </w:p>
    <w:p w14:paraId="2E8E266B" w14:textId="43723A39" w:rsidR="001F2F5B" w:rsidRPr="005B7012" w:rsidRDefault="001F2F5B" w:rsidP="001C55FC">
      <w:pPr>
        <w:pStyle w:val="afff8"/>
        <w:keepNext/>
        <w:keepLines/>
        <w:numPr>
          <w:ilvl w:val="3"/>
          <w:numId w:val="29"/>
        </w:numPr>
        <w:tabs>
          <w:tab w:val="left" w:pos="0"/>
        </w:tabs>
        <w:spacing w:line="283" w:lineRule="auto"/>
        <w:ind w:left="426" w:hanging="426"/>
        <w:rPr>
          <w:rFonts w:ascii="Arial Narrow" w:eastAsia="Arial Narrow" w:hAnsi="Arial Narrow" w:cs="Arial Narrow"/>
          <w:sz w:val="24"/>
        </w:rPr>
      </w:pPr>
      <w:r>
        <w:rPr>
          <w:rFonts w:ascii="Arial Narrow" w:eastAsia="Arial Narrow" w:hAnsi="Arial Narrow" w:cs="Arial Narrow"/>
          <w:sz w:val="24"/>
        </w:rPr>
        <w:t>«А</w:t>
      </w:r>
      <w:r w:rsidRPr="005B7012">
        <w:rPr>
          <w:rFonts w:ascii="Arial Narrow" w:eastAsia="Arial Narrow" w:hAnsi="Arial Narrow" w:cs="Arial Narrow"/>
          <w:sz w:val="24"/>
        </w:rPr>
        <w:t>ренда имущества» рост на 17</w:t>
      </w:r>
      <w:r>
        <w:rPr>
          <w:rFonts w:ascii="Arial Narrow" w:eastAsia="Arial Narrow" w:hAnsi="Arial Narrow" w:cs="Arial Narrow"/>
          <w:sz w:val="24"/>
        </w:rPr>
        <w:t>1 564</w:t>
      </w:r>
      <w:r w:rsidRPr="005B7012">
        <w:rPr>
          <w:rFonts w:ascii="Arial Narrow" w:eastAsia="Arial Narrow" w:hAnsi="Arial Narrow" w:cs="Arial Narrow"/>
          <w:sz w:val="24"/>
        </w:rPr>
        <w:t xml:space="preserve"> </w:t>
      </w:r>
      <w:r>
        <w:rPr>
          <w:rFonts w:ascii="Arial Narrow" w:eastAsia="Arial Narrow" w:hAnsi="Arial Narrow" w:cs="Arial Narrow"/>
          <w:sz w:val="24"/>
        </w:rPr>
        <w:t>тыс</w:t>
      </w:r>
      <w:r w:rsidRPr="005B7012">
        <w:rPr>
          <w:rFonts w:ascii="Arial Narrow" w:eastAsia="Arial Narrow" w:hAnsi="Arial Narrow" w:cs="Arial Narrow"/>
          <w:sz w:val="24"/>
        </w:rPr>
        <w:t>. руб. - в связи с заключением договора аренды имущества ТЭЦ Во</w:t>
      </w:r>
      <w:r w:rsidR="00E57C4A">
        <w:rPr>
          <w:rFonts w:ascii="Arial Narrow" w:eastAsia="Arial Narrow" w:hAnsi="Arial Narrow" w:cs="Arial Narrow"/>
          <w:sz w:val="24"/>
        </w:rPr>
        <w:t>сточная</w:t>
      </w:r>
      <w:r w:rsidRPr="005B7012">
        <w:rPr>
          <w:rFonts w:ascii="Arial Narrow" w:eastAsia="Arial Narrow" w:hAnsi="Arial Narrow" w:cs="Arial Narrow"/>
          <w:sz w:val="24"/>
        </w:rPr>
        <w:t xml:space="preserve"> с АО </w:t>
      </w:r>
      <w:r w:rsidR="006A7E3D">
        <w:rPr>
          <w:rFonts w:ascii="Arial Narrow" w:eastAsia="Arial Narrow" w:hAnsi="Arial Narrow" w:cs="Arial Narrow"/>
          <w:sz w:val="24"/>
        </w:rPr>
        <w:t>«</w:t>
      </w:r>
      <w:r w:rsidRPr="005B7012">
        <w:rPr>
          <w:rFonts w:ascii="Arial Narrow" w:eastAsia="Arial Narrow" w:hAnsi="Arial Narrow" w:cs="Arial Narrow"/>
          <w:sz w:val="24"/>
        </w:rPr>
        <w:t>РАО ЭС Востока</w:t>
      </w:r>
      <w:r w:rsidR="006A7E3D">
        <w:rPr>
          <w:rFonts w:ascii="Arial Narrow" w:eastAsia="Arial Narrow" w:hAnsi="Arial Narrow" w:cs="Arial Narrow"/>
          <w:sz w:val="24"/>
        </w:rPr>
        <w:t>»</w:t>
      </w:r>
      <w:r w:rsidRPr="005B7012">
        <w:rPr>
          <w:rFonts w:ascii="Arial Narrow" w:eastAsia="Arial Narrow" w:hAnsi="Arial Narrow" w:cs="Arial Narrow"/>
          <w:sz w:val="24"/>
        </w:rPr>
        <w:t xml:space="preserve"> №РАО-22/003 с 10.02.2022 по 31.03.2022.</w:t>
      </w:r>
    </w:p>
    <w:p w14:paraId="1E64954A" w14:textId="09E65FB1" w:rsidR="001F2F5B" w:rsidRDefault="001F2F5B" w:rsidP="001C55FC">
      <w:pPr>
        <w:pStyle w:val="afff8"/>
        <w:keepNext/>
        <w:keepLines/>
        <w:numPr>
          <w:ilvl w:val="3"/>
          <w:numId w:val="29"/>
        </w:numPr>
        <w:tabs>
          <w:tab w:val="left" w:pos="0"/>
        </w:tabs>
        <w:spacing w:line="283" w:lineRule="auto"/>
        <w:ind w:left="426" w:hanging="426"/>
        <w:rPr>
          <w:rFonts w:ascii="Arial Narrow" w:eastAsia="Arial Narrow" w:hAnsi="Arial Narrow" w:cs="Arial Narrow"/>
          <w:sz w:val="24"/>
        </w:rPr>
      </w:pPr>
      <w:r w:rsidRPr="005B7012">
        <w:rPr>
          <w:rFonts w:ascii="Arial Narrow" w:eastAsia="Arial Narrow" w:hAnsi="Arial Narrow" w:cs="Arial Narrow"/>
          <w:sz w:val="24"/>
        </w:rPr>
        <w:t>«Услуги по предоставлению отсрочки платежа</w:t>
      </w:r>
      <w:r>
        <w:rPr>
          <w:rFonts w:ascii="Arial Narrow" w:eastAsia="Arial Narrow" w:hAnsi="Arial Narrow" w:cs="Arial Narrow"/>
          <w:sz w:val="24"/>
        </w:rPr>
        <w:t xml:space="preserve"> реструктуризация задолженности» рост на 20 583 тыс</w:t>
      </w:r>
      <w:r w:rsidRPr="005B7012">
        <w:rPr>
          <w:rFonts w:ascii="Arial Narrow" w:eastAsia="Arial Narrow" w:hAnsi="Arial Narrow" w:cs="Arial Narrow"/>
          <w:sz w:val="24"/>
        </w:rPr>
        <w:t>. руб</w:t>
      </w:r>
      <w:r>
        <w:rPr>
          <w:rFonts w:ascii="Arial Narrow" w:eastAsia="Arial Narrow" w:hAnsi="Arial Narrow" w:cs="Arial Narrow"/>
          <w:sz w:val="24"/>
        </w:rPr>
        <w:t>.- за счёт досрочной оплаты АО «</w:t>
      </w:r>
      <w:r w:rsidRPr="005B7012">
        <w:rPr>
          <w:rFonts w:ascii="Arial Narrow" w:eastAsia="Arial Narrow" w:hAnsi="Arial Narrow" w:cs="Arial Narrow"/>
          <w:sz w:val="24"/>
        </w:rPr>
        <w:t>АКС</w:t>
      </w:r>
      <w:r>
        <w:rPr>
          <w:rFonts w:ascii="Arial Narrow" w:eastAsia="Arial Narrow" w:hAnsi="Arial Narrow" w:cs="Arial Narrow"/>
          <w:sz w:val="24"/>
        </w:rPr>
        <w:t>»</w:t>
      </w:r>
      <w:r w:rsidRPr="005B7012">
        <w:rPr>
          <w:rFonts w:ascii="Arial Narrow" w:eastAsia="Arial Narrow" w:hAnsi="Arial Narrow" w:cs="Arial Narrow"/>
          <w:sz w:val="24"/>
        </w:rPr>
        <w:t xml:space="preserve"> задолженности.</w:t>
      </w:r>
    </w:p>
    <w:p w14:paraId="13BFF720" w14:textId="77777777" w:rsidR="001F2F5B" w:rsidRPr="00C6098C" w:rsidRDefault="001F2F5B" w:rsidP="001C55FC">
      <w:pPr>
        <w:keepNext/>
        <w:keepLines/>
        <w:spacing w:line="283" w:lineRule="auto"/>
        <w:rPr>
          <w:rFonts w:eastAsia="Arial Narrow"/>
        </w:rPr>
      </w:pPr>
    </w:p>
    <w:p w14:paraId="467845CA" w14:textId="21D95FCF" w:rsidR="001F2F5B" w:rsidRDefault="001F2F5B" w:rsidP="001C55FC">
      <w:pPr>
        <w:keepNext/>
        <w:keepLines/>
        <w:spacing w:line="283" w:lineRule="auto"/>
        <w:jc w:val="both"/>
        <w:rPr>
          <w:rFonts w:ascii="Arial Narrow" w:eastAsia="Arial Narrow" w:hAnsi="Arial Narrow" w:cs="Arial Narrow"/>
        </w:rPr>
      </w:pPr>
      <w:r>
        <w:rPr>
          <w:rFonts w:ascii="Arial Narrow" w:eastAsia="Arial Narrow" w:hAnsi="Arial Narrow" w:cs="Arial Narrow"/>
          <w:i/>
        </w:rPr>
        <w:tab/>
      </w:r>
      <w:r w:rsidRPr="005B7012">
        <w:rPr>
          <w:rFonts w:ascii="Arial Narrow" w:eastAsia="Arial Narrow" w:hAnsi="Arial Narrow" w:cs="Arial Narrow"/>
          <w:i/>
        </w:rPr>
        <w:t xml:space="preserve">Государственные субсидии </w:t>
      </w:r>
      <w:r w:rsidRPr="005B7012">
        <w:rPr>
          <w:rFonts w:ascii="Arial Narrow" w:eastAsia="Arial Narrow" w:hAnsi="Arial Narrow" w:cs="Arial Narrow"/>
        </w:rPr>
        <w:t>увеличились за 12 месяцев 202</w:t>
      </w:r>
      <w:r>
        <w:rPr>
          <w:rFonts w:ascii="Arial Narrow" w:eastAsia="Arial Narrow" w:hAnsi="Arial Narrow" w:cs="Arial Narrow"/>
        </w:rPr>
        <w:t>2</w:t>
      </w:r>
      <w:r w:rsidRPr="005B7012">
        <w:rPr>
          <w:rFonts w:ascii="Arial Narrow" w:eastAsia="Arial Narrow" w:hAnsi="Arial Narrow" w:cs="Arial Narrow"/>
        </w:rPr>
        <w:t xml:space="preserve"> года по сравнению с 12 месяцами 20</w:t>
      </w:r>
      <w:r>
        <w:rPr>
          <w:rFonts w:ascii="Arial Narrow" w:eastAsia="Arial Narrow" w:hAnsi="Arial Narrow" w:cs="Arial Narrow"/>
        </w:rPr>
        <w:t>21</w:t>
      </w:r>
      <w:r w:rsidRPr="005B7012">
        <w:rPr>
          <w:rFonts w:ascii="Arial Narrow" w:eastAsia="Arial Narrow" w:hAnsi="Arial Narrow" w:cs="Arial Narrow"/>
        </w:rPr>
        <w:t xml:space="preserve"> года на </w:t>
      </w:r>
      <w:r>
        <w:rPr>
          <w:rFonts w:ascii="Arial Narrow" w:eastAsia="Arial Narrow" w:hAnsi="Arial Narrow" w:cs="Arial Narrow"/>
        </w:rPr>
        <w:t>210 371</w:t>
      </w:r>
      <w:r w:rsidRPr="005B7012">
        <w:rPr>
          <w:rFonts w:ascii="Arial Narrow" w:eastAsia="Arial Narrow" w:hAnsi="Arial Narrow" w:cs="Arial Narrow"/>
        </w:rPr>
        <w:t xml:space="preserve"> тыс. р</w:t>
      </w:r>
      <w:r w:rsidR="002851B1">
        <w:rPr>
          <w:rFonts w:ascii="Arial Narrow" w:eastAsia="Arial Narrow" w:hAnsi="Arial Narrow" w:cs="Arial Narrow"/>
        </w:rPr>
        <w:t>уб.</w:t>
      </w:r>
      <w:r>
        <w:rPr>
          <w:rFonts w:ascii="Arial Narrow" w:eastAsia="Arial Narrow" w:hAnsi="Arial Narrow" w:cs="Arial Narrow"/>
        </w:rPr>
        <w:t xml:space="preserve"> или на 18,0%.</w:t>
      </w:r>
    </w:p>
    <w:p w14:paraId="0F1A34F2" w14:textId="77777777" w:rsidR="001F2F5B" w:rsidRPr="00C6098C" w:rsidRDefault="001F2F5B" w:rsidP="001C55FC">
      <w:pPr>
        <w:keepNext/>
        <w:keepLines/>
        <w:spacing w:line="283" w:lineRule="auto"/>
        <w:jc w:val="both"/>
        <w:rPr>
          <w:rFonts w:ascii="Arial Narrow" w:eastAsia="Arial Narrow" w:hAnsi="Arial Narrow" w:cs="Arial Narrow"/>
        </w:rPr>
      </w:pPr>
    </w:p>
    <w:p w14:paraId="7B6DE43A" w14:textId="4C8C0DD7" w:rsidR="001F2F5B" w:rsidRPr="00947E6B" w:rsidRDefault="001F2F5B" w:rsidP="001C55FC">
      <w:pPr>
        <w:keepNext/>
        <w:keepLines/>
        <w:tabs>
          <w:tab w:val="left" w:pos="709"/>
        </w:tabs>
        <w:spacing w:line="283" w:lineRule="auto"/>
        <w:jc w:val="both"/>
        <w:rPr>
          <w:rFonts w:ascii="Arial Narrow" w:eastAsia="Arial Narrow" w:hAnsi="Arial Narrow" w:cs="Arial Narrow"/>
        </w:rPr>
      </w:pPr>
      <w:r>
        <w:rPr>
          <w:rFonts w:ascii="Arial Narrow" w:eastAsia="Arial Narrow" w:hAnsi="Arial Narrow" w:cs="Arial Narrow"/>
        </w:rPr>
        <w:tab/>
      </w:r>
      <w:r w:rsidRPr="00C6098C">
        <w:rPr>
          <w:rFonts w:ascii="Arial Narrow" w:eastAsia="Arial Narrow" w:hAnsi="Arial Narrow" w:cs="Arial Narrow"/>
          <w:i/>
        </w:rPr>
        <w:t>Себестоимость реализации продукции (услуг)</w:t>
      </w:r>
      <w:r w:rsidRPr="00C6098C">
        <w:rPr>
          <w:rFonts w:ascii="Arial Narrow" w:eastAsia="Arial Narrow" w:hAnsi="Arial Narrow" w:cs="Arial Narrow"/>
        </w:rPr>
        <w:t xml:space="preserve"> увели</w:t>
      </w:r>
      <w:r w:rsidR="002851B1">
        <w:rPr>
          <w:rFonts w:ascii="Arial Narrow" w:eastAsia="Arial Narrow" w:hAnsi="Arial Narrow" w:cs="Arial Narrow"/>
        </w:rPr>
        <w:t>чилась на 25 611 707 тыс. руб.</w:t>
      </w:r>
      <w:r w:rsidRPr="00C6098C">
        <w:rPr>
          <w:rFonts w:ascii="Arial Narrow" w:eastAsia="Arial Narrow" w:hAnsi="Arial Narrow" w:cs="Arial Narrow"/>
        </w:rPr>
        <w:t xml:space="preserve"> или 29,3% и с</w:t>
      </w:r>
      <w:r w:rsidR="002851B1">
        <w:rPr>
          <w:rFonts w:ascii="Arial Narrow" w:eastAsia="Arial Narrow" w:hAnsi="Arial Narrow" w:cs="Arial Narrow"/>
        </w:rPr>
        <w:t>оставила 87 516 775 тыс. руб</w:t>
      </w:r>
      <w:r>
        <w:rPr>
          <w:rFonts w:ascii="Arial Narrow" w:eastAsia="Arial Narrow" w:hAnsi="Arial Narrow" w:cs="Arial Narrow"/>
        </w:rPr>
        <w:t>.</w:t>
      </w:r>
      <w:r w:rsidRPr="00947E6B">
        <w:rPr>
          <w:rFonts w:ascii="Arial Narrow" w:eastAsia="Arial Narrow" w:hAnsi="Arial Narrow" w:cs="Arial Narrow"/>
        </w:rPr>
        <w:t xml:space="preserve"> </w:t>
      </w:r>
      <w:r>
        <w:rPr>
          <w:rFonts w:ascii="Arial Narrow" w:eastAsia="Arial Narrow" w:hAnsi="Arial Narrow" w:cs="Arial Narrow"/>
        </w:rPr>
        <w:t>В основном по статье «Топливо» рост на 24 311 137 тыс. руб</w:t>
      </w:r>
      <w:r w:rsidR="002851B1">
        <w:rPr>
          <w:rFonts w:ascii="Arial Narrow" w:eastAsia="Arial Narrow" w:hAnsi="Arial Narrow" w:cs="Arial Narrow"/>
        </w:rPr>
        <w:t>.</w:t>
      </w:r>
      <w:r>
        <w:rPr>
          <w:rFonts w:ascii="Arial Narrow" w:eastAsia="Arial Narrow" w:hAnsi="Arial Narrow" w:cs="Arial Narrow"/>
        </w:rPr>
        <w:t>, за счет роста цены.</w:t>
      </w:r>
    </w:p>
    <w:p w14:paraId="41D98DBD" w14:textId="77777777" w:rsidR="001F2F5B" w:rsidRPr="00C6098C" w:rsidRDefault="001F2F5B" w:rsidP="001C55FC">
      <w:pPr>
        <w:keepNext/>
        <w:keepLines/>
        <w:spacing w:line="283" w:lineRule="auto"/>
        <w:jc w:val="both"/>
        <w:rPr>
          <w:rFonts w:ascii="Arial Narrow" w:eastAsia="Arial Narrow" w:hAnsi="Arial Narrow" w:cs="Arial Narrow"/>
        </w:rPr>
      </w:pPr>
    </w:p>
    <w:p w14:paraId="521F717D" w14:textId="6224920F" w:rsidR="001F2F5B" w:rsidRDefault="001F2F5B" w:rsidP="001C55FC">
      <w:pPr>
        <w:keepNext/>
        <w:keepLines/>
        <w:tabs>
          <w:tab w:val="left" w:pos="709"/>
        </w:tabs>
        <w:spacing w:line="283" w:lineRule="auto"/>
        <w:jc w:val="both"/>
        <w:rPr>
          <w:rFonts w:ascii="Arial Narrow" w:eastAsia="Arial Narrow" w:hAnsi="Arial Narrow" w:cs="Arial Narrow"/>
        </w:rPr>
      </w:pPr>
      <w:r>
        <w:rPr>
          <w:rFonts w:ascii="Arial Narrow" w:eastAsia="Arial Narrow" w:hAnsi="Arial Narrow" w:cs="Arial Narrow"/>
        </w:rPr>
        <w:tab/>
      </w:r>
      <w:r w:rsidRPr="00584B7E">
        <w:rPr>
          <w:rFonts w:ascii="Arial Narrow" w:eastAsia="Arial Narrow" w:hAnsi="Arial Narrow" w:cs="Arial Narrow"/>
        </w:rPr>
        <w:t xml:space="preserve">В связи с вступлением в силу с 01.01.2021 года ФСБУ 5/2019 «Запасы», утвержденный Приказом Минфина России от 15.11.2019 №180н, в Отчете о финансовых результатах </w:t>
      </w:r>
      <w:r>
        <w:rPr>
          <w:rFonts w:ascii="Arial Narrow" w:eastAsia="Arial Narrow" w:hAnsi="Arial Narrow" w:cs="Arial Narrow"/>
        </w:rPr>
        <w:t xml:space="preserve">выделены </w:t>
      </w:r>
      <w:r w:rsidRPr="00584B7E">
        <w:rPr>
          <w:rFonts w:ascii="Arial Narrow" w:eastAsia="Arial Narrow" w:hAnsi="Arial Narrow" w:cs="Arial Narrow"/>
        </w:rPr>
        <w:t>управленчески</w:t>
      </w:r>
      <w:r>
        <w:rPr>
          <w:rFonts w:ascii="Arial Narrow" w:eastAsia="Arial Narrow" w:hAnsi="Arial Narrow" w:cs="Arial Narrow"/>
        </w:rPr>
        <w:t>е</w:t>
      </w:r>
      <w:r w:rsidRPr="00584B7E">
        <w:rPr>
          <w:rFonts w:ascii="Arial Narrow" w:eastAsia="Arial Narrow" w:hAnsi="Arial Narrow" w:cs="Arial Narrow"/>
        </w:rPr>
        <w:t xml:space="preserve"> расход</w:t>
      </w:r>
      <w:r>
        <w:rPr>
          <w:rFonts w:ascii="Arial Narrow" w:eastAsia="Arial Narrow" w:hAnsi="Arial Narrow" w:cs="Arial Narrow"/>
        </w:rPr>
        <w:t>ы</w:t>
      </w:r>
      <w:r w:rsidRPr="00584B7E">
        <w:rPr>
          <w:rFonts w:ascii="Arial Narrow" w:eastAsia="Arial Narrow" w:hAnsi="Arial Narrow" w:cs="Arial Narrow"/>
        </w:rPr>
        <w:t xml:space="preserve"> начиная с отчетности за </w:t>
      </w:r>
      <w:r w:rsidRPr="00C6098C">
        <w:rPr>
          <w:rFonts w:ascii="Arial Narrow" w:eastAsia="Arial Narrow" w:hAnsi="Arial Narrow" w:cs="Arial Narrow"/>
        </w:rPr>
        <w:t xml:space="preserve">2021 год. </w:t>
      </w:r>
      <w:r w:rsidRPr="00C6098C">
        <w:rPr>
          <w:rFonts w:ascii="Arial Narrow" w:eastAsia="Arial Narrow" w:hAnsi="Arial Narrow" w:cs="Arial Narrow"/>
          <w:i/>
        </w:rPr>
        <w:t>Управленческие расходы</w:t>
      </w:r>
      <w:r>
        <w:rPr>
          <w:rFonts w:ascii="Arial Narrow" w:eastAsia="Arial Narrow" w:hAnsi="Arial Narrow" w:cs="Arial Narrow"/>
        </w:rPr>
        <w:t xml:space="preserve"> за 12 месяцев 2022</w:t>
      </w:r>
      <w:r w:rsidRPr="00C6098C">
        <w:rPr>
          <w:rFonts w:ascii="Arial Narrow" w:eastAsia="Arial Narrow" w:hAnsi="Arial Narrow" w:cs="Arial Narrow"/>
        </w:rPr>
        <w:t xml:space="preserve"> года составили </w:t>
      </w:r>
      <w:r>
        <w:rPr>
          <w:rFonts w:ascii="Arial Narrow" w:eastAsia="Arial Narrow" w:hAnsi="Arial Narrow" w:cs="Arial Narrow"/>
        </w:rPr>
        <w:t>1 162 167</w:t>
      </w:r>
      <w:r w:rsidRPr="00C6098C">
        <w:rPr>
          <w:rFonts w:ascii="Arial Narrow" w:eastAsia="Arial Narrow" w:hAnsi="Arial Narrow" w:cs="Arial Narrow"/>
        </w:rPr>
        <w:t xml:space="preserve"> тыс. руб.</w:t>
      </w:r>
      <w:r>
        <w:rPr>
          <w:rFonts w:ascii="Arial Narrow" w:eastAsia="Arial Narrow" w:hAnsi="Arial Narrow" w:cs="Arial Narrow"/>
        </w:rPr>
        <w:t>, что выше по сравнению с 12 месяцами 2021 года на 80 478 тыс руб. или на 7,4%. Увеличение за счет статей «Затраты на оплату труда» на 30 015 тыс. рублей -</w:t>
      </w:r>
      <w:r w:rsidRPr="00E740C7">
        <w:rPr>
          <w:rFonts w:ascii="Arial Narrow" w:eastAsia="Arial Narrow" w:hAnsi="Arial Narrow" w:cs="Arial Narrow"/>
        </w:rPr>
        <w:t>- рост фактического размера ММТС на 12,1</w:t>
      </w:r>
      <w:r>
        <w:rPr>
          <w:rFonts w:ascii="Arial Narrow" w:eastAsia="Arial Narrow" w:hAnsi="Arial Narrow" w:cs="Arial Narrow"/>
        </w:rPr>
        <w:t>%; «Страховые взносы во внебюджетные фонды» на 6 441 тыс. рублей.</w:t>
      </w:r>
    </w:p>
    <w:p w14:paraId="1B519C7B" w14:textId="77777777" w:rsidR="001F2F5B" w:rsidRDefault="001F2F5B" w:rsidP="001C55FC">
      <w:pPr>
        <w:keepNext/>
        <w:keepLines/>
        <w:spacing w:line="283" w:lineRule="auto"/>
        <w:jc w:val="both"/>
        <w:rPr>
          <w:rFonts w:ascii="Arial Narrow" w:eastAsia="Arial Narrow" w:hAnsi="Arial Narrow" w:cs="Arial Narrow"/>
        </w:rPr>
      </w:pPr>
    </w:p>
    <w:p w14:paraId="24ECECE2" w14:textId="77777777" w:rsidR="001F2F5B" w:rsidRPr="001F2F5B" w:rsidRDefault="001F2F5B" w:rsidP="001C55FC">
      <w:pPr>
        <w:keepNext/>
        <w:keepLines/>
        <w:spacing w:line="283" w:lineRule="auto"/>
        <w:jc w:val="both"/>
        <w:rPr>
          <w:rFonts w:ascii="Arial Narrow" w:eastAsia="Arial Narrow" w:hAnsi="Arial Narrow" w:cs="Arial Narrow"/>
          <w:color w:val="FF0000"/>
        </w:rPr>
      </w:pPr>
      <w:r w:rsidRPr="001F2F5B">
        <w:rPr>
          <w:rFonts w:ascii="Arial Narrow" w:eastAsia="Arial Narrow" w:hAnsi="Arial Narrow" w:cs="Arial Narrow"/>
        </w:rPr>
        <w:tab/>
      </w:r>
      <w:r w:rsidRPr="001F2F5B">
        <w:rPr>
          <w:rFonts w:ascii="Arial Narrow" w:eastAsia="Arial Narrow" w:hAnsi="Arial Narrow" w:cs="Arial Narrow"/>
          <w:i/>
        </w:rPr>
        <w:t>Прочие доходы</w:t>
      </w:r>
      <w:r w:rsidRPr="001F2F5B">
        <w:rPr>
          <w:rFonts w:ascii="Arial Narrow" w:eastAsia="Arial Narrow" w:hAnsi="Arial Narrow" w:cs="Arial Narrow"/>
        </w:rPr>
        <w:t xml:space="preserve"> в 2022 году составили 4 645 554 тыс. рублей, что ниже 2021 года на 1 683 278 тыс. рублей. По факту 2021 года отражен доход от переоценки акций ПАО «ДЭК» в размере 2 975 697 тыс. руб.; прошла переоценка основных средств в сторону увеличения на сумму 344 182 тыс. руб.; реализация распределительных газопроводов на сумму 968 343 тыс. руб.; возмещение убытков на 355 007 тыс. руб. (получена субсидия на компенсацию выпадающих доходов в связи со снижением полезного отпуска тепло-энергии в 2020 г; возмещение за недопоставку угля). В 2022 году начислен резерв под обесценение активов в размере 2 327 366 тыс. руб.; рост по пересчетам по тепловой энергии и ГВС на 426 494 тыс. руб.</w:t>
      </w:r>
    </w:p>
    <w:p w14:paraId="3048578B" w14:textId="26BEA45C" w:rsidR="001F2F5B" w:rsidRPr="002921D1" w:rsidRDefault="001C55FC" w:rsidP="001C55FC">
      <w:pPr>
        <w:keepNext/>
        <w:keepLines/>
        <w:spacing w:line="283" w:lineRule="auto"/>
        <w:ind w:firstLine="709"/>
        <w:jc w:val="both"/>
        <w:rPr>
          <w:rFonts w:ascii="Arial Narrow" w:eastAsia="Arial Narrow" w:hAnsi="Arial Narrow" w:cs="Arial Narrow"/>
          <w:i/>
        </w:rPr>
      </w:pPr>
      <w:r w:rsidRPr="00834356">
        <w:rPr>
          <w:rFonts w:ascii="Arial Narrow" w:eastAsia="Arial Narrow" w:hAnsi="Arial Narrow" w:cs="Arial Narrow"/>
          <w:i/>
        </w:rPr>
        <w:t>Прочие расходы</w:t>
      </w:r>
      <w:r w:rsidRPr="005373EF">
        <w:rPr>
          <w:rFonts w:ascii="Arial Narrow" w:eastAsia="Arial Narrow" w:hAnsi="Arial Narrow" w:cs="Arial Narrow"/>
        </w:rPr>
        <w:t xml:space="preserve"> в 202</w:t>
      </w:r>
      <w:r>
        <w:rPr>
          <w:rFonts w:ascii="Arial Narrow" w:eastAsia="Arial Narrow" w:hAnsi="Arial Narrow" w:cs="Arial Narrow"/>
        </w:rPr>
        <w:t>2</w:t>
      </w:r>
      <w:r w:rsidRPr="005373EF">
        <w:rPr>
          <w:rFonts w:ascii="Arial Narrow" w:eastAsia="Arial Narrow" w:hAnsi="Arial Narrow" w:cs="Arial Narrow"/>
        </w:rPr>
        <w:t xml:space="preserve"> году составили </w:t>
      </w:r>
      <w:r>
        <w:rPr>
          <w:rFonts w:ascii="Arial Narrow" w:eastAsia="Arial Narrow" w:hAnsi="Arial Narrow" w:cs="Arial Narrow"/>
        </w:rPr>
        <w:t>19 899 571</w:t>
      </w:r>
      <w:r w:rsidRPr="005373EF">
        <w:rPr>
          <w:rFonts w:ascii="Arial Narrow" w:eastAsia="Arial Narrow" w:hAnsi="Arial Narrow" w:cs="Arial Narrow"/>
        </w:rPr>
        <w:t xml:space="preserve"> тыс. рублей, что на </w:t>
      </w:r>
      <w:r>
        <w:rPr>
          <w:rFonts w:ascii="Arial Narrow" w:eastAsia="Arial Narrow" w:hAnsi="Arial Narrow" w:cs="Arial Narrow"/>
        </w:rPr>
        <w:t>14 642 539</w:t>
      </w:r>
      <w:r w:rsidRPr="005373EF">
        <w:rPr>
          <w:rFonts w:ascii="Arial Narrow" w:eastAsia="Arial Narrow" w:hAnsi="Arial Narrow" w:cs="Arial Narrow"/>
        </w:rPr>
        <w:t xml:space="preserve"> тыс. рублей выше 20</w:t>
      </w:r>
      <w:r>
        <w:rPr>
          <w:rFonts w:ascii="Arial Narrow" w:eastAsia="Arial Narrow" w:hAnsi="Arial Narrow" w:cs="Arial Narrow"/>
        </w:rPr>
        <w:t>21</w:t>
      </w:r>
      <w:r w:rsidRPr="005373EF">
        <w:rPr>
          <w:rFonts w:ascii="Arial Narrow" w:eastAsia="Arial Narrow" w:hAnsi="Arial Narrow" w:cs="Arial Narrow"/>
        </w:rPr>
        <w:t xml:space="preserve"> года. </w:t>
      </w:r>
      <w:r>
        <w:rPr>
          <w:rFonts w:ascii="Arial Narrow" w:eastAsia="Arial Narrow" w:hAnsi="Arial Narrow" w:cs="Arial Narrow"/>
        </w:rPr>
        <w:t>Основные причины увеличения: проведен резерв под обесценение активов в размере 8 096 618 тыс. руб.; переоценка акций ПАО «ДЭК» на 2 173 426 тыс. руб.; увеличение процентов к уплате</w:t>
      </w:r>
      <w:r w:rsidRPr="001C55FC">
        <w:rPr>
          <w:rFonts w:ascii="Arial Narrow" w:eastAsia="Arial Narrow" w:hAnsi="Arial Narrow" w:cs="Arial Narrow"/>
        </w:rPr>
        <w:t xml:space="preserve"> </w:t>
      </w:r>
      <w:r>
        <w:rPr>
          <w:rFonts w:ascii="Arial Narrow" w:eastAsia="Arial Narrow" w:hAnsi="Arial Narrow" w:cs="Arial Narrow"/>
        </w:rPr>
        <w:t>на 3 777 407 тыс. руб.- п</w:t>
      </w:r>
      <w:r w:rsidRPr="009B18C2">
        <w:rPr>
          <w:rFonts w:ascii="Arial Narrow" w:eastAsia="Arial Narrow" w:hAnsi="Arial Narrow" w:cs="Arial Narrow"/>
        </w:rPr>
        <w:t>о внешним заимствованиям рост затрат на обслуживание кредитного</w:t>
      </w:r>
      <w:r w:rsidRPr="001C55FC">
        <w:rPr>
          <w:rFonts w:ascii="Arial Narrow" w:eastAsia="Arial Narrow" w:hAnsi="Arial Narrow" w:cs="Arial Narrow"/>
        </w:rPr>
        <w:t xml:space="preserve"> </w:t>
      </w:r>
      <w:r w:rsidRPr="009B18C2">
        <w:rPr>
          <w:rFonts w:ascii="Arial Narrow" w:eastAsia="Arial Narrow" w:hAnsi="Arial Narrow" w:cs="Arial Narrow"/>
        </w:rPr>
        <w:t>портфеля</w:t>
      </w:r>
    </w:p>
    <w:p w14:paraId="6253473C" w14:textId="57812278" w:rsidR="001F2F5B" w:rsidRDefault="001F2F5B" w:rsidP="001C55FC">
      <w:pPr>
        <w:keepNext/>
        <w:keepLines/>
        <w:tabs>
          <w:tab w:val="left" w:pos="709"/>
        </w:tabs>
        <w:spacing w:line="283" w:lineRule="auto"/>
        <w:jc w:val="both"/>
        <w:rPr>
          <w:rFonts w:ascii="Arial Narrow" w:eastAsia="Arial Narrow" w:hAnsi="Arial Narrow" w:cs="Arial Narrow"/>
        </w:rPr>
      </w:pPr>
      <w:r w:rsidRPr="009B18C2">
        <w:rPr>
          <w:rFonts w:ascii="Arial Narrow" w:eastAsia="Arial Narrow" w:hAnsi="Arial Narrow" w:cs="Arial Narrow"/>
        </w:rPr>
        <w:lastRenderedPageBreak/>
        <w:t>обусловлен ростом ссудной задолженности на конец 1, 2 и 3 кварталов и существенным повышением банками процентных ставок как по ранее заключенным договорам, так и по вновь привлекаемым кредитам в связи с ув</w:t>
      </w:r>
      <w:r>
        <w:rPr>
          <w:rFonts w:ascii="Arial Narrow" w:eastAsia="Arial Narrow" w:hAnsi="Arial Narrow" w:cs="Arial Narrow"/>
        </w:rPr>
        <w:t xml:space="preserve">еличением </w:t>
      </w:r>
      <w:r w:rsidR="00B65073">
        <w:rPr>
          <w:rFonts w:ascii="Arial Narrow" w:eastAsia="Arial Narrow" w:hAnsi="Arial Narrow" w:cs="Arial Narrow"/>
        </w:rPr>
        <w:t>Банком России</w:t>
      </w:r>
      <w:r>
        <w:rPr>
          <w:rFonts w:ascii="Arial Narrow" w:eastAsia="Arial Narrow" w:hAnsi="Arial Narrow" w:cs="Arial Narrow"/>
        </w:rPr>
        <w:t xml:space="preserve"> </w:t>
      </w:r>
      <w:r w:rsidR="00B65073">
        <w:rPr>
          <w:rFonts w:ascii="Arial Narrow" w:eastAsia="Arial Narrow" w:hAnsi="Arial Narrow" w:cs="Arial Narrow"/>
        </w:rPr>
        <w:t>к</w:t>
      </w:r>
      <w:r>
        <w:rPr>
          <w:rFonts w:ascii="Arial Narrow" w:eastAsia="Arial Narrow" w:hAnsi="Arial Narrow" w:cs="Arial Narrow"/>
        </w:rPr>
        <w:t xml:space="preserve">лючевой ставки; в связи с заимствованием угля из </w:t>
      </w:r>
      <w:r w:rsidR="00B65073">
        <w:rPr>
          <w:rFonts w:ascii="Arial Narrow" w:eastAsia="Arial Narrow" w:hAnsi="Arial Narrow" w:cs="Arial Narrow"/>
        </w:rPr>
        <w:t>Р</w:t>
      </w:r>
      <w:r>
        <w:rPr>
          <w:rFonts w:ascii="Arial Narrow" w:eastAsia="Arial Narrow" w:hAnsi="Arial Narrow" w:cs="Arial Narrow"/>
        </w:rPr>
        <w:t xml:space="preserve">осрезерва </w:t>
      </w:r>
      <w:r w:rsidRPr="009B18C2">
        <w:rPr>
          <w:rFonts w:ascii="Arial Narrow" w:eastAsia="Arial Narrow" w:hAnsi="Arial Narrow" w:cs="Arial Narrow"/>
        </w:rPr>
        <w:t>отражена разница стоимос</w:t>
      </w:r>
      <w:r w:rsidR="00B65073">
        <w:rPr>
          <w:rFonts w:ascii="Arial Narrow" w:eastAsia="Arial Narrow" w:hAnsi="Arial Narrow" w:cs="Arial Narrow"/>
        </w:rPr>
        <w:t>ти угля, рассчитанная между цен</w:t>
      </w:r>
      <w:r w:rsidRPr="009B18C2">
        <w:rPr>
          <w:rFonts w:ascii="Arial Narrow" w:eastAsia="Arial Narrow" w:hAnsi="Arial Narrow" w:cs="Arial Narrow"/>
        </w:rPr>
        <w:t>ой Росрезерва и цен</w:t>
      </w:r>
      <w:r>
        <w:rPr>
          <w:rFonts w:ascii="Arial Narrow" w:eastAsia="Arial Narrow" w:hAnsi="Arial Narrow" w:cs="Arial Narrow"/>
        </w:rPr>
        <w:t xml:space="preserve">ой поставщика АО ХК </w:t>
      </w:r>
      <w:r w:rsidR="0015508A">
        <w:rPr>
          <w:rFonts w:ascii="Arial Narrow" w:eastAsia="Arial Narrow" w:hAnsi="Arial Narrow" w:cs="Arial Narrow"/>
        </w:rPr>
        <w:t>«</w:t>
      </w:r>
      <w:r>
        <w:rPr>
          <w:rFonts w:ascii="Arial Narrow" w:eastAsia="Arial Narrow" w:hAnsi="Arial Narrow" w:cs="Arial Narrow"/>
        </w:rPr>
        <w:t>Якутуголь</w:t>
      </w:r>
      <w:r w:rsidR="0015508A">
        <w:rPr>
          <w:rFonts w:ascii="Arial Narrow" w:eastAsia="Arial Narrow" w:hAnsi="Arial Narrow" w:cs="Arial Narrow"/>
        </w:rPr>
        <w:t>»</w:t>
      </w:r>
      <w:r>
        <w:rPr>
          <w:rFonts w:ascii="Arial Narrow" w:eastAsia="Arial Narrow" w:hAnsi="Arial Narrow" w:cs="Arial Narrow"/>
        </w:rPr>
        <w:t xml:space="preserve"> в размере 519 498 тыс. руб.</w:t>
      </w:r>
    </w:p>
    <w:p w14:paraId="14FD3994" w14:textId="1D2AB37B" w:rsidR="001F2F5B" w:rsidRDefault="001F2F5B" w:rsidP="006A7E3D">
      <w:pPr>
        <w:keepNext/>
        <w:keepLines/>
        <w:spacing w:line="283" w:lineRule="auto"/>
        <w:ind w:firstLine="709"/>
        <w:jc w:val="both"/>
        <w:rPr>
          <w:rFonts w:ascii="Arial Narrow" w:eastAsia="Arial Narrow" w:hAnsi="Arial Narrow" w:cs="Arial Narrow"/>
        </w:rPr>
      </w:pPr>
      <w:r>
        <w:rPr>
          <w:rFonts w:ascii="Arial Narrow" w:eastAsia="Arial Narrow" w:hAnsi="Arial Narrow" w:cs="Arial Narrow"/>
        </w:rPr>
        <w:t>За 2022 год Обществом получен убыток в размере 33 826 041 тыс. руб</w:t>
      </w:r>
      <w:r w:rsidR="002851B1">
        <w:rPr>
          <w:rFonts w:ascii="Arial Narrow" w:eastAsia="Arial Narrow" w:hAnsi="Arial Narrow" w:cs="Arial Narrow"/>
        </w:rPr>
        <w:t>.</w:t>
      </w:r>
      <w:r>
        <w:rPr>
          <w:rFonts w:ascii="Arial Narrow" w:eastAsia="Arial Narrow" w:hAnsi="Arial Narrow" w:cs="Arial Narrow"/>
        </w:rPr>
        <w:t xml:space="preserve">, по сравнению с 2021 </w:t>
      </w:r>
      <w:r w:rsidRPr="001F2F5B">
        <w:rPr>
          <w:rFonts w:ascii="Arial Narrow" w:eastAsia="Arial Narrow" w:hAnsi="Arial Narrow" w:cs="Arial Narrow"/>
        </w:rPr>
        <w:t>годом результат ухудшен на 27 724 758 тыс. руб.</w:t>
      </w:r>
    </w:p>
    <w:p w14:paraId="07029C3B" w14:textId="77777777" w:rsidR="00EF7562" w:rsidRDefault="00EF7562" w:rsidP="006A7E3D">
      <w:pPr>
        <w:keepNext/>
        <w:keepLines/>
        <w:spacing w:line="276" w:lineRule="auto"/>
        <w:jc w:val="both"/>
        <w:rPr>
          <w:rFonts w:ascii="Arial Narrow" w:hAnsi="Arial Narrow"/>
        </w:rPr>
      </w:pPr>
    </w:p>
    <w:p w14:paraId="0A30472C" w14:textId="4438A35A" w:rsidR="00EF7562" w:rsidRDefault="009972EB" w:rsidP="006A7E3D">
      <w:pPr>
        <w:pStyle w:val="74"/>
        <w:keepLines/>
        <w:jc w:val="both"/>
        <w:rPr>
          <w:lang w:val="ru-RU"/>
        </w:rPr>
      </w:pPr>
      <w:r>
        <w:rPr>
          <w:lang w:val="ru-RU"/>
        </w:rPr>
        <w:t xml:space="preserve">5.2. </w:t>
      </w:r>
      <w:r w:rsidR="00746207" w:rsidRPr="00746207">
        <w:rPr>
          <w:lang w:val="ru-RU"/>
        </w:rPr>
        <w:t>Бухгалтерская (финансовая) отчетность Общества за 202</w:t>
      </w:r>
      <w:r w:rsidR="00B2219D">
        <w:rPr>
          <w:lang w:val="ru-RU"/>
        </w:rPr>
        <w:t>2</w:t>
      </w:r>
      <w:r w:rsidR="00746207" w:rsidRPr="00746207">
        <w:rPr>
          <w:lang w:val="ru-RU"/>
        </w:rPr>
        <w:t xml:space="preserve"> год. Аналитический баланс. Анализ структуры активов и пассивов. Расчет чистых активов Общества</w:t>
      </w:r>
      <w:r>
        <w:rPr>
          <w:lang w:val="ru-RU"/>
        </w:rPr>
        <w:t>.</w:t>
      </w:r>
    </w:p>
    <w:p w14:paraId="79271E40" w14:textId="4F21FF86" w:rsidR="00EF7562" w:rsidRDefault="00FD1777" w:rsidP="006A7E3D">
      <w:pPr>
        <w:keepNext/>
        <w:keepLines/>
        <w:spacing w:line="283" w:lineRule="auto"/>
        <w:ind w:firstLine="709"/>
        <w:jc w:val="both"/>
        <w:rPr>
          <w:rFonts w:ascii="Arial Narrow" w:hAnsi="Arial Narrow"/>
        </w:rPr>
      </w:pPr>
      <w:r w:rsidRPr="00C23F57">
        <w:rPr>
          <w:rFonts w:ascii="Arial Narrow" w:hAnsi="Arial Narrow"/>
        </w:rPr>
        <w:t xml:space="preserve">Годовая финансовая отчетность </w:t>
      </w:r>
      <w:r w:rsidRPr="00C23F57">
        <w:rPr>
          <w:rStyle w:val="SUBST"/>
          <w:rFonts w:ascii="Arial Narrow" w:hAnsi="Arial Narrow" w:cs="Arial"/>
          <w:b w:val="0"/>
          <w:bCs/>
          <w:i w:val="0"/>
          <w:iCs/>
          <w:sz w:val="24"/>
        </w:rPr>
        <w:t>Общества</w:t>
      </w:r>
      <w:r w:rsidRPr="00C23F57">
        <w:rPr>
          <w:rFonts w:ascii="Arial Narrow" w:hAnsi="Arial Narrow"/>
        </w:rPr>
        <w:t xml:space="preserve"> за </w:t>
      </w:r>
      <w:r w:rsidR="003C3B6F" w:rsidRPr="00C23F57">
        <w:rPr>
          <w:rFonts w:ascii="Arial Narrow" w:hAnsi="Arial Narrow"/>
        </w:rPr>
        <w:t>202</w:t>
      </w:r>
      <w:r w:rsidR="00BF6D71">
        <w:rPr>
          <w:rFonts w:ascii="Arial Narrow" w:hAnsi="Arial Narrow"/>
        </w:rPr>
        <w:t>2</w:t>
      </w:r>
      <w:r w:rsidR="003C3B6F" w:rsidRPr="00C23F57">
        <w:rPr>
          <w:rFonts w:ascii="Arial Narrow" w:hAnsi="Arial Narrow"/>
        </w:rPr>
        <w:t xml:space="preserve"> год</w:t>
      </w:r>
      <w:r w:rsidRPr="00C23F57">
        <w:rPr>
          <w:rFonts w:ascii="Arial Narrow" w:hAnsi="Arial Narrow"/>
        </w:rPr>
        <w:t xml:space="preserve"> (краткая форма бухгалтерского баланса и отчета о финансовых результатах) представлена в Приложении № 1.</w:t>
      </w:r>
    </w:p>
    <w:p w14:paraId="4ED7F14A" w14:textId="1D6CF471" w:rsidR="00AC759E" w:rsidRDefault="00F452BE" w:rsidP="006A7E3D">
      <w:pPr>
        <w:keepNext/>
        <w:keepLines/>
        <w:spacing w:line="283" w:lineRule="auto"/>
        <w:ind w:firstLine="709"/>
        <w:jc w:val="both"/>
        <w:rPr>
          <w:rFonts w:ascii="Arial Narrow" w:hAnsi="Arial Narrow"/>
        </w:rPr>
      </w:pPr>
      <w:r w:rsidRPr="00AC759E">
        <w:rPr>
          <w:rFonts w:ascii="Arial Narrow" w:hAnsi="Arial Narrow"/>
        </w:rPr>
        <w:t xml:space="preserve">Для проведения анализа баланса </w:t>
      </w:r>
      <w:r w:rsidRPr="00AC759E">
        <w:rPr>
          <w:rStyle w:val="SUBST"/>
          <w:rFonts w:ascii="Arial Narrow" w:hAnsi="Arial Narrow" w:cs="Arial"/>
          <w:b w:val="0"/>
          <w:bCs/>
          <w:i w:val="0"/>
          <w:iCs/>
          <w:sz w:val="24"/>
        </w:rPr>
        <w:t>Общества</w:t>
      </w:r>
      <w:r w:rsidRPr="00AC759E">
        <w:rPr>
          <w:rFonts w:ascii="Arial Narrow" w:hAnsi="Arial Narrow"/>
        </w:rPr>
        <w:t xml:space="preserve"> был составлен аналитический баланс,</w:t>
      </w:r>
      <w:r w:rsidRPr="00016ACC">
        <w:rPr>
          <w:rFonts w:ascii="Arial Narrow" w:hAnsi="Arial Narrow"/>
        </w:rPr>
        <w:t xml:space="preserve"> </w:t>
      </w:r>
      <w:r w:rsidRPr="00AC759E">
        <w:rPr>
          <w:rFonts w:ascii="Arial Narrow" w:hAnsi="Arial Narrow"/>
        </w:rPr>
        <w:t>в котором</w:t>
      </w:r>
      <w:r w:rsidR="003C5279">
        <w:rPr>
          <w:rFonts w:ascii="Arial Narrow" w:hAnsi="Arial Narrow"/>
        </w:rPr>
        <w:t xml:space="preserve"> </w:t>
      </w:r>
      <w:r w:rsidR="00016ACC" w:rsidRPr="00AC759E">
        <w:rPr>
          <w:rFonts w:ascii="Arial Narrow" w:hAnsi="Arial Narrow"/>
        </w:rPr>
        <w:t>все статьи актива и пассива группируются по экономическому признаку.</w:t>
      </w:r>
    </w:p>
    <w:p w14:paraId="77EA427A" w14:textId="77777777" w:rsidR="007871E3" w:rsidRDefault="007871E3" w:rsidP="006A7E3D">
      <w:pPr>
        <w:keepNext/>
        <w:keepLines/>
        <w:spacing w:line="283" w:lineRule="auto"/>
        <w:ind w:firstLine="709"/>
        <w:jc w:val="both"/>
        <w:rPr>
          <w:rFonts w:ascii="Arial Narrow" w:hAnsi="Arial Narrow"/>
        </w:rPr>
      </w:pPr>
    </w:p>
    <w:tbl>
      <w:tblPr>
        <w:tblW w:w="9601" w:type="dxa"/>
        <w:tblInd w:w="30" w:type="dxa"/>
        <w:tblLayout w:type="fixed"/>
        <w:tblCellMar>
          <w:left w:w="0" w:type="dxa"/>
          <w:right w:w="0" w:type="dxa"/>
        </w:tblCellMar>
        <w:tblLook w:val="0000" w:firstRow="0" w:lastRow="0" w:firstColumn="0" w:lastColumn="0" w:noHBand="0" w:noVBand="0"/>
      </w:tblPr>
      <w:tblGrid>
        <w:gridCol w:w="4357"/>
        <w:gridCol w:w="1275"/>
        <w:gridCol w:w="1418"/>
        <w:gridCol w:w="1417"/>
        <w:gridCol w:w="1134"/>
      </w:tblGrid>
      <w:tr w:rsidR="006A7E3D" w:rsidRPr="00AC759E" w14:paraId="06EB0A56" w14:textId="77777777" w:rsidTr="00C928D7">
        <w:trPr>
          <w:cantSplit/>
          <w:trHeight w:val="385"/>
        </w:trPr>
        <w:tc>
          <w:tcPr>
            <w:tcW w:w="9601" w:type="dxa"/>
            <w:gridSpan w:val="5"/>
            <w:tcBorders>
              <w:top w:val="single" w:sz="6" w:space="0" w:color="000000"/>
              <w:left w:val="single" w:sz="6" w:space="0" w:color="000000"/>
              <w:right w:val="single" w:sz="6" w:space="0" w:color="000000"/>
            </w:tcBorders>
            <w:shd w:val="clear" w:color="auto" w:fill="E3E3FD"/>
          </w:tcPr>
          <w:p w14:paraId="1C33B673" w14:textId="77777777" w:rsidR="006A7E3D" w:rsidRPr="00AC759E" w:rsidRDefault="006A7E3D" w:rsidP="00C928D7">
            <w:pPr>
              <w:keepNext/>
              <w:keepLines/>
              <w:spacing w:before="120" w:after="120"/>
              <w:jc w:val="center"/>
              <w:rPr>
                <w:rFonts w:ascii="Arial Narrow" w:eastAsia="Arial Narrow" w:hAnsi="Arial Narrow"/>
              </w:rPr>
            </w:pPr>
            <w:r w:rsidRPr="00AC759E">
              <w:rPr>
                <w:rFonts w:ascii="Arial Narrow" w:eastAsia="Arial Narrow" w:hAnsi="Arial Narrow"/>
                <w:b/>
              </w:rPr>
              <w:t>Аналитический баланс АО «ДГК» за 202</w:t>
            </w:r>
            <w:r>
              <w:rPr>
                <w:rFonts w:ascii="Arial Narrow" w:eastAsia="Arial Narrow" w:hAnsi="Arial Narrow"/>
                <w:b/>
              </w:rPr>
              <w:t>2</w:t>
            </w:r>
            <w:r w:rsidRPr="00AC759E">
              <w:rPr>
                <w:rFonts w:ascii="Arial Narrow" w:eastAsia="Arial Narrow" w:hAnsi="Arial Narrow"/>
                <w:b/>
              </w:rPr>
              <w:t xml:space="preserve"> год, тыс. рублей</w:t>
            </w:r>
          </w:p>
        </w:tc>
      </w:tr>
      <w:tr w:rsidR="006A7E3D" w:rsidRPr="00AC759E" w14:paraId="255F6FCF" w14:textId="77777777" w:rsidTr="00C928D7">
        <w:trPr>
          <w:cantSplit/>
          <w:trHeight w:val="342"/>
        </w:trPr>
        <w:tc>
          <w:tcPr>
            <w:tcW w:w="4357" w:type="dxa"/>
            <w:vMerge w:val="restart"/>
            <w:tcBorders>
              <w:top w:val="single" w:sz="6" w:space="0" w:color="000000"/>
              <w:left w:val="single" w:sz="6" w:space="0" w:color="000000"/>
              <w:right w:val="single" w:sz="6" w:space="0" w:color="000000"/>
            </w:tcBorders>
            <w:shd w:val="clear" w:color="auto" w:fill="E3E3FD"/>
            <w:vAlign w:val="center"/>
          </w:tcPr>
          <w:p w14:paraId="4F9470E7" w14:textId="77777777" w:rsidR="006A7E3D" w:rsidRPr="00AC759E" w:rsidRDefault="006A7E3D" w:rsidP="00C928D7">
            <w:pPr>
              <w:keepNext/>
              <w:keepLines/>
              <w:spacing w:before="120" w:after="120"/>
              <w:jc w:val="center"/>
              <w:rPr>
                <w:rFonts w:ascii="Arial Narrow" w:eastAsia="Arial Narrow" w:hAnsi="Arial Narrow"/>
              </w:rPr>
            </w:pPr>
            <w:r w:rsidRPr="00AC759E">
              <w:rPr>
                <w:rFonts w:ascii="Arial Narrow" w:eastAsia="Arial Narrow" w:hAnsi="Arial Narrow"/>
                <w:b/>
                <w:bCs/>
              </w:rPr>
              <w:t>Показатели</w:t>
            </w:r>
          </w:p>
        </w:tc>
        <w:tc>
          <w:tcPr>
            <w:tcW w:w="1275" w:type="dxa"/>
            <w:vMerge w:val="restart"/>
            <w:tcBorders>
              <w:top w:val="single" w:sz="6" w:space="0" w:color="000000"/>
              <w:left w:val="single" w:sz="6" w:space="0" w:color="000000"/>
              <w:right w:val="single" w:sz="6" w:space="0" w:color="000000"/>
            </w:tcBorders>
            <w:shd w:val="clear" w:color="auto" w:fill="E3E3FD"/>
            <w:vAlign w:val="center"/>
          </w:tcPr>
          <w:p w14:paraId="0CBC2C68" w14:textId="77777777" w:rsidR="006A7E3D" w:rsidRPr="00AC759E" w:rsidRDefault="006A7E3D" w:rsidP="00C928D7">
            <w:pPr>
              <w:keepNext/>
              <w:keepLines/>
              <w:jc w:val="center"/>
              <w:rPr>
                <w:rFonts w:ascii="Arial Narrow" w:eastAsia="Arial Narrow" w:hAnsi="Arial Narrow"/>
              </w:rPr>
            </w:pPr>
            <w:r w:rsidRPr="00AC759E">
              <w:rPr>
                <w:rFonts w:ascii="Arial Narrow" w:eastAsia="Arial Narrow" w:hAnsi="Arial Narrow"/>
                <w:b/>
                <w:bCs/>
              </w:rPr>
              <w:t>на</w:t>
            </w:r>
          </w:p>
          <w:p w14:paraId="2A004722" w14:textId="77777777" w:rsidR="006A7E3D" w:rsidRPr="00AC759E" w:rsidRDefault="006A7E3D" w:rsidP="00C928D7">
            <w:pPr>
              <w:keepNext/>
              <w:keepLines/>
              <w:jc w:val="center"/>
              <w:rPr>
                <w:rFonts w:ascii="Arial Narrow" w:eastAsia="Arial Narrow" w:hAnsi="Arial Narrow"/>
              </w:rPr>
            </w:pPr>
            <w:r w:rsidRPr="00AC759E">
              <w:rPr>
                <w:rFonts w:ascii="Arial Narrow" w:eastAsia="Arial Narrow" w:hAnsi="Arial Narrow"/>
                <w:b/>
                <w:bCs/>
              </w:rPr>
              <w:t>31.12.202</w:t>
            </w:r>
            <w:r>
              <w:rPr>
                <w:rFonts w:ascii="Arial Narrow" w:eastAsia="Arial Narrow" w:hAnsi="Arial Narrow"/>
                <w:b/>
                <w:bCs/>
              </w:rPr>
              <w:t>1</w:t>
            </w:r>
          </w:p>
        </w:tc>
        <w:tc>
          <w:tcPr>
            <w:tcW w:w="1418" w:type="dxa"/>
            <w:vMerge w:val="restart"/>
            <w:tcBorders>
              <w:top w:val="single" w:sz="6" w:space="0" w:color="000000"/>
              <w:left w:val="single" w:sz="6" w:space="0" w:color="000000"/>
              <w:right w:val="single" w:sz="4" w:space="0" w:color="000000"/>
            </w:tcBorders>
            <w:shd w:val="clear" w:color="auto" w:fill="E3E3FD"/>
            <w:vAlign w:val="center"/>
          </w:tcPr>
          <w:p w14:paraId="67B5A36A" w14:textId="77777777" w:rsidR="006A7E3D" w:rsidRPr="00AC759E" w:rsidRDefault="006A7E3D" w:rsidP="00C928D7">
            <w:pPr>
              <w:keepNext/>
              <w:keepLines/>
              <w:jc w:val="center"/>
              <w:rPr>
                <w:rFonts w:ascii="Arial Narrow" w:eastAsia="Arial Narrow" w:hAnsi="Arial Narrow"/>
              </w:rPr>
            </w:pPr>
            <w:r w:rsidRPr="00AC759E">
              <w:rPr>
                <w:rFonts w:ascii="Arial Narrow" w:eastAsia="Arial Narrow" w:hAnsi="Arial Narrow"/>
                <w:b/>
                <w:bCs/>
              </w:rPr>
              <w:t>на</w:t>
            </w:r>
          </w:p>
          <w:p w14:paraId="3E4AFEF6" w14:textId="77777777" w:rsidR="006A7E3D" w:rsidRPr="00AC759E" w:rsidRDefault="006A7E3D" w:rsidP="00C928D7">
            <w:pPr>
              <w:keepNext/>
              <w:keepLines/>
              <w:jc w:val="center"/>
              <w:rPr>
                <w:rFonts w:ascii="Arial Narrow" w:eastAsia="Arial Narrow" w:hAnsi="Arial Narrow"/>
              </w:rPr>
            </w:pPr>
            <w:r>
              <w:rPr>
                <w:rFonts w:ascii="Arial Narrow" w:eastAsia="Arial Narrow" w:hAnsi="Arial Narrow"/>
                <w:b/>
                <w:bCs/>
              </w:rPr>
              <w:t>31.12.2022</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E3E3FD"/>
            <w:vAlign w:val="center"/>
          </w:tcPr>
          <w:p w14:paraId="5E23FAF5" w14:textId="77777777" w:rsidR="006A7E3D" w:rsidRPr="00AC759E" w:rsidRDefault="006A7E3D" w:rsidP="00C928D7">
            <w:pPr>
              <w:keepNext/>
              <w:keepLines/>
              <w:jc w:val="center"/>
              <w:rPr>
                <w:rFonts w:ascii="Arial Narrow" w:eastAsia="Arial Narrow" w:hAnsi="Arial Narrow"/>
              </w:rPr>
            </w:pPr>
            <w:r w:rsidRPr="00AC759E">
              <w:rPr>
                <w:rFonts w:ascii="Arial Narrow" w:eastAsia="Arial Narrow" w:hAnsi="Arial Narrow"/>
                <w:b/>
                <w:bCs/>
              </w:rPr>
              <w:t>Отклонения</w:t>
            </w:r>
          </w:p>
        </w:tc>
      </w:tr>
      <w:tr w:rsidR="006A7E3D" w:rsidRPr="00AC759E" w14:paraId="79B10A0F" w14:textId="77777777" w:rsidTr="00C928D7">
        <w:trPr>
          <w:cantSplit/>
          <w:trHeight w:val="93"/>
        </w:trPr>
        <w:tc>
          <w:tcPr>
            <w:tcW w:w="4357"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595113C4" w14:textId="77777777" w:rsidR="006A7E3D" w:rsidRPr="00AC759E" w:rsidRDefault="006A7E3D" w:rsidP="00C928D7">
            <w:pPr>
              <w:keepNext/>
              <w:keepLines/>
              <w:spacing w:before="4" w:after="4"/>
              <w:jc w:val="center"/>
              <w:rPr>
                <w:rFonts w:ascii="Arial Narrow" w:hAnsi="Arial Narrow"/>
              </w:rPr>
            </w:pPr>
          </w:p>
        </w:tc>
        <w:tc>
          <w:tcPr>
            <w:tcW w:w="1275"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16702F8E" w14:textId="77777777" w:rsidR="006A7E3D" w:rsidRPr="00AC759E" w:rsidRDefault="006A7E3D" w:rsidP="00C928D7">
            <w:pPr>
              <w:keepNext/>
              <w:keepLines/>
              <w:spacing w:before="4" w:after="4"/>
              <w:jc w:val="center"/>
              <w:rPr>
                <w:rFonts w:ascii="Arial Narrow" w:hAnsi="Arial Narrow"/>
              </w:rPr>
            </w:pPr>
          </w:p>
        </w:tc>
        <w:tc>
          <w:tcPr>
            <w:tcW w:w="1418"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68DD1CE5" w14:textId="77777777" w:rsidR="006A7E3D" w:rsidRPr="00AC759E" w:rsidRDefault="006A7E3D" w:rsidP="00C928D7">
            <w:pPr>
              <w:keepNext/>
              <w:keepLines/>
              <w:spacing w:before="4" w:after="4"/>
              <w:jc w:val="center"/>
              <w:rPr>
                <w:rFonts w:ascii="Arial Narrow" w:hAnsi="Arial Narrow"/>
              </w:rPr>
            </w:pPr>
          </w:p>
        </w:tc>
        <w:tc>
          <w:tcPr>
            <w:tcW w:w="1417"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05AA73E2" w14:textId="77777777" w:rsidR="006A7E3D" w:rsidRPr="00AC759E" w:rsidRDefault="006A7E3D" w:rsidP="00C928D7">
            <w:pPr>
              <w:keepNext/>
              <w:keepLines/>
              <w:spacing w:before="4" w:after="4"/>
              <w:jc w:val="center"/>
              <w:rPr>
                <w:rFonts w:ascii="Arial Narrow" w:eastAsia="Arial Narrow" w:hAnsi="Arial Narrow"/>
              </w:rPr>
            </w:pPr>
            <w:r w:rsidRPr="00AC759E">
              <w:rPr>
                <w:rFonts w:ascii="Arial Narrow" w:eastAsia="Arial Narrow" w:hAnsi="Arial Narrow"/>
                <w:b/>
                <w:bCs/>
              </w:rPr>
              <w:t>тыс. рублей</w:t>
            </w:r>
          </w:p>
        </w:tc>
        <w:tc>
          <w:tcPr>
            <w:tcW w:w="1134"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772C4DC9" w14:textId="77777777" w:rsidR="006A7E3D" w:rsidRPr="00AC759E" w:rsidRDefault="006A7E3D" w:rsidP="00C928D7">
            <w:pPr>
              <w:keepNext/>
              <w:keepLines/>
              <w:spacing w:before="4" w:after="4"/>
              <w:jc w:val="center"/>
              <w:rPr>
                <w:rFonts w:ascii="Arial Narrow" w:eastAsia="Arial Narrow" w:hAnsi="Arial Narrow"/>
              </w:rPr>
            </w:pPr>
            <w:r w:rsidRPr="00AC759E">
              <w:rPr>
                <w:rFonts w:ascii="Arial Narrow" w:eastAsia="Arial Narrow" w:hAnsi="Arial Narrow"/>
                <w:b/>
                <w:bCs/>
              </w:rPr>
              <w:t>%</w:t>
            </w:r>
          </w:p>
        </w:tc>
      </w:tr>
      <w:tr w:rsidR="006A7E3D" w:rsidRPr="006A7E3D" w14:paraId="54D36284" w14:textId="77777777" w:rsidTr="00C928D7">
        <w:trPr>
          <w:trHeight w:val="247"/>
        </w:trPr>
        <w:tc>
          <w:tcPr>
            <w:tcW w:w="4357" w:type="dxa"/>
            <w:tcBorders>
              <w:top w:val="single" w:sz="6" w:space="0" w:color="000000"/>
              <w:left w:val="single" w:sz="6" w:space="0" w:color="000000"/>
              <w:bottom w:val="single" w:sz="6" w:space="0" w:color="000000"/>
              <w:right w:val="single" w:sz="6" w:space="0" w:color="000000"/>
            </w:tcBorders>
            <w:vAlign w:val="center"/>
          </w:tcPr>
          <w:p w14:paraId="44A5BFCF" w14:textId="77777777" w:rsidR="006A7E3D" w:rsidRPr="006A7E3D" w:rsidRDefault="006A7E3D" w:rsidP="00C928D7">
            <w:pPr>
              <w:pStyle w:val="afff8"/>
              <w:keepNext/>
              <w:keepLines/>
              <w:numPr>
                <w:ilvl w:val="0"/>
                <w:numId w:val="13"/>
              </w:numPr>
              <w:spacing w:line="240" w:lineRule="auto"/>
              <w:rPr>
                <w:rFonts w:ascii="Arial Narrow" w:eastAsia="Arial Narrow" w:hAnsi="Arial Narrow" w:cs="Arial Narrow"/>
                <w:sz w:val="24"/>
                <w:szCs w:val="24"/>
              </w:rPr>
            </w:pPr>
            <w:r w:rsidRPr="006A7E3D">
              <w:rPr>
                <w:rFonts w:ascii="Arial Narrow" w:eastAsia="Arial Narrow" w:hAnsi="Arial Narrow" w:cs="Arial Narrow"/>
                <w:i/>
                <w:sz w:val="24"/>
                <w:szCs w:val="24"/>
              </w:rPr>
              <w:t>Внеоборотные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25BC3082" w14:textId="77777777" w:rsidR="006A7E3D" w:rsidRPr="006A7E3D" w:rsidRDefault="006A7E3D" w:rsidP="00C928D7">
            <w:pPr>
              <w:keepNext/>
              <w:keepLines/>
              <w:jc w:val="center"/>
              <w:rPr>
                <w:rFonts w:ascii="Arial Narrow" w:eastAsia="Arial Narrow" w:hAnsi="Arial Narrow" w:cs="Arial Narrow"/>
              </w:rPr>
            </w:pPr>
            <w:r w:rsidRPr="006A7E3D">
              <w:rPr>
                <w:rFonts w:ascii="Arial Narrow" w:eastAsia="Arial Narrow" w:hAnsi="Arial Narrow" w:cs="Arial Narrow"/>
              </w:rPr>
              <w:t xml:space="preserve">  </w:t>
            </w:r>
          </w:p>
        </w:tc>
        <w:tc>
          <w:tcPr>
            <w:tcW w:w="1418" w:type="dxa"/>
            <w:tcBorders>
              <w:top w:val="single" w:sz="6" w:space="0" w:color="000000"/>
              <w:left w:val="single" w:sz="6" w:space="0" w:color="000000"/>
              <w:bottom w:val="single" w:sz="6" w:space="0" w:color="000000"/>
              <w:right w:val="single" w:sz="6" w:space="0" w:color="000000"/>
            </w:tcBorders>
            <w:vAlign w:val="center"/>
          </w:tcPr>
          <w:p w14:paraId="3F9DA991" w14:textId="77777777" w:rsidR="006A7E3D" w:rsidRPr="006A7E3D" w:rsidRDefault="006A7E3D" w:rsidP="00C928D7">
            <w:pPr>
              <w:keepNext/>
              <w:keepLines/>
              <w:jc w:val="center"/>
              <w:rPr>
                <w:rFonts w:ascii="Arial Narrow" w:eastAsia="Arial Narrow" w:hAnsi="Arial Narrow" w:cs="Arial Narrow"/>
              </w:rPr>
            </w:pPr>
            <w:r w:rsidRPr="006A7E3D">
              <w:rPr>
                <w:rFonts w:ascii="Arial Narrow" w:eastAsia="Arial Narrow" w:hAnsi="Arial Narrow" w:cs="Arial Narrow"/>
              </w:rPr>
              <w:t xml:space="preserve">  </w:t>
            </w:r>
          </w:p>
        </w:tc>
        <w:tc>
          <w:tcPr>
            <w:tcW w:w="1417" w:type="dxa"/>
            <w:tcBorders>
              <w:top w:val="single" w:sz="6" w:space="0" w:color="000000"/>
              <w:left w:val="single" w:sz="6" w:space="0" w:color="000000"/>
              <w:bottom w:val="single" w:sz="6" w:space="0" w:color="000000"/>
              <w:right w:val="single" w:sz="6" w:space="0" w:color="000000"/>
            </w:tcBorders>
            <w:vAlign w:val="center"/>
          </w:tcPr>
          <w:p w14:paraId="1E7EFE50" w14:textId="77777777" w:rsidR="006A7E3D" w:rsidRPr="006A7E3D" w:rsidRDefault="006A7E3D" w:rsidP="00C928D7">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8EF065A" w14:textId="77777777" w:rsidR="006A7E3D" w:rsidRPr="006A7E3D" w:rsidRDefault="006A7E3D" w:rsidP="00C928D7">
            <w:pPr>
              <w:keepNext/>
              <w:keepLines/>
              <w:jc w:val="center"/>
              <w:rPr>
                <w:rFonts w:ascii="Arial Narrow" w:eastAsia="Arial Narrow" w:hAnsi="Arial Narrow" w:cs="Arial Narrow"/>
              </w:rPr>
            </w:pPr>
          </w:p>
        </w:tc>
      </w:tr>
      <w:tr w:rsidR="00C00AFC" w:rsidRPr="006A7E3D" w14:paraId="108A8381" w14:textId="77777777" w:rsidTr="00C928D7">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C774828" w14:textId="77777777" w:rsidR="00C00AFC" w:rsidRPr="006A7E3D" w:rsidRDefault="00C00AFC" w:rsidP="00C00AFC">
            <w:pPr>
              <w:keepNext/>
              <w:keepLines/>
              <w:rPr>
                <w:rFonts w:ascii="Arial Narrow" w:eastAsia="Arial Narrow" w:hAnsi="Arial Narrow" w:cs="Arial Narrow"/>
              </w:rPr>
            </w:pPr>
            <w:r w:rsidRPr="006A7E3D">
              <w:rPr>
                <w:rFonts w:ascii="Arial Narrow" w:eastAsia="Arial Narrow" w:hAnsi="Arial Narrow" w:cs="Arial Narrow"/>
                <w:color w:val="000000"/>
              </w:rPr>
              <w:t>Нематериальные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1717F715" w14:textId="72835DA8" w:rsidR="00C00AFC" w:rsidRPr="007722E8" w:rsidRDefault="00C00AFC" w:rsidP="00C00AFC">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7722E8">
              <w:rPr>
                <w:rFonts w:ascii="Arial Narrow" w:hAnsi="Arial Narrow"/>
                <w:color w:val="000000"/>
              </w:rPr>
              <w:t>162 436</w:t>
            </w:r>
          </w:p>
        </w:tc>
        <w:tc>
          <w:tcPr>
            <w:tcW w:w="1418" w:type="dxa"/>
            <w:tcBorders>
              <w:top w:val="single" w:sz="6" w:space="0" w:color="000000"/>
              <w:left w:val="single" w:sz="6" w:space="0" w:color="000000"/>
              <w:bottom w:val="single" w:sz="6" w:space="0" w:color="000000"/>
              <w:right w:val="single" w:sz="6" w:space="0" w:color="000000"/>
            </w:tcBorders>
            <w:vAlign w:val="center"/>
          </w:tcPr>
          <w:p w14:paraId="0D6E9E39" w14:textId="68360726"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240 244</w:t>
            </w:r>
          </w:p>
        </w:tc>
        <w:tc>
          <w:tcPr>
            <w:tcW w:w="1417" w:type="dxa"/>
            <w:tcBorders>
              <w:top w:val="single" w:sz="6" w:space="0" w:color="000000"/>
              <w:left w:val="single" w:sz="6" w:space="0" w:color="000000"/>
              <w:bottom w:val="single" w:sz="6" w:space="0" w:color="000000"/>
              <w:right w:val="single" w:sz="6" w:space="0" w:color="000000"/>
            </w:tcBorders>
            <w:vAlign w:val="center"/>
          </w:tcPr>
          <w:p w14:paraId="67B8B005" w14:textId="22A14C84" w:rsidR="00C00AFC" w:rsidRPr="007722E8" w:rsidRDefault="00C00AFC" w:rsidP="00C00AFC">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7722E8">
              <w:rPr>
                <w:rFonts w:ascii="Arial Narrow" w:hAnsi="Arial Narrow"/>
                <w:color w:val="000000"/>
              </w:rPr>
              <w:t>77 808</w:t>
            </w:r>
          </w:p>
        </w:tc>
        <w:tc>
          <w:tcPr>
            <w:tcW w:w="1134" w:type="dxa"/>
            <w:tcBorders>
              <w:top w:val="single" w:sz="6" w:space="0" w:color="000000"/>
              <w:left w:val="single" w:sz="6" w:space="0" w:color="000000"/>
              <w:bottom w:val="single" w:sz="6" w:space="0" w:color="000000"/>
              <w:right w:val="single" w:sz="6" w:space="0" w:color="000000"/>
            </w:tcBorders>
            <w:vAlign w:val="center"/>
          </w:tcPr>
          <w:p w14:paraId="33459C50" w14:textId="0B622BC6"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47,90</w:t>
            </w:r>
          </w:p>
        </w:tc>
      </w:tr>
      <w:tr w:rsidR="00C00AFC" w:rsidRPr="006A7E3D" w14:paraId="425E820A" w14:textId="77777777" w:rsidTr="00C928D7">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2CE3A88F" w14:textId="77777777" w:rsidR="00C00AFC" w:rsidRPr="006A7E3D" w:rsidRDefault="00C00AFC" w:rsidP="00C00AFC">
            <w:pPr>
              <w:keepNext/>
              <w:keepLines/>
              <w:rPr>
                <w:rFonts w:ascii="Arial Narrow" w:eastAsia="Arial Narrow" w:hAnsi="Arial Narrow" w:cs="Arial Narrow"/>
              </w:rPr>
            </w:pPr>
            <w:r w:rsidRPr="006A7E3D">
              <w:rPr>
                <w:rFonts w:ascii="Arial Narrow" w:eastAsia="Arial Narrow" w:hAnsi="Arial Narrow" w:cs="Arial Narrow"/>
                <w:color w:val="000000"/>
              </w:rPr>
              <w:t>Результаты исследований и разработок</w:t>
            </w:r>
          </w:p>
        </w:tc>
        <w:tc>
          <w:tcPr>
            <w:tcW w:w="1275" w:type="dxa"/>
            <w:tcBorders>
              <w:top w:val="single" w:sz="6" w:space="0" w:color="000000"/>
              <w:left w:val="single" w:sz="6" w:space="0" w:color="000000"/>
              <w:bottom w:val="single" w:sz="6" w:space="0" w:color="000000"/>
              <w:right w:val="single" w:sz="6" w:space="0" w:color="000000"/>
            </w:tcBorders>
            <w:vAlign w:val="center"/>
          </w:tcPr>
          <w:p w14:paraId="34C62E5F" w14:textId="365E35E9"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59 242</w:t>
            </w:r>
          </w:p>
        </w:tc>
        <w:tc>
          <w:tcPr>
            <w:tcW w:w="1418" w:type="dxa"/>
            <w:tcBorders>
              <w:top w:val="single" w:sz="6" w:space="0" w:color="000000"/>
              <w:left w:val="single" w:sz="6" w:space="0" w:color="000000"/>
              <w:bottom w:val="single" w:sz="6" w:space="0" w:color="000000"/>
              <w:right w:val="single" w:sz="6" w:space="0" w:color="000000"/>
            </w:tcBorders>
            <w:vAlign w:val="center"/>
          </w:tcPr>
          <w:p w14:paraId="31EDC3BC" w14:textId="5B1D328B"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36 245</w:t>
            </w:r>
          </w:p>
        </w:tc>
        <w:tc>
          <w:tcPr>
            <w:tcW w:w="1417" w:type="dxa"/>
            <w:tcBorders>
              <w:top w:val="single" w:sz="6" w:space="0" w:color="000000"/>
              <w:left w:val="single" w:sz="6" w:space="0" w:color="000000"/>
              <w:bottom w:val="single" w:sz="6" w:space="0" w:color="000000"/>
              <w:right w:val="single" w:sz="6" w:space="0" w:color="000000"/>
            </w:tcBorders>
            <w:vAlign w:val="center"/>
          </w:tcPr>
          <w:p w14:paraId="097AD93E" w14:textId="5FF9BF22"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-22 997</w:t>
            </w:r>
          </w:p>
        </w:tc>
        <w:tc>
          <w:tcPr>
            <w:tcW w:w="1134" w:type="dxa"/>
            <w:tcBorders>
              <w:top w:val="single" w:sz="6" w:space="0" w:color="000000"/>
              <w:left w:val="single" w:sz="6" w:space="0" w:color="000000"/>
              <w:bottom w:val="single" w:sz="6" w:space="0" w:color="000000"/>
              <w:right w:val="single" w:sz="6" w:space="0" w:color="000000"/>
            </w:tcBorders>
            <w:vAlign w:val="center"/>
          </w:tcPr>
          <w:p w14:paraId="48ECE01D" w14:textId="40B8C11C"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-38,82</w:t>
            </w:r>
          </w:p>
        </w:tc>
      </w:tr>
      <w:tr w:rsidR="00C00AFC" w:rsidRPr="006A7E3D" w14:paraId="16BE85BC" w14:textId="77777777" w:rsidTr="00C928D7">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3EAF9ABE" w14:textId="77777777" w:rsidR="00C00AFC" w:rsidRPr="006A7E3D" w:rsidRDefault="00C00AFC" w:rsidP="00C00AFC">
            <w:pPr>
              <w:keepNext/>
              <w:keepLines/>
              <w:rPr>
                <w:rFonts w:ascii="Arial Narrow" w:eastAsia="Arial Narrow" w:hAnsi="Arial Narrow" w:cs="Arial Narrow"/>
              </w:rPr>
            </w:pPr>
            <w:r w:rsidRPr="006A7E3D">
              <w:rPr>
                <w:rFonts w:ascii="Arial Narrow" w:eastAsia="Arial Narrow" w:hAnsi="Arial Narrow" w:cs="Arial Narrow"/>
                <w:color w:val="000000"/>
              </w:rPr>
              <w:t>Основные средства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71D02E15" w14:textId="41E7E981"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35 542 243</w:t>
            </w:r>
          </w:p>
        </w:tc>
        <w:tc>
          <w:tcPr>
            <w:tcW w:w="1418" w:type="dxa"/>
            <w:tcBorders>
              <w:top w:val="single" w:sz="6" w:space="0" w:color="000000"/>
              <w:left w:val="single" w:sz="6" w:space="0" w:color="000000"/>
              <w:bottom w:val="single" w:sz="6" w:space="0" w:color="000000"/>
              <w:right w:val="single" w:sz="6" w:space="0" w:color="000000"/>
            </w:tcBorders>
            <w:vAlign w:val="center"/>
          </w:tcPr>
          <w:p w14:paraId="5A84CB45" w14:textId="06B9953E"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59 631 667</w:t>
            </w:r>
          </w:p>
        </w:tc>
        <w:tc>
          <w:tcPr>
            <w:tcW w:w="1417" w:type="dxa"/>
            <w:tcBorders>
              <w:top w:val="single" w:sz="6" w:space="0" w:color="000000"/>
              <w:left w:val="single" w:sz="6" w:space="0" w:color="000000"/>
              <w:bottom w:val="single" w:sz="6" w:space="0" w:color="000000"/>
              <w:right w:val="single" w:sz="6" w:space="0" w:color="000000"/>
            </w:tcBorders>
            <w:vAlign w:val="center"/>
          </w:tcPr>
          <w:p w14:paraId="337708C8" w14:textId="2CAB86B5"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24 089 424</w:t>
            </w:r>
          </w:p>
        </w:tc>
        <w:tc>
          <w:tcPr>
            <w:tcW w:w="1134" w:type="dxa"/>
            <w:tcBorders>
              <w:top w:val="single" w:sz="6" w:space="0" w:color="000000"/>
              <w:left w:val="single" w:sz="6" w:space="0" w:color="000000"/>
              <w:bottom w:val="single" w:sz="6" w:space="0" w:color="000000"/>
              <w:right w:val="single" w:sz="6" w:space="0" w:color="000000"/>
            </w:tcBorders>
            <w:vAlign w:val="center"/>
          </w:tcPr>
          <w:p w14:paraId="7898BE04" w14:textId="3064D4D0"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67,78</w:t>
            </w:r>
          </w:p>
        </w:tc>
      </w:tr>
      <w:tr w:rsidR="00C00AFC" w:rsidRPr="006A7E3D" w14:paraId="06CBAD32" w14:textId="77777777" w:rsidTr="00C928D7">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261D2E87"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Долгосрочные финансовые вложения</w:t>
            </w:r>
          </w:p>
        </w:tc>
        <w:tc>
          <w:tcPr>
            <w:tcW w:w="1275" w:type="dxa"/>
            <w:tcBorders>
              <w:top w:val="single" w:sz="6" w:space="0" w:color="000000"/>
              <w:left w:val="single" w:sz="6" w:space="0" w:color="000000"/>
              <w:bottom w:val="single" w:sz="6" w:space="0" w:color="000000"/>
              <w:right w:val="single" w:sz="6" w:space="0" w:color="000000"/>
            </w:tcBorders>
            <w:vAlign w:val="center"/>
          </w:tcPr>
          <w:p w14:paraId="488EB17B" w14:textId="2093E1E7"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9 027 549</w:t>
            </w:r>
          </w:p>
        </w:tc>
        <w:tc>
          <w:tcPr>
            <w:tcW w:w="1418" w:type="dxa"/>
            <w:tcBorders>
              <w:top w:val="single" w:sz="6" w:space="0" w:color="000000"/>
              <w:left w:val="single" w:sz="6" w:space="0" w:color="000000"/>
              <w:bottom w:val="single" w:sz="6" w:space="0" w:color="000000"/>
              <w:right w:val="single" w:sz="6" w:space="0" w:color="000000"/>
            </w:tcBorders>
            <w:vAlign w:val="center"/>
          </w:tcPr>
          <w:p w14:paraId="253B9D9E" w14:textId="24316BD8"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6 849 734</w:t>
            </w:r>
          </w:p>
        </w:tc>
        <w:tc>
          <w:tcPr>
            <w:tcW w:w="1417" w:type="dxa"/>
            <w:tcBorders>
              <w:top w:val="single" w:sz="6" w:space="0" w:color="000000"/>
              <w:left w:val="single" w:sz="6" w:space="0" w:color="000000"/>
              <w:bottom w:val="single" w:sz="6" w:space="0" w:color="000000"/>
              <w:right w:val="single" w:sz="6" w:space="0" w:color="000000"/>
            </w:tcBorders>
            <w:vAlign w:val="center"/>
          </w:tcPr>
          <w:p w14:paraId="7B1A7962" w14:textId="6A8B5B6C"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-2 177 815</w:t>
            </w:r>
          </w:p>
        </w:tc>
        <w:tc>
          <w:tcPr>
            <w:tcW w:w="1134" w:type="dxa"/>
            <w:tcBorders>
              <w:top w:val="single" w:sz="6" w:space="0" w:color="000000"/>
              <w:left w:val="single" w:sz="6" w:space="0" w:color="000000"/>
              <w:bottom w:val="single" w:sz="6" w:space="0" w:color="000000"/>
              <w:right w:val="single" w:sz="6" w:space="0" w:color="000000"/>
            </w:tcBorders>
            <w:vAlign w:val="center"/>
          </w:tcPr>
          <w:p w14:paraId="41AF8D47" w14:textId="1C252182"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-24,12</w:t>
            </w:r>
          </w:p>
        </w:tc>
      </w:tr>
      <w:tr w:rsidR="00C00AFC" w:rsidRPr="006A7E3D" w14:paraId="400EEA9B" w14:textId="77777777" w:rsidTr="00C928D7">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EC006D1" w14:textId="77777777" w:rsidR="00C00AFC" w:rsidRPr="006A7E3D" w:rsidRDefault="00C00AFC" w:rsidP="00C00AFC">
            <w:pPr>
              <w:keepNext/>
              <w:keepLines/>
              <w:rPr>
                <w:rFonts w:ascii="Arial Narrow" w:eastAsia="Arial Narrow" w:hAnsi="Arial Narrow" w:cs="Arial Narrow"/>
              </w:rPr>
            </w:pPr>
            <w:r w:rsidRPr="006A7E3D">
              <w:rPr>
                <w:rFonts w:ascii="Arial Narrow" w:eastAsia="Arial Narrow" w:hAnsi="Arial Narrow" w:cs="Arial Narrow"/>
                <w:color w:val="000000"/>
              </w:rPr>
              <w:t>Отложенные налоговые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37D26DD9" w14:textId="3CC1B049"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13 038 572</w:t>
            </w:r>
          </w:p>
        </w:tc>
        <w:tc>
          <w:tcPr>
            <w:tcW w:w="1418" w:type="dxa"/>
            <w:tcBorders>
              <w:top w:val="single" w:sz="6" w:space="0" w:color="000000"/>
              <w:left w:val="single" w:sz="6" w:space="0" w:color="000000"/>
              <w:bottom w:val="single" w:sz="6" w:space="0" w:color="000000"/>
              <w:right w:val="single" w:sz="6" w:space="0" w:color="000000"/>
            </w:tcBorders>
            <w:vAlign w:val="center"/>
          </w:tcPr>
          <w:p w14:paraId="1ECCE338" w14:textId="7D177497"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24 123 790</w:t>
            </w:r>
          </w:p>
        </w:tc>
        <w:tc>
          <w:tcPr>
            <w:tcW w:w="1417" w:type="dxa"/>
            <w:tcBorders>
              <w:top w:val="single" w:sz="6" w:space="0" w:color="000000"/>
              <w:left w:val="single" w:sz="6" w:space="0" w:color="000000"/>
              <w:bottom w:val="single" w:sz="6" w:space="0" w:color="000000"/>
              <w:right w:val="single" w:sz="6" w:space="0" w:color="000000"/>
            </w:tcBorders>
            <w:vAlign w:val="center"/>
          </w:tcPr>
          <w:p w14:paraId="35359677" w14:textId="563693B6"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11 085 218</w:t>
            </w:r>
          </w:p>
        </w:tc>
        <w:tc>
          <w:tcPr>
            <w:tcW w:w="1134" w:type="dxa"/>
            <w:tcBorders>
              <w:top w:val="single" w:sz="6" w:space="0" w:color="000000"/>
              <w:left w:val="single" w:sz="6" w:space="0" w:color="000000"/>
              <w:bottom w:val="single" w:sz="6" w:space="0" w:color="000000"/>
              <w:right w:val="single" w:sz="6" w:space="0" w:color="000000"/>
            </w:tcBorders>
            <w:vAlign w:val="center"/>
          </w:tcPr>
          <w:p w14:paraId="63DA12C5" w14:textId="629177A0"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85,02</w:t>
            </w:r>
          </w:p>
        </w:tc>
      </w:tr>
      <w:tr w:rsidR="00C00AFC" w:rsidRPr="006A7E3D" w14:paraId="5F405605" w14:textId="77777777" w:rsidTr="00C928D7">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174B0A63" w14:textId="77777777" w:rsidR="00C00AFC" w:rsidRPr="006A7E3D" w:rsidRDefault="00C00AFC" w:rsidP="00C00AFC">
            <w:pPr>
              <w:keepNext/>
              <w:keepLines/>
              <w:rPr>
                <w:rFonts w:ascii="Arial Narrow" w:eastAsia="Arial Narrow" w:hAnsi="Arial Narrow" w:cs="Arial Narrow"/>
              </w:rPr>
            </w:pPr>
            <w:r w:rsidRPr="006A7E3D">
              <w:rPr>
                <w:rFonts w:ascii="Arial Narrow" w:eastAsia="Arial Narrow" w:hAnsi="Arial Narrow" w:cs="Arial Narrow"/>
                <w:color w:val="000000"/>
              </w:rPr>
              <w:t>Прочие внеоборотные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34DA35C8" w14:textId="2BB984C9"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236 768</w:t>
            </w:r>
          </w:p>
        </w:tc>
        <w:tc>
          <w:tcPr>
            <w:tcW w:w="1418" w:type="dxa"/>
            <w:tcBorders>
              <w:top w:val="single" w:sz="6" w:space="0" w:color="000000"/>
              <w:left w:val="single" w:sz="6" w:space="0" w:color="000000"/>
              <w:bottom w:val="single" w:sz="6" w:space="0" w:color="000000"/>
              <w:right w:val="single" w:sz="6" w:space="0" w:color="000000"/>
            </w:tcBorders>
            <w:vAlign w:val="center"/>
          </w:tcPr>
          <w:p w14:paraId="324E0DE0" w14:textId="1CA3400D"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364 331</w:t>
            </w:r>
          </w:p>
        </w:tc>
        <w:tc>
          <w:tcPr>
            <w:tcW w:w="1417" w:type="dxa"/>
            <w:tcBorders>
              <w:top w:val="single" w:sz="6" w:space="0" w:color="000000"/>
              <w:left w:val="single" w:sz="6" w:space="0" w:color="000000"/>
              <w:bottom w:val="single" w:sz="6" w:space="0" w:color="000000"/>
              <w:right w:val="single" w:sz="6" w:space="0" w:color="000000"/>
            </w:tcBorders>
            <w:vAlign w:val="center"/>
          </w:tcPr>
          <w:p w14:paraId="77772A81" w14:textId="6197203F"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127 563</w:t>
            </w:r>
          </w:p>
        </w:tc>
        <w:tc>
          <w:tcPr>
            <w:tcW w:w="1134" w:type="dxa"/>
            <w:tcBorders>
              <w:top w:val="single" w:sz="6" w:space="0" w:color="000000"/>
              <w:left w:val="single" w:sz="6" w:space="0" w:color="000000"/>
              <w:bottom w:val="single" w:sz="6" w:space="0" w:color="000000"/>
              <w:right w:val="single" w:sz="6" w:space="0" w:color="000000"/>
            </w:tcBorders>
            <w:vAlign w:val="center"/>
          </w:tcPr>
          <w:p w14:paraId="31A698CA" w14:textId="017FE533"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53,88</w:t>
            </w:r>
          </w:p>
        </w:tc>
      </w:tr>
      <w:tr w:rsidR="00C00AFC" w:rsidRPr="006A7E3D" w14:paraId="1F04C897"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06CB2B0" w14:textId="77777777" w:rsidR="00C00AFC" w:rsidRPr="006A7E3D" w:rsidRDefault="00C00AFC" w:rsidP="00C00AFC">
            <w:pPr>
              <w:keepNext/>
              <w:keepLines/>
              <w:rPr>
                <w:rFonts w:ascii="Arial Narrow" w:eastAsia="Arial Narrow" w:hAnsi="Arial Narrow" w:cs="Arial Narrow"/>
                <w:b/>
                <w:color w:val="000000"/>
              </w:rPr>
            </w:pPr>
            <w:r w:rsidRPr="006A7E3D">
              <w:rPr>
                <w:rFonts w:ascii="Arial Narrow" w:eastAsia="Arial Narrow" w:hAnsi="Arial Narrow" w:cs="Arial Narrow"/>
                <w:b/>
                <w:color w:val="000000"/>
              </w:rPr>
              <w:t xml:space="preserve">Итого внеоборотные активы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50FB312" w14:textId="64A6EDF3"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58 066 810</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2655AF08" w14:textId="6637359E"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91 246 011</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0287DA7" w14:textId="7296958D"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33 179 201</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C694EE6" w14:textId="6A0593A7" w:rsidR="00C00AFC" w:rsidRPr="00C00AFC" w:rsidRDefault="00C00AFC" w:rsidP="00C00AFC">
            <w:pPr>
              <w:keepNext/>
              <w:keepLines/>
              <w:jc w:val="center"/>
              <w:rPr>
                <w:rFonts w:ascii="Arial Narrow" w:hAnsi="Arial Narrow"/>
                <w:b/>
                <w:color w:val="000000"/>
              </w:rPr>
            </w:pPr>
            <w:r w:rsidRPr="00C00AFC">
              <w:rPr>
                <w:rFonts w:ascii="Arial Narrow" w:hAnsi="Arial Narrow"/>
                <w:b/>
                <w:bCs/>
                <w:color w:val="000000"/>
              </w:rPr>
              <w:t>57,14</w:t>
            </w:r>
          </w:p>
        </w:tc>
      </w:tr>
      <w:tr w:rsidR="006A7E3D" w:rsidRPr="006A7E3D" w14:paraId="7C777B58"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1590063A" w14:textId="77777777" w:rsidR="006A7E3D" w:rsidRPr="006A7E3D" w:rsidRDefault="006A7E3D" w:rsidP="006A7E3D">
            <w:pPr>
              <w:pStyle w:val="afff8"/>
              <w:keepNext/>
              <w:keepLines/>
              <w:numPr>
                <w:ilvl w:val="0"/>
                <w:numId w:val="13"/>
              </w:numPr>
              <w:spacing w:line="240" w:lineRule="auto"/>
              <w:rPr>
                <w:rFonts w:ascii="Arial Narrow" w:eastAsia="Arial Narrow" w:hAnsi="Arial Narrow" w:cs="Arial Narrow"/>
                <w:color w:val="000000"/>
                <w:sz w:val="24"/>
                <w:szCs w:val="24"/>
              </w:rPr>
            </w:pPr>
            <w:r w:rsidRPr="006A7E3D">
              <w:rPr>
                <w:rFonts w:ascii="Arial Narrow" w:eastAsia="Arial Narrow" w:hAnsi="Arial Narrow" w:cs="Arial Narrow"/>
                <w:color w:val="000000"/>
                <w:sz w:val="24"/>
                <w:szCs w:val="24"/>
              </w:rPr>
              <w:t>Оборотные активы:</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14B897B" w14:textId="77777777" w:rsidR="006A7E3D" w:rsidRPr="007722E8" w:rsidRDefault="006A7E3D" w:rsidP="00C928D7">
            <w:pPr>
              <w:keepNext/>
              <w:keepLines/>
              <w:jc w:val="center"/>
              <w:rPr>
                <w:rFonts w:ascii="Arial Narrow" w:hAnsi="Arial Narrow"/>
                <w:color w:val="000000"/>
              </w:rPr>
            </w:pP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9E6062E" w14:textId="77777777" w:rsidR="006A7E3D" w:rsidRPr="007722E8" w:rsidRDefault="006A7E3D" w:rsidP="00C928D7">
            <w:pPr>
              <w:keepNext/>
              <w:keepLines/>
              <w:jc w:val="center"/>
              <w:rPr>
                <w:rFonts w:ascii="Arial Narrow" w:hAnsi="Arial Narrow"/>
                <w:color w:val="000000"/>
              </w:rPr>
            </w:pP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6887EC06" w14:textId="77777777" w:rsidR="006A7E3D" w:rsidRPr="007722E8" w:rsidRDefault="006A7E3D" w:rsidP="00C928D7">
            <w:pPr>
              <w:keepNext/>
              <w:keepLines/>
              <w:jc w:val="center"/>
              <w:rPr>
                <w:rFonts w:ascii="Arial Narrow" w:hAnsi="Arial Narrow"/>
                <w:color w:val="000000"/>
              </w:rPr>
            </w:pP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41768FCD" w14:textId="77777777" w:rsidR="006A7E3D" w:rsidRPr="007722E8" w:rsidRDefault="006A7E3D" w:rsidP="00C928D7">
            <w:pPr>
              <w:keepNext/>
              <w:keepLines/>
              <w:jc w:val="center"/>
              <w:rPr>
                <w:rFonts w:ascii="Arial Narrow" w:hAnsi="Arial Narrow"/>
                <w:color w:val="000000"/>
              </w:rPr>
            </w:pPr>
          </w:p>
        </w:tc>
      </w:tr>
      <w:tr w:rsidR="00C00AFC" w:rsidRPr="006A7E3D" w14:paraId="07390FE3"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0EC3D0F0"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Запасы</w:t>
            </w:r>
          </w:p>
        </w:tc>
        <w:tc>
          <w:tcPr>
            <w:tcW w:w="1275" w:type="dxa"/>
            <w:tcBorders>
              <w:top w:val="single" w:sz="6" w:space="0" w:color="000000"/>
              <w:left w:val="single" w:sz="6" w:space="0" w:color="000000"/>
              <w:bottom w:val="single" w:sz="6" w:space="0" w:color="000000"/>
              <w:right w:val="single" w:sz="6" w:space="0" w:color="000000"/>
            </w:tcBorders>
            <w:vAlign w:val="center"/>
          </w:tcPr>
          <w:p w14:paraId="0933454F" w14:textId="460E0A9B"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9 468 652</w:t>
            </w:r>
          </w:p>
        </w:tc>
        <w:tc>
          <w:tcPr>
            <w:tcW w:w="1418" w:type="dxa"/>
            <w:tcBorders>
              <w:top w:val="single" w:sz="6" w:space="0" w:color="000000"/>
              <w:left w:val="single" w:sz="6" w:space="0" w:color="000000"/>
              <w:bottom w:val="single" w:sz="6" w:space="0" w:color="000000"/>
              <w:right w:val="single" w:sz="6" w:space="0" w:color="000000"/>
            </w:tcBorders>
            <w:vAlign w:val="center"/>
          </w:tcPr>
          <w:p w14:paraId="0EF68B12" w14:textId="26D29E60"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14 691 819</w:t>
            </w:r>
          </w:p>
        </w:tc>
        <w:tc>
          <w:tcPr>
            <w:tcW w:w="1417" w:type="dxa"/>
            <w:tcBorders>
              <w:top w:val="single" w:sz="6" w:space="0" w:color="000000"/>
              <w:left w:val="single" w:sz="6" w:space="0" w:color="000000"/>
              <w:bottom w:val="single" w:sz="6" w:space="0" w:color="000000"/>
              <w:right w:val="single" w:sz="6" w:space="0" w:color="000000"/>
            </w:tcBorders>
            <w:vAlign w:val="center"/>
          </w:tcPr>
          <w:p w14:paraId="2341DAD4" w14:textId="5794FF35"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5 223 167</w:t>
            </w:r>
          </w:p>
        </w:tc>
        <w:tc>
          <w:tcPr>
            <w:tcW w:w="1134" w:type="dxa"/>
            <w:tcBorders>
              <w:top w:val="single" w:sz="6" w:space="0" w:color="000000"/>
              <w:left w:val="single" w:sz="6" w:space="0" w:color="000000"/>
              <w:bottom w:val="single" w:sz="6" w:space="0" w:color="000000"/>
              <w:right w:val="single" w:sz="6" w:space="0" w:color="000000"/>
            </w:tcBorders>
            <w:vAlign w:val="center"/>
          </w:tcPr>
          <w:p w14:paraId="3074ADB7" w14:textId="3F1CC60E"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55,16</w:t>
            </w:r>
          </w:p>
        </w:tc>
      </w:tr>
      <w:tr w:rsidR="00C00AFC" w:rsidRPr="006A7E3D" w14:paraId="5CC1176F"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3323391A"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Налог на добавленную стоимость по приобретенным ценностям</w:t>
            </w:r>
          </w:p>
        </w:tc>
        <w:tc>
          <w:tcPr>
            <w:tcW w:w="1275" w:type="dxa"/>
            <w:tcBorders>
              <w:top w:val="single" w:sz="6" w:space="0" w:color="000000"/>
              <w:left w:val="single" w:sz="6" w:space="0" w:color="000000"/>
              <w:bottom w:val="single" w:sz="6" w:space="0" w:color="000000"/>
              <w:right w:val="single" w:sz="6" w:space="0" w:color="000000"/>
            </w:tcBorders>
            <w:vAlign w:val="center"/>
          </w:tcPr>
          <w:p w14:paraId="695278C7" w14:textId="49DA0EAD"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255 404</w:t>
            </w:r>
          </w:p>
        </w:tc>
        <w:tc>
          <w:tcPr>
            <w:tcW w:w="1418" w:type="dxa"/>
            <w:tcBorders>
              <w:top w:val="single" w:sz="6" w:space="0" w:color="000000"/>
              <w:left w:val="single" w:sz="6" w:space="0" w:color="000000"/>
              <w:bottom w:val="single" w:sz="6" w:space="0" w:color="000000"/>
              <w:right w:val="single" w:sz="6" w:space="0" w:color="000000"/>
            </w:tcBorders>
            <w:vAlign w:val="center"/>
          </w:tcPr>
          <w:p w14:paraId="1BF05E6F" w14:textId="26B00C1B"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282 908</w:t>
            </w:r>
          </w:p>
        </w:tc>
        <w:tc>
          <w:tcPr>
            <w:tcW w:w="1417" w:type="dxa"/>
            <w:tcBorders>
              <w:top w:val="single" w:sz="6" w:space="0" w:color="000000"/>
              <w:left w:val="single" w:sz="6" w:space="0" w:color="000000"/>
              <w:bottom w:val="single" w:sz="6" w:space="0" w:color="000000"/>
              <w:right w:val="single" w:sz="6" w:space="0" w:color="000000"/>
            </w:tcBorders>
            <w:vAlign w:val="center"/>
          </w:tcPr>
          <w:p w14:paraId="6F6390A1" w14:textId="3DBB81BB"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27 504</w:t>
            </w:r>
          </w:p>
        </w:tc>
        <w:tc>
          <w:tcPr>
            <w:tcW w:w="1134" w:type="dxa"/>
            <w:tcBorders>
              <w:top w:val="single" w:sz="6" w:space="0" w:color="000000"/>
              <w:left w:val="single" w:sz="6" w:space="0" w:color="000000"/>
              <w:bottom w:val="single" w:sz="6" w:space="0" w:color="000000"/>
              <w:right w:val="single" w:sz="6" w:space="0" w:color="000000"/>
            </w:tcBorders>
            <w:vAlign w:val="center"/>
          </w:tcPr>
          <w:p w14:paraId="59B05531" w14:textId="2BBA6802"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10,77</w:t>
            </w:r>
          </w:p>
        </w:tc>
      </w:tr>
      <w:tr w:rsidR="00C00AFC" w:rsidRPr="006A7E3D" w14:paraId="41837459"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76ACE6F8"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Долгосрочная дебиторская задолженность</w:t>
            </w:r>
          </w:p>
        </w:tc>
        <w:tc>
          <w:tcPr>
            <w:tcW w:w="1275" w:type="dxa"/>
            <w:tcBorders>
              <w:top w:val="single" w:sz="6" w:space="0" w:color="000000"/>
              <w:left w:val="single" w:sz="6" w:space="0" w:color="000000"/>
              <w:bottom w:val="single" w:sz="6" w:space="0" w:color="000000"/>
              <w:right w:val="single" w:sz="6" w:space="0" w:color="000000"/>
            </w:tcBorders>
            <w:vAlign w:val="center"/>
          </w:tcPr>
          <w:p w14:paraId="6225BCA4" w14:textId="1C7FBE41"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296 217</w:t>
            </w:r>
          </w:p>
        </w:tc>
        <w:tc>
          <w:tcPr>
            <w:tcW w:w="1418" w:type="dxa"/>
            <w:tcBorders>
              <w:top w:val="single" w:sz="6" w:space="0" w:color="000000"/>
              <w:left w:val="single" w:sz="6" w:space="0" w:color="000000"/>
              <w:bottom w:val="single" w:sz="6" w:space="0" w:color="000000"/>
              <w:right w:val="single" w:sz="6" w:space="0" w:color="000000"/>
            </w:tcBorders>
            <w:vAlign w:val="center"/>
          </w:tcPr>
          <w:p w14:paraId="5CC2C5DB" w14:textId="3927D82C"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133 586</w:t>
            </w:r>
          </w:p>
        </w:tc>
        <w:tc>
          <w:tcPr>
            <w:tcW w:w="1417" w:type="dxa"/>
            <w:tcBorders>
              <w:top w:val="single" w:sz="6" w:space="0" w:color="000000"/>
              <w:left w:val="single" w:sz="6" w:space="0" w:color="000000"/>
              <w:bottom w:val="single" w:sz="6" w:space="0" w:color="000000"/>
              <w:right w:val="single" w:sz="6" w:space="0" w:color="000000"/>
            </w:tcBorders>
            <w:vAlign w:val="center"/>
          </w:tcPr>
          <w:p w14:paraId="372D3A13" w14:textId="487801AB"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-162 631</w:t>
            </w:r>
          </w:p>
        </w:tc>
        <w:tc>
          <w:tcPr>
            <w:tcW w:w="1134" w:type="dxa"/>
            <w:tcBorders>
              <w:top w:val="single" w:sz="6" w:space="0" w:color="000000"/>
              <w:left w:val="single" w:sz="6" w:space="0" w:color="000000"/>
              <w:bottom w:val="single" w:sz="6" w:space="0" w:color="000000"/>
              <w:right w:val="single" w:sz="6" w:space="0" w:color="000000"/>
            </w:tcBorders>
            <w:vAlign w:val="center"/>
          </w:tcPr>
          <w:p w14:paraId="5D19CABC" w14:textId="69B79BA3"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-54,90</w:t>
            </w:r>
          </w:p>
        </w:tc>
      </w:tr>
      <w:tr w:rsidR="00C00AFC" w:rsidRPr="006A7E3D" w14:paraId="32A9FCD7"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B13634E"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Краткосрочная дебиторская задолженность</w:t>
            </w:r>
          </w:p>
        </w:tc>
        <w:tc>
          <w:tcPr>
            <w:tcW w:w="1275" w:type="dxa"/>
            <w:tcBorders>
              <w:top w:val="single" w:sz="6" w:space="0" w:color="000000"/>
              <w:left w:val="single" w:sz="6" w:space="0" w:color="000000"/>
              <w:bottom w:val="single" w:sz="6" w:space="0" w:color="000000"/>
              <w:right w:val="single" w:sz="6" w:space="0" w:color="000000"/>
            </w:tcBorders>
            <w:vAlign w:val="center"/>
          </w:tcPr>
          <w:p w14:paraId="61D59388" w14:textId="4F791B1F"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15 174 531</w:t>
            </w:r>
          </w:p>
        </w:tc>
        <w:tc>
          <w:tcPr>
            <w:tcW w:w="1418" w:type="dxa"/>
            <w:tcBorders>
              <w:top w:val="single" w:sz="6" w:space="0" w:color="000000"/>
              <w:left w:val="single" w:sz="6" w:space="0" w:color="000000"/>
              <w:bottom w:val="single" w:sz="6" w:space="0" w:color="000000"/>
              <w:right w:val="single" w:sz="6" w:space="0" w:color="000000"/>
            </w:tcBorders>
            <w:vAlign w:val="center"/>
          </w:tcPr>
          <w:p w14:paraId="5989AD55" w14:textId="00C62508"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17 405 042</w:t>
            </w:r>
          </w:p>
        </w:tc>
        <w:tc>
          <w:tcPr>
            <w:tcW w:w="1417" w:type="dxa"/>
            <w:tcBorders>
              <w:top w:val="single" w:sz="6" w:space="0" w:color="000000"/>
              <w:left w:val="single" w:sz="6" w:space="0" w:color="000000"/>
              <w:bottom w:val="single" w:sz="6" w:space="0" w:color="000000"/>
              <w:right w:val="single" w:sz="6" w:space="0" w:color="000000"/>
            </w:tcBorders>
            <w:vAlign w:val="center"/>
          </w:tcPr>
          <w:p w14:paraId="11CB896C" w14:textId="7D6430F7"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2 230 511</w:t>
            </w:r>
          </w:p>
        </w:tc>
        <w:tc>
          <w:tcPr>
            <w:tcW w:w="1134" w:type="dxa"/>
            <w:tcBorders>
              <w:top w:val="single" w:sz="6" w:space="0" w:color="000000"/>
              <w:left w:val="single" w:sz="6" w:space="0" w:color="000000"/>
              <w:bottom w:val="single" w:sz="6" w:space="0" w:color="000000"/>
              <w:right w:val="single" w:sz="6" w:space="0" w:color="000000"/>
            </w:tcBorders>
            <w:vAlign w:val="center"/>
          </w:tcPr>
          <w:p w14:paraId="4863AB28" w14:textId="370B629C"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14,70</w:t>
            </w:r>
          </w:p>
        </w:tc>
      </w:tr>
      <w:tr w:rsidR="00C00AFC" w:rsidRPr="006A7E3D" w14:paraId="76F595B0"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3E559FBE"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Финансовые вложения (за исключением денежных эквивалентов)</w:t>
            </w:r>
          </w:p>
        </w:tc>
        <w:tc>
          <w:tcPr>
            <w:tcW w:w="1275" w:type="dxa"/>
            <w:tcBorders>
              <w:top w:val="single" w:sz="6" w:space="0" w:color="000000"/>
              <w:left w:val="single" w:sz="6" w:space="0" w:color="000000"/>
              <w:bottom w:val="single" w:sz="6" w:space="0" w:color="000000"/>
              <w:right w:val="single" w:sz="6" w:space="0" w:color="000000"/>
            </w:tcBorders>
            <w:vAlign w:val="center"/>
          </w:tcPr>
          <w:p w14:paraId="75DE1B7B" w14:textId="76AEC481"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5 155</w:t>
            </w:r>
          </w:p>
        </w:tc>
        <w:tc>
          <w:tcPr>
            <w:tcW w:w="1418" w:type="dxa"/>
            <w:tcBorders>
              <w:top w:val="single" w:sz="6" w:space="0" w:color="000000"/>
              <w:left w:val="single" w:sz="6" w:space="0" w:color="000000"/>
              <w:bottom w:val="single" w:sz="6" w:space="0" w:color="000000"/>
              <w:right w:val="single" w:sz="6" w:space="0" w:color="000000"/>
            </w:tcBorders>
            <w:vAlign w:val="center"/>
          </w:tcPr>
          <w:p w14:paraId="64D12741" w14:textId="30952E2C"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4 152</w:t>
            </w:r>
          </w:p>
        </w:tc>
        <w:tc>
          <w:tcPr>
            <w:tcW w:w="1417" w:type="dxa"/>
            <w:tcBorders>
              <w:top w:val="single" w:sz="6" w:space="0" w:color="000000"/>
              <w:left w:val="single" w:sz="6" w:space="0" w:color="000000"/>
              <w:bottom w:val="single" w:sz="6" w:space="0" w:color="000000"/>
              <w:right w:val="single" w:sz="6" w:space="0" w:color="000000"/>
            </w:tcBorders>
            <w:vAlign w:val="center"/>
          </w:tcPr>
          <w:p w14:paraId="46DBE645" w14:textId="6DF43D01"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-1 003</w:t>
            </w:r>
          </w:p>
        </w:tc>
        <w:tc>
          <w:tcPr>
            <w:tcW w:w="1134" w:type="dxa"/>
            <w:tcBorders>
              <w:top w:val="single" w:sz="6" w:space="0" w:color="000000"/>
              <w:left w:val="single" w:sz="6" w:space="0" w:color="000000"/>
              <w:bottom w:val="single" w:sz="6" w:space="0" w:color="000000"/>
              <w:right w:val="single" w:sz="6" w:space="0" w:color="000000"/>
            </w:tcBorders>
            <w:vAlign w:val="center"/>
          </w:tcPr>
          <w:p w14:paraId="7D1DAFFE" w14:textId="112785B1"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-19,46</w:t>
            </w:r>
          </w:p>
        </w:tc>
      </w:tr>
      <w:tr w:rsidR="00C00AFC" w:rsidRPr="006A7E3D" w14:paraId="45736467"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2C945E5"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Денежные средства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3E8B28A0" w14:textId="531D618F"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1 454 743</w:t>
            </w:r>
          </w:p>
        </w:tc>
        <w:tc>
          <w:tcPr>
            <w:tcW w:w="1418" w:type="dxa"/>
            <w:tcBorders>
              <w:top w:val="single" w:sz="6" w:space="0" w:color="000000"/>
              <w:left w:val="single" w:sz="6" w:space="0" w:color="000000"/>
              <w:bottom w:val="single" w:sz="6" w:space="0" w:color="000000"/>
              <w:right w:val="single" w:sz="6" w:space="0" w:color="000000"/>
            </w:tcBorders>
            <w:vAlign w:val="center"/>
          </w:tcPr>
          <w:p w14:paraId="7BA25212" w14:textId="6201A695"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1 447 943</w:t>
            </w:r>
          </w:p>
        </w:tc>
        <w:tc>
          <w:tcPr>
            <w:tcW w:w="1417" w:type="dxa"/>
            <w:tcBorders>
              <w:top w:val="single" w:sz="6" w:space="0" w:color="000000"/>
              <w:left w:val="single" w:sz="6" w:space="0" w:color="000000"/>
              <w:bottom w:val="single" w:sz="6" w:space="0" w:color="000000"/>
              <w:right w:val="single" w:sz="6" w:space="0" w:color="000000"/>
            </w:tcBorders>
            <w:vAlign w:val="center"/>
          </w:tcPr>
          <w:p w14:paraId="1D33757A" w14:textId="387FFCBA"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-6 800</w:t>
            </w:r>
          </w:p>
        </w:tc>
        <w:tc>
          <w:tcPr>
            <w:tcW w:w="1134" w:type="dxa"/>
            <w:tcBorders>
              <w:top w:val="single" w:sz="6" w:space="0" w:color="000000"/>
              <w:left w:val="single" w:sz="6" w:space="0" w:color="000000"/>
              <w:bottom w:val="single" w:sz="6" w:space="0" w:color="000000"/>
              <w:right w:val="single" w:sz="6" w:space="0" w:color="000000"/>
            </w:tcBorders>
            <w:vAlign w:val="center"/>
          </w:tcPr>
          <w:p w14:paraId="5A2E8363" w14:textId="2E46415E"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-0,47</w:t>
            </w:r>
          </w:p>
        </w:tc>
      </w:tr>
      <w:tr w:rsidR="00C00AFC" w:rsidRPr="006A7E3D" w14:paraId="65ED3969"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76DF8B6C" w14:textId="77777777" w:rsidR="00C00AFC" w:rsidRPr="006A7E3D" w:rsidRDefault="00C00AFC" w:rsidP="00C00AFC">
            <w:pPr>
              <w:keepNext/>
              <w:keepLines/>
              <w:rPr>
                <w:rFonts w:ascii="Arial Narrow" w:eastAsia="Arial Narrow" w:hAnsi="Arial Narrow" w:cs="Arial Narrow"/>
                <w:color w:val="000000"/>
              </w:rPr>
            </w:pPr>
            <w:r w:rsidRPr="006A7E3D">
              <w:rPr>
                <w:rFonts w:ascii="Arial Narrow" w:eastAsia="Arial Narrow" w:hAnsi="Arial Narrow" w:cs="Arial Narrow"/>
                <w:color w:val="000000"/>
              </w:rPr>
              <w:t>Прочие оборотные активы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78F49D6D" w14:textId="651684B2"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277 804</w:t>
            </w:r>
          </w:p>
        </w:tc>
        <w:tc>
          <w:tcPr>
            <w:tcW w:w="1418" w:type="dxa"/>
            <w:tcBorders>
              <w:top w:val="single" w:sz="6" w:space="0" w:color="000000"/>
              <w:left w:val="single" w:sz="6" w:space="0" w:color="000000"/>
              <w:bottom w:val="single" w:sz="6" w:space="0" w:color="000000"/>
              <w:right w:val="single" w:sz="6" w:space="0" w:color="000000"/>
            </w:tcBorders>
            <w:vAlign w:val="center"/>
          </w:tcPr>
          <w:p w14:paraId="5B484DB7" w14:textId="52B4DF30"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374 721</w:t>
            </w:r>
          </w:p>
        </w:tc>
        <w:tc>
          <w:tcPr>
            <w:tcW w:w="1417" w:type="dxa"/>
            <w:tcBorders>
              <w:top w:val="single" w:sz="6" w:space="0" w:color="000000"/>
              <w:left w:val="single" w:sz="6" w:space="0" w:color="000000"/>
              <w:bottom w:val="single" w:sz="6" w:space="0" w:color="000000"/>
              <w:right w:val="single" w:sz="6" w:space="0" w:color="000000"/>
            </w:tcBorders>
            <w:vAlign w:val="center"/>
          </w:tcPr>
          <w:p w14:paraId="7FDA4DB4" w14:textId="4445CFDD" w:rsidR="00C00AFC" w:rsidRPr="007722E8" w:rsidRDefault="00C00AFC" w:rsidP="00C00AFC">
            <w:pPr>
              <w:keepNext/>
              <w:keepLines/>
              <w:jc w:val="center"/>
              <w:rPr>
                <w:rFonts w:ascii="Arial Narrow" w:hAnsi="Arial Narrow"/>
                <w:color w:val="000000"/>
              </w:rPr>
            </w:pPr>
            <w:r w:rsidRPr="007722E8">
              <w:rPr>
                <w:rFonts w:ascii="Arial Narrow" w:hAnsi="Arial Narrow"/>
                <w:color w:val="000000"/>
              </w:rPr>
              <w:t>96 917</w:t>
            </w:r>
          </w:p>
        </w:tc>
        <w:tc>
          <w:tcPr>
            <w:tcW w:w="1134" w:type="dxa"/>
            <w:tcBorders>
              <w:top w:val="single" w:sz="6" w:space="0" w:color="000000"/>
              <w:left w:val="single" w:sz="6" w:space="0" w:color="000000"/>
              <w:bottom w:val="single" w:sz="6" w:space="0" w:color="000000"/>
              <w:right w:val="single" w:sz="6" w:space="0" w:color="000000"/>
            </w:tcBorders>
            <w:vAlign w:val="center"/>
          </w:tcPr>
          <w:p w14:paraId="74E3E5A1" w14:textId="233D12DF" w:rsidR="00C00AFC" w:rsidRPr="00C00AFC" w:rsidRDefault="00C00AFC" w:rsidP="00C00AFC">
            <w:pPr>
              <w:keepNext/>
              <w:keepLines/>
              <w:jc w:val="center"/>
              <w:rPr>
                <w:rFonts w:ascii="Arial Narrow" w:hAnsi="Arial Narrow"/>
                <w:color w:val="000000"/>
              </w:rPr>
            </w:pPr>
            <w:r w:rsidRPr="00C00AFC">
              <w:rPr>
                <w:rFonts w:ascii="Arial Narrow" w:hAnsi="Arial Narrow"/>
                <w:color w:val="000000"/>
              </w:rPr>
              <w:t>34,89</w:t>
            </w:r>
          </w:p>
        </w:tc>
      </w:tr>
      <w:tr w:rsidR="00C00AFC" w:rsidRPr="006A7E3D" w14:paraId="7177E364"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8C06EF3" w14:textId="77777777" w:rsidR="00C00AFC" w:rsidRPr="006A7E3D" w:rsidRDefault="00C00AFC" w:rsidP="00C00AFC">
            <w:pPr>
              <w:keepNext/>
              <w:keepLines/>
              <w:rPr>
                <w:rFonts w:ascii="Arial Narrow" w:eastAsia="Arial Narrow" w:hAnsi="Arial Narrow" w:cs="Arial Narrow"/>
                <w:b/>
                <w:color w:val="000000"/>
              </w:rPr>
            </w:pPr>
            <w:r w:rsidRPr="006A7E3D">
              <w:rPr>
                <w:rFonts w:ascii="Arial Narrow" w:eastAsia="Arial Narrow" w:hAnsi="Arial Narrow" w:cs="Arial Narrow"/>
                <w:b/>
                <w:color w:val="000000"/>
              </w:rPr>
              <w:t xml:space="preserve">Итого оборотные активы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96D3924" w14:textId="1EB96DEB"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26 932 506</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1E360441" w14:textId="73634AD7"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34 340 171</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194DF3DA" w14:textId="4E924D41"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7 407 665</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E90BB8C" w14:textId="065489C3" w:rsidR="00C00AFC" w:rsidRPr="00C00AFC" w:rsidRDefault="00C00AFC" w:rsidP="00C00AFC">
            <w:pPr>
              <w:keepNext/>
              <w:keepLines/>
              <w:jc w:val="center"/>
              <w:rPr>
                <w:rFonts w:ascii="Arial Narrow" w:hAnsi="Arial Narrow"/>
                <w:b/>
                <w:color w:val="000000"/>
              </w:rPr>
            </w:pPr>
            <w:r w:rsidRPr="00C00AFC">
              <w:rPr>
                <w:rFonts w:ascii="Arial Narrow" w:hAnsi="Arial Narrow"/>
                <w:b/>
                <w:bCs/>
                <w:color w:val="000000"/>
              </w:rPr>
              <w:t>27,50</w:t>
            </w:r>
          </w:p>
        </w:tc>
      </w:tr>
      <w:tr w:rsidR="00C00AFC" w:rsidRPr="006A7E3D" w14:paraId="456FED95" w14:textId="77777777" w:rsidTr="006A7E3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1F5B64FF" w14:textId="77777777" w:rsidR="00C00AFC" w:rsidRPr="006A7E3D" w:rsidRDefault="00C00AFC" w:rsidP="00C00AFC">
            <w:pPr>
              <w:keepNext/>
              <w:keepLines/>
              <w:rPr>
                <w:rFonts w:ascii="Arial Narrow" w:eastAsia="Arial Narrow" w:hAnsi="Arial Narrow" w:cs="Arial Narrow"/>
                <w:b/>
                <w:color w:val="000000"/>
              </w:rPr>
            </w:pPr>
            <w:r w:rsidRPr="006A7E3D">
              <w:rPr>
                <w:rFonts w:ascii="Arial Narrow" w:eastAsia="Arial Narrow" w:hAnsi="Arial Narrow" w:cs="Arial Narrow"/>
                <w:b/>
                <w:color w:val="000000"/>
              </w:rPr>
              <w:t>БАЛАНС</w:t>
            </w:r>
          </w:p>
        </w:tc>
        <w:tc>
          <w:tcPr>
            <w:tcW w:w="1275" w:type="dxa"/>
            <w:tcBorders>
              <w:top w:val="single" w:sz="6" w:space="0" w:color="000000"/>
              <w:left w:val="single" w:sz="6" w:space="0" w:color="000000"/>
              <w:bottom w:val="single" w:sz="6" w:space="0" w:color="000000"/>
              <w:right w:val="single" w:sz="6" w:space="0" w:color="000000"/>
            </w:tcBorders>
            <w:vAlign w:val="center"/>
          </w:tcPr>
          <w:p w14:paraId="103E533F" w14:textId="02C4EC29"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84 999 316</w:t>
            </w:r>
          </w:p>
        </w:tc>
        <w:tc>
          <w:tcPr>
            <w:tcW w:w="1418" w:type="dxa"/>
            <w:tcBorders>
              <w:top w:val="single" w:sz="6" w:space="0" w:color="000000"/>
              <w:left w:val="single" w:sz="6" w:space="0" w:color="000000"/>
              <w:bottom w:val="single" w:sz="6" w:space="0" w:color="000000"/>
              <w:right w:val="single" w:sz="6" w:space="0" w:color="000000"/>
            </w:tcBorders>
            <w:vAlign w:val="center"/>
          </w:tcPr>
          <w:p w14:paraId="420C4BBD" w14:textId="61A5DD9F"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125 586 182</w:t>
            </w:r>
          </w:p>
        </w:tc>
        <w:tc>
          <w:tcPr>
            <w:tcW w:w="1417" w:type="dxa"/>
            <w:tcBorders>
              <w:top w:val="single" w:sz="6" w:space="0" w:color="000000"/>
              <w:left w:val="single" w:sz="6" w:space="0" w:color="000000"/>
              <w:bottom w:val="single" w:sz="6" w:space="0" w:color="000000"/>
              <w:right w:val="single" w:sz="6" w:space="0" w:color="000000"/>
            </w:tcBorders>
            <w:vAlign w:val="center"/>
          </w:tcPr>
          <w:p w14:paraId="6CC25FCF" w14:textId="6E73A1FD" w:rsidR="00C00AFC" w:rsidRPr="007722E8" w:rsidRDefault="00C00AFC" w:rsidP="00C00AFC">
            <w:pPr>
              <w:keepNext/>
              <w:keepLines/>
              <w:jc w:val="center"/>
              <w:rPr>
                <w:rFonts w:ascii="Arial Narrow" w:hAnsi="Arial Narrow"/>
                <w:b/>
                <w:color w:val="000000"/>
              </w:rPr>
            </w:pPr>
            <w:r w:rsidRPr="007722E8">
              <w:rPr>
                <w:rFonts w:ascii="Arial Narrow" w:hAnsi="Arial Narrow"/>
                <w:b/>
                <w:bCs/>
                <w:color w:val="000000"/>
              </w:rPr>
              <w:t>40 586 866</w:t>
            </w:r>
          </w:p>
        </w:tc>
        <w:tc>
          <w:tcPr>
            <w:tcW w:w="1134" w:type="dxa"/>
            <w:tcBorders>
              <w:top w:val="single" w:sz="6" w:space="0" w:color="000000"/>
              <w:left w:val="single" w:sz="6" w:space="0" w:color="000000"/>
              <w:bottom w:val="single" w:sz="6" w:space="0" w:color="000000"/>
              <w:right w:val="single" w:sz="6" w:space="0" w:color="000000"/>
            </w:tcBorders>
            <w:vAlign w:val="center"/>
          </w:tcPr>
          <w:p w14:paraId="77E27358" w14:textId="4AE601D7" w:rsidR="00C00AFC" w:rsidRPr="00C00AFC" w:rsidRDefault="00C00AFC" w:rsidP="00C00AFC">
            <w:pPr>
              <w:keepNext/>
              <w:keepLines/>
              <w:jc w:val="center"/>
              <w:rPr>
                <w:rFonts w:ascii="Arial Narrow" w:hAnsi="Arial Narrow"/>
                <w:b/>
                <w:color w:val="000000"/>
              </w:rPr>
            </w:pPr>
            <w:r w:rsidRPr="00C00AFC">
              <w:rPr>
                <w:rFonts w:ascii="Arial Narrow" w:hAnsi="Arial Narrow"/>
                <w:b/>
                <w:bCs/>
                <w:color w:val="000000"/>
              </w:rPr>
              <w:t>47,75</w:t>
            </w:r>
          </w:p>
        </w:tc>
      </w:tr>
    </w:tbl>
    <w:p w14:paraId="1E79D66F" w14:textId="77777777" w:rsidR="006A7E3D" w:rsidRDefault="006A7E3D" w:rsidP="006A7E3D">
      <w:pPr>
        <w:keepNext/>
        <w:keepLines/>
        <w:spacing w:line="283" w:lineRule="auto"/>
        <w:jc w:val="both"/>
        <w:rPr>
          <w:rFonts w:ascii="Arial Narrow" w:hAnsi="Arial Narrow"/>
        </w:rPr>
      </w:pPr>
    </w:p>
    <w:p w14:paraId="2E485965" w14:textId="77777777" w:rsidR="006A7E3D" w:rsidRPr="00AC759E" w:rsidRDefault="006A7E3D" w:rsidP="006A7E3D">
      <w:pPr>
        <w:keepNext/>
        <w:keepLines/>
        <w:spacing w:line="283" w:lineRule="auto"/>
        <w:jc w:val="both"/>
      </w:pPr>
    </w:p>
    <w:tbl>
      <w:tblPr>
        <w:tblW w:w="9601" w:type="dxa"/>
        <w:tblInd w:w="30" w:type="dxa"/>
        <w:tblLayout w:type="fixed"/>
        <w:tblCellMar>
          <w:left w:w="0" w:type="dxa"/>
          <w:right w:w="0" w:type="dxa"/>
        </w:tblCellMar>
        <w:tblLook w:val="0000" w:firstRow="0" w:lastRow="0" w:firstColumn="0" w:lastColumn="0" w:noHBand="0" w:noVBand="0"/>
      </w:tblPr>
      <w:tblGrid>
        <w:gridCol w:w="4357"/>
        <w:gridCol w:w="1275"/>
        <w:gridCol w:w="1418"/>
        <w:gridCol w:w="1417"/>
        <w:gridCol w:w="1134"/>
      </w:tblGrid>
      <w:tr w:rsidR="00016ACC" w:rsidRPr="006A7E3D" w14:paraId="41CFC937" w14:textId="77777777" w:rsidTr="00F56DED">
        <w:trPr>
          <w:cantSplit/>
          <w:trHeight w:val="385"/>
        </w:trPr>
        <w:tc>
          <w:tcPr>
            <w:tcW w:w="9601" w:type="dxa"/>
            <w:gridSpan w:val="5"/>
            <w:tcBorders>
              <w:top w:val="single" w:sz="6" w:space="0" w:color="000000"/>
              <w:left w:val="single" w:sz="6" w:space="0" w:color="000000"/>
              <w:right w:val="single" w:sz="6" w:space="0" w:color="000000"/>
            </w:tcBorders>
            <w:shd w:val="clear" w:color="auto" w:fill="E3E3FD"/>
          </w:tcPr>
          <w:p w14:paraId="0D2AE63F" w14:textId="4144D7A1" w:rsidR="00016ACC" w:rsidRPr="006A7E3D" w:rsidRDefault="00016ACC" w:rsidP="006A7E3D">
            <w:pPr>
              <w:keepNext/>
              <w:keepLines/>
              <w:spacing w:before="120" w:after="120"/>
              <w:jc w:val="center"/>
              <w:rPr>
                <w:rFonts w:ascii="Arial Narrow" w:eastAsia="Arial Narrow" w:hAnsi="Arial Narrow"/>
              </w:rPr>
            </w:pPr>
            <w:r w:rsidRPr="006A7E3D">
              <w:rPr>
                <w:rFonts w:ascii="Arial Narrow" w:eastAsia="Arial Narrow" w:hAnsi="Arial Narrow"/>
                <w:b/>
              </w:rPr>
              <w:lastRenderedPageBreak/>
              <w:t>Аналитический баланс АО «ДГК» за 202</w:t>
            </w:r>
            <w:r w:rsidR="00BF6D71" w:rsidRPr="006A7E3D">
              <w:rPr>
                <w:rFonts w:ascii="Arial Narrow" w:eastAsia="Arial Narrow" w:hAnsi="Arial Narrow"/>
                <w:b/>
              </w:rPr>
              <w:t>2</w:t>
            </w:r>
            <w:r w:rsidRPr="006A7E3D">
              <w:rPr>
                <w:rFonts w:ascii="Arial Narrow" w:eastAsia="Arial Narrow" w:hAnsi="Arial Narrow"/>
                <w:b/>
              </w:rPr>
              <w:t xml:space="preserve"> год, тыс. рублей</w:t>
            </w:r>
          </w:p>
        </w:tc>
      </w:tr>
      <w:tr w:rsidR="00016ACC" w:rsidRPr="006A7E3D" w14:paraId="593187BB" w14:textId="77777777" w:rsidTr="00F56DED">
        <w:trPr>
          <w:cantSplit/>
          <w:trHeight w:val="342"/>
        </w:trPr>
        <w:tc>
          <w:tcPr>
            <w:tcW w:w="4357" w:type="dxa"/>
            <w:vMerge w:val="restart"/>
            <w:tcBorders>
              <w:top w:val="single" w:sz="6" w:space="0" w:color="000000"/>
              <w:left w:val="single" w:sz="6" w:space="0" w:color="000000"/>
              <w:right w:val="single" w:sz="6" w:space="0" w:color="000000"/>
            </w:tcBorders>
            <w:shd w:val="clear" w:color="auto" w:fill="E3E3FD"/>
            <w:vAlign w:val="center"/>
          </w:tcPr>
          <w:p w14:paraId="5B672403" w14:textId="77777777" w:rsidR="00016ACC" w:rsidRPr="006A7E3D" w:rsidRDefault="00016ACC" w:rsidP="006A7E3D">
            <w:pPr>
              <w:keepNext/>
              <w:keepLines/>
              <w:spacing w:before="120" w:after="120"/>
              <w:jc w:val="center"/>
              <w:rPr>
                <w:rFonts w:ascii="Arial Narrow" w:eastAsia="Arial Narrow" w:hAnsi="Arial Narrow"/>
              </w:rPr>
            </w:pPr>
            <w:r w:rsidRPr="006A7E3D">
              <w:rPr>
                <w:rFonts w:ascii="Arial Narrow" w:eastAsia="Arial Narrow" w:hAnsi="Arial Narrow"/>
                <w:b/>
                <w:bCs/>
              </w:rPr>
              <w:t>Показатели</w:t>
            </w:r>
          </w:p>
        </w:tc>
        <w:tc>
          <w:tcPr>
            <w:tcW w:w="1275" w:type="dxa"/>
            <w:vMerge w:val="restart"/>
            <w:tcBorders>
              <w:top w:val="single" w:sz="6" w:space="0" w:color="000000"/>
              <w:left w:val="single" w:sz="6" w:space="0" w:color="000000"/>
              <w:right w:val="single" w:sz="6" w:space="0" w:color="000000"/>
            </w:tcBorders>
            <w:shd w:val="clear" w:color="auto" w:fill="E3E3FD"/>
            <w:vAlign w:val="center"/>
          </w:tcPr>
          <w:p w14:paraId="1EDD698C" w14:textId="77777777" w:rsidR="00016ACC" w:rsidRPr="006A7E3D" w:rsidRDefault="00016ACC" w:rsidP="006A7E3D">
            <w:pPr>
              <w:keepNext/>
              <w:keepLines/>
              <w:jc w:val="center"/>
              <w:rPr>
                <w:rFonts w:ascii="Arial Narrow" w:eastAsia="Arial Narrow" w:hAnsi="Arial Narrow"/>
              </w:rPr>
            </w:pPr>
            <w:r w:rsidRPr="006A7E3D">
              <w:rPr>
                <w:rFonts w:ascii="Arial Narrow" w:eastAsia="Arial Narrow" w:hAnsi="Arial Narrow"/>
                <w:b/>
                <w:bCs/>
              </w:rPr>
              <w:t>на</w:t>
            </w:r>
          </w:p>
          <w:p w14:paraId="2F26ED43" w14:textId="28EE0913" w:rsidR="00016ACC" w:rsidRPr="006A7E3D" w:rsidRDefault="00016ACC" w:rsidP="006A7E3D">
            <w:pPr>
              <w:keepNext/>
              <w:keepLines/>
              <w:jc w:val="center"/>
              <w:rPr>
                <w:rFonts w:ascii="Arial Narrow" w:eastAsia="Arial Narrow" w:hAnsi="Arial Narrow"/>
              </w:rPr>
            </w:pPr>
            <w:r w:rsidRPr="006A7E3D">
              <w:rPr>
                <w:rFonts w:ascii="Arial Narrow" w:eastAsia="Arial Narrow" w:hAnsi="Arial Narrow"/>
                <w:b/>
                <w:bCs/>
              </w:rPr>
              <w:t>31.12.202</w:t>
            </w:r>
            <w:r w:rsidR="009B7C7D" w:rsidRPr="006A7E3D">
              <w:rPr>
                <w:rFonts w:ascii="Arial Narrow" w:eastAsia="Arial Narrow" w:hAnsi="Arial Narrow"/>
                <w:b/>
                <w:bCs/>
              </w:rPr>
              <w:t>1</w:t>
            </w:r>
          </w:p>
        </w:tc>
        <w:tc>
          <w:tcPr>
            <w:tcW w:w="1418" w:type="dxa"/>
            <w:vMerge w:val="restart"/>
            <w:tcBorders>
              <w:top w:val="single" w:sz="6" w:space="0" w:color="000000"/>
              <w:left w:val="single" w:sz="6" w:space="0" w:color="000000"/>
              <w:right w:val="single" w:sz="4" w:space="0" w:color="000000"/>
            </w:tcBorders>
            <w:shd w:val="clear" w:color="auto" w:fill="E3E3FD"/>
            <w:vAlign w:val="center"/>
          </w:tcPr>
          <w:p w14:paraId="0368EF2C" w14:textId="77777777" w:rsidR="00016ACC" w:rsidRPr="006A7E3D" w:rsidRDefault="00016ACC" w:rsidP="006A7E3D">
            <w:pPr>
              <w:keepNext/>
              <w:keepLines/>
              <w:jc w:val="center"/>
              <w:rPr>
                <w:rFonts w:ascii="Arial Narrow" w:eastAsia="Arial Narrow" w:hAnsi="Arial Narrow"/>
              </w:rPr>
            </w:pPr>
            <w:r w:rsidRPr="006A7E3D">
              <w:rPr>
                <w:rFonts w:ascii="Arial Narrow" w:eastAsia="Arial Narrow" w:hAnsi="Arial Narrow"/>
                <w:b/>
                <w:bCs/>
              </w:rPr>
              <w:t>на</w:t>
            </w:r>
          </w:p>
          <w:p w14:paraId="6BAC1790" w14:textId="528C36B4" w:rsidR="00016ACC" w:rsidRPr="006A7E3D" w:rsidRDefault="009B7C7D" w:rsidP="006A7E3D">
            <w:pPr>
              <w:keepNext/>
              <w:keepLines/>
              <w:jc w:val="center"/>
              <w:rPr>
                <w:rFonts w:ascii="Arial Narrow" w:eastAsia="Arial Narrow" w:hAnsi="Arial Narrow"/>
              </w:rPr>
            </w:pPr>
            <w:r w:rsidRPr="006A7E3D">
              <w:rPr>
                <w:rFonts w:ascii="Arial Narrow" w:eastAsia="Arial Narrow" w:hAnsi="Arial Narrow"/>
                <w:b/>
                <w:bCs/>
              </w:rPr>
              <w:t>31.12.2022</w:t>
            </w:r>
          </w:p>
        </w:tc>
        <w:tc>
          <w:tcPr>
            <w:tcW w:w="2551" w:type="dxa"/>
            <w:gridSpan w:val="2"/>
            <w:tcBorders>
              <w:top w:val="single" w:sz="4" w:space="0" w:color="000000"/>
              <w:left w:val="single" w:sz="4" w:space="0" w:color="000000"/>
              <w:bottom w:val="single" w:sz="4" w:space="0" w:color="000000"/>
              <w:right w:val="single" w:sz="4" w:space="0" w:color="000000"/>
            </w:tcBorders>
            <w:shd w:val="clear" w:color="auto" w:fill="E3E3FD"/>
            <w:vAlign w:val="center"/>
          </w:tcPr>
          <w:p w14:paraId="4410F270" w14:textId="77777777" w:rsidR="00016ACC" w:rsidRPr="006A7E3D" w:rsidRDefault="00016ACC" w:rsidP="006A7E3D">
            <w:pPr>
              <w:keepNext/>
              <w:keepLines/>
              <w:jc w:val="center"/>
              <w:rPr>
                <w:rFonts w:ascii="Arial Narrow" w:eastAsia="Arial Narrow" w:hAnsi="Arial Narrow"/>
              </w:rPr>
            </w:pPr>
            <w:r w:rsidRPr="006A7E3D">
              <w:rPr>
                <w:rFonts w:ascii="Arial Narrow" w:eastAsia="Arial Narrow" w:hAnsi="Arial Narrow"/>
                <w:b/>
                <w:bCs/>
              </w:rPr>
              <w:t>Отклонения</w:t>
            </w:r>
          </w:p>
        </w:tc>
      </w:tr>
      <w:tr w:rsidR="00016ACC" w:rsidRPr="006A7E3D" w14:paraId="74CA678A" w14:textId="77777777" w:rsidTr="00F56DED">
        <w:trPr>
          <w:cantSplit/>
          <w:trHeight w:val="93"/>
        </w:trPr>
        <w:tc>
          <w:tcPr>
            <w:tcW w:w="4357"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5C30F0FE" w14:textId="77777777" w:rsidR="00016ACC" w:rsidRPr="006A7E3D" w:rsidRDefault="00016ACC" w:rsidP="006A7E3D">
            <w:pPr>
              <w:keepNext/>
              <w:keepLines/>
              <w:spacing w:before="4" w:after="4"/>
              <w:jc w:val="center"/>
              <w:rPr>
                <w:rFonts w:ascii="Arial Narrow" w:hAnsi="Arial Narrow"/>
              </w:rPr>
            </w:pPr>
          </w:p>
        </w:tc>
        <w:tc>
          <w:tcPr>
            <w:tcW w:w="1275"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5C9A14DE" w14:textId="77777777" w:rsidR="00016ACC" w:rsidRPr="006A7E3D" w:rsidRDefault="00016ACC" w:rsidP="006A7E3D">
            <w:pPr>
              <w:keepNext/>
              <w:keepLines/>
              <w:spacing w:before="4" w:after="4"/>
              <w:jc w:val="center"/>
              <w:rPr>
                <w:rFonts w:ascii="Arial Narrow" w:hAnsi="Arial Narrow"/>
              </w:rPr>
            </w:pPr>
          </w:p>
        </w:tc>
        <w:tc>
          <w:tcPr>
            <w:tcW w:w="1418" w:type="dxa"/>
            <w:vMerge/>
            <w:tcBorders>
              <w:top w:val="single" w:sz="4" w:space="0" w:color="000000"/>
              <w:left w:val="single" w:sz="6" w:space="0" w:color="000000"/>
              <w:bottom w:val="single" w:sz="6" w:space="0" w:color="000000"/>
              <w:right w:val="single" w:sz="6" w:space="0" w:color="000000"/>
            </w:tcBorders>
            <w:shd w:val="clear" w:color="FFFFFF" w:fill="FFFFFF"/>
            <w:vAlign w:val="center"/>
          </w:tcPr>
          <w:p w14:paraId="1E1F6543" w14:textId="77777777" w:rsidR="00016ACC" w:rsidRPr="006A7E3D" w:rsidRDefault="00016ACC" w:rsidP="006A7E3D">
            <w:pPr>
              <w:keepNext/>
              <w:keepLines/>
              <w:spacing w:before="4" w:after="4"/>
              <w:jc w:val="center"/>
              <w:rPr>
                <w:rFonts w:ascii="Arial Narrow" w:hAnsi="Arial Narrow"/>
              </w:rPr>
            </w:pPr>
          </w:p>
        </w:tc>
        <w:tc>
          <w:tcPr>
            <w:tcW w:w="1417"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357C824C" w14:textId="77777777" w:rsidR="00016ACC" w:rsidRPr="006A7E3D" w:rsidRDefault="00016ACC" w:rsidP="006A7E3D">
            <w:pPr>
              <w:keepNext/>
              <w:keepLines/>
              <w:spacing w:before="4" w:after="4"/>
              <w:jc w:val="center"/>
              <w:rPr>
                <w:rFonts w:ascii="Arial Narrow" w:eastAsia="Arial Narrow" w:hAnsi="Arial Narrow"/>
              </w:rPr>
            </w:pPr>
            <w:r w:rsidRPr="006A7E3D">
              <w:rPr>
                <w:rFonts w:ascii="Arial Narrow" w:eastAsia="Arial Narrow" w:hAnsi="Arial Narrow"/>
                <w:b/>
                <w:bCs/>
              </w:rPr>
              <w:t>тыс. рублей</w:t>
            </w:r>
          </w:p>
        </w:tc>
        <w:tc>
          <w:tcPr>
            <w:tcW w:w="1134" w:type="dxa"/>
            <w:tcBorders>
              <w:top w:val="single" w:sz="4" w:space="0" w:color="000000"/>
              <w:left w:val="single" w:sz="6" w:space="0" w:color="000000"/>
              <w:bottom w:val="single" w:sz="6" w:space="0" w:color="000000"/>
              <w:right w:val="single" w:sz="6" w:space="0" w:color="000000"/>
            </w:tcBorders>
            <w:shd w:val="clear" w:color="E3E3FD" w:fill="E3E3FD"/>
            <w:vAlign w:val="center"/>
          </w:tcPr>
          <w:p w14:paraId="049F77FA" w14:textId="77777777" w:rsidR="00016ACC" w:rsidRPr="006A7E3D" w:rsidRDefault="00016ACC" w:rsidP="006A7E3D">
            <w:pPr>
              <w:keepNext/>
              <w:keepLines/>
              <w:spacing w:before="4" w:after="4"/>
              <w:jc w:val="center"/>
              <w:rPr>
                <w:rFonts w:ascii="Arial Narrow" w:eastAsia="Arial Narrow" w:hAnsi="Arial Narrow"/>
              </w:rPr>
            </w:pPr>
            <w:r w:rsidRPr="006A7E3D">
              <w:rPr>
                <w:rFonts w:ascii="Arial Narrow" w:eastAsia="Arial Narrow" w:hAnsi="Arial Narrow"/>
                <w:b/>
                <w:bCs/>
              </w:rPr>
              <w:t>%</w:t>
            </w:r>
          </w:p>
        </w:tc>
      </w:tr>
      <w:tr w:rsidR="00016ACC" w:rsidRPr="006A7E3D" w14:paraId="529DEA53" w14:textId="77777777" w:rsidTr="00F56DED">
        <w:trPr>
          <w:trHeight w:val="228"/>
        </w:trPr>
        <w:tc>
          <w:tcPr>
            <w:tcW w:w="4357" w:type="dxa"/>
            <w:tcBorders>
              <w:top w:val="single" w:sz="6" w:space="0" w:color="000000"/>
              <w:left w:val="single" w:sz="6" w:space="0" w:color="000000"/>
              <w:bottom w:val="single" w:sz="6" w:space="0" w:color="000000"/>
              <w:right w:val="single" w:sz="6" w:space="0" w:color="000000"/>
            </w:tcBorders>
            <w:vAlign w:val="center"/>
          </w:tcPr>
          <w:p w14:paraId="79CE3FF9" w14:textId="77777777" w:rsidR="00016ACC" w:rsidRPr="006A7E3D" w:rsidRDefault="00016ACC" w:rsidP="006A7E3D">
            <w:pPr>
              <w:pStyle w:val="afff8"/>
              <w:keepNext/>
              <w:keepLines/>
              <w:numPr>
                <w:ilvl w:val="0"/>
                <w:numId w:val="13"/>
              </w:numPr>
              <w:spacing w:line="240" w:lineRule="auto"/>
              <w:rPr>
                <w:rFonts w:ascii="Arial Narrow" w:eastAsia="Arial Narrow" w:hAnsi="Arial Narrow" w:cs="Arial Narrow"/>
                <w:sz w:val="24"/>
                <w:szCs w:val="24"/>
              </w:rPr>
            </w:pPr>
            <w:r w:rsidRPr="006A7E3D">
              <w:rPr>
                <w:rFonts w:ascii="Arial Narrow" w:eastAsia="Arial Narrow" w:hAnsi="Arial Narrow" w:cs="Arial Narrow"/>
                <w:i/>
                <w:sz w:val="24"/>
                <w:szCs w:val="24"/>
              </w:rPr>
              <w:t>Капитал и резервы:</w:t>
            </w:r>
          </w:p>
        </w:tc>
        <w:tc>
          <w:tcPr>
            <w:tcW w:w="1275" w:type="dxa"/>
            <w:tcBorders>
              <w:top w:val="single" w:sz="6" w:space="0" w:color="000000"/>
              <w:left w:val="single" w:sz="6" w:space="0" w:color="000000"/>
              <w:bottom w:val="single" w:sz="6" w:space="0" w:color="000000"/>
              <w:right w:val="single" w:sz="6" w:space="0" w:color="000000"/>
            </w:tcBorders>
            <w:vAlign w:val="center"/>
          </w:tcPr>
          <w:p w14:paraId="78792C63" w14:textId="77777777" w:rsidR="00016ACC" w:rsidRPr="006A7E3D" w:rsidRDefault="00016ACC" w:rsidP="006A7E3D">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5BA8D8C2" w14:textId="77777777" w:rsidR="00016ACC" w:rsidRPr="006A7E3D" w:rsidRDefault="00016ACC" w:rsidP="006A7E3D">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779081FC" w14:textId="77777777" w:rsidR="00016ACC" w:rsidRPr="006A7E3D" w:rsidRDefault="00016ACC" w:rsidP="006A7E3D">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7DD795E2" w14:textId="77777777" w:rsidR="00016ACC" w:rsidRPr="006A7E3D" w:rsidRDefault="00016ACC" w:rsidP="006A7E3D">
            <w:pPr>
              <w:keepNext/>
              <w:keepLines/>
              <w:jc w:val="center"/>
              <w:rPr>
                <w:rFonts w:ascii="Arial Narrow" w:eastAsia="Arial Narrow" w:hAnsi="Arial Narrow" w:cs="Arial Narrow"/>
              </w:rPr>
            </w:pPr>
          </w:p>
        </w:tc>
      </w:tr>
      <w:tr w:rsidR="000111F5" w:rsidRPr="006A7E3D" w14:paraId="11EA6E86" w14:textId="77777777" w:rsidTr="00F56DED">
        <w:trPr>
          <w:trHeight w:val="232"/>
        </w:trPr>
        <w:tc>
          <w:tcPr>
            <w:tcW w:w="4357" w:type="dxa"/>
            <w:tcBorders>
              <w:top w:val="single" w:sz="6" w:space="0" w:color="000000"/>
              <w:left w:val="single" w:sz="6" w:space="0" w:color="000000"/>
              <w:bottom w:val="single" w:sz="6" w:space="0" w:color="000000"/>
              <w:right w:val="single" w:sz="6" w:space="0" w:color="000000"/>
            </w:tcBorders>
            <w:vAlign w:val="center"/>
          </w:tcPr>
          <w:p w14:paraId="0F33494C" w14:textId="77777777" w:rsidR="000111F5" w:rsidRPr="006A7E3D" w:rsidRDefault="000111F5" w:rsidP="006A7E3D">
            <w:pPr>
              <w:keepNext/>
              <w:keepLines/>
              <w:rPr>
                <w:rFonts w:ascii="Arial Narrow" w:eastAsia="Arial Narrow" w:hAnsi="Arial Narrow" w:cs="Arial Narrow"/>
              </w:rPr>
            </w:pPr>
            <w:r w:rsidRPr="006A7E3D">
              <w:rPr>
                <w:rFonts w:ascii="Arial Narrow" w:eastAsia="Arial Narrow" w:hAnsi="Arial Narrow" w:cs="Arial Narrow"/>
              </w:rPr>
              <w:t>Уставный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3D8FA59A" w14:textId="1931333B" w:rsidR="000111F5" w:rsidRPr="00D850EB" w:rsidRDefault="000111F5" w:rsidP="006A7E3D">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D850EB">
              <w:rPr>
                <w:rFonts w:ascii="Arial Narrow" w:hAnsi="Arial Narrow"/>
                <w:color w:val="000000"/>
              </w:rPr>
              <w:t>40 501 000</w:t>
            </w:r>
          </w:p>
        </w:tc>
        <w:tc>
          <w:tcPr>
            <w:tcW w:w="1418" w:type="dxa"/>
            <w:tcBorders>
              <w:top w:val="single" w:sz="6" w:space="0" w:color="000000"/>
              <w:left w:val="single" w:sz="6" w:space="0" w:color="000000"/>
              <w:bottom w:val="single" w:sz="6" w:space="0" w:color="000000"/>
              <w:right w:val="single" w:sz="6" w:space="0" w:color="000000"/>
            </w:tcBorders>
            <w:vAlign w:val="center"/>
          </w:tcPr>
          <w:p w14:paraId="4AD0D93D" w14:textId="4ED7A603" w:rsidR="000111F5" w:rsidRPr="00D850EB" w:rsidRDefault="000111F5" w:rsidP="006A7E3D">
            <w:pPr>
              <w:keepNext/>
              <w:keepLines/>
              <w:jc w:val="center"/>
              <w:rPr>
                <w:rFonts w:ascii="Arial Narrow" w:hAnsi="Arial Narrow"/>
                <w:color w:val="000000"/>
              </w:rPr>
            </w:pPr>
            <w:r w:rsidRPr="00D850EB">
              <w:rPr>
                <w:rFonts w:ascii="Arial Narrow" w:hAnsi="Arial Narrow"/>
                <w:color w:val="000000"/>
              </w:rPr>
              <w:t>86 160 381</w:t>
            </w:r>
          </w:p>
        </w:tc>
        <w:tc>
          <w:tcPr>
            <w:tcW w:w="1417" w:type="dxa"/>
            <w:tcBorders>
              <w:top w:val="single" w:sz="6" w:space="0" w:color="000000"/>
              <w:left w:val="single" w:sz="6" w:space="0" w:color="000000"/>
              <w:bottom w:val="single" w:sz="6" w:space="0" w:color="000000"/>
              <w:right w:val="single" w:sz="6" w:space="0" w:color="000000"/>
            </w:tcBorders>
            <w:vAlign w:val="center"/>
          </w:tcPr>
          <w:p w14:paraId="492AE043" w14:textId="4C023659" w:rsidR="000111F5" w:rsidRPr="00D850EB" w:rsidRDefault="000111F5" w:rsidP="006A7E3D">
            <w:pPr>
              <w:keepNext/>
              <w:keepLines/>
              <w:jc w:val="center"/>
              <w:rPr>
                <w:rFonts w:ascii="Arial Narrow" w:hAnsi="Arial Narrow"/>
                <w:color w:val="000000"/>
              </w:rPr>
            </w:pPr>
            <w:r w:rsidRPr="00D850EB">
              <w:rPr>
                <w:rFonts w:ascii="Arial Narrow" w:hAnsi="Arial Narrow"/>
                <w:color w:val="000000"/>
              </w:rPr>
              <w:t>45 659 381</w:t>
            </w:r>
          </w:p>
        </w:tc>
        <w:tc>
          <w:tcPr>
            <w:tcW w:w="1134" w:type="dxa"/>
            <w:tcBorders>
              <w:top w:val="single" w:sz="6" w:space="0" w:color="000000"/>
              <w:left w:val="single" w:sz="6" w:space="0" w:color="000000"/>
              <w:bottom w:val="single" w:sz="6" w:space="0" w:color="000000"/>
              <w:right w:val="single" w:sz="6" w:space="0" w:color="000000"/>
            </w:tcBorders>
            <w:vAlign w:val="center"/>
          </w:tcPr>
          <w:p w14:paraId="0CEA41C9" w14:textId="40EBEE91" w:rsidR="000111F5" w:rsidRPr="00D850EB" w:rsidRDefault="000111F5" w:rsidP="006A7E3D">
            <w:pPr>
              <w:keepNext/>
              <w:keepLines/>
              <w:jc w:val="center"/>
              <w:rPr>
                <w:rFonts w:ascii="Arial Narrow" w:hAnsi="Arial Narrow"/>
                <w:color w:val="000000"/>
              </w:rPr>
            </w:pPr>
            <w:r w:rsidRPr="00D850EB">
              <w:rPr>
                <w:rFonts w:ascii="Arial Narrow" w:hAnsi="Arial Narrow"/>
                <w:color w:val="000000"/>
              </w:rPr>
              <w:t>112,74</w:t>
            </w:r>
          </w:p>
        </w:tc>
      </w:tr>
      <w:tr w:rsidR="007722E8" w:rsidRPr="006A7E3D" w14:paraId="473C59A4"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99ECE7D"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Добавочный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0C647A03" w14:textId="0D58D6CF"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429 484</w:t>
            </w:r>
          </w:p>
        </w:tc>
        <w:tc>
          <w:tcPr>
            <w:tcW w:w="1418" w:type="dxa"/>
            <w:tcBorders>
              <w:top w:val="single" w:sz="6" w:space="0" w:color="000000"/>
              <w:left w:val="single" w:sz="6" w:space="0" w:color="000000"/>
              <w:bottom w:val="single" w:sz="6" w:space="0" w:color="000000"/>
              <w:right w:val="single" w:sz="6" w:space="0" w:color="000000"/>
            </w:tcBorders>
            <w:vAlign w:val="center"/>
          </w:tcPr>
          <w:p w14:paraId="05A98E73" w14:textId="300E6AEF"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1 918 577</w:t>
            </w:r>
          </w:p>
        </w:tc>
        <w:tc>
          <w:tcPr>
            <w:tcW w:w="1417" w:type="dxa"/>
            <w:tcBorders>
              <w:top w:val="single" w:sz="6" w:space="0" w:color="000000"/>
              <w:left w:val="single" w:sz="6" w:space="0" w:color="000000"/>
              <w:bottom w:val="single" w:sz="6" w:space="0" w:color="000000"/>
              <w:right w:val="single" w:sz="6" w:space="0" w:color="000000"/>
            </w:tcBorders>
            <w:vAlign w:val="center"/>
          </w:tcPr>
          <w:p w14:paraId="54CA7E95" w14:textId="2602FCB7"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1 489 093</w:t>
            </w:r>
          </w:p>
        </w:tc>
        <w:tc>
          <w:tcPr>
            <w:tcW w:w="1134" w:type="dxa"/>
            <w:tcBorders>
              <w:top w:val="single" w:sz="6" w:space="0" w:color="000000"/>
              <w:left w:val="single" w:sz="6" w:space="0" w:color="000000"/>
              <w:bottom w:val="single" w:sz="6" w:space="0" w:color="000000"/>
              <w:right w:val="single" w:sz="6" w:space="0" w:color="000000"/>
            </w:tcBorders>
            <w:vAlign w:val="center"/>
          </w:tcPr>
          <w:p w14:paraId="77670BCB" w14:textId="7F2CD761"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346,72</w:t>
            </w:r>
          </w:p>
        </w:tc>
      </w:tr>
      <w:tr w:rsidR="007722E8" w:rsidRPr="006A7E3D" w14:paraId="62C2E671" w14:textId="77777777" w:rsidTr="00F56DED">
        <w:trPr>
          <w:trHeight w:val="168"/>
        </w:trPr>
        <w:tc>
          <w:tcPr>
            <w:tcW w:w="4357" w:type="dxa"/>
            <w:tcBorders>
              <w:top w:val="single" w:sz="6" w:space="0" w:color="000000"/>
              <w:left w:val="single" w:sz="6" w:space="0" w:color="000000"/>
              <w:bottom w:val="single" w:sz="6" w:space="0" w:color="000000"/>
              <w:right w:val="single" w:sz="6" w:space="0" w:color="000000"/>
            </w:tcBorders>
            <w:vAlign w:val="center"/>
          </w:tcPr>
          <w:p w14:paraId="7147BBD2"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Резервный капитал</w:t>
            </w:r>
          </w:p>
        </w:tc>
        <w:tc>
          <w:tcPr>
            <w:tcW w:w="1275" w:type="dxa"/>
            <w:tcBorders>
              <w:top w:val="single" w:sz="6" w:space="0" w:color="000000"/>
              <w:left w:val="single" w:sz="6" w:space="0" w:color="000000"/>
              <w:bottom w:val="single" w:sz="6" w:space="0" w:color="000000"/>
              <w:right w:val="single" w:sz="6" w:space="0" w:color="000000"/>
            </w:tcBorders>
            <w:vAlign w:val="center"/>
          </w:tcPr>
          <w:p w14:paraId="67FD5FEC" w14:textId="653F7902"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7E55CBA7" w14:textId="06284ACC"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3C72CD97" w14:textId="31BC2763"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1B45E084" w14:textId="1E0D6A45"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r>
      <w:tr w:rsidR="007722E8" w:rsidRPr="006A7E3D" w14:paraId="667A96BB"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6A0F699F"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Нераспределенная прибыль прошлых лет</w:t>
            </w:r>
          </w:p>
        </w:tc>
        <w:tc>
          <w:tcPr>
            <w:tcW w:w="1275" w:type="dxa"/>
            <w:tcBorders>
              <w:top w:val="single" w:sz="6" w:space="0" w:color="000000"/>
              <w:left w:val="single" w:sz="6" w:space="0" w:color="000000"/>
              <w:bottom w:val="single" w:sz="6" w:space="0" w:color="000000"/>
              <w:right w:val="single" w:sz="6" w:space="0" w:color="000000"/>
            </w:tcBorders>
            <w:vAlign w:val="center"/>
          </w:tcPr>
          <w:p w14:paraId="6C53DA2B" w14:textId="7644A574"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67E5828E" w14:textId="1D351F68"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6ACE60D1" w14:textId="714C94CE"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0A652CF6" w14:textId="67AD661B"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r>
      <w:tr w:rsidR="007722E8" w:rsidRPr="006A7E3D" w14:paraId="03283D9A" w14:textId="77777777" w:rsidTr="00F56DED">
        <w:trPr>
          <w:trHeight w:val="272"/>
        </w:trPr>
        <w:tc>
          <w:tcPr>
            <w:tcW w:w="4357" w:type="dxa"/>
            <w:tcBorders>
              <w:top w:val="single" w:sz="6" w:space="0" w:color="000000"/>
              <w:left w:val="single" w:sz="6" w:space="0" w:color="000000"/>
              <w:bottom w:val="single" w:sz="6" w:space="0" w:color="000000"/>
              <w:right w:val="single" w:sz="6" w:space="0" w:color="000000"/>
            </w:tcBorders>
            <w:vAlign w:val="center"/>
          </w:tcPr>
          <w:p w14:paraId="07F57B13"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Прибыли (убытки), связанные с реорганизацией</w:t>
            </w:r>
          </w:p>
        </w:tc>
        <w:tc>
          <w:tcPr>
            <w:tcW w:w="1275" w:type="dxa"/>
            <w:tcBorders>
              <w:top w:val="single" w:sz="6" w:space="0" w:color="000000"/>
              <w:left w:val="single" w:sz="6" w:space="0" w:color="000000"/>
              <w:bottom w:val="single" w:sz="6" w:space="0" w:color="000000"/>
              <w:right w:val="single" w:sz="6" w:space="0" w:color="000000"/>
            </w:tcBorders>
            <w:vAlign w:val="center"/>
          </w:tcPr>
          <w:p w14:paraId="6F7F3408" w14:textId="78A88E3D"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7DFC1695" w14:textId="5B15C5C0"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7" w:type="dxa"/>
            <w:tcBorders>
              <w:top w:val="single" w:sz="6" w:space="0" w:color="000000"/>
              <w:left w:val="single" w:sz="6" w:space="0" w:color="000000"/>
              <w:bottom w:val="single" w:sz="6" w:space="0" w:color="000000"/>
              <w:right w:val="single" w:sz="6" w:space="0" w:color="000000"/>
            </w:tcBorders>
            <w:vAlign w:val="center"/>
          </w:tcPr>
          <w:p w14:paraId="4AFB3FC0" w14:textId="382B651D"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134" w:type="dxa"/>
            <w:tcBorders>
              <w:top w:val="single" w:sz="6" w:space="0" w:color="000000"/>
              <w:left w:val="single" w:sz="6" w:space="0" w:color="000000"/>
              <w:bottom w:val="single" w:sz="6" w:space="0" w:color="000000"/>
              <w:right w:val="single" w:sz="6" w:space="0" w:color="000000"/>
            </w:tcBorders>
            <w:vAlign w:val="center"/>
          </w:tcPr>
          <w:p w14:paraId="23C978B3" w14:textId="7D38A23B"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r>
      <w:tr w:rsidR="007722E8" w:rsidRPr="006A7E3D" w14:paraId="104054FA" w14:textId="77777777" w:rsidTr="00F56DED">
        <w:trPr>
          <w:trHeight w:val="65"/>
        </w:trPr>
        <w:tc>
          <w:tcPr>
            <w:tcW w:w="4357" w:type="dxa"/>
            <w:tcBorders>
              <w:top w:val="single" w:sz="6" w:space="0" w:color="000000"/>
              <w:left w:val="single" w:sz="6" w:space="0" w:color="000000"/>
              <w:bottom w:val="single" w:sz="4" w:space="0" w:color="000000"/>
              <w:right w:val="single" w:sz="6" w:space="0" w:color="000000"/>
            </w:tcBorders>
            <w:vAlign w:val="center"/>
          </w:tcPr>
          <w:p w14:paraId="39CFF6DE"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Прибыли (убытки) прошлых лет, выявленные после утверждения отчетности</w:t>
            </w:r>
          </w:p>
        </w:tc>
        <w:tc>
          <w:tcPr>
            <w:tcW w:w="1275" w:type="dxa"/>
            <w:tcBorders>
              <w:top w:val="single" w:sz="6" w:space="0" w:color="000000"/>
              <w:left w:val="single" w:sz="6" w:space="0" w:color="000000"/>
              <w:bottom w:val="single" w:sz="4" w:space="0" w:color="000000"/>
              <w:right w:val="single" w:sz="6" w:space="0" w:color="000000"/>
            </w:tcBorders>
            <w:vAlign w:val="center"/>
          </w:tcPr>
          <w:p w14:paraId="7A3E65C9" w14:textId="308AFAE4"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8" w:type="dxa"/>
            <w:tcBorders>
              <w:top w:val="single" w:sz="6" w:space="0" w:color="000000"/>
              <w:left w:val="single" w:sz="6" w:space="0" w:color="000000"/>
              <w:bottom w:val="single" w:sz="4" w:space="0" w:color="000000"/>
              <w:right w:val="single" w:sz="6" w:space="0" w:color="000000"/>
            </w:tcBorders>
            <w:vAlign w:val="center"/>
          </w:tcPr>
          <w:p w14:paraId="46D3B745" w14:textId="3374DBF1"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7" w:type="dxa"/>
            <w:tcBorders>
              <w:top w:val="single" w:sz="6" w:space="0" w:color="000000"/>
              <w:left w:val="single" w:sz="6" w:space="0" w:color="000000"/>
              <w:bottom w:val="single" w:sz="4" w:space="0" w:color="000000"/>
              <w:right w:val="single" w:sz="6" w:space="0" w:color="000000"/>
            </w:tcBorders>
            <w:vAlign w:val="center"/>
          </w:tcPr>
          <w:p w14:paraId="432AB798" w14:textId="51776214"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134" w:type="dxa"/>
            <w:tcBorders>
              <w:top w:val="single" w:sz="6" w:space="0" w:color="000000"/>
              <w:left w:val="single" w:sz="6" w:space="0" w:color="000000"/>
              <w:bottom w:val="single" w:sz="4" w:space="0" w:color="000000"/>
              <w:right w:val="single" w:sz="6" w:space="0" w:color="000000"/>
            </w:tcBorders>
            <w:vAlign w:val="center"/>
          </w:tcPr>
          <w:p w14:paraId="58D220C7" w14:textId="02554207"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r>
      <w:tr w:rsidR="007722E8" w:rsidRPr="006A7E3D" w14:paraId="6130A9CA" w14:textId="77777777" w:rsidTr="00F56DED">
        <w:trPr>
          <w:trHeight w:val="70"/>
        </w:trPr>
        <w:tc>
          <w:tcPr>
            <w:tcW w:w="435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0F08B6C4"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Непокрытый убыток прошлых лет</w:t>
            </w:r>
          </w:p>
        </w:tc>
        <w:tc>
          <w:tcPr>
            <w:tcW w:w="1275"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5C583CAA" w14:textId="7DEC66D9" w:rsidR="007722E8" w:rsidRPr="00D850EB" w:rsidRDefault="007722E8" w:rsidP="007722E8">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D850EB">
              <w:rPr>
                <w:rFonts w:ascii="Arial Narrow" w:hAnsi="Arial Narrow"/>
                <w:color w:val="000000"/>
              </w:rPr>
              <w:t>-21 682 885</w:t>
            </w:r>
          </w:p>
        </w:tc>
        <w:tc>
          <w:tcPr>
            <w:tcW w:w="1418"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401C4031" w14:textId="3E7018E0"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-27 775 194</w:t>
            </w:r>
          </w:p>
        </w:tc>
        <w:tc>
          <w:tcPr>
            <w:tcW w:w="141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16D76A00" w14:textId="0B24EDF9"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-6 092 309</w:t>
            </w:r>
          </w:p>
        </w:tc>
        <w:tc>
          <w:tcPr>
            <w:tcW w:w="1134"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610A3F71" w14:textId="3CBF65C6"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28,10</w:t>
            </w:r>
          </w:p>
        </w:tc>
      </w:tr>
      <w:tr w:rsidR="007722E8" w:rsidRPr="006A7E3D" w14:paraId="3C6C0D30" w14:textId="77777777" w:rsidTr="00F56DED">
        <w:trPr>
          <w:trHeight w:val="70"/>
        </w:trPr>
        <w:tc>
          <w:tcPr>
            <w:tcW w:w="435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22EE9F20"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Нераспределенная прибыль отчетного года</w:t>
            </w:r>
          </w:p>
        </w:tc>
        <w:tc>
          <w:tcPr>
            <w:tcW w:w="1275"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375B41F4" w14:textId="260F1FC6"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8"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42FDF160" w14:textId="7143371B"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7"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2321D182" w14:textId="0AECB7EE"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134" w:type="dxa"/>
            <w:tcBorders>
              <w:top w:val="single" w:sz="4" w:space="0" w:color="000000"/>
              <w:left w:val="single" w:sz="6" w:space="0" w:color="000000"/>
              <w:bottom w:val="single" w:sz="6" w:space="0" w:color="000000"/>
              <w:right w:val="single" w:sz="6" w:space="0" w:color="000000"/>
            </w:tcBorders>
            <w:shd w:val="clear" w:color="FFFFFF" w:fill="FFFFFF"/>
            <w:vAlign w:val="center"/>
          </w:tcPr>
          <w:p w14:paraId="636F35B3" w14:textId="0C3C01B2"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r>
      <w:tr w:rsidR="007722E8" w:rsidRPr="006A7E3D" w14:paraId="37D9637D" w14:textId="77777777" w:rsidTr="00F56DED">
        <w:trPr>
          <w:trHeight w:val="336"/>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1842B944"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Непокрытый убыток отчётного года</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2CA1C7A" w14:textId="780C7927" w:rsidR="007722E8" w:rsidRPr="00D850EB" w:rsidRDefault="007722E8" w:rsidP="007722E8">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D850EB">
              <w:rPr>
                <w:rFonts w:ascii="Arial Narrow" w:hAnsi="Arial Narrow"/>
                <w:color w:val="000000"/>
              </w:rPr>
              <w:t>-6 101 283</w:t>
            </w: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EB345B2" w14:textId="7854E796"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-33 826 041</w:t>
            </w: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E857B2E" w14:textId="3D808DA8"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-27 724 758</w:t>
            </w: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1D3726B" w14:textId="7F943A94"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454,41</w:t>
            </w:r>
          </w:p>
        </w:tc>
      </w:tr>
      <w:tr w:rsidR="007722E8" w:rsidRPr="006A7E3D" w14:paraId="399194FA" w14:textId="77777777" w:rsidTr="00F56DED">
        <w:trPr>
          <w:trHeight w:val="336"/>
        </w:trPr>
        <w:tc>
          <w:tcPr>
            <w:tcW w:w="435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29CA8C7A" w14:textId="75885702"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rPr>
              <w:t>Прибыли (убытки) связанные с реорганизацией</w:t>
            </w:r>
          </w:p>
        </w:tc>
        <w:tc>
          <w:tcPr>
            <w:tcW w:w="1275"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A7BE488" w14:textId="11C388DC"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eastAsia="Arial Narrow" w:hAnsi="Arial Narrow" w:cs="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5DFB28CB" w14:textId="077EC7AE"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hAnsi="Arial Narrow"/>
                <w:color w:val="000000"/>
              </w:rPr>
              <w:t>-13 492 988</w:t>
            </w:r>
          </w:p>
        </w:tc>
        <w:tc>
          <w:tcPr>
            <w:tcW w:w="1417"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0758E976" w14:textId="2DAEE344" w:rsidR="007722E8" w:rsidRPr="00D850EB" w:rsidRDefault="007722E8" w:rsidP="007722E8">
            <w:pPr>
              <w:keepNext/>
              <w:keepLines/>
              <w:spacing w:line="57" w:lineRule="atLeast"/>
              <w:jc w:val="center"/>
              <w:rPr>
                <w:rFonts w:ascii="Arial Narrow" w:eastAsia="Arial Narrow" w:hAnsi="Arial Narrow" w:cs="Arial Narrow"/>
              </w:rPr>
            </w:pPr>
            <w:r w:rsidRPr="00D850EB">
              <w:rPr>
                <w:rFonts w:ascii="Arial Narrow" w:hAnsi="Arial Narrow"/>
                <w:color w:val="000000"/>
              </w:rPr>
              <w:t>-13 492 988</w:t>
            </w:r>
          </w:p>
        </w:tc>
        <w:tc>
          <w:tcPr>
            <w:tcW w:w="1134" w:type="dxa"/>
            <w:tcBorders>
              <w:top w:val="single" w:sz="6" w:space="0" w:color="000000"/>
              <w:left w:val="single" w:sz="6" w:space="0" w:color="000000"/>
              <w:bottom w:val="single" w:sz="6" w:space="0" w:color="000000"/>
              <w:right w:val="single" w:sz="6" w:space="0" w:color="000000"/>
            </w:tcBorders>
            <w:shd w:val="clear" w:color="FFFFFF" w:fill="FFFFFF"/>
            <w:vAlign w:val="center"/>
          </w:tcPr>
          <w:p w14:paraId="7901150D" w14:textId="77777777" w:rsidR="007722E8" w:rsidRPr="00D850EB" w:rsidRDefault="007722E8" w:rsidP="007722E8">
            <w:pPr>
              <w:keepNext/>
              <w:keepLines/>
              <w:spacing w:line="57" w:lineRule="atLeast"/>
              <w:jc w:val="center"/>
              <w:rPr>
                <w:rFonts w:ascii="Arial Narrow" w:eastAsia="Arial Narrow" w:hAnsi="Arial Narrow" w:cs="Arial Narrow"/>
              </w:rPr>
            </w:pPr>
          </w:p>
        </w:tc>
      </w:tr>
      <w:tr w:rsidR="007722E8" w:rsidRPr="006A7E3D" w14:paraId="4CE4CF75" w14:textId="77777777" w:rsidTr="00F56DED">
        <w:trPr>
          <w:trHeight w:val="292"/>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210CFB09"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b/>
              </w:rPr>
              <w:t xml:space="preserve">Итого капитал и резервы </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A07554D" w14:textId="360ECCBD" w:rsidR="007722E8" w:rsidRPr="00D850EB" w:rsidRDefault="007722E8" w:rsidP="007722E8">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D850EB">
              <w:rPr>
                <w:rFonts w:ascii="Arial Narrow" w:hAnsi="Arial Narrow"/>
                <w:b/>
                <w:bCs/>
                <w:color w:val="000000"/>
              </w:rPr>
              <w:t>13 146 316</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66013F5" w14:textId="277B2C50" w:rsidR="007722E8" w:rsidRPr="00D850EB" w:rsidRDefault="007722E8" w:rsidP="007722E8">
            <w:pPr>
              <w:keepNext/>
              <w:keepLines/>
              <w:jc w:val="center"/>
              <w:rPr>
                <w:rFonts w:ascii="Arial Narrow" w:hAnsi="Arial Narrow"/>
                <w:b/>
                <w:bCs/>
                <w:color w:val="000000"/>
              </w:rPr>
            </w:pPr>
            <w:r w:rsidRPr="00D850EB">
              <w:rPr>
                <w:rFonts w:ascii="Arial Narrow" w:hAnsi="Arial Narrow"/>
                <w:b/>
                <w:bCs/>
                <w:color w:val="000000"/>
              </w:rPr>
              <w:t>12 984 735</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EEA858E" w14:textId="62E35F5A" w:rsidR="007722E8" w:rsidRPr="00D850EB" w:rsidRDefault="007722E8" w:rsidP="007722E8">
            <w:pPr>
              <w:keepNext/>
              <w:keepLines/>
              <w:jc w:val="center"/>
              <w:rPr>
                <w:rFonts w:ascii="Arial Narrow" w:hAnsi="Arial Narrow"/>
                <w:b/>
                <w:bCs/>
                <w:color w:val="000000"/>
              </w:rPr>
            </w:pPr>
            <w:r w:rsidRPr="00D850EB">
              <w:rPr>
                <w:rFonts w:ascii="Arial Narrow" w:hAnsi="Arial Narrow"/>
                <w:b/>
                <w:bCs/>
                <w:color w:val="000000"/>
              </w:rPr>
              <w:t>-161 581</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46127379" w14:textId="412A56E8" w:rsidR="007722E8" w:rsidRPr="00D850EB" w:rsidRDefault="007722E8" w:rsidP="007722E8">
            <w:pPr>
              <w:keepNext/>
              <w:keepLines/>
              <w:jc w:val="center"/>
              <w:rPr>
                <w:rFonts w:ascii="Arial Narrow" w:hAnsi="Arial Narrow"/>
                <w:b/>
                <w:bCs/>
                <w:color w:val="000000"/>
              </w:rPr>
            </w:pPr>
            <w:r w:rsidRPr="00D850EB">
              <w:rPr>
                <w:rFonts w:ascii="Arial Narrow" w:hAnsi="Arial Narrow"/>
                <w:b/>
                <w:bCs/>
                <w:color w:val="000000"/>
              </w:rPr>
              <w:t>-1,23</w:t>
            </w:r>
          </w:p>
        </w:tc>
      </w:tr>
      <w:tr w:rsidR="00016ACC" w:rsidRPr="006A7E3D" w14:paraId="7933F18A" w14:textId="77777777" w:rsidTr="00F56DED">
        <w:trPr>
          <w:trHeight w:val="281"/>
        </w:trPr>
        <w:tc>
          <w:tcPr>
            <w:tcW w:w="4357" w:type="dxa"/>
            <w:tcBorders>
              <w:top w:val="single" w:sz="6" w:space="0" w:color="000000"/>
              <w:left w:val="single" w:sz="4" w:space="0" w:color="000000"/>
              <w:bottom w:val="single" w:sz="4" w:space="0" w:color="000000"/>
              <w:right w:val="single" w:sz="4" w:space="0" w:color="000000"/>
            </w:tcBorders>
            <w:vAlign w:val="center"/>
          </w:tcPr>
          <w:p w14:paraId="00F7A7EE" w14:textId="77777777" w:rsidR="00016ACC" w:rsidRPr="006A7E3D" w:rsidRDefault="00016ACC" w:rsidP="006A7E3D">
            <w:pPr>
              <w:keepNext/>
              <w:keepLines/>
              <w:numPr>
                <w:ilvl w:val="0"/>
                <w:numId w:val="13"/>
              </w:numPr>
              <w:rPr>
                <w:rFonts w:ascii="Arial Narrow" w:eastAsia="Arial Narrow" w:hAnsi="Arial Narrow" w:cs="Arial Narrow"/>
              </w:rPr>
            </w:pPr>
            <w:r w:rsidRPr="006A7E3D">
              <w:rPr>
                <w:rFonts w:ascii="Arial Narrow" w:eastAsia="Arial Narrow" w:hAnsi="Arial Narrow" w:cs="Arial Narrow"/>
                <w:i/>
              </w:rPr>
              <w:t>Долгосрочные обязательства:</w:t>
            </w:r>
          </w:p>
        </w:tc>
        <w:tc>
          <w:tcPr>
            <w:tcW w:w="1275" w:type="dxa"/>
            <w:tcBorders>
              <w:top w:val="single" w:sz="6" w:space="0" w:color="000000"/>
              <w:left w:val="single" w:sz="6" w:space="0" w:color="000000"/>
              <w:bottom w:val="single" w:sz="6" w:space="0" w:color="000000"/>
              <w:right w:val="single" w:sz="6" w:space="0" w:color="000000"/>
            </w:tcBorders>
            <w:vAlign w:val="center"/>
          </w:tcPr>
          <w:p w14:paraId="37F20292" w14:textId="77777777" w:rsidR="00016ACC" w:rsidRPr="006A7E3D" w:rsidRDefault="00016ACC" w:rsidP="006A7E3D">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5A595BDA" w14:textId="77777777" w:rsidR="00016ACC" w:rsidRPr="006A7E3D" w:rsidRDefault="00016ACC" w:rsidP="006A7E3D">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3125A412" w14:textId="77777777" w:rsidR="00016ACC" w:rsidRPr="006A7E3D" w:rsidRDefault="00016ACC" w:rsidP="006A7E3D">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C141345" w14:textId="77777777" w:rsidR="00016ACC" w:rsidRPr="006A7E3D" w:rsidRDefault="00016ACC" w:rsidP="006A7E3D">
            <w:pPr>
              <w:keepNext/>
              <w:keepLines/>
              <w:jc w:val="center"/>
              <w:rPr>
                <w:rFonts w:ascii="Arial Narrow" w:eastAsia="Arial Narrow" w:hAnsi="Arial Narrow" w:cs="Arial Narrow"/>
              </w:rPr>
            </w:pPr>
          </w:p>
        </w:tc>
      </w:tr>
      <w:tr w:rsidR="007722E8" w:rsidRPr="006A7E3D" w14:paraId="049F3D90" w14:textId="77777777" w:rsidTr="00F56DED">
        <w:trPr>
          <w:trHeight w:val="236"/>
        </w:trPr>
        <w:tc>
          <w:tcPr>
            <w:tcW w:w="4357" w:type="dxa"/>
            <w:tcBorders>
              <w:left w:val="single" w:sz="4" w:space="0" w:color="000000"/>
              <w:bottom w:val="single" w:sz="4" w:space="0" w:color="000000"/>
              <w:right w:val="single" w:sz="4" w:space="0" w:color="000000"/>
            </w:tcBorders>
            <w:vAlign w:val="center"/>
          </w:tcPr>
          <w:p w14:paraId="58C6332B"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color w:val="000000"/>
              </w:rPr>
              <w:t>Заемные средства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46A5D229" w14:textId="280E0E1E" w:rsidR="007722E8" w:rsidRPr="00D850EB" w:rsidRDefault="007722E8" w:rsidP="007722E8">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D850EB">
              <w:rPr>
                <w:rFonts w:ascii="Arial Narrow" w:hAnsi="Arial Narrow"/>
                <w:color w:val="000000"/>
              </w:rPr>
              <w:t>40 369 699</w:t>
            </w:r>
          </w:p>
        </w:tc>
        <w:tc>
          <w:tcPr>
            <w:tcW w:w="1418" w:type="dxa"/>
            <w:tcBorders>
              <w:top w:val="single" w:sz="6" w:space="0" w:color="000000"/>
              <w:left w:val="single" w:sz="4" w:space="0" w:color="000000"/>
              <w:bottom w:val="single" w:sz="4" w:space="0" w:color="000000"/>
              <w:right w:val="single" w:sz="4" w:space="0" w:color="000000"/>
            </w:tcBorders>
            <w:vAlign w:val="center"/>
          </w:tcPr>
          <w:p w14:paraId="627C4B0E" w14:textId="4567228D"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75 034 095</w:t>
            </w:r>
          </w:p>
        </w:tc>
        <w:tc>
          <w:tcPr>
            <w:tcW w:w="1417" w:type="dxa"/>
            <w:tcBorders>
              <w:top w:val="single" w:sz="6" w:space="0" w:color="000000"/>
              <w:left w:val="single" w:sz="4" w:space="0" w:color="000000"/>
              <w:bottom w:val="single" w:sz="4" w:space="0" w:color="000000"/>
              <w:right w:val="single" w:sz="4" w:space="0" w:color="000000"/>
            </w:tcBorders>
            <w:vAlign w:val="center"/>
          </w:tcPr>
          <w:p w14:paraId="555841F5" w14:textId="04049E3C"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34 664 396</w:t>
            </w:r>
          </w:p>
        </w:tc>
        <w:tc>
          <w:tcPr>
            <w:tcW w:w="1134" w:type="dxa"/>
            <w:tcBorders>
              <w:top w:val="single" w:sz="6" w:space="0" w:color="000000"/>
              <w:left w:val="single" w:sz="4" w:space="0" w:color="000000"/>
              <w:bottom w:val="single" w:sz="4" w:space="0" w:color="000000"/>
              <w:right w:val="single" w:sz="4" w:space="0" w:color="000000"/>
            </w:tcBorders>
            <w:vAlign w:val="center"/>
          </w:tcPr>
          <w:p w14:paraId="35E74718" w14:textId="1D8FFE14"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85,87</w:t>
            </w:r>
          </w:p>
        </w:tc>
      </w:tr>
      <w:tr w:rsidR="007722E8" w:rsidRPr="006A7E3D" w14:paraId="73FB8B69" w14:textId="77777777" w:rsidTr="00F56DED">
        <w:trPr>
          <w:trHeight w:val="269"/>
        </w:trPr>
        <w:tc>
          <w:tcPr>
            <w:tcW w:w="4357" w:type="dxa"/>
            <w:tcBorders>
              <w:top w:val="single" w:sz="4" w:space="0" w:color="000000"/>
              <w:left w:val="single" w:sz="4" w:space="0" w:color="000000"/>
              <w:right w:val="single" w:sz="4" w:space="0" w:color="000000"/>
            </w:tcBorders>
            <w:vAlign w:val="center"/>
          </w:tcPr>
          <w:p w14:paraId="6C09689E"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color w:val="000000"/>
              </w:rPr>
              <w:t>Отложенные налоговые обязательства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3FFF7527" w14:textId="4ADA82D3"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5 108 467</w:t>
            </w:r>
          </w:p>
        </w:tc>
        <w:tc>
          <w:tcPr>
            <w:tcW w:w="1418" w:type="dxa"/>
            <w:tcBorders>
              <w:top w:val="single" w:sz="6" w:space="0" w:color="000000"/>
              <w:left w:val="single" w:sz="4" w:space="0" w:color="000000"/>
              <w:bottom w:val="single" w:sz="4" w:space="0" w:color="000000"/>
              <w:right w:val="single" w:sz="4" w:space="0" w:color="000000"/>
            </w:tcBorders>
            <w:vAlign w:val="center"/>
          </w:tcPr>
          <w:p w14:paraId="463E2778" w14:textId="2A2E371C"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4 346 211</w:t>
            </w:r>
          </w:p>
        </w:tc>
        <w:tc>
          <w:tcPr>
            <w:tcW w:w="1417" w:type="dxa"/>
            <w:tcBorders>
              <w:top w:val="single" w:sz="6" w:space="0" w:color="000000"/>
              <w:left w:val="single" w:sz="4" w:space="0" w:color="000000"/>
              <w:bottom w:val="single" w:sz="4" w:space="0" w:color="000000"/>
              <w:right w:val="single" w:sz="4" w:space="0" w:color="000000"/>
            </w:tcBorders>
            <w:vAlign w:val="center"/>
          </w:tcPr>
          <w:p w14:paraId="597CF950" w14:textId="3C5581FF"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-762 256</w:t>
            </w:r>
          </w:p>
        </w:tc>
        <w:tc>
          <w:tcPr>
            <w:tcW w:w="1134" w:type="dxa"/>
            <w:tcBorders>
              <w:top w:val="single" w:sz="6" w:space="0" w:color="000000"/>
              <w:left w:val="single" w:sz="4" w:space="0" w:color="000000"/>
              <w:bottom w:val="single" w:sz="4" w:space="0" w:color="000000"/>
              <w:right w:val="single" w:sz="4" w:space="0" w:color="000000"/>
            </w:tcBorders>
            <w:vAlign w:val="center"/>
          </w:tcPr>
          <w:p w14:paraId="2A756049" w14:textId="50318A11"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-14,92</w:t>
            </w:r>
          </w:p>
        </w:tc>
      </w:tr>
      <w:tr w:rsidR="007722E8" w:rsidRPr="006A7E3D" w14:paraId="41C442CF" w14:textId="77777777" w:rsidTr="00F56DED">
        <w:trPr>
          <w:trHeight w:val="269"/>
        </w:trPr>
        <w:tc>
          <w:tcPr>
            <w:tcW w:w="4357" w:type="dxa"/>
            <w:tcBorders>
              <w:top w:val="single" w:sz="4" w:space="0" w:color="000000"/>
              <w:left w:val="single" w:sz="4" w:space="0" w:color="000000"/>
              <w:right w:val="single" w:sz="4" w:space="0" w:color="000000"/>
            </w:tcBorders>
            <w:vAlign w:val="center"/>
          </w:tcPr>
          <w:p w14:paraId="14203282"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color w:val="000000"/>
              </w:rPr>
              <w:t>Оценочные обязательства</w:t>
            </w:r>
          </w:p>
        </w:tc>
        <w:tc>
          <w:tcPr>
            <w:tcW w:w="1275" w:type="dxa"/>
            <w:tcBorders>
              <w:top w:val="single" w:sz="6" w:space="0" w:color="000000"/>
              <w:left w:val="single" w:sz="4" w:space="0" w:color="000000"/>
              <w:bottom w:val="single" w:sz="4" w:space="0" w:color="000000"/>
              <w:right w:val="single" w:sz="4" w:space="0" w:color="000000"/>
            </w:tcBorders>
            <w:vAlign w:val="center"/>
          </w:tcPr>
          <w:p w14:paraId="323E6657" w14:textId="3BE0CCF9"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885 118</w:t>
            </w:r>
          </w:p>
        </w:tc>
        <w:tc>
          <w:tcPr>
            <w:tcW w:w="1418" w:type="dxa"/>
            <w:tcBorders>
              <w:top w:val="single" w:sz="6" w:space="0" w:color="000000"/>
              <w:left w:val="single" w:sz="4" w:space="0" w:color="000000"/>
              <w:bottom w:val="single" w:sz="4" w:space="0" w:color="000000"/>
              <w:right w:val="single" w:sz="4" w:space="0" w:color="000000"/>
            </w:tcBorders>
            <w:vAlign w:val="center"/>
          </w:tcPr>
          <w:p w14:paraId="1EE8EB87" w14:textId="1E616F7F"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990 350</w:t>
            </w:r>
          </w:p>
        </w:tc>
        <w:tc>
          <w:tcPr>
            <w:tcW w:w="1417" w:type="dxa"/>
            <w:tcBorders>
              <w:top w:val="single" w:sz="6" w:space="0" w:color="000000"/>
              <w:left w:val="single" w:sz="4" w:space="0" w:color="000000"/>
              <w:bottom w:val="single" w:sz="4" w:space="0" w:color="000000"/>
              <w:right w:val="single" w:sz="4" w:space="0" w:color="000000"/>
            </w:tcBorders>
            <w:vAlign w:val="center"/>
          </w:tcPr>
          <w:p w14:paraId="68A05E4D" w14:textId="490DEA1C"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105 232</w:t>
            </w:r>
          </w:p>
        </w:tc>
        <w:tc>
          <w:tcPr>
            <w:tcW w:w="1134" w:type="dxa"/>
            <w:tcBorders>
              <w:top w:val="single" w:sz="6" w:space="0" w:color="000000"/>
              <w:left w:val="single" w:sz="4" w:space="0" w:color="000000"/>
              <w:bottom w:val="single" w:sz="4" w:space="0" w:color="000000"/>
              <w:right w:val="single" w:sz="4" w:space="0" w:color="000000"/>
            </w:tcBorders>
            <w:vAlign w:val="center"/>
          </w:tcPr>
          <w:p w14:paraId="6B4E9C04" w14:textId="2D56D60D"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11,89</w:t>
            </w:r>
          </w:p>
        </w:tc>
      </w:tr>
      <w:tr w:rsidR="007722E8" w:rsidRPr="006A7E3D" w14:paraId="243012B1" w14:textId="77777777" w:rsidTr="00F56DED">
        <w:trPr>
          <w:trHeight w:val="260"/>
        </w:trPr>
        <w:tc>
          <w:tcPr>
            <w:tcW w:w="4357" w:type="dxa"/>
            <w:tcBorders>
              <w:top w:val="single" w:sz="6" w:space="0" w:color="000000"/>
              <w:left w:val="single" w:sz="6" w:space="0" w:color="000000"/>
              <w:bottom w:val="single" w:sz="6" w:space="0" w:color="000000"/>
              <w:right w:val="single" w:sz="4" w:space="0" w:color="000000"/>
            </w:tcBorders>
            <w:shd w:val="clear" w:color="FFFFFF" w:fill="FFFFFF"/>
            <w:vAlign w:val="center"/>
          </w:tcPr>
          <w:p w14:paraId="2143D4B2" w14:textId="77777777" w:rsidR="007722E8" w:rsidRPr="006A7E3D" w:rsidRDefault="007722E8" w:rsidP="007722E8">
            <w:pPr>
              <w:keepNext/>
              <w:keepLines/>
              <w:rPr>
                <w:rFonts w:ascii="Arial Narrow" w:eastAsia="Arial Narrow" w:hAnsi="Arial Narrow" w:cs="Arial Narrow"/>
              </w:rPr>
            </w:pPr>
            <w:r w:rsidRPr="006A7E3D">
              <w:rPr>
                <w:rFonts w:ascii="Arial Narrow" w:eastAsia="Arial Narrow" w:hAnsi="Arial Narrow" w:cs="Arial Narrow"/>
                <w:color w:val="000000"/>
              </w:rPr>
              <w:t>Прочие обязательства</w:t>
            </w:r>
          </w:p>
        </w:tc>
        <w:tc>
          <w:tcPr>
            <w:tcW w:w="1275" w:type="dxa"/>
            <w:tcBorders>
              <w:left w:val="single" w:sz="4" w:space="0" w:color="000000"/>
              <w:bottom w:val="single" w:sz="6" w:space="0" w:color="000000"/>
              <w:right w:val="single" w:sz="4" w:space="0" w:color="000000"/>
            </w:tcBorders>
            <w:shd w:val="clear" w:color="FFFFFF" w:fill="FFFFFF"/>
            <w:vAlign w:val="center"/>
          </w:tcPr>
          <w:p w14:paraId="42436DCE" w14:textId="7EF9BEDF"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28 170</w:t>
            </w:r>
          </w:p>
        </w:tc>
        <w:tc>
          <w:tcPr>
            <w:tcW w:w="1418" w:type="dxa"/>
            <w:tcBorders>
              <w:left w:val="single" w:sz="4" w:space="0" w:color="000000"/>
              <w:bottom w:val="single" w:sz="6" w:space="0" w:color="000000"/>
              <w:right w:val="single" w:sz="4" w:space="0" w:color="000000"/>
            </w:tcBorders>
            <w:shd w:val="clear" w:color="FFFFFF" w:fill="FFFFFF"/>
            <w:vAlign w:val="center"/>
          </w:tcPr>
          <w:p w14:paraId="2FD85A11" w14:textId="3435DC78"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964 884</w:t>
            </w:r>
          </w:p>
        </w:tc>
        <w:tc>
          <w:tcPr>
            <w:tcW w:w="1417" w:type="dxa"/>
            <w:tcBorders>
              <w:left w:val="single" w:sz="4" w:space="0" w:color="000000"/>
              <w:bottom w:val="single" w:sz="6" w:space="0" w:color="000000"/>
              <w:right w:val="single" w:sz="4" w:space="0" w:color="000000"/>
            </w:tcBorders>
            <w:shd w:val="clear" w:color="FFFFFF" w:fill="FFFFFF"/>
            <w:vAlign w:val="center"/>
          </w:tcPr>
          <w:p w14:paraId="1A041D0A" w14:textId="6E6273F8"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936 714</w:t>
            </w:r>
          </w:p>
        </w:tc>
        <w:tc>
          <w:tcPr>
            <w:tcW w:w="1134" w:type="dxa"/>
            <w:tcBorders>
              <w:left w:val="single" w:sz="4" w:space="0" w:color="000000"/>
              <w:bottom w:val="single" w:sz="6" w:space="0" w:color="000000"/>
              <w:right w:val="single" w:sz="4" w:space="0" w:color="000000"/>
            </w:tcBorders>
            <w:shd w:val="clear" w:color="FFFFFF" w:fill="FFFFFF"/>
            <w:vAlign w:val="center"/>
          </w:tcPr>
          <w:p w14:paraId="2ADABA76" w14:textId="12A48642" w:rsidR="007722E8" w:rsidRPr="00D850EB" w:rsidRDefault="007722E8" w:rsidP="007722E8">
            <w:pPr>
              <w:keepNext/>
              <w:keepLines/>
              <w:jc w:val="center"/>
              <w:rPr>
                <w:rFonts w:ascii="Arial Narrow" w:hAnsi="Arial Narrow"/>
                <w:color w:val="000000"/>
              </w:rPr>
            </w:pPr>
            <w:r w:rsidRPr="00D850EB">
              <w:rPr>
                <w:rFonts w:ascii="Arial Narrow" w:hAnsi="Arial Narrow"/>
                <w:color w:val="000000"/>
              </w:rPr>
              <w:t>3325,22</w:t>
            </w:r>
          </w:p>
        </w:tc>
      </w:tr>
      <w:tr w:rsidR="007722E8" w:rsidRPr="006A7E3D" w14:paraId="74956364" w14:textId="77777777" w:rsidTr="00F56DED">
        <w:trPr>
          <w:trHeight w:val="357"/>
        </w:trPr>
        <w:tc>
          <w:tcPr>
            <w:tcW w:w="4357" w:type="dxa"/>
            <w:tcBorders>
              <w:top w:val="single" w:sz="6" w:space="0" w:color="000000"/>
              <w:left w:val="single" w:sz="6" w:space="0" w:color="000000"/>
              <w:bottom w:val="single" w:sz="6" w:space="0" w:color="000000"/>
              <w:right w:val="single" w:sz="4" w:space="0" w:color="000000"/>
            </w:tcBorders>
            <w:shd w:val="clear" w:color="E3E3FD" w:fill="E3E3FD"/>
            <w:vAlign w:val="center"/>
          </w:tcPr>
          <w:p w14:paraId="6349D143" w14:textId="77777777" w:rsidR="007722E8" w:rsidRPr="006A7E3D" w:rsidRDefault="007722E8" w:rsidP="007722E8">
            <w:pPr>
              <w:keepNext/>
              <w:keepLines/>
              <w:spacing w:before="4" w:after="4"/>
              <w:rPr>
                <w:rFonts w:ascii="Arial Narrow" w:eastAsia="Arial Narrow" w:hAnsi="Arial Narrow" w:cs="Arial Narrow"/>
              </w:rPr>
            </w:pPr>
            <w:r w:rsidRPr="006A7E3D">
              <w:rPr>
                <w:rFonts w:ascii="Arial Narrow" w:eastAsia="Arial Narrow" w:hAnsi="Arial Narrow" w:cs="Arial Narrow"/>
                <w:b/>
              </w:rPr>
              <w:t xml:space="preserve">Итого долгосрочные обязательства </w:t>
            </w:r>
          </w:p>
        </w:tc>
        <w:tc>
          <w:tcPr>
            <w:tcW w:w="1275" w:type="dxa"/>
            <w:tcBorders>
              <w:top w:val="single" w:sz="6" w:space="0" w:color="000000"/>
              <w:left w:val="single" w:sz="4" w:space="0" w:color="000000"/>
              <w:bottom w:val="single" w:sz="6" w:space="0" w:color="000000"/>
              <w:right w:val="single" w:sz="6" w:space="0" w:color="000000"/>
            </w:tcBorders>
            <w:shd w:val="clear" w:color="E3E3FD" w:fill="E3E3FD"/>
            <w:vAlign w:val="center"/>
          </w:tcPr>
          <w:p w14:paraId="21EDE3B0" w14:textId="61765DB3" w:rsidR="007722E8" w:rsidRPr="00D850EB" w:rsidRDefault="007722E8" w:rsidP="007722E8">
            <w:pPr>
              <w:keepNext/>
              <w:keepLines/>
              <w:jc w:val="center"/>
              <w:rPr>
                <w:rFonts w:ascii="Arial Narrow" w:hAnsi="Arial Narrow"/>
                <w:b/>
                <w:bCs/>
                <w:color w:val="000000"/>
              </w:rPr>
            </w:pPr>
            <w:r w:rsidRPr="00D850EB">
              <w:rPr>
                <w:rFonts w:ascii="Arial Narrow" w:hAnsi="Arial Narrow"/>
                <w:b/>
                <w:bCs/>
                <w:color w:val="000000"/>
              </w:rPr>
              <w:t>46 391 454</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E44A371" w14:textId="282D7205" w:rsidR="007722E8" w:rsidRPr="00D850EB" w:rsidRDefault="007722E8" w:rsidP="007722E8">
            <w:pPr>
              <w:keepNext/>
              <w:keepLines/>
              <w:jc w:val="center"/>
              <w:rPr>
                <w:rFonts w:ascii="Arial Narrow" w:hAnsi="Arial Narrow"/>
                <w:b/>
                <w:bCs/>
                <w:color w:val="000000"/>
              </w:rPr>
            </w:pPr>
            <w:r w:rsidRPr="00D850EB">
              <w:rPr>
                <w:rFonts w:ascii="Arial Narrow" w:hAnsi="Arial Narrow"/>
                <w:b/>
                <w:bCs/>
                <w:color w:val="000000"/>
              </w:rPr>
              <w:t>81 335 540</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6A3EEAFC" w14:textId="1840D141" w:rsidR="007722E8" w:rsidRPr="00D850EB" w:rsidRDefault="007722E8" w:rsidP="007722E8">
            <w:pPr>
              <w:keepNext/>
              <w:keepLines/>
              <w:jc w:val="center"/>
              <w:rPr>
                <w:rFonts w:ascii="Arial Narrow" w:hAnsi="Arial Narrow"/>
                <w:b/>
                <w:bCs/>
                <w:color w:val="000000"/>
              </w:rPr>
            </w:pPr>
            <w:r w:rsidRPr="00D850EB">
              <w:rPr>
                <w:rFonts w:ascii="Arial Narrow" w:hAnsi="Arial Narrow"/>
                <w:b/>
                <w:bCs/>
                <w:color w:val="000000"/>
              </w:rPr>
              <w:t>34 944 086</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AC9A396" w14:textId="1A70B291" w:rsidR="007722E8" w:rsidRPr="00D850EB" w:rsidRDefault="007722E8" w:rsidP="007722E8">
            <w:pPr>
              <w:keepNext/>
              <w:keepLines/>
              <w:jc w:val="center"/>
              <w:rPr>
                <w:rFonts w:ascii="Arial Narrow" w:hAnsi="Arial Narrow"/>
                <w:b/>
                <w:bCs/>
                <w:color w:val="000000"/>
              </w:rPr>
            </w:pPr>
            <w:r w:rsidRPr="00D850EB">
              <w:rPr>
                <w:rFonts w:ascii="Arial Narrow" w:hAnsi="Arial Narrow"/>
                <w:b/>
                <w:bCs/>
                <w:color w:val="000000"/>
              </w:rPr>
              <w:t>75,32</w:t>
            </w:r>
          </w:p>
        </w:tc>
      </w:tr>
      <w:tr w:rsidR="00016ACC" w:rsidRPr="006A7E3D" w14:paraId="73387896" w14:textId="77777777" w:rsidTr="00F56DED">
        <w:trPr>
          <w:trHeight w:val="179"/>
        </w:trPr>
        <w:tc>
          <w:tcPr>
            <w:tcW w:w="4357" w:type="dxa"/>
            <w:tcBorders>
              <w:top w:val="single" w:sz="6" w:space="0" w:color="000000"/>
              <w:left w:val="single" w:sz="6" w:space="0" w:color="000000"/>
              <w:bottom w:val="single" w:sz="6" w:space="0" w:color="000000"/>
              <w:right w:val="single" w:sz="4" w:space="0" w:color="000000"/>
            </w:tcBorders>
            <w:vAlign w:val="center"/>
          </w:tcPr>
          <w:p w14:paraId="2212F27C" w14:textId="77777777" w:rsidR="00016ACC" w:rsidRPr="006A7E3D" w:rsidRDefault="00016ACC" w:rsidP="006A7E3D">
            <w:pPr>
              <w:keepNext/>
              <w:keepLines/>
              <w:numPr>
                <w:ilvl w:val="0"/>
                <w:numId w:val="13"/>
              </w:numPr>
              <w:rPr>
                <w:rFonts w:ascii="Arial Narrow" w:eastAsia="Arial Narrow" w:hAnsi="Arial Narrow" w:cs="Arial Narrow"/>
              </w:rPr>
            </w:pPr>
            <w:r w:rsidRPr="006A7E3D">
              <w:rPr>
                <w:rFonts w:ascii="Arial Narrow" w:eastAsia="Arial Narrow" w:hAnsi="Arial Narrow" w:cs="Arial Narrow"/>
                <w:i/>
              </w:rPr>
              <w:t>Краткосрочные обязательства: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4BED3BF7" w14:textId="77777777" w:rsidR="00016ACC" w:rsidRPr="00D850EB" w:rsidRDefault="00016ACC" w:rsidP="006A7E3D">
            <w:pPr>
              <w:keepNext/>
              <w:keepLines/>
              <w:jc w:val="center"/>
              <w:rPr>
                <w:rFonts w:ascii="Arial Narrow" w:eastAsia="Arial Narrow" w:hAnsi="Arial Narrow" w:cs="Arial Narrow"/>
              </w:rPr>
            </w:pPr>
          </w:p>
        </w:tc>
        <w:tc>
          <w:tcPr>
            <w:tcW w:w="1418" w:type="dxa"/>
            <w:tcBorders>
              <w:top w:val="single" w:sz="6" w:space="0" w:color="000000"/>
              <w:left w:val="single" w:sz="6" w:space="0" w:color="000000"/>
              <w:bottom w:val="single" w:sz="6" w:space="0" w:color="000000"/>
              <w:right w:val="single" w:sz="6" w:space="0" w:color="000000"/>
            </w:tcBorders>
            <w:vAlign w:val="center"/>
          </w:tcPr>
          <w:p w14:paraId="6722400E" w14:textId="77777777" w:rsidR="00016ACC" w:rsidRPr="00D850EB" w:rsidRDefault="00016ACC" w:rsidP="006A7E3D">
            <w:pPr>
              <w:keepNext/>
              <w:keepLines/>
              <w:jc w:val="center"/>
              <w:rPr>
                <w:rFonts w:ascii="Arial Narrow" w:eastAsia="Arial Narrow" w:hAnsi="Arial Narrow" w:cs="Arial Narrow"/>
              </w:rPr>
            </w:pPr>
          </w:p>
        </w:tc>
        <w:tc>
          <w:tcPr>
            <w:tcW w:w="1417" w:type="dxa"/>
            <w:tcBorders>
              <w:top w:val="single" w:sz="6" w:space="0" w:color="000000"/>
              <w:left w:val="single" w:sz="6" w:space="0" w:color="000000"/>
              <w:bottom w:val="single" w:sz="6" w:space="0" w:color="000000"/>
              <w:right w:val="single" w:sz="6" w:space="0" w:color="000000"/>
            </w:tcBorders>
            <w:vAlign w:val="center"/>
          </w:tcPr>
          <w:p w14:paraId="2800444F" w14:textId="77777777" w:rsidR="00016ACC" w:rsidRPr="00D850EB" w:rsidRDefault="00016ACC" w:rsidP="006A7E3D">
            <w:pPr>
              <w:keepNext/>
              <w:keepLines/>
              <w:jc w:val="center"/>
              <w:rPr>
                <w:rFonts w:ascii="Arial Narrow" w:eastAsia="Arial Narrow" w:hAnsi="Arial Narrow" w:cs="Arial Narrow"/>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D4961C4" w14:textId="77777777" w:rsidR="00016ACC" w:rsidRPr="00D850EB" w:rsidRDefault="00016ACC" w:rsidP="006A7E3D">
            <w:pPr>
              <w:keepNext/>
              <w:keepLines/>
              <w:jc w:val="center"/>
              <w:rPr>
                <w:rFonts w:ascii="Arial Narrow" w:eastAsia="Arial Narrow" w:hAnsi="Arial Narrow" w:cs="Arial Narrow"/>
              </w:rPr>
            </w:pPr>
          </w:p>
        </w:tc>
      </w:tr>
      <w:tr w:rsidR="00907336" w:rsidRPr="006A7E3D" w14:paraId="1947B83A" w14:textId="77777777" w:rsidTr="00F56DED">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58771145" w14:textId="4F11362C" w:rsidR="00907336" w:rsidRPr="006A7E3D" w:rsidRDefault="00907336" w:rsidP="00907336">
            <w:pPr>
              <w:keepNext/>
              <w:keepLines/>
              <w:rPr>
                <w:rFonts w:ascii="Arial Narrow" w:eastAsia="Arial Narrow" w:hAnsi="Arial Narrow" w:cs="Arial Narrow"/>
              </w:rPr>
            </w:pPr>
            <w:r w:rsidRPr="006A7E3D">
              <w:rPr>
                <w:rFonts w:ascii="Arial Narrow" w:eastAsia="Arial Narrow" w:hAnsi="Arial Narrow" w:cs="Arial Narrow"/>
              </w:rPr>
              <w:t>Заемные средства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6ADE6ACA" w14:textId="08EF9821" w:rsidR="00907336" w:rsidRPr="00D850EB" w:rsidRDefault="00907336" w:rsidP="00907336">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D850EB">
              <w:rPr>
                <w:rFonts w:ascii="Arial Narrow" w:hAnsi="Arial Narrow"/>
                <w:color w:val="000000"/>
              </w:rPr>
              <w:t>10 076 788</w:t>
            </w:r>
          </w:p>
        </w:tc>
        <w:tc>
          <w:tcPr>
            <w:tcW w:w="1418" w:type="dxa"/>
            <w:tcBorders>
              <w:top w:val="single" w:sz="6" w:space="0" w:color="000000"/>
              <w:left w:val="single" w:sz="6" w:space="0" w:color="000000"/>
              <w:bottom w:val="single" w:sz="6" w:space="0" w:color="000000"/>
              <w:right w:val="single" w:sz="6" w:space="0" w:color="000000"/>
            </w:tcBorders>
            <w:vAlign w:val="center"/>
          </w:tcPr>
          <w:p w14:paraId="71B3C8B5" w14:textId="5BE66C39"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18 741 602</w:t>
            </w:r>
          </w:p>
        </w:tc>
        <w:tc>
          <w:tcPr>
            <w:tcW w:w="1417" w:type="dxa"/>
            <w:tcBorders>
              <w:top w:val="single" w:sz="6" w:space="0" w:color="000000"/>
              <w:left w:val="single" w:sz="6" w:space="0" w:color="000000"/>
              <w:bottom w:val="single" w:sz="6" w:space="0" w:color="000000"/>
              <w:right w:val="single" w:sz="6" w:space="0" w:color="000000"/>
            </w:tcBorders>
            <w:vAlign w:val="center"/>
          </w:tcPr>
          <w:p w14:paraId="1927B560" w14:textId="062CC22F" w:rsidR="00907336" w:rsidRPr="00907336" w:rsidRDefault="00907336" w:rsidP="00907336">
            <w:pPr>
              <w:keepNext/>
              <w:keepLines/>
              <w:jc w:val="center"/>
              <w:rPr>
                <w:rFonts w:ascii="Arial Narrow" w:hAnsi="Arial Narrow"/>
                <w:color w:val="000000"/>
              </w:rPr>
            </w:pPr>
            <w:r w:rsidRPr="00907336">
              <w:rPr>
                <w:rFonts w:ascii="Arial Narrow" w:hAnsi="Arial Narrow"/>
                <w:color w:val="000000"/>
              </w:rPr>
              <w:t>8 664 814</w:t>
            </w:r>
          </w:p>
        </w:tc>
        <w:tc>
          <w:tcPr>
            <w:tcW w:w="1134" w:type="dxa"/>
            <w:tcBorders>
              <w:top w:val="single" w:sz="6" w:space="0" w:color="000000"/>
              <w:left w:val="single" w:sz="6" w:space="0" w:color="000000"/>
              <w:bottom w:val="single" w:sz="6" w:space="0" w:color="000000"/>
              <w:right w:val="single" w:sz="6" w:space="0" w:color="000000"/>
            </w:tcBorders>
            <w:vAlign w:val="center"/>
          </w:tcPr>
          <w:p w14:paraId="2365F3D3" w14:textId="238223AA"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85,99</w:t>
            </w:r>
          </w:p>
        </w:tc>
      </w:tr>
      <w:tr w:rsidR="00907336" w:rsidRPr="006A7E3D" w14:paraId="31044C92" w14:textId="77777777" w:rsidTr="00F56DED">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6F7342FD" w14:textId="6908CBB5" w:rsidR="00907336" w:rsidRPr="006A7E3D" w:rsidRDefault="00907336" w:rsidP="00907336">
            <w:pPr>
              <w:keepNext/>
              <w:keepLines/>
              <w:rPr>
                <w:rFonts w:ascii="Arial Narrow" w:eastAsia="Arial Narrow" w:hAnsi="Arial Narrow" w:cs="Arial Narrow"/>
              </w:rPr>
            </w:pPr>
            <w:r w:rsidRPr="006A7E3D">
              <w:rPr>
                <w:rFonts w:ascii="Arial Narrow" w:eastAsia="Arial Narrow" w:hAnsi="Arial Narrow" w:cs="Arial Narrow"/>
              </w:rPr>
              <w:t>Кредиторская задолженность</w:t>
            </w:r>
          </w:p>
        </w:tc>
        <w:tc>
          <w:tcPr>
            <w:tcW w:w="1275" w:type="dxa"/>
            <w:tcBorders>
              <w:top w:val="single" w:sz="6" w:space="0" w:color="000000"/>
              <w:left w:val="single" w:sz="4" w:space="0" w:color="000000"/>
              <w:bottom w:val="single" w:sz="6" w:space="0" w:color="000000"/>
              <w:right w:val="single" w:sz="6" w:space="0" w:color="000000"/>
            </w:tcBorders>
            <w:vAlign w:val="center"/>
          </w:tcPr>
          <w:p w14:paraId="33DDCD69" w14:textId="37782302"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14 637 470</w:t>
            </w:r>
          </w:p>
        </w:tc>
        <w:tc>
          <w:tcPr>
            <w:tcW w:w="1418" w:type="dxa"/>
            <w:tcBorders>
              <w:top w:val="single" w:sz="6" w:space="0" w:color="000000"/>
              <w:left w:val="single" w:sz="6" w:space="0" w:color="000000"/>
              <w:bottom w:val="single" w:sz="6" w:space="0" w:color="000000"/>
              <w:right w:val="single" w:sz="6" w:space="0" w:color="000000"/>
            </w:tcBorders>
            <w:vAlign w:val="center"/>
          </w:tcPr>
          <w:p w14:paraId="5F1E0564" w14:textId="3EDD33AB"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11 604 170</w:t>
            </w:r>
          </w:p>
        </w:tc>
        <w:tc>
          <w:tcPr>
            <w:tcW w:w="1417" w:type="dxa"/>
            <w:tcBorders>
              <w:top w:val="single" w:sz="6" w:space="0" w:color="000000"/>
              <w:left w:val="single" w:sz="6" w:space="0" w:color="000000"/>
              <w:bottom w:val="single" w:sz="6" w:space="0" w:color="000000"/>
              <w:right w:val="single" w:sz="6" w:space="0" w:color="000000"/>
            </w:tcBorders>
            <w:vAlign w:val="center"/>
          </w:tcPr>
          <w:p w14:paraId="1DC1BBC6" w14:textId="7F3CC948" w:rsidR="00907336" w:rsidRPr="00907336" w:rsidRDefault="00907336" w:rsidP="00907336">
            <w:pPr>
              <w:keepNext/>
              <w:keepLines/>
              <w:jc w:val="center"/>
              <w:rPr>
                <w:rFonts w:ascii="Arial Narrow" w:hAnsi="Arial Narrow"/>
                <w:color w:val="000000"/>
              </w:rPr>
            </w:pPr>
            <w:r w:rsidRPr="00907336">
              <w:rPr>
                <w:rFonts w:ascii="Arial Narrow" w:hAnsi="Arial Narrow"/>
                <w:color w:val="000000"/>
              </w:rPr>
              <w:t>-3 033 300</w:t>
            </w:r>
          </w:p>
        </w:tc>
        <w:tc>
          <w:tcPr>
            <w:tcW w:w="1134" w:type="dxa"/>
            <w:tcBorders>
              <w:top w:val="single" w:sz="6" w:space="0" w:color="000000"/>
              <w:left w:val="single" w:sz="6" w:space="0" w:color="000000"/>
              <w:bottom w:val="single" w:sz="6" w:space="0" w:color="000000"/>
              <w:right w:val="single" w:sz="6" w:space="0" w:color="000000"/>
            </w:tcBorders>
            <w:vAlign w:val="center"/>
          </w:tcPr>
          <w:p w14:paraId="2C4D6ABB" w14:textId="7BC5F606"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-20,72</w:t>
            </w:r>
          </w:p>
        </w:tc>
      </w:tr>
      <w:tr w:rsidR="00907336" w:rsidRPr="006A7E3D" w14:paraId="76E852A1" w14:textId="77777777" w:rsidTr="00F56DED">
        <w:trPr>
          <w:trHeight w:val="246"/>
        </w:trPr>
        <w:tc>
          <w:tcPr>
            <w:tcW w:w="4357" w:type="dxa"/>
            <w:tcBorders>
              <w:top w:val="single" w:sz="6" w:space="0" w:color="000000"/>
              <w:left w:val="single" w:sz="6" w:space="0" w:color="000000"/>
              <w:bottom w:val="single" w:sz="6" w:space="0" w:color="000000"/>
              <w:right w:val="single" w:sz="4" w:space="0" w:color="000000"/>
            </w:tcBorders>
            <w:vAlign w:val="center"/>
          </w:tcPr>
          <w:p w14:paraId="0CFA3F34" w14:textId="6C3D0A7F" w:rsidR="00907336" w:rsidRPr="006A7E3D" w:rsidRDefault="00907336" w:rsidP="00907336">
            <w:pPr>
              <w:keepNext/>
              <w:keepLines/>
              <w:rPr>
                <w:rFonts w:ascii="Arial Narrow" w:eastAsia="Arial Narrow" w:hAnsi="Arial Narrow" w:cs="Arial Narrow"/>
              </w:rPr>
            </w:pPr>
            <w:r w:rsidRPr="006A7E3D">
              <w:rPr>
                <w:rFonts w:ascii="Arial Narrow" w:eastAsia="Arial Narrow" w:hAnsi="Arial Narrow" w:cs="Arial Narrow"/>
              </w:rPr>
              <w:t>Доходы будущих периодов</w:t>
            </w:r>
          </w:p>
        </w:tc>
        <w:tc>
          <w:tcPr>
            <w:tcW w:w="1275" w:type="dxa"/>
            <w:tcBorders>
              <w:top w:val="single" w:sz="6" w:space="0" w:color="000000"/>
              <w:left w:val="single" w:sz="4" w:space="0" w:color="000000"/>
              <w:bottom w:val="single" w:sz="6" w:space="0" w:color="000000"/>
              <w:right w:val="single" w:sz="6" w:space="0" w:color="000000"/>
            </w:tcBorders>
            <w:vAlign w:val="center"/>
          </w:tcPr>
          <w:p w14:paraId="77577046" w14:textId="5D4CE173" w:rsidR="00907336" w:rsidRPr="00D850EB" w:rsidRDefault="00907336" w:rsidP="00907336">
            <w:pPr>
              <w:keepNext/>
              <w:keepLines/>
              <w:jc w:val="center"/>
              <w:rPr>
                <w:rFonts w:ascii="Arial Narrow" w:eastAsia="Arial Narrow" w:hAnsi="Arial Narrow" w:cs="Arial Narrow"/>
              </w:rPr>
            </w:pPr>
            <w:r w:rsidRPr="00D850EB">
              <w:rPr>
                <w:rFonts w:ascii="Arial Narrow" w:hAnsi="Arial Narrow"/>
                <w:color w:val="000000"/>
              </w:rPr>
              <w:t> </w:t>
            </w:r>
          </w:p>
        </w:tc>
        <w:tc>
          <w:tcPr>
            <w:tcW w:w="1418" w:type="dxa"/>
            <w:tcBorders>
              <w:top w:val="single" w:sz="6" w:space="0" w:color="000000"/>
              <w:left w:val="single" w:sz="6" w:space="0" w:color="000000"/>
              <w:bottom w:val="single" w:sz="6" w:space="0" w:color="000000"/>
              <w:right w:val="single" w:sz="6" w:space="0" w:color="000000"/>
            </w:tcBorders>
            <w:vAlign w:val="center"/>
          </w:tcPr>
          <w:p w14:paraId="707B2B15" w14:textId="50A3B24F" w:rsidR="00907336" w:rsidRPr="00D850EB" w:rsidRDefault="00907336" w:rsidP="00907336">
            <w:pPr>
              <w:keepNext/>
              <w:keepLines/>
              <w:jc w:val="center"/>
              <w:rPr>
                <w:rFonts w:ascii="Arial Narrow" w:eastAsia="Arial Narrow" w:hAnsi="Arial Narrow" w:cs="Arial Narrow"/>
              </w:rPr>
            </w:pPr>
            <w:r w:rsidRPr="00D850EB">
              <w:rPr>
                <w:rFonts w:ascii="Arial Narrow" w:hAnsi="Arial Narrow"/>
                <w:color w:val="000000"/>
              </w:rPr>
              <w:t>35 229</w:t>
            </w:r>
          </w:p>
        </w:tc>
        <w:tc>
          <w:tcPr>
            <w:tcW w:w="1417" w:type="dxa"/>
            <w:tcBorders>
              <w:top w:val="single" w:sz="6" w:space="0" w:color="000000"/>
              <w:left w:val="single" w:sz="6" w:space="0" w:color="000000"/>
              <w:bottom w:val="single" w:sz="6" w:space="0" w:color="000000"/>
              <w:right w:val="single" w:sz="6" w:space="0" w:color="000000"/>
            </w:tcBorders>
            <w:vAlign w:val="center"/>
          </w:tcPr>
          <w:p w14:paraId="4030B5FF" w14:textId="3A32BEA6" w:rsidR="00907336" w:rsidRPr="00907336" w:rsidRDefault="00907336" w:rsidP="00907336">
            <w:pPr>
              <w:keepNext/>
              <w:keepLines/>
              <w:jc w:val="center"/>
              <w:rPr>
                <w:rFonts w:ascii="Arial Narrow" w:eastAsia="Arial Narrow" w:hAnsi="Arial Narrow" w:cs="Arial Narrow"/>
              </w:rPr>
            </w:pPr>
            <w:r w:rsidRPr="00907336">
              <w:rPr>
                <w:rFonts w:ascii="Arial Narrow" w:hAnsi="Arial Narrow"/>
                <w:color w:val="000000"/>
              </w:rPr>
              <w:t>35 229 </w:t>
            </w:r>
          </w:p>
        </w:tc>
        <w:tc>
          <w:tcPr>
            <w:tcW w:w="1134" w:type="dxa"/>
            <w:tcBorders>
              <w:top w:val="single" w:sz="6" w:space="0" w:color="000000"/>
              <w:left w:val="single" w:sz="6" w:space="0" w:color="000000"/>
              <w:bottom w:val="single" w:sz="6" w:space="0" w:color="000000"/>
              <w:right w:val="single" w:sz="6" w:space="0" w:color="000000"/>
            </w:tcBorders>
            <w:vAlign w:val="center"/>
          </w:tcPr>
          <w:p w14:paraId="27C2CABC" w14:textId="1E19F8D0" w:rsidR="00907336" w:rsidRPr="00D850EB" w:rsidRDefault="00907336" w:rsidP="00907336">
            <w:pPr>
              <w:keepNext/>
              <w:keepLines/>
              <w:jc w:val="center"/>
              <w:rPr>
                <w:rFonts w:ascii="Arial Narrow" w:eastAsia="Arial Narrow" w:hAnsi="Arial Narrow" w:cs="Arial Narrow"/>
              </w:rPr>
            </w:pPr>
            <w:r w:rsidRPr="00D850EB">
              <w:rPr>
                <w:rFonts w:ascii="Arial Narrow" w:hAnsi="Arial Narrow"/>
                <w:color w:val="000000"/>
              </w:rPr>
              <w:t> </w:t>
            </w:r>
          </w:p>
        </w:tc>
      </w:tr>
      <w:tr w:rsidR="00907336" w:rsidRPr="006A7E3D" w14:paraId="25AE1D13" w14:textId="77777777" w:rsidTr="00F56DED">
        <w:trPr>
          <w:trHeight w:val="246"/>
        </w:trPr>
        <w:tc>
          <w:tcPr>
            <w:tcW w:w="4357" w:type="dxa"/>
            <w:tcBorders>
              <w:top w:val="single" w:sz="6" w:space="0" w:color="000000"/>
              <w:left w:val="single" w:sz="6" w:space="0" w:color="000000"/>
              <w:bottom w:val="single" w:sz="6" w:space="0" w:color="000000"/>
              <w:right w:val="single" w:sz="6" w:space="0" w:color="000000"/>
            </w:tcBorders>
            <w:vAlign w:val="center"/>
          </w:tcPr>
          <w:p w14:paraId="49B6DD81" w14:textId="21FA52D8" w:rsidR="00907336" w:rsidRPr="006A7E3D" w:rsidRDefault="00907336" w:rsidP="00907336">
            <w:pPr>
              <w:keepNext/>
              <w:keepLines/>
              <w:rPr>
                <w:rFonts w:ascii="Arial Narrow" w:eastAsia="Arial Narrow" w:hAnsi="Arial Narrow" w:cs="Arial Narrow"/>
              </w:rPr>
            </w:pPr>
            <w:r w:rsidRPr="006A7E3D">
              <w:rPr>
                <w:rFonts w:ascii="Arial Narrow" w:eastAsia="Arial Narrow" w:hAnsi="Arial Narrow" w:cs="Arial Narrow"/>
              </w:rPr>
              <w:t>Оценочные обязательства</w:t>
            </w:r>
          </w:p>
        </w:tc>
        <w:tc>
          <w:tcPr>
            <w:tcW w:w="1275" w:type="dxa"/>
            <w:tcBorders>
              <w:top w:val="single" w:sz="6" w:space="0" w:color="000000"/>
              <w:left w:val="single" w:sz="4" w:space="0" w:color="000000"/>
              <w:bottom w:val="single" w:sz="6" w:space="0" w:color="000000"/>
              <w:right w:val="single" w:sz="6" w:space="0" w:color="000000"/>
            </w:tcBorders>
            <w:vAlign w:val="center"/>
          </w:tcPr>
          <w:p w14:paraId="075C70D0" w14:textId="580C2FD6" w:rsidR="00907336" w:rsidRPr="00D850EB" w:rsidRDefault="00907336" w:rsidP="00907336">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color w:val="000000"/>
              </w:rPr>
            </w:pPr>
            <w:r w:rsidRPr="00D850EB">
              <w:rPr>
                <w:rFonts w:ascii="Arial Narrow" w:hAnsi="Arial Narrow"/>
                <w:color w:val="000000"/>
              </w:rPr>
              <w:t>731 542</w:t>
            </w:r>
          </w:p>
        </w:tc>
        <w:tc>
          <w:tcPr>
            <w:tcW w:w="1418" w:type="dxa"/>
            <w:tcBorders>
              <w:top w:val="single" w:sz="6" w:space="0" w:color="000000"/>
              <w:left w:val="single" w:sz="6" w:space="0" w:color="000000"/>
              <w:bottom w:val="single" w:sz="6" w:space="0" w:color="000000"/>
              <w:right w:val="single" w:sz="6" w:space="0" w:color="000000"/>
            </w:tcBorders>
            <w:vAlign w:val="center"/>
          </w:tcPr>
          <w:p w14:paraId="006091F7" w14:textId="56978BEE"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884 906</w:t>
            </w:r>
          </w:p>
        </w:tc>
        <w:tc>
          <w:tcPr>
            <w:tcW w:w="1417" w:type="dxa"/>
            <w:tcBorders>
              <w:top w:val="single" w:sz="6" w:space="0" w:color="000000"/>
              <w:left w:val="single" w:sz="6" w:space="0" w:color="000000"/>
              <w:bottom w:val="single" w:sz="6" w:space="0" w:color="000000"/>
              <w:right w:val="single" w:sz="6" w:space="0" w:color="000000"/>
            </w:tcBorders>
            <w:vAlign w:val="center"/>
          </w:tcPr>
          <w:p w14:paraId="13CC5F44" w14:textId="7D1B2A9E" w:rsidR="00907336" w:rsidRPr="00907336" w:rsidRDefault="00907336" w:rsidP="00907336">
            <w:pPr>
              <w:keepNext/>
              <w:keepLines/>
              <w:jc w:val="center"/>
              <w:rPr>
                <w:rFonts w:ascii="Arial Narrow" w:hAnsi="Arial Narrow"/>
                <w:color w:val="000000"/>
              </w:rPr>
            </w:pPr>
            <w:r w:rsidRPr="00907336">
              <w:rPr>
                <w:rFonts w:ascii="Arial Narrow" w:hAnsi="Arial Narrow"/>
                <w:color w:val="000000"/>
              </w:rPr>
              <w:t>153 364</w:t>
            </w:r>
          </w:p>
        </w:tc>
        <w:tc>
          <w:tcPr>
            <w:tcW w:w="1134" w:type="dxa"/>
            <w:tcBorders>
              <w:top w:val="single" w:sz="6" w:space="0" w:color="000000"/>
              <w:left w:val="single" w:sz="6" w:space="0" w:color="000000"/>
              <w:bottom w:val="single" w:sz="6" w:space="0" w:color="000000"/>
              <w:right w:val="single" w:sz="6" w:space="0" w:color="000000"/>
            </w:tcBorders>
            <w:vAlign w:val="center"/>
          </w:tcPr>
          <w:p w14:paraId="226F5F77" w14:textId="1933CE0B"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20,96</w:t>
            </w:r>
          </w:p>
        </w:tc>
      </w:tr>
      <w:tr w:rsidR="00907336" w:rsidRPr="006A7E3D" w14:paraId="5280C171" w14:textId="77777777" w:rsidTr="00F56DED">
        <w:trPr>
          <w:trHeight w:val="223"/>
        </w:trPr>
        <w:tc>
          <w:tcPr>
            <w:tcW w:w="4357" w:type="dxa"/>
            <w:tcBorders>
              <w:top w:val="single" w:sz="6" w:space="0" w:color="000000"/>
              <w:left w:val="single" w:sz="6" w:space="0" w:color="000000"/>
              <w:bottom w:val="single" w:sz="4" w:space="0" w:color="000000"/>
              <w:right w:val="single" w:sz="6" w:space="0" w:color="000000"/>
            </w:tcBorders>
            <w:vAlign w:val="center"/>
          </w:tcPr>
          <w:p w14:paraId="239E1A7A" w14:textId="270DE46A" w:rsidR="00907336" w:rsidRPr="006A7E3D" w:rsidRDefault="00907336" w:rsidP="00907336">
            <w:pPr>
              <w:keepNext/>
              <w:keepLines/>
              <w:rPr>
                <w:rFonts w:ascii="Arial Narrow" w:eastAsia="Arial Narrow" w:hAnsi="Arial Narrow" w:cs="Arial Narrow"/>
              </w:rPr>
            </w:pPr>
            <w:r w:rsidRPr="006A7E3D">
              <w:rPr>
                <w:rFonts w:ascii="Arial Narrow" w:eastAsia="Arial Narrow" w:hAnsi="Arial Narrow" w:cs="Arial Narrow"/>
              </w:rPr>
              <w:t>Прочие краткосрочные обязательства</w:t>
            </w:r>
          </w:p>
        </w:tc>
        <w:tc>
          <w:tcPr>
            <w:tcW w:w="1275" w:type="dxa"/>
            <w:tcBorders>
              <w:top w:val="single" w:sz="6" w:space="0" w:color="000000"/>
              <w:left w:val="single" w:sz="6" w:space="0" w:color="000000"/>
              <w:bottom w:val="single" w:sz="4" w:space="0" w:color="000000"/>
              <w:right w:val="single" w:sz="6" w:space="0" w:color="000000"/>
            </w:tcBorders>
            <w:vAlign w:val="center"/>
          </w:tcPr>
          <w:p w14:paraId="036A731F" w14:textId="4C173D93"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15 746</w:t>
            </w:r>
          </w:p>
        </w:tc>
        <w:tc>
          <w:tcPr>
            <w:tcW w:w="1418" w:type="dxa"/>
            <w:tcBorders>
              <w:top w:val="single" w:sz="6" w:space="0" w:color="000000"/>
              <w:left w:val="single" w:sz="6" w:space="0" w:color="000000"/>
              <w:bottom w:val="single" w:sz="4" w:space="0" w:color="000000"/>
              <w:right w:val="single" w:sz="6" w:space="0" w:color="000000"/>
            </w:tcBorders>
            <w:vAlign w:val="center"/>
          </w:tcPr>
          <w:p w14:paraId="25CF139A" w14:textId="10219F29"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0</w:t>
            </w:r>
          </w:p>
        </w:tc>
        <w:tc>
          <w:tcPr>
            <w:tcW w:w="1417" w:type="dxa"/>
            <w:tcBorders>
              <w:top w:val="single" w:sz="6" w:space="0" w:color="000000"/>
              <w:left w:val="single" w:sz="6" w:space="0" w:color="000000"/>
              <w:bottom w:val="single" w:sz="4" w:space="0" w:color="000000"/>
              <w:right w:val="single" w:sz="6" w:space="0" w:color="000000"/>
            </w:tcBorders>
            <w:vAlign w:val="center"/>
          </w:tcPr>
          <w:p w14:paraId="142FBC49" w14:textId="0555B153" w:rsidR="00907336" w:rsidRPr="00907336" w:rsidRDefault="00907336" w:rsidP="00907336">
            <w:pPr>
              <w:keepNext/>
              <w:keepLines/>
              <w:jc w:val="center"/>
              <w:rPr>
                <w:rFonts w:ascii="Arial Narrow" w:hAnsi="Arial Narrow"/>
                <w:color w:val="000000"/>
              </w:rPr>
            </w:pPr>
            <w:r w:rsidRPr="00907336">
              <w:rPr>
                <w:rFonts w:ascii="Arial Narrow" w:hAnsi="Arial Narrow"/>
                <w:color w:val="000000"/>
              </w:rPr>
              <w:t>-15 746</w:t>
            </w:r>
          </w:p>
        </w:tc>
        <w:tc>
          <w:tcPr>
            <w:tcW w:w="1134" w:type="dxa"/>
            <w:tcBorders>
              <w:top w:val="single" w:sz="6" w:space="0" w:color="000000"/>
              <w:left w:val="single" w:sz="6" w:space="0" w:color="000000"/>
              <w:bottom w:val="single" w:sz="4" w:space="0" w:color="000000"/>
              <w:right w:val="single" w:sz="6" w:space="0" w:color="000000"/>
            </w:tcBorders>
            <w:vAlign w:val="center"/>
          </w:tcPr>
          <w:p w14:paraId="0656FEFC" w14:textId="50E7B1F3" w:rsidR="00907336" w:rsidRPr="00D850EB" w:rsidRDefault="00907336" w:rsidP="00907336">
            <w:pPr>
              <w:keepNext/>
              <w:keepLines/>
              <w:jc w:val="center"/>
              <w:rPr>
                <w:rFonts w:ascii="Arial Narrow" w:hAnsi="Arial Narrow"/>
                <w:color w:val="000000"/>
              </w:rPr>
            </w:pPr>
            <w:r w:rsidRPr="00D850EB">
              <w:rPr>
                <w:rFonts w:ascii="Arial Narrow" w:hAnsi="Arial Narrow"/>
                <w:color w:val="000000"/>
              </w:rPr>
              <w:t>-100,00</w:t>
            </w:r>
          </w:p>
        </w:tc>
      </w:tr>
      <w:tr w:rsidR="00907336" w:rsidRPr="006A7E3D" w14:paraId="2DE0A6F3" w14:textId="77777777" w:rsidTr="00F56DED">
        <w:trPr>
          <w:trHeight w:val="348"/>
        </w:trPr>
        <w:tc>
          <w:tcPr>
            <w:tcW w:w="435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089F939" w14:textId="77777777" w:rsidR="00907336" w:rsidRPr="006A7E3D" w:rsidRDefault="00907336" w:rsidP="00907336">
            <w:pPr>
              <w:keepNext/>
              <w:keepLines/>
              <w:spacing w:before="4" w:after="4"/>
              <w:rPr>
                <w:rFonts w:ascii="Arial Narrow" w:eastAsia="Arial Narrow" w:hAnsi="Arial Narrow" w:cs="Arial Narrow"/>
                <w:b/>
              </w:rPr>
            </w:pPr>
            <w:r w:rsidRPr="006A7E3D">
              <w:rPr>
                <w:rFonts w:ascii="Arial Narrow" w:eastAsia="Arial Narrow" w:hAnsi="Arial Narrow" w:cs="Arial Narrow"/>
                <w:b/>
              </w:rPr>
              <w:t>Итого краткосрочные обязательства</w:t>
            </w:r>
          </w:p>
        </w:tc>
        <w:tc>
          <w:tcPr>
            <w:tcW w:w="1275"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382ACC22" w14:textId="6E164409" w:rsidR="00907336" w:rsidRPr="00D850EB" w:rsidRDefault="00907336" w:rsidP="00907336">
            <w:pPr>
              <w:keepNext/>
              <w:keepLines/>
              <w:jc w:val="center"/>
              <w:rPr>
                <w:rFonts w:ascii="Arial Narrow" w:hAnsi="Arial Narrow"/>
                <w:b/>
                <w:bCs/>
                <w:color w:val="000000"/>
              </w:rPr>
            </w:pPr>
            <w:r w:rsidRPr="00D850EB">
              <w:rPr>
                <w:rFonts w:ascii="Arial Narrow" w:hAnsi="Arial Narrow"/>
                <w:b/>
                <w:bCs/>
                <w:color w:val="000000"/>
              </w:rPr>
              <w:t>25 461 546</w:t>
            </w:r>
          </w:p>
        </w:tc>
        <w:tc>
          <w:tcPr>
            <w:tcW w:w="1418"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5CE618AE" w14:textId="288BD720" w:rsidR="00907336" w:rsidRPr="00D850EB" w:rsidRDefault="00907336" w:rsidP="00907336">
            <w:pPr>
              <w:keepNext/>
              <w:keepLines/>
              <w:jc w:val="center"/>
              <w:rPr>
                <w:rFonts w:ascii="Arial Narrow" w:hAnsi="Arial Narrow"/>
                <w:b/>
                <w:bCs/>
                <w:color w:val="000000"/>
              </w:rPr>
            </w:pPr>
            <w:r w:rsidRPr="00D850EB">
              <w:rPr>
                <w:rFonts w:ascii="Arial Narrow" w:hAnsi="Arial Narrow"/>
                <w:b/>
                <w:bCs/>
                <w:color w:val="000000"/>
              </w:rPr>
              <w:t>31 265 907</w:t>
            </w:r>
          </w:p>
        </w:tc>
        <w:tc>
          <w:tcPr>
            <w:tcW w:w="1417"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024DAD5F" w14:textId="2E9662E2" w:rsidR="00907336" w:rsidRPr="00907336" w:rsidRDefault="00907336" w:rsidP="00907336">
            <w:pPr>
              <w:keepNext/>
              <w:keepLines/>
              <w:jc w:val="center"/>
              <w:rPr>
                <w:rFonts w:ascii="Arial Narrow" w:hAnsi="Arial Narrow"/>
                <w:b/>
                <w:bCs/>
                <w:color w:val="000000"/>
              </w:rPr>
            </w:pPr>
            <w:r w:rsidRPr="00907336">
              <w:rPr>
                <w:rFonts w:ascii="Arial Narrow" w:hAnsi="Arial Narrow"/>
                <w:b/>
                <w:bCs/>
                <w:color w:val="000000"/>
              </w:rPr>
              <w:t>5 804 361</w:t>
            </w:r>
          </w:p>
        </w:tc>
        <w:tc>
          <w:tcPr>
            <w:tcW w:w="1134" w:type="dxa"/>
            <w:tcBorders>
              <w:top w:val="single" w:sz="6" w:space="0" w:color="000000"/>
              <w:left w:val="single" w:sz="6" w:space="0" w:color="000000"/>
              <w:bottom w:val="single" w:sz="6" w:space="0" w:color="000000"/>
              <w:right w:val="single" w:sz="6" w:space="0" w:color="000000"/>
            </w:tcBorders>
            <w:shd w:val="clear" w:color="E3E3FD" w:fill="E3E3FD"/>
            <w:vAlign w:val="center"/>
          </w:tcPr>
          <w:p w14:paraId="7900C709" w14:textId="6B9F6814" w:rsidR="00907336" w:rsidRPr="00D850EB" w:rsidRDefault="00907336" w:rsidP="00907336">
            <w:pPr>
              <w:keepNext/>
              <w:keepLines/>
              <w:jc w:val="center"/>
              <w:rPr>
                <w:rFonts w:ascii="Arial Narrow" w:hAnsi="Arial Narrow"/>
                <w:b/>
                <w:bCs/>
                <w:color w:val="000000"/>
              </w:rPr>
            </w:pPr>
            <w:r w:rsidRPr="00D850EB">
              <w:rPr>
                <w:rFonts w:ascii="Arial Narrow" w:hAnsi="Arial Narrow"/>
                <w:b/>
                <w:bCs/>
                <w:color w:val="000000"/>
              </w:rPr>
              <w:t>22,80</w:t>
            </w:r>
          </w:p>
        </w:tc>
      </w:tr>
      <w:tr w:rsidR="00907336" w:rsidRPr="006A7E3D" w14:paraId="076A24CB" w14:textId="77777777" w:rsidTr="00F56DED">
        <w:trPr>
          <w:trHeight w:val="244"/>
        </w:trPr>
        <w:tc>
          <w:tcPr>
            <w:tcW w:w="4357" w:type="dxa"/>
            <w:tcBorders>
              <w:top w:val="single" w:sz="6" w:space="0" w:color="000000"/>
              <w:left w:val="single" w:sz="6" w:space="0" w:color="000000"/>
              <w:bottom w:val="single" w:sz="6" w:space="0" w:color="000000"/>
              <w:right w:val="single" w:sz="6" w:space="0" w:color="000000"/>
            </w:tcBorders>
            <w:vAlign w:val="center"/>
          </w:tcPr>
          <w:p w14:paraId="1E717A71" w14:textId="77777777" w:rsidR="00907336" w:rsidRPr="006A7E3D" w:rsidRDefault="00907336" w:rsidP="00907336">
            <w:pPr>
              <w:keepNext/>
              <w:keepLines/>
              <w:spacing w:before="4" w:after="4"/>
              <w:rPr>
                <w:rFonts w:ascii="Arial Narrow" w:eastAsia="Arial Narrow" w:hAnsi="Arial Narrow" w:cs="Arial Narrow"/>
              </w:rPr>
            </w:pPr>
            <w:r w:rsidRPr="006A7E3D">
              <w:rPr>
                <w:rFonts w:ascii="Arial Narrow" w:eastAsia="Arial Narrow" w:hAnsi="Arial Narrow" w:cs="Arial Narrow"/>
                <w:b/>
              </w:rPr>
              <w:t>БАЛАНС</w:t>
            </w:r>
          </w:p>
        </w:tc>
        <w:tc>
          <w:tcPr>
            <w:tcW w:w="1275" w:type="dxa"/>
            <w:tcBorders>
              <w:top w:val="single" w:sz="6" w:space="0" w:color="000000"/>
              <w:left w:val="single" w:sz="6" w:space="0" w:color="000000"/>
              <w:bottom w:val="single" w:sz="6" w:space="0" w:color="000000"/>
              <w:right w:val="single" w:sz="6" w:space="0" w:color="000000"/>
            </w:tcBorders>
            <w:vAlign w:val="center"/>
          </w:tcPr>
          <w:p w14:paraId="02730371" w14:textId="1599D0DC" w:rsidR="00907336" w:rsidRPr="00D850EB" w:rsidRDefault="00907336" w:rsidP="00907336">
            <w:pPr>
              <w:keepNext/>
              <w:keepLines/>
              <w:jc w:val="center"/>
              <w:rPr>
                <w:rFonts w:ascii="Arial Narrow" w:hAnsi="Arial Narrow"/>
                <w:b/>
                <w:bCs/>
                <w:color w:val="000000"/>
              </w:rPr>
            </w:pPr>
            <w:r w:rsidRPr="00D850EB">
              <w:rPr>
                <w:rFonts w:ascii="Arial Narrow" w:hAnsi="Arial Narrow"/>
                <w:b/>
                <w:bCs/>
                <w:color w:val="000000"/>
              </w:rPr>
              <w:t>84 999 316</w:t>
            </w:r>
          </w:p>
        </w:tc>
        <w:tc>
          <w:tcPr>
            <w:tcW w:w="1418" w:type="dxa"/>
            <w:tcBorders>
              <w:top w:val="single" w:sz="6" w:space="0" w:color="000000"/>
              <w:left w:val="single" w:sz="6" w:space="0" w:color="000000"/>
              <w:bottom w:val="single" w:sz="6" w:space="0" w:color="000000"/>
              <w:right w:val="single" w:sz="6" w:space="0" w:color="000000"/>
            </w:tcBorders>
            <w:vAlign w:val="center"/>
          </w:tcPr>
          <w:p w14:paraId="1157B6FB" w14:textId="7A2C7E66" w:rsidR="00907336" w:rsidRPr="00D850EB" w:rsidRDefault="00907336" w:rsidP="00907336">
            <w:pPr>
              <w:keepNext/>
              <w:keepLines/>
              <w:jc w:val="center"/>
              <w:rPr>
                <w:rFonts w:ascii="Arial Narrow" w:hAnsi="Arial Narrow"/>
                <w:b/>
                <w:bCs/>
                <w:color w:val="000000"/>
              </w:rPr>
            </w:pPr>
            <w:r w:rsidRPr="00D850EB">
              <w:rPr>
                <w:rFonts w:ascii="Arial Narrow" w:hAnsi="Arial Narrow"/>
                <w:b/>
                <w:bCs/>
                <w:color w:val="000000"/>
              </w:rPr>
              <w:t>125 586 182</w:t>
            </w:r>
          </w:p>
        </w:tc>
        <w:tc>
          <w:tcPr>
            <w:tcW w:w="1417" w:type="dxa"/>
            <w:tcBorders>
              <w:top w:val="single" w:sz="6" w:space="0" w:color="000000"/>
              <w:left w:val="single" w:sz="6" w:space="0" w:color="000000"/>
              <w:bottom w:val="single" w:sz="6" w:space="0" w:color="000000"/>
              <w:right w:val="single" w:sz="6" w:space="0" w:color="000000"/>
            </w:tcBorders>
            <w:vAlign w:val="center"/>
          </w:tcPr>
          <w:p w14:paraId="6D13861D" w14:textId="1DF4F372" w:rsidR="00907336" w:rsidRPr="00907336" w:rsidRDefault="00907336" w:rsidP="00907336">
            <w:pPr>
              <w:keepNext/>
              <w:keepLines/>
              <w:jc w:val="center"/>
              <w:rPr>
                <w:rFonts w:ascii="Arial Narrow" w:hAnsi="Arial Narrow"/>
                <w:b/>
                <w:bCs/>
                <w:color w:val="000000"/>
              </w:rPr>
            </w:pPr>
            <w:r w:rsidRPr="00907336">
              <w:rPr>
                <w:rFonts w:ascii="Arial Narrow" w:hAnsi="Arial Narrow"/>
                <w:b/>
                <w:bCs/>
                <w:color w:val="000000"/>
              </w:rPr>
              <w:t>40 586 866</w:t>
            </w:r>
          </w:p>
        </w:tc>
        <w:tc>
          <w:tcPr>
            <w:tcW w:w="1134" w:type="dxa"/>
            <w:tcBorders>
              <w:top w:val="single" w:sz="6" w:space="0" w:color="000000"/>
              <w:left w:val="single" w:sz="6" w:space="0" w:color="000000"/>
              <w:bottom w:val="single" w:sz="6" w:space="0" w:color="000000"/>
              <w:right w:val="single" w:sz="6" w:space="0" w:color="000000"/>
            </w:tcBorders>
            <w:vAlign w:val="center"/>
          </w:tcPr>
          <w:p w14:paraId="210CE998" w14:textId="58AD683E" w:rsidR="00907336" w:rsidRPr="00D850EB" w:rsidRDefault="00907336" w:rsidP="00907336">
            <w:pPr>
              <w:keepNext/>
              <w:keepLines/>
              <w:jc w:val="center"/>
              <w:rPr>
                <w:rFonts w:ascii="Arial Narrow" w:hAnsi="Arial Narrow"/>
                <w:b/>
                <w:bCs/>
                <w:color w:val="000000"/>
              </w:rPr>
            </w:pPr>
            <w:r w:rsidRPr="00D850EB">
              <w:rPr>
                <w:rFonts w:ascii="Arial Narrow" w:hAnsi="Arial Narrow"/>
                <w:b/>
                <w:bCs/>
                <w:color w:val="000000"/>
              </w:rPr>
              <w:t>47,75</w:t>
            </w:r>
          </w:p>
        </w:tc>
      </w:tr>
    </w:tbl>
    <w:p w14:paraId="35CABDAF" w14:textId="77777777" w:rsidR="006A7E3D" w:rsidRDefault="006A7E3D" w:rsidP="006A7E3D">
      <w:pPr>
        <w:pStyle w:val="afff8"/>
        <w:keepNext/>
        <w:keepLines/>
        <w:spacing w:line="283" w:lineRule="auto"/>
        <w:ind w:left="0" w:firstLine="709"/>
        <w:rPr>
          <w:rFonts w:ascii="Arial Narrow" w:hAnsi="Arial Narrow"/>
          <w:sz w:val="24"/>
          <w:szCs w:val="24"/>
        </w:rPr>
      </w:pPr>
    </w:p>
    <w:p w14:paraId="17FEBCA5" w14:textId="3A4A8FD3" w:rsidR="00907336" w:rsidRPr="00907336" w:rsidRDefault="00907336" w:rsidP="00907336">
      <w:pPr>
        <w:pStyle w:val="afff8"/>
        <w:keepNext/>
        <w:keepLines/>
        <w:spacing w:line="283" w:lineRule="auto"/>
        <w:ind w:left="0" w:firstLine="709"/>
        <w:rPr>
          <w:rFonts w:ascii="Arial Narrow" w:hAnsi="Arial Narrow"/>
          <w:sz w:val="24"/>
          <w:szCs w:val="24"/>
        </w:rPr>
      </w:pPr>
      <w:r w:rsidRPr="00907336">
        <w:rPr>
          <w:rFonts w:ascii="Arial Narrow" w:hAnsi="Arial Narrow"/>
          <w:sz w:val="24"/>
          <w:szCs w:val="24"/>
        </w:rPr>
        <w:t>По состоянию на 31.12.2022 общая балансовая стоимость имущества АО «ДГК» составляет 125 586 182 тыс. руб. За отчетный период балансовая стоимость компании увеличилась на 40 586 866</w:t>
      </w:r>
      <w:r>
        <w:rPr>
          <w:rFonts w:ascii="Arial Narrow" w:hAnsi="Arial Narrow"/>
          <w:sz w:val="24"/>
          <w:szCs w:val="24"/>
        </w:rPr>
        <w:t xml:space="preserve"> тыс. руб.</w:t>
      </w:r>
      <w:r w:rsidRPr="00907336">
        <w:rPr>
          <w:rFonts w:ascii="Arial Narrow" w:hAnsi="Arial Narrow"/>
          <w:sz w:val="24"/>
          <w:szCs w:val="24"/>
        </w:rPr>
        <w:t xml:space="preserve"> (47,75%). </w:t>
      </w:r>
    </w:p>
    <w:p w14:paraId="2297BCA4" w14:textId="3B3E1DFC" w:rsidR="00907336" w:rsidRPr="00907336" w:rsidRDefault="00907336" w:rsidP="00907336">
      <w:pPr>
        <w:keepNext/>
        <w:keepLines/>
        <w:spacing w:line="283" w:lineRule="auto"/>
        <w:ind w:left="38" w:firstLine="671"/>
        <w:jc w:val="both"/>
        <w:rPr>
          <w:rFonts w:ascii="Arial Narrow" w:hAnsi="Arial Narrow"/>
        </w:rPr>
      </w:pPr>
      <w:r w:rsidRPr="00907336">
        <w:rPr>
          <w:rFonts w:ascii="Arial Narrow" w:hAnsi="Arial Narrow"/>
        </w:rPr>
        <w:t>Величина внеоборотных активов составила 91 246 011 тыс. руб. За отчетный период отмечено увеличение на 33 179 201 тыс. руб</w:t>
      </w:r>
      <w:r>
        <w:rPr>
          <w:rFonts w:ascii="Arial Narrow" w:hAnsi="Arial Narrow"/>
        </w:rPr>
        <w:t>.</w:t>
      </w:r>
      <w:r w:rsidRPr="00907336">
        <w:rPr>
          <w:rFonts w:ascii="Arial Narrow" w:hAnsi="Arial Narrow"/>
        </w:rPr>
        <w:t xml:space="preserve"> (57,14%), в связи с завершением реорганизации АО «ДГК» путем присоединения имущества АО «Благовещенская ТЭЦ» и АО «ТЭЦ в г. Советская Гавань»</w:t>
      </w:r>
      <w:r w:rsidR="00814B6D">
        <w:rPr>
          <w:rFonts w:ascii="Arial Narrow" w:hAnsi="Arial Narrow"/>
        </w:rPr>
        <w:t>, а также передачи от АО «РАО ЭС Востока» имущества ТЭЦ Восточная</w:t>
      </w:r>
      <w:r w:rsidRPr="00907336">
        <w:rPr>
          <w:rFonts w:ascii="Arial Narrow" w:hAnsi="Arial Narrow"/>
        </w:rPr>
        <w:t>. Рост отложенных налоговых активов составил 11 085 218 тыс. руб. В тоже время отмечается снижение долгосрочных финансовых вложений на 2 177 815 тыс. руб. (110,97%), связанное с убытком от переоценки акций ПАО «ДЭК».</w:t>
      </w:r>
      <w:r>
        <w:rPr>
          <w:rFonts w:ascii="Arial Narrow" w:hAnsi="Arial Narrow"/>
        </w:rPr>
        <w:t xml:space="preserve"> </w:t>
      </w:r>
      <w:r w:rsidRPr="00907336">
        <w:rPr>
          <w:rFonts w:ascii="Arial Narrow" w:hAnsi="Arial Narrow"/>
        </w:rPr>
        <w:t>Удельный вес внеоборотных активов в общей стоимости имущества компании за отчетный период увеличился и составляет 72,65%.</w:t>
      </w:r>
    </w:p>
    <w:p w14:paraId="322CA9FC" w14:textId="77777777"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Основными составляющими структуры внеоборотных активов за отчетный период являются:</w:t>
      </w:r>
    </w:p>
    <w:p w14:paraId="7681EA2E" w14:textId="77777777" w:rsidR="00907336" w:rsidRPr="00907336" w:rsidRDefault="00907336" w:rsidP="00907336">
      <w:pPr>
        <w:pStyle w:val="afff8"/>
        <w:keepNext/>
        <w:keepLines/>
        <w:numPr>
          <w:ilvl w:val="0"/>
          <w:numId w:val="14"/>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основные средства – 65,35%</w:t>
      </w:r>
    </w:p>
    <w:p w14:paraId="7101EB68" w14:textId="77777777" w:rsidR="00907336" w:rsidRPr="00907336" w:rsidRDefault="00907336" w:rsidP="00907336">
      <w:pPr>
        <w:pStyle w:val="afff8"/>
        <w:keepNext/>
        <w:keepLines/>
        <w:numPr>
          <w:ilvl w:val="0"/>
          <w:numId w:val="14"/>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нематериальные активы – 0,26%</w:t>
      </w:r>
    </w:p>
    <w:p w14:paraId="71B0E8FE" w14:textId="77777777" w:rsidR="00907336" w:rsidRPr="00907336" w:rsidRDefault="00907336" w:rsidP="00907336">
      <w:pPr>
        <w:pStyle w:val="afff8"/>
        <w:keepNext/>
        <w:keepLines/>
        <w:numPr>
          <w:ilvl w:val="0"/>
          <w:numId w:val="14"/>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lastRenderedPageBreak/>
        <w:t>результаты исследований и разработок – 0,04%</w:t>
      </w:r>
    </w:p>
    <w:p w14:paraId="2AE74DFD" w14:textId="77777777" w:rsidR="00907336" w:rsidRPr="00907336" w:rsidRDefault="00907336" w:rsidP="00907336">
      <w:pPr>
        <w:pStyle w:val="afff8"/>
        <w:keepNext/>
        <w:keepLines/>
        <w:numPr>
          <w:ilvl w:val="0"/>
          <w:numId w:val="14"/>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долгосрочные финансовые вложения – 7,51%;</w:t>
      </w:r>
    </w:p>
    <w:p w14:paraId="06A7A42D" w14:textId="77777777" w:rsidR="00907336" w:rsidRPr="00907336" w:rsidRDefault="00907336" w:rsidP="00907336">
      <w:pPr>
        <w:pStyle w:val="afff8"/>
        <w:keepNext/>
        <w:keepLines/>
        <w:numPr>
          <w:ilvl w:val="0"/>
          <w:numId w:val="14"/>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отложенные налоговые активы – 26,44%;</w:t>
      </w:r>
    </w:p>
    <w:p w14:paraId="68520DD7" w14:textId="77777777" w:rsidR="00907336" w:rsidRPr="00907336" w:rsidRDefault="00907336" w:rsidP="00907336">
      <w:pPr>
        <w:pStyle w:val="afff8"/>
        <w:keepNext/>
        <w:keepLines/>
        <w:numPr>
          <w:ilvl w:val="0"/>
          <w:numId w:val="14"/>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прочие – 0,40%.</w:t>
      </w:r>
    </w:p>
    <w:p w14:paraId="2EE9D37D" w14:textId="6C416BA2"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Величина оборотных активов за отчетный период увеличилась на 7 407 665 тыс. руб</w:t>
      </w:r>
      <w:r>
        <w:rPr>
          <w:rFonts w:ascii="Arial Narrow" w:hAnsi="Arial Narrow"/>
          <w:sz w:val="24"/>
          <w:szCs w:val="24"/>
        </w:rPr>
        <w:t>.</w:t>
      </w:r>
      <w:r w:rsidRPr="00907336">
        <w:rPr>
          <w:rFonts w:ascii="Arial Narrow" w:hAnsi="Arial Narrow"/>
          <w:sz w:val="24"/>
          <w:szCs w:val="24"/>
        </w:rPr>
        <w:t xml:space="preserve"> (27,5%) и на 31.12.2022 года составила</w:t>
      </w:r>
      <w:r>
        <w:rPr>
          <w:rFonts w:ascii="Arial Narrow" w:hAnsi="Arial Narrow"/>
          <w:sz w:val="24"/>
          <w:szCs w:val="24"/>
        </w:rPr>
        <w:t xml:space="preserve"> </w:t>
      </w:r>
      <w:r w:rsidRPr="00907336">
        <w:rPr>
          <w:rFonts w:ascii="Arial Narrow" w:hAnsi="Arial Narrow"/>
          <w:sz w:val="24"/>
          <w:szCs w:val="24"/>
        </w:rPr>
        <w:t xml:space="preserve">34 340 171 тыс. руб. </w:t>
      </w:r>
    </w:p>
    <w:p w14:paraId="5B6328D7" w14:textId="5D926949"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 xml:space="preserve">Основные изменения вызваны с увеличением </w:t>
      </w:r>
      <w:r>
        <w:rPr>
          <w:rFonts w:ascii="Arial Narrow" w:hAnsi="Arial Narrow"/>
          <w:sz w:val="24"/>
          <w:szCs w:val="24"/>
        </w:rPr>
        <w:t xml:space="preserve">запасов на </w:t>
      </w:r>
      <w:r w:rsidRPr="00907336">
        <w:rPr>
          <w:rFonts w:ascii="Arial Narrow" w:hAnsi="Arial Narrow"/>
          <w:sz w:val="24"/>
          <w:szCs w:val="24"/>
        </w:rPr>
        <w:t>5 223 167 тыс. руб. (55,16%), краткосрочной дебиторской задолженности на 2 230 511 тыс. руб</w:t>
      </w:r>
      <w:r>
        <w:rPr>
          <w:rFonts w:ascii="Arial Narrow" w:hAnsi="Arial Narrow"/>
          <w:sz w:val="24"/>
          <w:szCs w:val="24"/>
        </w:rPr>
        <w:t>.</w:t>
      </w:r>
      <w:r w:rsidRPr="00907336">
        <w:rPr>
          <w:rFonts w:ascii="Arial Narrow" w:hAnsi="Arial Narrow"/>
          <w:sz w:val="24"/>
          <w:szCs w:val="24"/>
        </w:rPr>
        <w:t xml:space="preserve"> (14,7%), а также по прочим оборотным активам наблюдается увеличение на 34,89% (96 917 тыс. руб.). При этом наблюдается снижение долгосрочной дебиторской задолженности на 162 631 тыс. руб. (54,90%)</w:t>
      </w:r>
    </w:p>
    <w:p w14:paraId="0622B66C" w14:textId="77777777"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Доля оборотных активов в валюте баланса составляет 27,34%.</w:t>
      </w:r>
    </w:p>
    <w:p w14:paraId="7CBCF970" w14:textId="77777777"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 xml:space="preserve">В составе оборотных активов компании по состоянию на 31.12.2022 наибольший удельный вес занимает краткосрочная дебиторская задолженность – 50,68%, доля запасов составляет 42,78%, доля долгосрочной дебиторской задолженности составляет 0,39%, краткосрочные финансовые вложения, денежные средства, НДС и прочие оборотные активы – 6,15%. </w:t>
      </w:r>
    </w:p>
    <w:p w14:paraId="78BA4455" w14:textId="77777777"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Значительных изменений в структуре текущих активов компании за 12 месяцев 2022 года не произошло.</w:t>
      </w:r>
    </w:p>
    <w:p w14:paraId="1CDC5A75" w14:textId="77777777"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 xml:space="preserve">Структура пассивов баланса на 31.12.2022 сложилась следующим образом: </w:t>
      </w:r>
    </w:p>
    <w:p w14:paraId="4C86EB6F" w14:textId="77777777" w:rsidR="00907336" w:rsidRPr="00907336" w:rsidRDefault="00907336" w:rsidP="00907336">
      <w:pPr>
        <w:pStyle w:val="afff8"/>
        <w:keepNext/>
        <w:keepLines/>
        <w:numPr>
          <w:ilvl w:val="0"/>
          <w:numId w:val="15"/>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 xml:space="preserve">собственный капитал 10,34%; </w:t>
      </w:r>
    </w:p>
    <w:p w14:paraId="6F02CC40" w14:textId="77777777" w:rsidR="00907336" w:rsidRPr="00907336" w:rsidRDefault="00907336" w:rsidP="00907336">
      <w:pPr>
        <w:pStyle w:val="afff8"/>
        <w:keepNext/>
        <w:keepLines/>
        <w:numPr>
          <w:ilvl w:val="0"/>
          <w:numId w:val="15"/>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долгосрочные обязательства – 64,76%;</w:t>
      </w:r>
    </w:p>
    <w:p w14:paraId="5962A5AA" w14:textId="77777777" w:rsidR="00907336" w:rsidRPr="00907336" w:rsidRDefault="00907336" w:rsidP="00907336">
      <w:pPr>
        <w:pStyle w:val="afff8"/>
        <w:keepNext/>
        <w:keepLines/>
        <w:numPr>
          <w:ilvl w:val="0"/>
          <w:numId w:val="15"/>
        </w:numPr>
        <w:pBdr>
          <w:left w:val="none" w:sz="4" w:space="31" w:color="000000"/>
        </w:pBdr>
        <w:spacing w:line="283" w:lineRule="auto"/>
        <w:ind w:left="425" w:hanging="425"/>
        <w:rPr>
          <w:rFonts w:ascii="Arial Narrow" w:hAnsi="Arial Narrow"/>
          <w:sz w:val="24"/>
          <w:szCs w:val="24"/>
        </w:rPr>
      </w:pPr>
      <w:r w:rsidRPr="00907336">
        <w:rPr>
          <w:rFonts w:ascii="Arial Narrow" w:hAnsi="Arial Narrow"/>
          <w:sz w:val="24"/>
          <w:szCs w:val="24"/>
        </w:rPr>
        <w:t xml:space="preserve">краткосрочные обязательства – 24,90%. </w:t>
      </w:r>
    </w:p>
    <w:p w14:paraId="387A52AF" w14:textId="77777777" w:rsidR="00907336" w:rsidRPr="00907336" w:rsidRDefault="00907336" w:rsidP="00907336">
      <w:pPr>
        <w:pStyle w:val="afff8"/>
        <w:keepNext/>
        <w:keepLines/>
        <w:pBdr>
          <w:left w:val="none" w:sz="4" w:space="31" w:color="000000"/>
        </w:pBdr>
        <w:spacing w:line="283" w:lineRule="auto"/>
        <w:ind w:left="0" w:firstLine="709"/>
        <w:rPr>
          <w:rFonts w:ascii="Arial Narrow" w:hAnsi="Arial Narrow"/>
          <w:sz w:val="24"/>
          <w:szCs w:val="24"/>
        </w:rPr>
      </w:pPr>
      <w:r w:rsidRPr="00907336">
        <w:rPr>
          <w:rFonts w:ascii="Arial Narrow" w:hAnsi="Arial Narrow"/>
          <w:sz w:val="24"/>
          <w:szCs w:val="24"/>
        </w:rPr>
        <w:t>Величина собственного капитала компании снизилась по сравнению с началом года на 161 581 тыс. рублей (1,23%), в связи с полученным убытком.</w:t>
      </w:r>
    </w:p>
    <w:p w14:paraId="47C2DAF1" w14:textId="06431E1A" w:rsidR="00907336" w:rsidRPr="00907336" w:rsidRDefault="00907336" w:rsidP="00907336">
      <w:pPr>
        <w:pStyle w:val="afff8"/>
        <w:keepNext/>
        <w:keepLines/>
        <w:spacing w:line="283" w:lineRule="auto"/>
        <w:ind w:left="0" w:firstLine="567"/>
        <w:rPr>
          <w:rFonts w:ascii="Arial Narrow" w:hAnsi="Arial Narrow"/>
          <w:sz w:val="24"/>
          <w:szCs w:val="24"/>
        </w:rPr>
      </w:pPr>
      <w:r w:rsidRPr="00907336">
        <w:rPr>
          <w:rFonts w:ascii="Arial Narrow" w:hAnsi="Arial Narrow"/>
          <w:sz w:val="24"/>
          <w:szCs w:val="24"/>
        </w:rPr>
        <w:t>Совокупный кредитный портфель Общества на 31.12.2022 сложился в размере 93 775 697 тыс. руб</w:t>
      </w:r>
      <w:r>
        <w:rPr>
          <w:rFonts w:ascii="Arial Narrow" w:hAnsi="Arial Narrow"/>
          <w:sz w:val="24"/>
          <w:szCs w:val="24"/>
        </w:rPr>
        <w:t>.</w:t>
      </w:r>
      <w:r w:rsidRPr="00907336">
        <w:rPr>
          <w:rFonts w:ascii="Arial Narrow" w:hAnsi="Arial Narrow"/>
          <w:sz w:val="24"/>
          <w:szCs w:val="24"/>
        </w:rPr>
        <w:t>, за отчетный период отмечено значительное увеличение на 43 329 210 тыс. руб</w:t>
      </w:r>
      <w:r>
        <w:rPr>
          <w:rFonts w:ascii="Arial Narrow" w:hAnsi="Arial Narrow"/>
          <w:sz w:val="24"/>
          <w:szCs w:val="24"/>
        </w:rPr>
        <w:t>.</w:t>
      </w:r>
      <w:r w:rsidRPr="00907336">
        <w:rPr>
          <w:rFonts w:ascii="Arial Narrow" w:hAnsi="Arial Narrow"/>
          <w:sz w:val="24"/>
          <w:szCs w:val="24"/>
        </w:rPr>
        <w:t xml:space="preserve"> (85,89%).</w:t>
      </w:r>
    </w:p>
    <w:p w14:paraId="19562173" w14:textId="5F702649" w:rsidR="00907336" w:rsidRPr="00907336" w:rsidRDefault="00907336" w:rsidP="00907336">
      <w:pPr>
        <w:pStyle w:val="afff8"/>
        <w:keepNext/>
        <w:keepLines/>
        <w:spacing w:line="283" w:lineRule="auto"/>
        <w:ind w:left="0" w:firstLine="709"/>
        <w:rPr>
          <w:rFonts w:ascii="Arial Narrow" w:hAnsi="Arial Narrow"/>
          <w:sz w:val="24"/>
          <w:szCs w:val="24"/>
        </w:rPr>
      </w:pPr>
      <w:r w:rsidRPr="00907336">
        <w:rPr>
          <w:rFonts w:ascii="Arial Narrow" w:hAnsi="Arial Narrow"/>
          <w:sz w:val="24"/>
          <w:szCs w:val="24"/>
        </w:rPr>
        <w:t>Величина кредиторской задолженности снизилась с начала года на 3 033 300</w:t>
      </w:r>
      <w:r>
        <w:rPr>
          <w:rFonts w:ascii="Arial Narrow" w:hAnsi="Arial Narrow"/>
          <w:sz w:val="24"/>
          <w:szCs w:val="24"/>
        </w:rPr>
        <w:t xml:space="preserve"> тыс. руб.</w:t>
      </w:r>
      <w:r w:rsidRPr="00907336">
        <w:rPr>
          <w:rFonts w:ascii="Arial Narrow" w:hAnsi="Arial Narrow"/>
          <w:sz w:val="24"/>
          <w:szCs w:val="24"/>
        </w:rPr>
        <w:t xml:space="preserve"> (20,72%) и на 31.12.2022 составила</w:t>
      </w:r>
      <w:r>
        <w:rPr>
          <w:rFonts w:ascii="Arial Narrow" w:hAnsi="Arial Narrow"/>
          <w:sz w:val="24"/>
          <w:szCs w:val="24"/>
        </w:rPr>
        <w:t xml:space="preserve"> </w:t>
      </w:r>
      <w:r w:rsidRPr="00907336">
        <w:rPr>
          <w:rFonts w:ascii="Arial Narrow" w:hAnsi="Arial Narrow"/>
          <w:sz w:val="24"/>
          <w:szCs w:val="24"/>
        </w:rPr>
        <w:t xml:space="preserve">11 604 170 тыс. руб.   </w:t>
      </w:r>
    </w:p>
    <w:p w14:paraId="184E00B6" w14:textId="613168A5" w:rsidR="00907336" w:rsidRPr="00907336" w:rsidRDefault="00907336" w:rsidP="00907336">
      <w:pPr>
        <w:pStyle w:val="afff8"/>
        <w:keepNext/>
        <w:keepLines/>
        <w:spacing w:line="283" w:lineRule="auto"/>
        <w:ind w:left="0" w:firstLine="709"/>
        <w:rPr>
          <w:rFonts w:ascii="Arial Narrow" w:hAnsi="Arial Narrow"/>
          <w:sz w:val="24"/>
          <w:szCs w:val="24"/>
        </w:rPr>
      </w:pPr>
      <w:r w:rsidRPr="00907336">
        <w:rPr>
          <w:rFonts w:ascii="Arial Narrow" w:hAnsi="Arial Narrow"/>
          <w:sz w:val="24"/>
          <w:szCs w:val="24"/>
        </w:rPr>
        <w:t>Величина резервов предстоящих расходов (оценочные обязательства) за отчетный период увеличилась на 258 596 тыс. руб</w:t>
      </w:r>
      <w:r>
        <w:rPr>
          <w:rFonts w:ascii="Arial Narrow" w:hAnsi="Arial Narrow"/>
          <w:sz w:val="24"/>
          <w:szCs w:val="24"/>
        </w:rPr>
        <w:t>.</w:t>
      </w:r>
      <w:r w:rsidRPr="00907336">
        <w:rPr>
          <w:rFonts w:ascii="Arial Narrow" w:hAnsi="Arial Narrow"/>
          <w:sz w:val="24"/>
          <w:szCs w:val="24"/>
        </w:rPr>
        <w:t xml:space="preserve"> и на 31.12.2022 составила 1 875 256 тыс. руб.</w:t>
      </w:r>
    </w:p>
    <w:p w14:paraId="3C099C15" w14:textId="5CDD269F" w:rsidR="00F33FAB" w:rsidRPr="00F33FAB" w:rsidRDefault="00F33FAB" w:rsidP="00F33FAB">
      <w:pPr>
        <w:keepNext/>
        <w:keepLines/>
        <w:spacing w:before="120" w:line="283" w:lineRule="auto"/>
        <w:ind w:firstLine="709"/>
        <w:jc w:val="both"/>
        <w:rPr>
          <w:rFonts w:ascii="Arial Narrow" w:hAnsi="Arial Narrow"/>
        </w:rPr>
      </w:pPr>
      <w:r w:rsidRPr="00F33FAB">
        <w:rPr>
          <w:rFonts w:ascii="Arial Narrow" w:hAnsi="Arial Narrow"/>
          <w:b/>
          <w:noProof/>
        </w:rPr>
        <mc:AlternateContent>
          <mc:Choice Requires="wps">
            <w:drawing>
              <wp:anchor distT="0" distB="0" distL="114300" distR="114300" simplePos="0" relativeHeight="251881472" behindDoc="0" locked="0" layoutInCell="1" allowOverlap="1" wp14:anchorId="57B59357" wp14:editId="6BE255E8">
                <wp:simplePos x="0" y="0"/>
                <wp:positionH relativeFrom="column">
                  <wp:posOffset>0</wp:posOffset>
                </wp:positionH>
                <wp:positionV relativeFrom="paragraph">
                  <wp:posOffset>0</wp:posOffset>
                </wp:positionV>
                <wp:extent cx="635000" cy="635000"/>
                <wp:effectExtent l="19050" t="19050" r="12700" b="12700"/>
                <wp:wrapNone/>
                <wp:docPr id="54" name="Прямоугольник 54"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F78C81" id="Прямоугольник 54" o:spid="_x0000_s1026" style="position:absolute;margin-left:0;margin-top:0;width:50pt;height:50pt;z-index:25188147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rJM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ccj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GkaskxIAgAAWQQA&#10;AA4AAAAAAAAAAAAAAAAALgIAAGRycy9lMm9Eb2MueG1sUEsBAi0AFAAGAAgAAAAhAOuNHvvYAAAA&#10;BQEAAA8AAAAAAAAAAAAAAAAAogQAAGRycy9kb3ducmV2LnhtbFBLBQYAAAAABAAEAPMAAACnBQAA&#10;AAA=&#10;">
                <v:stroke joinstyle="round"/>
                <o:lock v:ext="edit" selection="t"/>
              </v:rect>
            </w:pict>
          </mc:Fallback>
        </mc:AlternateContent>
      </w:r>
      <w:r w:rsidRPr="00F33FAB">
        <w:rPr>
          <w:rFonts w:ascii="Arial Narrow" w:hAnsi="Arial Narrow"/>
        </w:rPr>
        <w:t>Стоимость чистых активов, отражающая реальный размер обеспечения задолженности предприятия перед кредиторами, и характеризующая его устойчивость по состоянию на 31.12.202</w:t>
      </w:r>
      <w:r w:rsidR="00AA73D6">
        <w:rPr>
          <w:rFonts w:ascii="Arial Narrow" w:hAnsi="Arial Narrow"/>
        </w:rPr>
        <w:t>2 составила 13 019 964 тыс. руб</w:t>
      </w:r>
      <w:r w:rsidRPr="00F33FAB">
        <w:rPr>
          <w:rFonts w:ascii="Arial Narrow" w:hAnsi="Arial Narrow"/>
        </w:rPr>
        <w:t>. За отчетный период стоимость чистых активов снизилась на 126 352 тыс. руб</w:t>
      </w:r>
      <w:r w:rsidR="00AA73D6">
        <w:rPr>
          <w:rFonts w:ascii="Arial Narrow" w:hAnsi="Arial Narrow"/>
        </w:rPr>
        <w:t>.</w:t>
      </w:r>
      <w:r w:rsidRPr="00F33FAB">
        <w:rPr>
          <w:rFonts w:ascii="Arial Narrow" w:hAnsi="Arial Narrow"/>
        </w:rPr>
        <w:t xml:space="preserve"> (1,2%), снижение связано, как с полученным убытком по итогам года, так и с применением АО «ДГК» в учете ФСБУ 6/2020 «Основные средства», ФСБУ 25/2018 «Бухгалтерский учет аренды», ФСБУ 26/2020 «Капитальные вложения».</w:t>
      </w:r>
    </w:p>
    <w:p w14:paraId="15F6DD66" w14:textId="77777777" w:rsidR="000C0BC3" w:rsidRDefault="000C0BC3" w:rsidP="00393D8B">
      <w:pPr>
        <w:keepLines/>
        <w:spacing w:line="283" w:lineRule="auto"/>
        <w:ind w:firstLine="567"/>
        <w:jc w:val="both"/>
        <w:rPr>
          <w:rFonts w:ascii="Arial Narrow" w:hAnsi="Arial Narrow"/>
          <w:bCs/>
          <w:lang w:eastAsia="en-US"/>
        </w:rPr>
      </w:pPr>
    </w:p>
    <w:p w14:paraId="3851C57E" w14:textId="4826DCF1" w:rsidR="00B245CB" w:rsidRDefault="00B245CB" w:rsidP="00393D8B">
      <w:pPr>
        <w:keepLines/>
        <w:spacing w:line="283" w:lineRule="auto"/>
        <w:ind w:firstLine="567"/>
        <w:jc w:val="both"/>
        <w:rPr>
          <w:rFonts w:ascii="Arial Narrow" w:hAnsi="Arial Narrow"/>
          <w:bCs/>
          <w:lang w:eastAsia="en-US"/>
        </w:rPr>
      </w:pPr>
      <w:r>
        <w:rPr>
          <w:rFonts w:ascii="Arial Narrow" w:hAnsi="Arial Narrow"/>
          <w:bCs/>
          <w:lang w:eastAsia="en-US"/>
        </w:rPr>
        <w:t xml:space="preserve">Состояние чистых активов Общества: </w:t>
      </w:r>
    </w:p>
    <w:tbl>
      <w:tblPr>
        <w:tblStyle w:val="aff6"/>
        <w:tblW w:w="0" w:type="auto"/>
        <w:tblLook w:val="04A0" w:firstRow="1" w:lastRow="0" w:firstColumn="1" w:lastColumn="0" w:noHBand="0" w:noVBand="1"/>
      </w:tblPr>
      <w:tblGrid>
        <w:gridCol w:w="4390"/>
        <w:gridCol w:w="1843"/>
        <w:gridCol w:w="1552"/>
        <w:gridCol w:w="1552"/>
      </w:tblGrid>
      <w:tr w:rsidR="00FB5CD2" w:rsidRPr="00B7266B" w14:paraId="611142F1" w14:textId="14977428" w:rsidTr="00FB5CD2">
        <w:trPr>
          <w:trHeight w:val="415"/>
        </w:trPr>
        <w:tc>
          <w:tcPr>
            <w:tcW w:w="4390" w:type="dxa"/>
            <w:shd w:val="clear" w:color="auto" w:fill="E3E3FD"/>
            <w:vAlign w:val="center"/>
          </w:tcPr>
          <w:p w14:paraId="34124EDD" w14:textId="354DE79F" w:rsidR="00FB5CD2" w:rsidRPr="002660A4" w:rsidRDefault="00FB5CD2" w:rsidP="00393D8B">
            <w:pPr>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b/>
                <w:bCs/>
              </w:rPr>
            </w:pPr>
            <w:r w:rsidRPr="002660A4">
              <w:rPr>
                <w:rFonts w:ascii="Arial Narrow" w:hAnsi="Arial Narrow"/>
                <w:b/>
                <w:bCs/>
              </w:rPr>
              <w:t>Показатели, тыс. рублей</w:t>
            </w:r>
          </w:p>
        </w:tc>
        <w:tc>
          <w:tcPr>
            <w:tcW w:w="1843" w:type="dxa"/>
            <w:shd w:val="clear" w:color="auto" w:fill="E3E3FD"/>
            <w:vAlign w:val="center"/>
          </w:tcPr>
          <w:p w14:paraId="612605DD" w14:textId="01609D52" w:rsidR="00FB5CD2" w:rsidRPr="002660A4" w:rsidRDefault="00FB5CD2" w:rsidP="00393D8B">
            <w:pPr>
              <w:keepLines/>
              <w:jc w:val="center"/>
              <w:rPr>
                <w:rFonts w:ascii="Arial Narrow" w:hAnsi="Arial Narrow"/>
                <w:b/>
                <w:bCs/>
              </w:rPr>
            </w:pPr>
            <w:r w:rsidRPr="002660A4">
              <w:rPr>
                <w:rFonts w:ascii="Arial Narrow" w:hAnsi="Arial Narrow"/>
                <w:b/>
                <w:bCs/>
              </w:rPr>
              <w:t>2020 год</w:t>
            </w:r>
          </w:p>
        </w:tc>
        <w:tc>
          <w:tcPr>
            <w:tcW w:w="1552" w:type="dxa"/>
            <w:shd w:val="clear" w:color="auto" w:fill="E3E3FD"/>
            <w:vAlign w:val="center"/>
          </w:tcPr>
          <w:p w14:paraId="0ABBC8C1" w14:textId="36829919" w:rsidR="00FB5CD2" w:rsidRPr="002660A4" w:rsidRDefault="00FB5CD2" w:rsidP="00393D8B">
            <w:pPr>
              <w:keepLines/>
              <w:jc w:val="center"/>
              <w:rPr>
                <w:rFonts w:ascii="Arial Narrow" w:hAnsi="Arial Narrow"/>
                <w:b/>
                <w:bCs/>
              </w:rPr>
            </w:pPr>
            <w:r w:rsidRPr="002660A4">
              <w:rPr>
                <w:rFonts w:ascii="Arial Narrow" w:hAnsi="Arial Narrow"/>
                <w:b/>
                <w:bCs/>
              </w:rPr>
              <w:t>2021 год</w:t>
            </w:r>
          </w:p>
        </w:tc>
        <w:tc>
          <w:tcPr>
            <w:tcW w:w="1552" w:type="dxa"/>
            <w:shd w:val="clear" w:color="auto" w:fill="E3E3FD"/>
            <w:vAlign w:val="center"/>
          </w:tcPr>
          <w:p w14:paraId="114FE4D9" w14:textId="1AD71233" w:rsidR="00FB5CD2" w:rsidRPr="002660A4" w:rsidRDefault="00FB5CD2" w:rsidP="00393D8B">
            <w:pPr>
              <w:keepLines/>
              <w:jc w:val="center"/>
              <w:rPr>
                <w:rFonts w:ascii="Arial Narrow" w:hAnsi="Arial Narrow"/>
                <w:b/>
                <w:bCs/>
              </w:rPr>
            </w:pPr>
            <w:r>
              <w:rPr>
                <w:rFonts w:ascii="Arial Narrow" w:hAnsi="Arial Narrow"/>
                <w:b/>
                <w:bCs/>
              </w:rPr>
              <w:t>2022 год</w:t>
            </w:r>
          </w:p>
        </w:tc>
      </w:tr>
      <w:tr w:rsidR="0053037F" w:rsidRPr="00B7266B" w14:paraId="5015355C" w14:textId="410B02CB" w:rsidTr="00FB5CD2">
        <w:trPr>
          <w:trHeight w:val="369"/>
        </w:trPr>
        <w:tc>
          <w:tcPr>
            <w:tcW w:w="4390" w:type="dxa"/>
            <w:vAlign w:val="center"/>
          </w:tcPr>
          <w:p w14:paraId="6E42058B" w14:textId="45018B83" w:rsidR="0053037F" w:rsidRPr="002660A4" w:rsidRDefault="0053037F" w:rsidP="0053037F">
            <w:pPr>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rPr>
            </w:pPr>
            <w:r w:rsidRPr="002660A4">
              <w:rPr>
                <w:rFonts w:ascii="Arial Narrow" w:hAnsi="Arial Narrow"/>
              </w:rPr>
              <w:t>Стоимость чистых активов</w:t>
            </w:r>
          </w:p>
        </w:tc>
        <w:tc>
          <w:tcPr>
            <w:tcW w:w="1843" w:type="dxa"/>
            <w:vAlign w:val="center"/>
          </w:tcPr>
          <w:p w14:paraId="046B2D0F" w14:textId="1AE982BD" w:rsidR="0053037F" w:rsidRPr="002660A4" w:rsidRDefault="0053037F" w:rsidP="0053037F">
            <w:pPr>
              <w:keepLines/>
              <w:jc w:val="center"/>
              <w:rPr>
                <w:rFonts w:ascii="Arial Narrow" w:hAnsi="Arial Narrow"/>
              </w:rPr>
            </w:pPr>
            <w:r w:rsidRPr="002660A4">
              <w:rPr>
                <w:rFonts w:ascii="Arial Narrow" w:hAnsi="Arial Narrow"/>
              </w:rPr>
              <w:t>23 356 031</w:t>
            </w:r>
          </w:p>
        </w:tc>
        <w:tc>
          <w:tcPr>
            <w:tcW w:w="1552" w:type="dxa"/>
            <w:vAlign w:val="center"/>
          </w:tcPr>
          <w:p w14:paraId="1EAC390C" w14:textId="5667BE04" w:rsidR="0053037F" w:rsidRPr="0053037F" w:rsidRDefault="0053037F" w:rsidP="0053037F">
            <w:pPr>
              <w:keepLines/>
              <w:jc w:val="center"/>
              <w:rPr>
                <w:rFonts w:ascii="Arial Narrow" w:hAnsi="Arial Narrow"/>
              </w:rPr>
            </w:pPr>
            <w:r w:rsidRPr="0053037F">
              <w:rPr>
                <w:rFonts w:ascii="Arial Narrow" w:hAnsi="Arial Narrow"/>
              </w:rPr>
              <w:t>13 146 316</w:t>
            </w:r>
          </w:p>
        </w:tc>
        <w:tc>
          <w:tcPr>
            <w:tcW w:w="1552" w:type="dxa"/>
            <w:vAlign w:val="center"/>
          </w:tcPr>
          <w:p w14:paraId="5E76F4CB" w14:textId="20F4AAD5" w:rsidR="0053037F" w:rsidRPr="0053037F" w:rsidRDefault="0053037F" w:rsidP="0053037F">
            <w:pPr>
              <w:keepLines/>
              <w:jc w:val="center"/>
              <w:rPr>
                <w:rFonts w:ascii="Arial Narrow" w:hAnsi="Arial Narrow"/>
              </w:rPr>
            </w:pPr>
            <w:r w:rsidRPr="0053037F">
              <w:rPr>
                <w:rFonts w:ascii="Arial Narrow" w:hAnsi="Arial Narrow"/>
              </w:rPr>
              <w:t>13 019 964</w:t>
            </w:r>
          </w:p>
        </w:tc>
      </w:tr>
      <w:tr w:rsidR="0053037F" w:rsidRPr="00B7266B" w14:paraId="4E0DBB56" w14:textId="149A01CA" w:rsidTr="00AE270D">
        <w:trPr>
          <w:trHeight w:val="369"/>
        </w:trPr>
        <w:tc>
          <w:tcPr>
            <w:tcW w:w="4390" w:type="dxa"/>
            <w:vAlign w:val="center"/>
          </w:tcPr>
          <w:p w14:paraId="58ACE682" w14:textId="5D59B580" w:rsidR="0053037F" w:rsidRPr="002660A4" w:rsidRDefault="0053037F" w:rsidP="0053037F">
            <w:pPr>
              <w:keepLines/>
              <w:jc w:val="both"/>
              <w:rPr>
                <w:rFonts w:ascii="Arial Narrow" w:hAnsi="Arial Narrow"/>
              </w:rPr>
            </w:pPr>
            <w:r w:rsidRPr="002660A4">
              <w:rPr>
                <w:rFonts w:ascii="Arial Narrow" w:hAnsi="Arial Narrow"/>
              </w:rPr>
              <w:t>Размер уставного капитала</w:t>
            </w:r>
          </w:p>
        </w:tc>
        <w:tc>
          <w:tcPr>
            <w:tcW w:w="1843" w:type="dxa"/>
            <w:vAlign w:val="bottom"/>
          </w:tcPr>
          <w:p w14:paraId="2356A534" w14:textId="509B4AD1" w:rsidR="0053037F" w:rsidRPr="002660A4" w:rsidRDefault="0053037F" w:rsidP="0053037F">
            <w:pPr>
              <w:keepLines/>
              <w:jc w:val="center"/>
              <w:rPr>
                <w:rFonts w:ascii="Arial Narrow" w:hAnsi="Arial Narrow"/>
              </w:rPr>
            </w:pPr>
            <w:r w:rsidRPr="002660A4">
              <w:rPr>
                <w:rFonts w:ascii="Arial Narrow" w:hAnsi="Arial Narrow"/>
              </w:rPr>
              <w:t>40 501 000</w:t>
            </w:r>
          </w:p>
        </w:tc>
        <w:tc>
          <w:tcPr>
            <w:tcW w:w="1552" w:type="dxa"/>
            <w:vAlign w:val="bottom"/>
          </w:tcPr>
          <w:p w14:paraId="4E0C6F11" w14:textId="724CF966" w:rsidR="0053037F" w:rsidRPr="0053037F" w:rsidRDefault="0053037F" w:rsidP="0053037F">
            <w:pPr>
              <w:keepLines/>
              <w:jc w:val="center"/>
              <w:rPr>
                <w:rFonts w:ascii="Arial Narrow" w:hAnsi="Arial Narrow"/>
              </w:rPr>
            </w:pPr>
            <w:r w:rsidRPr="0053037F">
              <w:rPr>
                <w:rFonts w:ascii="Arial Narrow" w:hAnsi="Arial Narrow"/>
              </w:rPr>
              <w:t>40 501 000</w:t>
            </w:r>
          </w:p>
        </w:tc>
        <w:tc>
          <w:tcPr>
            <w:tcW w:w="1552" w:type="dxa"/>
            <w:vAlign w:val="bottom"/>
          </w:tcPr>
          <w:p w14:paraId="73436764" w14:textId="7F75075C" w:rsidR="0053037F" w:rsidRPr="0053037F" w:rsidRDefault="0053037F" w:rsidP="0053037F">
            <w:pPr>
              <w:keepLines/>
              <w:jc w:val="center"/>
              <w:rPr>
                <w:rFonts w:ascii="Arial Narrow" w:hAnsi="Arial Narrow"/>
              </w:rPr>
            </w:pPr>
            <w:r w:rsidRPr="0053037F">
              <w:rPr>
                <w:rFonts w:ascii="Arial Narrow" w:hAnsi="Arial Narrow"/>
              </w:rPr>
              <w:t>86 160 381</w:t>
            </w:r>
          </w:p>
        </w:tc>
      </w:tr>
      <w:tr w:rsidR="0053037F" w:rsidRPr="00B7266B" w14:paraId="3D0947CF" w14:textId="7BE24C54" w:rsidTr="00FB5CD2">
        <w:trPr>
          <w:trHeight w:val="369"/>
        </w:trPr>
        <w:tc>
          <w:tcPr>
            <w:tcW w:w="4390" w:type="dxa"/>
            <w:vAlign w:val="center"/>
          </w:tcPr>
          <w:p w14:paraId="7FD8BC1D" w14:textId="3458E950" w:rsidR="0053037F" w:rsidRPr="002660A4" w:rsidRDefault="0053037F" w:rsidP="0053037F">
            <w:pPr>
              <w:keepLines/>
              <w:jc w:val="both"/>
              <w:rPr>
                <w:rFonts w:ascii="Arial Narrow" w:hAnsi="Arial Narrow"/>
              </w:rPr>
            </w:pPr>
            <w:r w:rsidRPr="002660A4">
              <w:rPr>
                <w:rFonts w:ascii="Arial Narrow" w:hAnsi="Arial Narrow"/>
              </w:rPr>
              <w:t>Разница (ЧА-УК)</w:t>
            </w:r>
          </w:p>
        </w:tc>
        <w:tc>
          <w:tcPr>
            <w:tcW w:w="1843" w:type="dxa"/>
            <w:vAlign w:val="center"/>
          </w:tcPr>
          <w:p w14:paraId="2986AEF7" w14:textId="012FC941" w:rsidR="0053037F" w:rsidRPr="002660A4" w:rsidRDefault="0053037F" w:rsidP="0053037F">
            <w:pPr>
              <w:keepLines/>
              <w:jc w:val="center"/>
              <w:rPr>
                <w:rFonts w:ascii="Arial Narrow" w:hAnsi="Arial Narrow"/>
              </w:rPr>
            </w:pPr>
            <w:r w:rsidRPr="002660A4">
              <w:rPr>
                <w:rFonts w:ascii="Arial Narrow" w:hAnsi="Arial Narrow"/>
              </w:rPr>
              <w:t>-17 144 969</w:t>
            </w:r>
          </w:p>
        </w:tc>
        <w:tc>
          <w:tcPr>
            <w:tcW w:w="1552" w:type="dxa"/>
            <w:vAlign w:val="center"/>
          </w:tcPr>
          <w:p w14:paraId="2EF30B67" w14:textId="1ED4BA89" w:rsidR="0053037F" w:rsidRPr="0053037F" w:rsidRDefault="0053037F" w:rsidP="0053037F">
            <w:pPr>
              <w:keepLines/>
              <w:jc w:val="center"/>
              <w:rPr>
                <w:rFonts w:ascii="Arial Narrow" w:hAnsi="Arial Narrow"/>
              </w:rPr>
            </w:pPr>
            <w:r w:rsidRPr="0053037F">
              <w:rPr>
                <w:rFonts w:ascii="Arial Narrow" w:hAnsi="Arial Narrow"/>
              </w:rPr>
              <w:t>-27 354 684</w:t>
            </w:r>
          </w:p>
        </w:tc>
        <w:tc>
          <w:tcPr>
            <w:tcW w:w="1552" w:type="dxa"/>
            <w:vAlign w:val="center"/>
          </w:tcPr>
          <w:p w14:paraId="33972D06" w14:textId="6CB5E1E5" w:rsidR="0053037F" w:rsidRPr="0053037F" w:rsidRDefault="0053037F" w:rsidP="0053037F">
            <w:pPr>
              <w:keepLines/>
              <w:jc w:val="center"/>
              <w:rPr>
                <w:rFonts w:ascii="Arial Narrow" w:hAnsi="Arial Narrow"/>
              </w:rPr>
            </w:pPr>
            <w:r w:rsidRPr="0053037F">
              <w:rPr>
                <w:rFonts w:ascii="Arial Narrow" w:hAnsi="Arial Narrow"/>
              </w:rPr>
              <w:t>-73 140 417</w:t>
            </w:r>
          </w:p>
        </w:tc>
      </w:tr>
    </w:tbl>
    <w:p w14:paraId="28149E6D" w14:textId="77777777" w:rsidR="00B245CB" w:rsidRDefault="00B245CB" w:rsidP="00393D8B">
      <w:pPr>
        <w:keepLines/>
        <w:tabs>
          <w:tab w:val="left" w:pos="4503"/>
          <w:tab w:val="left" w:pos="6345"/>
          <w:tab w:val="left" w:pos="8188"/>
        </w:tabs>
        <w:jc w:val="both"/>
        <w:rPr>
          <w:rFonts w:ascii="Arial Narrow" w:hAnsi="Arial Narrow"/>
        </w:rPr>
      </w:pPr>
    </w:p>
    <w:p w14:paraId="3DBC3AF9" w14:textId="321ABB54" w:rsidR="00AB2001" w:rsidRPr="00AB2001" w:rsidRDefault="00AB2001" w:rsidP="00393D8B">
      <w:pPr>
        <w:keepLines/>
        <w:spacing w:line="283" w:lineRule="auto"/>
        <w:ind w:firstLine="708"/>
        <w:jc w:val="both"/>
        <w:rPr>
          <w:rFonts w:ascii="Arial Narrow" w:eastAsia="Arial Narrow" w:hAnsi="Arial Narrow"/>
        </w:rPr>
      </w:pPr>
      <w:r w:rsidRPr="00AB2001">
        <w:rPr>
          <w:rFonts w:ascii="Arial Narrow" w:eastAsia="Arial Narrow" w:hAnsi="Arial Narrow"/>
        </w:rPr>
        <w:t>По состоянию на 31.12.202</w:t>
      </w:r>
      <w:r w:rsidR="00FB5CD2">
        <w:rPr>
          <w:rFonts w:ascii="Arial Narrow" w:eastAsia="Arial Narrow" w:hAnsi="Arial Narrow"/>
        </w:rPr>
        <w:t>2</w:t>
      </w:r>
      <w:r w:rsidRPr="00AB2001">
        <w:rPr>
          <w:rFonts w:ascii="Arial Narrow" w:eastAsia="Arial Narrow" w:hAnsi="Arial Narrow"/>
        </w:rPr>
        <w:t xml:space="preserve"> чистые активы меньше уставного капитала на </w:t>
      </w:r>
      <w:r w:rsidR="0053037F" w:rsidRPr="0053037F">
        <w:rPr>
          <w:rFonts w:ascii="Arial Narrow" w:eastAsia="Arial Narrow" w:hAnsi="Arial Narrow"/>
        </w:rPr>
        <w:t>73 140 417</w:t>
      </w:r>
      <w:r w:rsidR="0053037F" w:rsidRPr="006E072F">
        <w:rPr>
          <w:rFonts w:eastAsia="Arial Narrow"/>
          <w:sz w:val="28"/>
          <w:szCs w:val="28"/>
        </w:rPr>
        <w:t xml:space="preserve"> </w:t>
      </w:r>
      <w:r w:rsidR="00AA73D6">
        <w:rPr>
          <w:rFonts w:ascii="Arial Narrow" w:eastAsia="Arial Narrow" w:hAnsi="Arial Narrow"/>
        </w:rPr>
        <w:t>тыс. руб</w:t>
      </w:r>
      <w:r w:rsidRPr="00AB2001">
        <w:rPr>
          <w:rFonts w:ascii="Arial Narrow" w:eastAsia="Arial Narrow" w:hAnsi="Arial Narrow"/>
        </w:rPr>
        <w:t>.</w:t>
      </w:r>
    </w:p>
    <w:p w14:paraId="792F35B3" w14:textId="77777777" w:rsidR="00AB2001" w:rsidRPr="00AB2001" w:rsidRDefault="00AB2001" w:rsidP="00393D8B">
      <w:pPr>
        <w:keepLines/>
        <w:spacing w:line="283" w:lineRule="auto"/>
        <w:ind w:firstLine="708"/>
        <w:jc w:val="both"/>
        <w:rPr>
          <w:rFonts w:ascii="Arial Narrow" w:eastAsia="Arial Narrow" w:hAnsi="Arial Narrow"/>
        </w:rPr>
      </w:pPr>
      <w:r w:rsidRPr="00AB2001">
        <w:rPr>
          <w:rFonts w:ascii="Arial Narrow" w:eastAsia="Arial Narrow" w:hAnsi="Arial Narrow"/>
        </w:rPr>
        <w:lastRenderedPageBreak/>
        <w:t xml:space="preserve">Основной причиной недостаточности величины чистых активов являются нарастающие из года в год убытки. Убытки обусловлены тарифным регулированием, неконтролируемым ростом цен на топливо. </w:t>
      </w:r>
    </w:p>
    <w:p w14:paraId="232C0CAA" w14:textId="31A7A77B" w:rsidR="00AB2001" w:rsidRPr="00AB2001" w:rsidRDefault="00AB2001" w:rsidP="00393D8B">
      <w:pPr>
        <w:keepLines/>
        <w:spacing w:line="283" w:lineRule="auto"/>
        <w:ind w:firstLine="708"/>
        <w:jc w:val="both"/>
        <w:rPr>
          <w:rFonts w:ascii="Arial Narrow" w:eastAsia="Arial Narrow" w:hAnsi="Arial Narrow"/>
        </w:rPr>
      </w:pPr>
      <w:r w:rsidRPr="00AB2001">
        <w:rPr>
          <w:rFonts w:ascii="Arial Narrow" w:eastAsia="Arial Narrow" w:hAnsi="Arial Narrow"/>
        </w:rPr>
        <w:t>Согласно п. 6 ст. 35 Федерального закона от 26.12.1995</w:t>
      </w:r>
      <w:r w:rsidR="00393D8B">
        <w:rPr>
          <w:rFonts w:ascii="Arial Narrow" w:eastAsia="Arial Narrow" w:hAnsi="Arial Narrow"/>
        </w:rPr>
        <w:t xml:space="preserve"> </w:t>
      </w:r>
      <w:r w:rsidR="00393D8B" w:rsidRPr="00AB2001">
        <w:rPr>
          <w:rFonts w:ascii="Arial Narrow" w:eastAsia="Arial Narrow" w:hAnsi="Arial Narrow"/>
        </w:rPr>
        <w:t>№</w:t>
      </w:r>
      <w:r w:rsidR="00393D8B">
        <w:rPr>
          <w:rFonts w:ascii="Arial Narrow" w:eastAsia="Arial Narrow" w:hAnsi="Arial Narrow"/>
        </w:rPr>
        <w:t xml:space="preserve"> </w:t>
      </w:r>
      <w:r w:rsidR="00393D8B" w:rsidRPr="00AB2001">
        <w:rPr>
          <w:rFonts w:ascii="Arial Narrow" w:eastAsia="Arial Narrow" w:hAnsi="Arial Narrow"/>
        </w:rPr>
        <w:t>208-ФЗ</w:t>
      </w:r>
      <w:r w:rsidRPr="00AB2001">
        <w:rPr>
          <w:rFonts w:ascii="Arial Narrow" w:eastAsia="Arial Narrow" w:hAnsi="Arial Narrow"/>
        </w:rPr>
        <w:t xml:space="preserve"> «Об акционерных обществах»,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 </w:t>
      </w:r>
      <w:r w:rsidR="00393D8B">
        <w:rPr>
          <w:rFonts w:ascii="Arial Narrow" w:eastAsia="Arial Narrow" w:hAnsi="Arial Narrow"/>
        </w:rPr>
        <w:br/>
      </w:r>
      <w:r w:rsidRPr="00AB2001">
        <w:rPr>
          <w:rFonts w:ascii="Arial Narrow" w:eastAsia="Arial Narrow" w:hAnsi="Arial Narrow"/>
        </w:rPr>
        <w:t>по</w:t>
      </w:r>
      <w:r w:rsidRPr="00AB2001">
        <w:rPr>
          <w:rFonts w:ascii="Arial Narrow" w:hAnsi="Arial Narrow"/>
          <w:noProof/>
        </w:rPr>
        <mc:AlternateContent>
          <mc:Choice Requires="wps">
            <w:drawing>
              <wp:anchor distT="0" distB="0" distL="114300" distR="114300" simplePos="0" relativeHeight="251686912" behindDoc="0" locked="0" layoutInCell="1" allowOverlap="1" wp14:anchorId="6BEE9A51" wp14:editId="3BA2F6FC">
                <wp:simplePos x="0" y="0"/>
                <wp:positionH relativeFrom="column">
                  <wp:posOffset>0</wp:posOffset>
                </wp:positionH>
                <wp:positionV relativeFrom="paragraph">
                  <wp:posOffset>0</wp:posOffset>
                </wp:positionV>
                <wp:extent cx="635000" cy="635000"/>
                <wp:effectExtent l="19050" t="19050" r="12700" b="12700"/>
                <wp:wrapNone/>
                <wp:docPr id="45" name="Прямоугольник 4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6B4426" id="Прямоугольник 45" o:spid="_x0000_s1026" style="position:absolute;margin-left:0;margin-top:0;width:50pt;height:50pt;z-index:2516869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f72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Udj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Hqd/vZIAgAAWQQA&#10;AA4AAAAAAAAAAAAAAAAALgIAAGRycy9lMm9Eb2MueG1sUEsBAi0AFAAGAAgAAAAhAOuNHvvYAAAA&#10;BQEAAA8AAAAAAAAAAAAAAAAAogQAAGRycy9kb3ducmV2LnhtbFBLBQYAAAAABAAEAPMAAACnBQAA&#10;AAA=&#10;">
                <v:stroke joinstyle="round"/>
                <o:lock v:ext="edit" selection="t"/>
              </v:rect>
            </w:pict>
          </mc:Fallback>
        </mc:AlternateContent>
      </w:r>
      <w:r w:rsidRPr="00AB2001">
        <w:rPr>
          <w:rFonts w:ascii="Arial Narrow" w:eastAsia="Arial Narrow" w:hAnsi="Arial Narrow"/>
        </w:rPr>
        <w:t xml:space="preserve"> окончании которых стоимость чистых активов общества оказалась меньше его уставного капитала, </w:t>
      </w:r>
      <w:bookmarkStart w:id="9" w:name="_MON_1334668373"/>
      <w:bookmarkEnd w:id="9"/>
      <w:r w:rsidRPr="00AB2001">
        <w:rPr>
          <w:rFonts w:ascii="Arial Narrow" w:eastAsia="Arial Narrow" w:hAnsi="Arial Narrow"/>
        </w:rPr>
        <w:t xml:space="preserve">общество обязано принять решение об уменьшении уставного капитала до величины, не превышающей стоимости его чистых активов или о ликвидации. </w:t>
      </w:r>
    </w:p>
    <w:p w14:paraId="571FC7DC" w14:textId="77777777" w:rsidR="000C0BC3" w:rsidRDefault="000C0BC3" w:rsidP="00393D8B">
      <w:pPr>
        <w:keepLines/>
        <w:spacing w:line="283" w:lineRule="auto"/>
        <w:ind w:firstLine="708"/>
        <w:jc w:val="both"/>
        <w:rPr>
          <w:rFonts w:ascii="Arial Narrow" w:eastAsia="Arial Narrow" w:hAnsi="Arial Narrow"/>
        </w:rPr>
      </w:pPr>
    </w:p>
    <w:p w14:paraId="764E4CC7" w14:textId="596D749E" w:rsidR="00CA3C23" w:rsidRDefault="00CA3C23" w:rsidP="00393D8B">
      <w:pPr>
        <w:keepLines/>
        <w:spacing w:line="283" w:lineRule="auto"/>
        <w:ind w:firstLine="708"/>
        <w:jc w:val="both"/>
        <w:rPr>
          <w:rFonts w:ascii="Arial Narrow" w:eastAsia="Arial Narrow" w:hAnsi="Arial Narrow"/>
        </w:rPr>
      </w:pPr>
      <w:r w:rsidRPr="00E82C8C">
        <w:rPr>
          <w:rFonts w:ascii="Arial Narrow" w:eastAsia="Arial Narrow" w:hAnsi="Arial Narrow"/>
        </w:rPr>
        <w:t>Были внесены следующие корректировки показателей отчетности</w:t>
      </w:r>
      <w:r>
        <w:rPr>
          <w:rFonts w:ascii="Arial Narrow" w:eastAsia="Arial Narrow" w:hAnsi="Arial Narrow"/>
        </w:rPr>
        <w:t>:</w:t>
      </w:r>
    </w:p>
    <w:tbl>
      <w:tblPr>
        <w:tblStyle w:val="aff6"/>
        <w:tblW w:w="9634" w:type="dxa"/>
        <w:tblLayout w:type="fixed"/>
        <w:tblLook w:val="04A0" w:firstRow="1" w:lastRow="0" w:firstColumn="1" w:lastColumn="0" w:noHBand="0" w:noVBand="1"/>
      </w:tblPr>
      <w:tblGrid>
        <w:gridCol w:w="946"/>
        <w:gridCol w:w="3676"/>
        <w:gridCol w:w="1610"/>
        <w:gridCol w:w="1614"/>
        <w:gridCol w:w="1788"/>
      </w:tblGrid>
      <w:tr w:rsidR="00AF5D9E" w14:paraId="48C84700" w14:textId="77777777" w:rsidTr="00D4666D">
        <w:tc>
          <w:tcPr>
            <w:tcW w:w="946" w:type="dxa"/>
            <w:shd w:val="clear" w:color="auto" w:fill="E3E3FD"/>
            <w:vAlign w:val="center"/>
          </w:tcPr>
          <w:p w14:paraId="237E5630" w14:textId="5EC38C73"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Код строки</w:t>
            </w:r>
          </w:p>
        </w:tc>
        <w:tc>
          <w:tcPr>
            <w:tcW w:w="3676" w:type="dxa"/>
            <w:shd w:val="clear" w:color="auto" w:fill="E3E3FD"/>
            <w:vAlign w:val="center"/>
          </w:tcPr>
          <w:p w14:paraId="40BD22C3" w14:textId="0EF0088C"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Наименование строки</w:t>
            </w:r>
          </w:p>
        </w:tc>
        <w:tc>
          <w:tcPr>
            <w:tcW w:w="1610" w:type="dxa"/>
            <w:shd w:val="clear" w:color="auto" w:fill="E3E3FD"/>
            <w:vAlign w:val="center"/>
          </w:tcPr>
          <w:p w14:paraId="32EB7CF0" w14:textId="2984A480" w:rsidR="00AF5D9E" w:rsidRDefault="00AF5D9E" w:rsidP="00D4666D">
            <w:pPr>
              <w:keepLines/>
              <w:pBdr>
                <w:top w:val="none" w:sz="0" w:space="0" w:color="auto"/>
                <w:left w:val="none" w:sz="0" w:space="0" w:color="auto"/>
                <w:bottom w:val="none" w:sz="0" w:space="0" w:color="auto"/>
                <w:right w:val="none" w:sz="0" w:space="0" w:color="auto"/>
                <w:between w:val="none" w:sz="0" w:space="0" w:color="auto"/>
              </w:pBdr>
              <w:spacing w:line="283" w:lineRule="auto"/>
              <w:ind w:left="-57" w:right="-57"/>
              <w:jc w:val="center"/>
              <w:rPr>
                <w:rFonts w:ascii="Arial Narrow" w:eastAsia="Arial Narrow" w:hAnsi="Arial Narrow"/>
              </w:rPr>
            </w:pPr>
            <w:r w:rsidRPr="003E53D6">
              <w:rPr>
                <w:rFonts w:ascii="Arial Narrow" w:hAnsi="Arial Narrow"/>
                <w:b/>
                <w:bCs/>
                <w:color w:val="000000"/>
              </w:rPr>
              <w:t>Сумма до корректировки</w:t>
            </w:r>
          </w:p>
        </w:tc>
        <w:tc>
          <w:tcPr>
            <w:tcW w:w="1614" w:type="dxa"/>
            <w:shd w:val="clear" w:color="auto" w:fill="E3E3FD"/>
            <w:vAlign w:val="center"/>
          </w:tcPr>
          <w:p w14:paraId="0F24E4D3" w14:textId="60A77A78" w:rsidR="00AF5D9E" w:rsidRDefault="00AF5D9E" w:rsidP="00D4666D">
            <w:pPr>
              <w:keepLines/>
              <w:pBdr>
                <w:top w:val="none" w:sz="0" w:space="0" w:color="auto"/>
                <w:left w:val="none" w:sz="0" w:space="0" w:color="auto"/>
                <w:bottom w:val="none" w:sz="0" w:space="0" w:color="auto"/>
                <w:right w:val="none" w:sz="0" w:space="0" w:color="auto"/>
                <w:between w:val="none" w:sz="0" w:space="0" w:color="auto"/>
              </w:pBdr>
              <w:spacing w:line="283" w:lineRule="auto"/>
              <w:ind w:left="-57" w:right="-57"/>
              <w:jc w:val="center"/>
              <w:rPr>
                <w:rFonts w:ascii="Arial Narrow" w:eastAsia="Arial Narrow" w:hAnsi="Arial Narrow"/>
              </w:rPr>
            </w:pPr>
            <w:r w:rsidRPr="003E53D6">
              <w:rPr>
                <w:rFonts w:ascii="Arial Narrow" w:hAnsi="Arial Narrow"/>
                <w:b/>
                <w:bCs/>
                <w:color w:val="000000"/>
              </w:rPr>
              <w:t>Сумма корректировки</w:t>
            </w:r>
          </w:p>
        </w:tc>
        <w:tc>
          <w:tcPr>
            <w:tcW w:w="1788" w:type="dxa"/>
            <w:shd w:val="clear" w:color="auto" w:fill="E3E3FD"/>
            <w:vAlign w:val="center"/>
          </w:tcPr>
          <w:p w14:paraId="156B19C5" w14:textId="141241BC" w:rsidR="00AF5D9E" w:rsidRDefault="00AF5D9E" w:rsidP="00393D8B">
            <w:pPr>
              <w:keepLines/>
              <w:pBdr>
                <w:top w:val="none" w:sz="0" w:space="0" w:color="auto"/>
                <w:left w:val="none" w:sz="0" w:space="0" w:color="auto"/>
                <w:bottom w:val="none" w:sz="0" w:space="0" w:color="auto"/>
                <w:right w:val="none" w:sz="0" w:space="0" w:color="auto"/>
                <w:between w:val="none" w:sz="0" w:space="0" w:color="auto"/>
              </w:pBdr>
              <w:spacing w:line="283" w:lineRule="auto"/>
              <w:jc w:val="center"/>
              <w:rPr>
                <w:rFonts w:ascii="Arial Narrow" w:eastAsia="Arial Narrow" w:hAnsi="Arial Narrow"/>
              </w:rPr>
            </w:pPr>
            <w:r w:rsidRPr="003E53D6">
              <w:rPr>
                <w:rFonts w:ascii="Arial Narrow" w:hAnsi="Arial Narrow"/>
                <w:b/>
                <w:bCs/>
                <w:color w:val="000000"/>
              </w:rPr>
              <w:t>Сумма с учетом корректировки</w:t>
            </w:r>
          </w:p>
        </w:tc>
      </w:tr>
      <w:tr w:rsidR="00AF5D9E" w14:paraId="24E408CE" w14:textId="77777777" w:rsidTr="00D4666D">
        <w:tc>
          <w:tcPr>
            <w:tcW w:w="9634" w:type="dxa"/>
            <w:gridSpan w:val="5"/>
            <w:vAlign w:val="center"/>
          </w:tcPr>
          <w:p w14:paraId="1909B7FC" w14:textId="05E20605" w:rsidR="00AF5D9E" w:rsidRPr="00D4666D" w:rsidRDefault="00B61F70" w:rsidP="00B61F70">
            <w:pPr>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color w:val="000000"/>
              </w:rPr>
            </w:pPr>
            <w:r w:rsidRPr="00D4666D">
              <w:rPr>
                <w:rFonts w:ascii="Arial Narrow" w:hAnsi="Arial Narrow"/>
                <w:b/>
                <w:bCs/>
                <w:color w:val="000000"/>
              </w:rPr>
              <w:t> Начало применения ФСБУ 6/2020 «Основные средства», ФСБУ 26/2020 «Капитальные вложения» и ФСБУ 25/2018 «Бухгалтерский учет аренды» с 01.01.2022 года</w:t>
            </w:r>
          </w:p>
        </w:tc>
      </w:tr>
      <w:tr w:rsidR="00D4666D" w:rsidRPr="00D4666D" w14:paraId="526E97E8" w14:textId="77777777" w:rsidTr="00D4666D">
        <w:trPr>
          <w:trHeight w:val="315"/>
        </w:trPr>
        <w:tc>
          <w:tcPr>
            <w:tcW w:w="9634" w:type="dxa"/>
            <w:gridSpan w:val="5"/>
            <w:hideMark/>
          </w:tcPr>
          <w:p w14:paraId="403528E4" w14:textId="77777777" w:rsidR="00D4666D" w:rsidRPr="00D4666D" w:rsidRDefault="00D4666D" w:rsidP="00D4666D">
            <w:pPr>
              <w:keepLines/>
              <w:spacing w:line="283" w:lineRule="auto"/>
              <w:jc w:val="center"/>
              <w:rPr>
                <w:rFonts w:ascii="Arial Narrow" w:eastAsia="Arial Narrow" w:hAnsi="Arial Narrow" w:cs="Arial Narrow"/>
              </w:rPr>
            </w:pPr>
            <w:r w:rsidRPr="00D4666D">
              <w:rPr>
                <w:rFonts w:ascii="Arial Narrow" w:eastAsia="Arial Narrow" w:hAnsi="Arial Narrow" w:cs="Arial Narrow"/>
              </w:rPr>
              <w:t>Корректировки показателей 2021 года</w:t>
            </w:r>
          </w:p>
        </w:tc>
      </w:tr>
      <w:tr w:rsidR="00D4666D" w:rsidRPr="00D4666D" w14:paraId="05359C52" w14:textId="77777777" w:rsidTr="00096B65">
        <w:trPr>
          <w:trHeight w:val="315"/>
        </w:trPr>
        <w:tc>
          <w:tcPr>
            <w:tcW w:w="946" w:type="dxa"/>
            <w:vAlign w:val="center"/>
            <w:hideMark/>
          </w:tcPr>
          <w:p w14:paraId="77C67A64" w14:textId="77777777" w:rsidR="00D4666D" w:rsidRPr="00D4666D" w:rsidRDefault="00D4666D" w:rsidP="00096B65">
            <w:pPr>
              <w:keepLines/>
              <w:jc w:val="both"/>
              <w:rPr>
                <w:rFonts w:ascii="Arial Narrow" w:eastAsia="Arial Narrow" w:hAnsi="Arial Narrow" w:cs="Arial Narrow"/>
              </w:rPr>
            </w:pPr>
            <w:r w:rsidRPr="00D4666D">
              <w:rPr>
                <w:rFonts w:ascii="Arial Narrow" w:eastAsia="Arial Narrow" w:hAnsi="Arial Narrow" w:cs="Arial Narrow"/>
              </w:rPr>
              <w:t>1150</w:t>
            </w:r>
          </w:p>
        </w:tc>
        <w:tc>
          <w:tcPr>
            <w:tcW w:w="3676" w:type="dxa"/>
            <w:vAlign w:val="center"/>
            <w:hideMark/>
          </w:tcPr>
          <w:p w14:paraId="145249BD"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Основные средства</w:t>
            </w:r>
          </w:p>
        </w:tc>
        <w:tc>
          <w:tcPr>
            <w:tcW w:w="1610" w:type="dxa"/>
            <w:vAlign w:val="center"/>
            <w:hideMark/>
          </w:tcPr>
          <w:p w14:paraId="33E3916E"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47 120 412</w:t>
            </w:r>
          </w:p>
        </w:tc>
        <w:tc>
          <w:tcPr>
            <w:tcW w:w="1614" w:type="dxa"/>
            <w:vAlign w:val="center"/>
            <w:hideMark/>
          </w:tcPr>
          <w:p w14:paraId="3C4F0486"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(11 578 169)</w:t>
            </w:r>
          </w:p>
        </w:tc>
        <w:tc>
          <w:tcPr>
            <w:tcW w:w="1788" w:type="dxa"/>
            <w:vAlign w:val="center"/>
            <w:hideMark/>
          </w:tcPr>
          <w:p w14:paraId="3E6D612C"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35 542 243</w:t>
            </w:r>
          </w:p>
        </w:tc>
      </w:tr>
      <w:tr w:rsidR="00D4666D" w:rsidRPr="00D4666D" w14:paraId="094EC51C" w14:textId="77777777" w:rsidTr="00096B65">
        <w:trPr>
          <w:trHeight w:val="315"/>
        </w:trPr>
        <w:tc>
          <w:tcPr>
            <w:tcW w:w="946" w:type="dxa"/>
            <w:vAlign w:val="center"/>
            <w:hideMark/>
          </w:tcPr>
          <w:p w14:paraId="74BAA644"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1151</w:t>
            </w:r>
          </w:p>
        </w:tc>
        <w:tc>
          <w:tcPr>
            <w:tcW w:w="3676" w:type="dxa"/>
            <w:vAlign w:val="center"/>
            <w:hideMark/>
          </w:tcPr>
          <w:p w14:paraId="37896C8D"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Основные средства</w:t>
            </w:r>
          </w:p>
        </w:tc>
        <w:tc>
          <w:tcPr>
            <w:tcW w:w="1610" w:type="dxa"/>
            <w:vAlign w:val="center"/>
            <w:hideMark/>
          </w:tcPr>
          <w:p w14:paraId="2E161BCA"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42 490 824</w:t>
            </w:r>
          </w:p>
        </w:tc>
        <w:tc>
          <w:tcPr>
            <w:tcW w:w="1614" w:type="dxa"/>
            <w:vAlign w:val="center"/>
            <w:hideMark/>
          </w:tcPr>
          <w:p w14:paraId="2134E190"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(9 742 333)</w:t>
            </w:r>
          </w:p>
        </w:tc>
        <w:tc>
          <w:tcPr>
            <w:tcW w:w="1788" w:type="dxa"/>
            <w:vAlign w:val="center"/>
            <w:hideMark/>
          </w:tcPr>
          <w:p w14:paraId="04BE083D"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32 748 491</w:t>
            </w:r>
          </w:p>
        </w:tc>
      </w:tr>
      <w:tr w:rsidR="00D4666D" w:rsidRPr="00D4666D" w14:paraId="1CD1FA71" w14:textId="77777777" w:rsidTr="00096B65">
        <w:trPr>
          <w:trHeight w:val="315"/>
        </w:trPr>
        <w:tc>
          <w:tcPr>
            <w:tcW w:w="946" w:type="dxa"/>
            <w:vAlign w:val="center"/>
            <w:hideMark/>
          </w:tcPr>
          <w:p w14:paraId="2DEC7873"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1152</w:t>
            </w:r>
          </w:p>
        </w:tc>
        <w:tc>
          <w:tcPr>
            <w:tcW w:w="3676" w:type="dxa"/>
            <w:vAlign w:val="center"/>
            <w:hideMark/>
          </w:tcPr>
          <w:p w14:paraId="63D58CDF"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Незавершенное строительство</w:t>
            </w:r>
          </w:p>
        </w:tc>
        <w:tc>
          <w:tcPr>
            <w:tcW w:w="1610" w:type="dxa"/>
            <w:vAlign w:val="center"/>
            <w:hideMark/>
          </w:tcPr>
          <w:p w14:paraId="128A3097"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2 877 900</w:t>
            </w:r>
          </w:p>
        </w:tc>
        <w:tc>
          <w:tcPr>
            <w:tcW w:w="1614" w:type="dxa"/>
            <w:vAlign w:val="center"/>
            <w:hideMark/>
          </w:tcPr>
          <w:p w14:paraId="5A76C1B5"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(1 070 511)</w:t>
            </w:r>
          </w:p>
        </w:tc>
        <w:tc>
          <w:tcPr>
            <w:tcW w:w="1788" w:type="dxa"/>
            <w:vAlign w:val="center"/>
            <w:hideMark/>
          </w:tcPr>
          <w:p w14:paraId="18F22714"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1 807 389</w:t>
            </w:r>
          </w:p>
        </w:tc>
      </w:tr>
      <w:tr w:rsidR="00D4666D" w:rsidRPr="00D4666D" w14:paraId="40434AB3" w14:textId="77777777" w:rsidTr="00096B65">
        <w:trPr>
          <w:trHeight w:val="661"/>
        </w:trPr>
        <w:tc>
          <w:tcPr>
            <w:tcW w:w="946" w:type="dxa"/>
            <w:vAlign w:val="center"/>
            <w:hideMark/>
          </w:tcPr>
          <w:p w14:paraId="3E81822A"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1153</w:t>
            </w:r>
          </w:p>
        </w:tc>
        <w:tc>
          <w:tcPr>
            <w:tcW w:w="3676" w:type="dxa"/>
            <w:vAlign w:val="center"/>
            <w:hideMark/>
          </w:tcPr>
          <w:p w14:paraId="096B592E" w14:textId="6DF11DF1" w:rsidR="00D4666D" w:rsidRPr="00D4666D" w:rsidRDefault="00D4666D" w:rsidP="00096B65">
            <w:pPr>
              <w:keepLines/>
              <w:ind w:right="-57"/>
              <w:rPr>
                <w:rFonts w:ascii="Arial Narrow" w:eastAsia="Arial Narrow" w:hAnsi="Arial Narrow" w:cs="Arial Narrow"/>
              </w:rPr>
            </w:pPr>
            <w:r w:rsidRPr="00D4666D">
              <w:rPr>
                <w:rFonts w:ascii="Arial Narrow" w:eastAsia="Arial Narrow" w:hAnsi="Arial Narrow" w:cs="Arial Narrow"/>
              </w:rPr>
              <w:t xml:space="preserve">авансы, выданные под </w:t>
            </w:r>
            <w:r w:rsidR="00096B65">
              <w:rPr>
                <w:rFonts w:ascii="Arial Narrow" w:eastAsia="Arial Narrow" w:hAnsi="Arial Narrow" w:cs="Arial Narrow"/>
              </w:rPr>
              <w:t>п</w:t>
            </w:r>
            <w:r w:rsidRPr="00D4666D">
              <w:rPr>
                <w:rFonts w:ascii="Arial Narrow" w:eastAsia="Arial Narrow" w:hAnsi="Arial Narrow" w:cs="Arial Narrow"/>
              </w:rPr>
              <w:t>риобретение и создание основных средств</w:t>
            </w:r>
          </w:p>
        </w:tc>
        <w:tc>
          <w:tcPr>
            <w:tcW w:w="1610" w:type="dxa"/>
            <w:vAlign w:val="center"/>
            <w:hideMark/>
          </w:tcPr>
          <w:p w14:paraId="7648FDF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0</w:t>
            </w:r>
          </w:p>
        </w:tc>
        <w:tc>
          <w:tcPr>
            <w:tcW w:w="1614" w:type="dxa"/>
            <w:vAlign w:val="center"/>
            <w:hideMark/>
          </w:tcPr>
          <w:p w14:paraId="6943FF23"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986 363</w:t>
            </w:r>
          </w:p>
        </w:tc>
        <w:tc>
          <w:tcPr>
            <w:tcW w:w="1788" w:type="dxa"/>
            <w:vAlign w:val="center"/>
            <w:hideMark/>
          </w:tcPr>
          <w:p w14:paraId="709FDF3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986 363</w:t>
            </w:r>
          </w:p>
        </w:tc>
      </w:tr>
      <w:tr w:rsidR="00D4666D" w:rsidRPr="00D4666D" w14:paraId="0F760FAC" w14:textId="77777777" w:rsidTr="00096B65">
        <w:trPr>
          <w:trHeight w:val="315"/>
        </w:trPr>
        <w:tc>
          <w:tcPr>
            <w:tcW w:w="946" w:type="dxa"/>
            <w:vAlign w:val="center"/>
            <w:hideMark/>
          </w:tcPr>
          <w:p w14:paraId="70958978"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1180</w:t>
            </w:r>
          </w:p>
        </w:tc>
        <w:tc>
          <w:tcPr>
            <w:tcW w:w="3676" w:type="dxa"/>
            <w:vAlign w:val="center"/>
            <w:hideMark/>
          </w:tcPr>
          <w:p w14:paraId="33C7B5A2"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Отложенные налоговые активы</w:t>
            </w:r>
          </w:p>
        </w:tc>
        <w:tc>
          <w:tcPr>
            <w:tcW w:w="1610" w:type="dxa"/>
            <w:vAlign w:val="center"/>
            <w:hideMark/>
          </w:tcPr>
          <w:p w14:paraId="0F8FD734"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11 434 520</w:t>
            </w:r>
          </w:p>
        </w:tc>
        <w:tc>
          <w:tcPr>
            <w:tcW w:w="1614" w:type="dxa"/>
            <w:vAlign w:val="center"/>
            <w:hideMark/>
          </w:tcPr>
          <w:p w14:paraId="1C3FA715"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1 604 052</w:t>
            </w:r>
          </w:p>
        </w:tc>
        <w:tc>
          <w:tcPr>
            <w:tcW w:w="1788" w:type="dxa"/>
            <w:vAlign w:val="center"/>
            <w:hideMark/>
          </w:tcPr>
          <w:p w14:paraId="50F98527"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13 038 572</w:t>
            </w:r>
          </w:p>
        </w:tc>
      </w:tr>
      <w:tr w:rsidR="00D4666D" w:rsidRPr="00D4666D" w14:paraId="7987CD8A" w14:textId="77777777" w:rsidTr="00096B65">
        <w:trPr>
          <w:trHeight w:val="315"/>
        </w:trPr>
        <w:tc>
          <w:tcPr>
            <w:tcW w:w="946" w:type="dxa"/>
            <w:vAlign w:val="center"/>
            <w:hideMark/>
          </w:tcPr>
          <w:p w14:paraId="3F43FF8B"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1210</w:t>
            </w:r>
          </w:p>
        </w:tc>
        <w:tc>
          <w:tcPr>
            <w:tcW w:w="3676" w:type="dxa"/>
            <w:vAlign w:val="center"/>
            <w:hideMark/>
          </w:tcPr>
          <w:p w14:paraId="2EAF4AF8"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Запасы</w:t>
            </w:r>
          </w:p>
        </w:tc>
        <w:tc>
          <w:tcPr>
            <w:tcW w:w="1610" w:type="dxa"/>
            <w:vAlign w:val="center"/>
            <w:hideMark/>
          </w:tcPr>
          <w:p w14:paraId="15DBCCE9"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9 435 453</w:t>
            </w:r>
          </w:p>
        </w:tc>
        <w:tc>
          <w:tcPr>
            <w:tcW w:w="1614" w:type="dxa"/>
            <w:vAlign w:val="center"/>
            <w:hideMark/>
          </w:tcPr>
          <w:p w14:paraId="2C50BEB1"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33 199</w:t>
            </w:r>
          </w:p>
        </w:tc>
        <w:tc>
          <w:tcPr>
            <w:tcW w:w="1788" w:type="dxa"/>
            <w:vAlign w:val="center"/>
            <w:hideMark/>
          </w:tcPr>
          <w:p w14:paraId="30B0610C"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9 468 652</w:t>
            </w:r>
          </w:p>
        </w:tc>
      </w:tr>
      <w:tr w:rsidR="00D4666D" w:rsidRPr="00D4666D" w14:paraId="346492F5" w14:textId="77777777" w:rsidTr="00096B65">
        <w:trPr>
          <w:trHeight w:val="315"/>
        </w:trPr>
        <w:tc>
          <w:tcPr>
            <w:tcW w:w="946" w:type="dxa"/>
            <w:vAlign w:val="center"/>
            <w:hideMark/>
          </w:tcPr>
          <w:p w14:paraId="69E53292"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1230</w:t>
            </w:r>
          </w:p>
        </w:tc>
        <w:tc>
          <w:tcPr>
            <w:tcW w:w="3676" w:type="dxa"/>
            <w:vAlign w:val="center"/>
            <w:hideMark/>
          </w:tcPr>
          <w:p w14:paraId="18D20C98"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Дебиторская задолженность</w:t>
            </w:r>
          </w:p>
        </w:tc>
        <w:tc>
          <w:tcPr>
            <w:tcW w:w="1610" w:type="dxa"/>
            <w:vAlign w:val="center"/>
            <w:hideMark/>
          </w:tcPr>
          <w:p w14:paraId="4D39D8DE"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16 502 745</w:t>
            </w:r>
          </w:p>
        </w:tc>
        <w:tc>
          <w:tcPr>
            <w:tcW w:w="1614" w:type="dxa"/>
            <w:vAlign w:val="center"/>
            <w:hideMark/>
          </w:tcPr>
          <w:p w14:paraId="3F419896"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(1 031 997)</w:t>
            </w:r>
          </w:p>
        </w:tc>
        <w:tc>
          <w:tcPr>
            <w:tcW w:w="1788" w:type="dxa"/>
            <w:vAlign w:val="center"/>
            <w:hideMark/>
          </w:tcPr>
          <w:p w14:paraId="52878776"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15 470 748</w:t>
            </w:r>
          </w:p>
        </w:tc>
      </w:tr>
      <w:tr w:rsidR="00D4666D" w:rsidRPr="00D4666D" w14:paraId="2BE20361" w14:textId="77777777" w:rsidTr="00096B65">
        <w:trPr>
          <w:trHeight w:val="615"/>
        </w:trPr>
        <w:tc>
          <w:tcPr>
            <w:tcW w:w="946" w:type="dxa"/>
            <w:vAlign w:val="center"/>
            <w:hideMark/>
          </w:tcPr>
          <w:p w14:paraId="116699B9"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1340</w:t>
            </w:r>
          </w:p>
        </w:tc>
        <w:tc>
          <w:tcPr>
            <w:tcW w:w="3676" w:type="dxa"/>
            <w:vAlign w:val="center"/>
            <w:hideMark/>
          </w:tcPr>
          <w:p w14:paraId="28240415"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Переоценка внеоборотных активов</w:t>
            </w:r>
          </w:p>
        </w:tc>
        <w:tc>
          <w:tcPr>
            <w:tcW w:w="1610" w:type="dxa"/>
            <w:vAlign w:val="center"/>
            <w:hideMark/>
          </w:tcPr>
          <w:p w14:paraId="08BD641D"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14 549 664</w:t>
            </w:r>
          </w:p>
        </w:tc>
        <w:tc>
          <w:tcPr>
            <w:tcW w:w="1614" w:type="dxa"/>
            <w:vAlign w:val="center"/>
            <w:hideMark/>
          </w:tcPr>
          <w:p w14:paraId="64B64EC7"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(14 549 664)</w:t>
            </w:r>
          </w:p>
        </w:tc>
        <w:tc>
          <w:tcPr>
            <w:tcW w:w="1788" w:type="dxa"/>
            <w:vAlign w:val="center"/>
            <w:hideMark/>
          </w:tcPr>
          <w:p w14:paraId="40F90282"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0</w:t>
            </w:r>
          </w:p>
        </w:tc>
      </w:tr>
      <w:tr w:rsidR="00D4666D" w:rsidRPr="00D4666D" w14:paraId="00544FD1" w14:textId="77777777" w:rsidTr="00096B65">
        <w:trPr>
          <w:trHeight w:val="615"/>
        </w:trPr>
        <w:tc>
          <w:tcPr>
            <w:tcW w:w="946" w:type="dxa"/>
            <w:vAlign w:val="center"/>
            <w:hideMark/>
          </w:tcPr>
          <w:p w14:paraId="18A86506"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1370</w:t>
            </w:r>
          </w:p>
        </w:tc>
        <w:tc>
          <w:tcPr>
            <w:tcW w:w="3676" w:type="dxa"/>
            <w:vAlign w:val="center"/>
            <w:hideMark/>
          </w:tcPr>
          <w:p w14:paraId="0F386748" w14:textId="450376E2"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Нераспределенная</w:t>
            </w:r>
            <w:r>
              <w:rPr>
                <w:rFonts w:ascii="Arial Narrow" w:eastAsia="Arial Narrow" w:hAnsi="Arial Narrow" w:cs="Arial Narrow"/>
              </w:rPr>
              <w:t xml:space="preserve"> </w:t>
            </w:r>
            <w:r w:rsidRPr="00D4666D">
              <w:rPr>
                <w:rFonts w:ascii="Arial Narrow" w:eastAsia="Arial Narrow" w:hAnsi="Arial Narrow" w:cs="Arial Narrow"/>
              </w:rPr>
              <w:t>прибыль (непокрытый убыток)</w:t>
            </w:r>
          </w:p>
        </w:tc>
        <w:tc>
          <w:tcPr>
            <w:tcW w:w="1610" w:type="dxa"/>
            <w:vAlign w:val="center"/>
            <w:hideMark/>
          </w:tcPr>
          <w:p w14:paraId="01DEEF4E"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(32 277 254)</w:t>
            </w:r>
          </w:p>
        </w:tc>
        <w:tc>
          <w:tcPr>
            <w:tcW w:w="1614" w:type="dxa"/>
            <w:vAlign w:val="center"/>
            <w:hideMark/>
          </w:tcPr>
          <w:p w14:paraId="608F3503"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4 493 086</w:t>
            </w:r>
          </w:p>
        </w:tc>
        <w:tc>
          <w:tcPr>
            <w:tcW w:w="1788" w:type="dxa"/>
            <w:vAlign w:val="center"/>
            <w:hideMark/>
          </w:tcPr>
          <w:p w14:paraId="70F19E56"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(27 784 168)</w:t>
            </w:r>
          </w:p>
        </w:tc>
      </w:tr>
      <w:tr w:rsidR="00D4666D" w:rsidRPr="00D4666D" w14:paraId="755B3253" w14:textId="77777777" w:rsidTr="00096B65">
        <w:trPr>
          <w:trHeight w:val="615"/>
        </w:trPr>
        <w:tc>
          <w:tcPr>
            <w:tcW w:w="946" w:type="dxa"/>
            <w:vAlign w:val="center"/>
            <w:hideMark/>
          </w:tcPr>
          <w:p w14:paraId="3D86C118"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1371</w:t>
            </w:r>
          </w:p>
        </w:tc>
        <w:tc>
          <w:tcPr>
            <w:tcW w:w="3676" w:type="dxa"/>
            <w:vAlign w:val="center"/>
            <w:hideMark/>
          </w:tcPr>
          <w:p w14:paraId="75AA8A16"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Нераспределенная прибыль прошлых лет</w:t>
            </w:r>
          </w:p>
        </w:tc>
        <w:tc>
          <w:tcPr>
            <w:tcW w:w="1610" w:type="dxa"/>
            <w:vAlign w:val="center"/>
            <w:hideMark/>
          </w:tcPr>
          <w:p w14:paraId="2A806A73"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(26 175 971)</w:t>
            </w:r>
          </w:p>
        </w:tc>
        <w:tc>
          <w:tcPr>
            <w:tcW w:w="1614" w:type="dxa"/>
            <w:vAlign w:val="center"/>
            <w:hideMark/>
          </w:tcPr>
          <w:p w14:paraId="1B808C61"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4 493 086</w:t>
            </w:r>
          </w:p>
        </w:tc>
        <w:tc>
          <w:tcPr>
            <w:tcW w:w="1788" w:type="dxa"/>
            <w:vAlign w:val="center"/>
            <w:hideMark/>
          </w:tcPr>
          <w:p w14:paraId="2D962D7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(21 682 885)</w:t>
            </w:r>
          </w:p>
        </w:tc>
      </w:tr>
      <w:tr w:rsidR="00D4666D" w:rsidRPr="00D4666D" w14:paraId="5C0AC225" w14:textId="77777777" w:rsidTr="00096B65">
        <w:trPr>
          <w:trHeight w:val="315"/>
        </w:trPr>
        <w:tc>
          <w:tcPr>
            <w:tcW w:w="946" w:type="dxa"/>
            <w:vAlign w:val="center"/>
            <w:hideMark/>
          </w:tcPr>
          <w:p w14:paraId="46A6A345"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1410</w:t>
            </w:r>
          </w:p>
        </w:tc>
        <w:tc>
          <w:tcPr>
            <w:tcW w:w="3676" w:type="dxa"/>
            <w:vAlign w:val="center"/>
            <w:hideMark/>
          </w:tcPr>
          <w:p w14:paraId="01D2777F"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Заёмные средства</w:t>
            </w:r>
          </w:p>
        </w:tc>
        <w:tc>
          <w:tcPr>
            <w:tcW w:w="1610" w:type="dxa"/>
            <w:vAlign w:val="center"/>
            <w:hideMark/>
          </w:tcPr>
          <w:p w14:paraId="023EE60F"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40 338 169</w:t>
            </w:r>
          </w:p>
        </w:tc>
        <w:tc>
          <w:tcPr>
            <w:tcW w:w="1614" w:type="dxa"/>
            <w:vAlign w:val="center"/>
            <w:hideMark/>
          </w:tcPr>
          <w:p w14:paraId="420C734A"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31 530</w:t>
            </w:r>
          </w:p>
        </w:tc>
        <w:tc>
          <w:tcPr>
            <w:tcW w:w="1788" w:type="dxa"/>
            <w:vAlign w:val="center"/>
            <w:hideMark/>
          </w:tcPr>
          <w:p w14:paraId="72AFC44D"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40 369 699</w:t>
            </w:r>
          </w:p>
        </w:tc>
      </w:tr>
      <w:tr w:rsidR="00D4666D" w:rsidRPr="00D4666D" w14:paraId="0810F2D4" w14:textId="77777777" w:rsidTr="00096B65">
        <w:trPr>
          <w:trHeight w:val="615"/>
        </w:trPr>
        <w:tc>
          <w:tcPr>
            <w:tcW w:w="946" w:type="dxa"/>
            <w:vAlign w:val="center"/>
            <w:hideMark/>
          </w:tcPr>
          <w:p w14:paraId="23C6EF2B"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1420</w:t>
            </w:r>
          </w:p>
        </w:tc>
        <w:tc>
          <w:tcPr>
            <w:tcW w:w="3676" w:type="dxa"/>
            <w:vAlign w:val="center"/>
            <w:hideMark/>
          </w:tcPr>
          <w:p w14:paraId="21D2036A"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Отложенные налоговые обязательства</w:t>
            </w:r>
          </w:p>
        </w:tc>
        <w:tc>
          <w:tcPr>
            <w:tcW w:w="1610" w:type="dxa"/>
            <w:vAlign w:val="center"/>
            <w:hideMark/>
          </w:tcPr>
          <w:p w14:paraId="10D9B53B"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6 018 549</w:t>
            </w:r>
          </w:p>
        </w:tc>
        <w:tc>
          <w:tcPr>
            <w:tcW w:w="1614" w:type="dxa"/>
            <w:vAlign w:val="center"/>
            <w:hideMark/>
          </w:tcPr>
          <w:p w14:paraId="0B0A42FF"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(910 082)</w:t>
            </w:r>
          </w:p>
        </w:tc>
        <w:tc>
          <w:tcPr>
            <w:tcW w:w="1788" w:type="dxa"/>
            <w:vAlign w:val="center"/>
            <w:hideMark/>
          </w:tcPr>
          <w:p w14:paraId="23B8EAB5"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5 108 467</w:t>
            </w:r>
          </w:p>
        </w:tc>
      </w:tr>
      <w:tr w:rsidR="00D4666D" w:rsidRPr="00D4666D" w14:paraId="45A9B1E9" w14:textId="77777777" w:rsidTr="00096B65">
        <w:trPr>
          <w:trHeight w:val="315"/>
        </w:trPr>
        <w:tc>
          <w:tcPr>
            <w:tcW w:w="946" w:type="dxa"/>
            <w:vAlign w:val="center"/>
            <w:hideMark/>
          </w:tcPr>
          <w:p w14:paraId="0D407706"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1510</w:t>
            </w:r>
          </w:p>
        </w:tc>
        <w:tc>
          <w:tcPr>
            <w:tcW w:w="3676" w:type="dxa"/>
            <w:vAlign w:val="center"/>
            <w:hideMark/>
          </w:tcPr>
          <w:p w14:paraId="7D22EA02"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Заёмные средства</w:t>
            </w:r>
          </w:p>
        </w:tc>
        <w:tc>
          <w:tcPr>
            <w:tcW w:w="1610" w:type="dxa"/>
            <w:vAlign w:val="center"/>
            <w:hideMark/>
          </w:tcPr>
          <w:p w14:paraId="3F783DD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10 068 939</w:t>
            </w:r>
          </w:p>
        </w:tc>
        <w:tc>
          <w:tcPr>
            <w:tcW w:w="1614" w:type="dxa"/>
            <w:vAlign w:val="center"/>
            <w:hideMark/>
          </w:tcPr>
          <w:p w14:paraId="02E96FB3"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7 849</w:t>
            </w:r>
          </w:p>
        </w:tc>
        <w:tc>
          <w:tcPr>
            <w:tcW w:w="1788" w:type="dxa"/>
            <w:vAlign w:val="center"/>
            <w:hideMark/>
          </w:tcPr>
          <w:p w14:paraId="506ECC8A"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10 076 788</w:t>
            </w:r>
          </w:p>
        </w:tc>
      </w:tr>
      <w:tr w:rsidR="00D4666D" w:rsidRPr="00D4666D" w14:paraId="2AB13492" w14:textId="77777777" w:rsidTr="00096B65">
        <w:trPr>
          <w:trHeight w:val="315"/>
        </w:trPr>
        <w:tc>
          <w:tcPr>
            <w:tcW w:w="946" w:type="dxa"/>
            <w:vAlign w:val="center"/>
            <w:hideMark/>
          </w:tcPr>
          <w:p w14:paraId="1A1B1814"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1550</w:t>
            </w:r>
          </w:p>
        </w:tc>
        <w:tc>
          <w:tcPr>
            <w:tcW w:w="3676" w:type="dxa"/>
            <w:vAlign w:val="center"/>
            <w:hideMark/>
          </w:tcPr>
          <w:p w14:paraId="1C778857"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Прочие обязательства</w:t>
            </w:r>
          </w:p>
        </w:tc>
        <w:tc>
          <w:tcPr>
            <w:tcW w:w="1610" w:type="dxa"/>
            <w:vAlign w:val="center"/>
            <w:hideMark/>
          </w:tcPr>
          <w:p w14:paraId="30B6399D"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61 380</w:t>
            </w:r>
          </w:p>
        </w:tc>
        <w:tc>
          <w:tcPr>
            <w:tcW w:w="1614" w:type="dxa"/>
            <w:vAlign w:val="center"/>
            <w:hideMark/>
          </w:tcPr>
          <w:p w14:paraId="59CD04DD"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(45 634)</w:t>
            </w:r>
          </w:p>
        </w:tc>
        <w:tc>
          <w:tcPr>
            <w:tcW w:w="1788" w:type="dxa"/>
            <w:vAlign w:val="center"/>
            <w:hideMark/>
          </w:tcPr>
          <w:p w14:paraId="2940816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15 746</w:t>
            </w:r>
          </w:p>
        </w:tc>
      </w:tr>
      <w:tr w:rsidR="00D4666D" w:rsidRPr="00D4666D" w14:paraId="12FAC232" w14:textId="77777777" w:rsidTr="00096B65">
        <w:trPr>
          <w:trHeight w:val="315"/>
        </w:trPr>
        <w:tc>
          <w:tcPr>
            <w:tcW w:w="946" w:type="dxa"/>
            <w:vAlign w:val="center"/>
            <w:hideMark/>
          </w:tcPr>
          <w:p w14:paraId="6B3A8AF2"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3600</w:t>
            </w:r>
          </w:p>
        </w:tc>
        <w:tc>
          <w:tcPr>
            <w:tcW w:w="3676" w:type="dxa"/>
            <w:vAlign w:val="center"/>
            <w:hideMark/>
          </w:tcPr>
          <w:p w14:paraId="3FF151D0" w14:textId="77777777" w:rsidR="00D4666D" w:rsidRPr="00D4666D" w:rsidRDefault="00D4666D" w:rsidP="00096B65">
            <w:pPr>
              <w:keepLines/>
              <w:rPr>
                <w:rFonts w:ascii="Arial Narrow" w:eastAsia="Arial Narrow" w:hAnsi="Arial Narrow" w:cs="Arial Narrow"/>
              </w:rPr>
            </w:pPr>
            <w:r w:rsidRPr="00D4666D">
              <w:rPr>
                <w:rFonts w:ascii="Arial Narrow" w:eastAsia="Arial Narrow" w:hAnsi="Arial Narrow" w:cs="Arial Narrow"/>
              </w:rPr>
              <w:t>Чистые активы</w:t>
            </w:r>
          </w:p>
        </w:tc>
        <w:tc>
          <w:tcPr>
            <w:tcW w:w="1610" w:type="dxa"/>
            <w:vAlign w:val="center"/>
            <w:hideMark/>
          </w:tcPr>
          <w:p w14:paraId="27DC619F"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23 202 894</w:t>
            </w:r>
          </w:p>
        </w:tc>
        <w:tc>
          <w:tcPr>
            <w:tcW w:w="1614" w:type="dxa"/>
            <w:vAlign w:val="center"/>
            <w:hideMark/>
          </w:tcPr>
          <w:p w14:paraId="4C99C80F"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(10 056 578)</w:t>
            </w:r>
          </w:p>
        </w:tc>
        <w:tc>
          <w:tcPr>
            <w:tcW w:w="1788" w:type="dxa"/>
            <w:vAlign w:val="center"/>
            <w:hideMark/>
          </w:tcPr>
          <w:p w14:paraId="429CC33D"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13 146 316</w:t>
            </w:r>
          </w:p>
        </w:tc>
      </w:tr>
      <w:tr w:rsidR="00D4666D" w:rsidRPr="00D4666D" w14:paraId="37FCF751" w14:textId="77777777" w:rsidTr="00096B65">
        <w:trPr>
          <w:trHeight w:val="315"/>
        </w:trPr>
        <w:tc>
          <w:tcPr>
            <w:tcW w:w="9634" w:type="dxa"/>
            <w:gridSpan w:val="5"/>
            <w:vAlign w:val="center"/>
            <w:hideMark/>
          </w:tcPr>
          <w:p w14:paraId="38F8B322" w14:textId="77777777" w:rsidR="00D4666D" w:rsidRPr="00D4666D" w:rsidRDefault="00D4666D" w:rsidP="00096B65">
            <w:pPr>
              <w:keepLines/>
              <w:ind w:firstLine="29"/>
              <w:jc w:val="center"/>
              <w:rPr>
                <w:rFonts w:ascii="Arial Narrow" w:eastAsia="Arial Narrow" w:hAnsi="Arial Narrow" w:cs="Arial Narrow"/>
              </w:rPr>
            </w:pPr>
            <w:r w:rsidRPr="00D4666D">
              <w:rPr>
                <w:rFonts w:ascii="Arial Narrow" w:eastAsia="Arial Narrow" w:hAnsi="Arial Narrow" w:cs="Arial Narrow"/>
              </w:rPr>
              <w:t>Корректировки показателей 2020 года</w:t>
            </w:r>
          </w:p>
        </w:tc>
      </w:tr>
      <w:tr w:rsidR="00D4666D" w:rsidRPr="00D4666D" w14:paraId="2B7329EA" w14:textId="77777777" w:rsidTr="00096B65">
        <w:trPr>
          <w:trHeight w:val="315"/>
        </w:trPr>
        <w:tc>
          <w:tcPr>
            <w:tcW w:w="946" w:type="dxa"/>
            <w:vAlign w:val="center"/>
            <w:hideMark/>
          </w:tcPr>
          <w:p w14:paraId="7EA8C1B4"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1150</w:t>
            </w:r>
          </w:p>
        </w:tc>
        <w:tc>
          <w:tcPr>
            <w:tcW w:w="3676" w:type="dxa"/>
            <w:vAlign w:val="center"/>
            <w:hideMark/>
          </w:tcPr>
          <w:p w14:paraId="2B1C0A15" w14:textId="77777777" w:rsidR="00D4666D" w:rsidRPr="00D4666D" w:rsidRDefault="00D4666D" w:rsidP="00096B65">
            <w:pPr>
              <w:keepLines/>
              <w:jc w:val="both"/>
              <w:rPr>
                <w:rFonts w:ascii="Arial Narrow" w:eastAsia="Arial Narrow" w:hAnsi="Arial Narrow" w:cs="Arial Narrow"/>
              </w:rPr>
            </w:pPr>
            <w:r w:rsidRPr="00D4666D">
              <w:rPr>
                <w:rFonts w:ascii="Arial Narrow" w:eastAsia="Arial Narrow" w:hAnsi="Arial Narrow" w:cs="Arial Narrow"/>
              </w:rPr>
              <w:t>Основные средства</w:t>
            </w:r>
          </w:p>
        </w:tc>
        <w:tc>
          <w:tcPr>
            <w:tcW w:w="1610" w:type="dxa"/>
            <w:vAlign w:val="center"/>
            <w:hideMark/>
          </w:tcPr>
          <w:p w14:paraId="6DBB8C7C"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40 047 384</w:t>
            </w:r>
          </w:p>
        </w:tc>
        <w:tc>
          <w:tcPr>
            <w:tcW w:w="1614" w:type="dxa"/>
            <w:vAlign w:val="center"/>
            <w:hideMark/>
          </w:tcPr>
          <w:p w14:paraId="4F096E7A"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242 778</w:t>
            </w:r>
          </w:p>
        </w:tc>
        <w:tc>
          <w:tcPr>
            <w:tcW w:w="1788" w:type="dxa"/>
            <w:vAlign w:val="center"/>
            <w:hideMark/>
          </w:tcPr>
          <w:p w14:paraId="37E01ADC"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40 290 162</w:t>
            </w:r>
          </w:p>
        </w:tc>
      </w:tr>
      <w:tr w:rsidR="00D4666D" w:rsidRPr="00D4666D" w14:paraId="4A7B2100" w14:textId="77777777" w:rsidTr="00096B65">
        <w:trPr>
          <w:trHeight w:val="623"/>
        </w:trPr>
        <w:tc>
          <w:tcPr>
            <w:tcW w:w="946" w:type="dxa"/>
            <w:vAlign w:val="center"/>
            <w:hideMark/>
          </w:tcPr>
          <w:p w14:paraId="7C1BAE20"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1153</w:t>
            </w:r>
          </w:p>
        </w:tc>
        <w:tc>
          <w:tcPr>
            <w:tcW w:w="3676" w:type="dxa"/>
            <w:vAlign w:val="center"/>
            <w:hideMark/>
          </w:tcPr>
          <w:p w14:paraId="4CF403B3" w14:textId="77777777" w:rsidR="00D4666D" w:rsidRPr="00D4666D" w:rsidRDefault="00D4666D" w:rsidP="00096B65">
            <w:pPr>
              <w:keepLines/>
              <w:jc w:val="both"/>
              <w:rPr>
                <w:rFonts w:ascii="Arial Narrow" w:eastAsia="Arial Narrow" w:hAnsi="Arial Narrow" w:cs="Arial Narrow"/>
              </w:rPr>
            </w:pPr>
            <w:r w:rsidRPr="00D4666D">
              <w:rPr>
                <w:rFonts w:ascii="Arial Narrow" w:eastAsia="Arial Narrow" w:hAnsi="Arial Narrow" w:cs="Arial Narrow"/>
              </w:rPr>
              <w:t>авансы, выданные под приобретение и создание основных средств</w:t>
            </w:r>
          </w:p>
        </w:tc>
        <w:tc>
          <w:tcPr>
            <w:tcW w:w="1610" w:type="dxa"/>
            <w:vAlign w:val="center"/>
            <w:hideMark/>
          </w:tcPr>
          <w:p w14:paraId="483ED074"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0</w:t>
            </w:r>
          </w:p>
        </w:tc>
        <w:tc>
          <w:tcPr>
            <w:tcW w:w="1614" w:type="dxa"/>
            <w:vAlign w:val="center"/>
            <w:hideMark/>
          </w:tcPr>
          <w:p w14:paraId="2CCFD79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242 778</w:t>
            </w:r>
          </w:p>
        </w:tc>
        <w:tc>
          <w:tcPr>
            <w:tcW w:w="1788" w:type="dxa"/>
            <w:vAlign w:val="center"/>
            <w:hideMark/>
          </w:tcPr>
          <w:p w14:paraId="3C8EB9CF"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242 778</w:t>
            </w:r>
          </w:p>
        </w:tc>
      </w:tr>
      <w:tr w:rsidR="00D4666D" w:rsidRPr="00D4666D" w14:paraId="06F0985A" w14:textId="77777777" w:rsidTr="00096B65">
        <w:trPr>
          <w:trHeight w:val="315"/>
        </w:trPr>
        <w:tc>
          <w:tcPr>
            <w:tcW w:w="946" w:type="dxa"/>
            <w:vAlign w:val="center"/>
            <w:hideMark/>
          </w:tcPr>
          <w:p w14:paraId="70ADDEEE"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1230</w:t>
            </w:r>
          </w:p>
        </w:tc>
        <w:tc>
          <w:tcPr>
            <w:tcW w:w="3676" w:type="dxa"/>
            <w:vAlign w:val="center"/>
            <w:hideMark/>
          </w:tcPr>
          <w:p w14:paraId="594E39CF" w14:textId="77777777" w:rsidR="00D4666D" w:rsidRPr="00D4666D" w:rsidRDefault="00D4666D" w:rsidP="00096B65">
            <w:pPr>
              <w:keepLines/>
              <w:jc w:val="both"/>
              <w:rPr>
                <w:rFonts w:ascii="Arial Narrow" w:eastAsia="Arial Narrow" w:hAnsi="Arial Narrow" w:cs="Arial Narrow"/>
              </w:rPr>
            </w:pPr>
            <w:r w:rsidRPr="00D4666D">
              <w:rPr>
                <w:rFonts w:ascii="Arial Narrow" w:eastAsia="Arial Narrow" w:hAnsi="Arial Narrow" w:cs="Arial Narrow"/>
              </w:rPr>
              <w:t>Дебиторская задолженность</w:t>
            </w:r>
          </w:p>
        </w:tc>
        <w:tc>
          <w:tcPr>
            <w:tcW w:w="1610" w:type="dxa"/>
            <w:vAlign w:val="center"/>
            <w:hideMark/>
          </w:tcPr>
          <w:p w14:paraId="290CA307"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13 156 515</w:t>
            </w:r>
          </w:p>
        </w:tc>
        <w:tc>
          <w:tcPr>
            <w:tcW w:w="1614" w:type="dxa"/>
            <w:vAlign w:val="center"/>
            <w:hideMark/>
          </w:tcPr>
          <w:p w14:paraId="64D6FB70"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(268 556)</w:t>
            </w:r>
          </w:p>
        </w:tc>
        <w:tc>
          <w:tcPr>
            <w:tcW w:w="1788" w:type="dxa"/>
            <w:vAlign w:val="center"/>
            <w:hideMark/>
          </w:tcPr>
          <w:p w14:paraId="2678E4DC"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12 887 959</w:t>
            </w:r>
          </w:p>
        </w:tc>
      </w:tr>
      <w:tr w:rsidR="00D4666D" w:rsidRPr="00D4666D" w14:paraId="52CE4CA4" w14:textId="77777777" w:rsidTr="00096B65">
        <w:trPr>
          <w:trHeight w:val="315"/>
        </w:trPr>
        <w:tc>
          <w:tcPr>
            <w:tcW w:w="946" w:type="dxa"/>
            <w:vAlign w:val="center"/>
            <w:hideMark/>
          </w:tcPr>
          <w:p w14:paraId="571172A9" w14:textId="77777777" w:rsidR="00D4666D" w:rsidRPr="00D4666D" w:rsidRDefault="00D4666D" w:rsidP="00096B65">
            <w:pPr>
              <w:keepLines/>
              <w:ind w:firstLine="29"/>
              <w:jc w:val="both"/>
              <w:rPr>
                <w:rFonts w:ascii="Arial Narrow" w:eastAsia="Arial Narrow" w:hAnsi="Arial Narrow" w:cs="Arial Narrow"/>
              </w:rPr>
            </w:pPr>
            <w:r w:rsidRPr="00D4666D">
              <w:rPr>
                <w:rFonts w:ascii="Arial Narrow" w:eastAsia="Arial Narrow" w:hAnsi="Arial Narrow" w:cs="Arial Narrow"/>
              </w:rPr>
              <w:t>1550</w:t>
            </w:r>
          </w:p>
        </w:tc>
        <w:tc>
          <w:tcPr>
            <w:tcW w:w="3676" w:type="dxa"/>
            <w:vAlign w:val="center"/>
            <w:hideMark/>
          </w:tcPr>
          <w:p w14:paraId="53689F8D" w14:textId="77777777" w:rsidR="00D4666D" w:rsidRPr="00D4666D" w:rsidRDefault="00D4666D" w:rsidP="00096B65">
            <w:pPr>
              <w:keepLines/>
              <w:jc w:val="both"/>
              <w:rPr>
                <w:rFonts w:ascii="Arial Narrow" w:eastAsia="Arial Narrow" w:hAnsi="Arial Narrow" w:cs="Arial Narrow"/>
              </w:rPr>
            </w:pPr>
            <w:r w:rsidRPr="00D4666D">
              <w:rPr>
                <w:rFonts w:ascii="Arial Narrow" w:eastAsia="Arial Narrow" w:hAnsi="Arial Narrow" w:cs="Arial Narrow"/>
              </w:rPr>
              <w:t>Прочие обязательства</w:t>
            </w:r>
          </w:p>
        </w:tc>
        <w:tc>
          <w:tcPr>
            <w:tcW w:w="1610" w:type="dxa"/>
            <w:vAlign w:val="center"/>
            <w:hideMark/>
          </w:tcPr>
          <w:p w14:paraId="6FBDBC1C"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36 131</w:t>
            </w:r>
          </w:p>
        </w:tc>
        <w:tc>
          <w:tcPr>
            <w:tcW w:w="1614" w:type="dxa"/>
            <w:vAlign w:val="center"/>
            <w:hideMark/>
          </w:tcPr>
          <w:p w14:paraId="5CE680D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(25 778)</w:t>
            </w:r>
          </w:p>
        </w:tc>
        <w:tc>
          <w:tcPr>
            <w:tcW w:w="1788" w:type="dxa"/>
            <w:vAlign w:val="center"/>
            <w:hideMark/>
          </w:tcPr>
          <w:p w14:paraId="11E9D648" w14:textId="77777777" w:rsidR="00D4666D" w:rsidRPr="00D4666D" w:rsidRDefault="00D4666D" w:rsidP="00096B65">
            <w:pPr>
              <w:keepLines/>
              <w:jc w:val="center"/>
              <w:rPr>
                <w:rFonts w:ascii="Arial Narrow" w:eastAsia="Arial Narrow" w:hAnsi="Arial Narrow" w:cs="Arial Narrow"/>
              </w:rPr>
            </w:pPr>
            <w:r w:rsidRPr="00D4666D">
              <w:rPr>
                <w:rFonts w:ascii="Arial Narrow" w:eastAsia="Arial Narrow" w:hAnsi="Arial Narrow" w:cs="Arial Narrow"/>
              </w:rPr>
              <w:t>10 353</w:t>
            </w:r>
          </w:p>
        </w:tc>
      </w:tr>
    </w:tbl>
    <w:p w14:paraId="4EFFCE23" w14:textId="77777777" w:rsidR="00D4666D" w:rsidRDefault="00D4666D" w:rsidP="00393D8B">
      <w:pPr>
        <w:keepLines/>
        <w:spacing w:line="283" w:lineRule="auto"/>
        <w:ind w:firstLine="709"/>
        <w:jc w:val="both"/>
        <w:rPr>
          <w:rFonts w:ascii="Arial Narrow" w:eastAsia="Arial Narrow" w:hAnsi="Arial Narrow" w:cs="Arial Narrow"/>
        </w:rPr>
      </w:pPr>
    </w:p>
    <w:p w14:paraId="742A8B31" w14:textId="63661B37" w:rsidR="00D4666D" w:rsidRDefault="00D4666D" w:rsidP="00393D8B">
      <w:pPr>
        <w:keepLines/>
        <w:spacing w:line="283" w:lineRule="auto"/>
        <w:ind w:firstLine="709"/>
        <w:jc w:val="both"/>
        <w:rPr>
          <w:rFonts w:ascii="Arial Narrow" w:eastAsia="Arial Narrow" w:hAnsi="Arial Narrow" w:cs="Arial Narrow"/>
        </w:rPr>
      </w:pPr>
    </w:p>
    <w:p w14:paraId="5F2EEB63" w14:textId="77777777" w:rsidR="00096B65" w:rsidRDefault="00096B65" w:rsidP="00393D8B">
      <w:pPr>
        <w:keepLines/>
        <w:spacing w:line="283" w:lineRule="auto"/>
        <w:ind w:firstLine="709"/>
        <w:jc w:val="both"/>
        <w:rPr>
          <w:rFonts w:ascii="Arial Narrow" w:eastAsia="Arial Narrow" w:hAnsi="Arial Narrow" w:cs="Arial Narrow"/>
        </w:rPr>
      </w:pPr>
    </w:p>
    <w:p w14:paraId="2888D15B" w14:textId="392D7FAC" w:rsidR="00EF7562" w:rsidRDefault="009972EB" w:rsidP="00393D8B">
      <w:pPr>
        <w:pStyle w:val="74"/>
        <w:keepNext w:val="0"/>
        <w:keepLines/>
        <w:rPr>
          <w:lang w:val="ru-RU"/>
        </w:rPr>
      </w:pPr>
      <w:r>
        <w:rPr>
          <w:lang w:val="ru-RU"/>
        </w:rPr>
        <w:lastRenderedPageBreak/>
        <w:t>5.3. Анализ эффективности и финансовой устойчивости Общества.</w:t>
      </w:r>
    </w:p>
    <w:p w14:paraId="029CA939" w14:textId="77777777" w:rsidR="007521D8" w:rsidRDefault="007521D8" w:rsidP="007521D8">
      <w:pPr>
        <w:keepLines/>
        <w:spacing w:before="120"/>
        <w:rPr>
          <w:rFonts w:ascii="Arial Narrow" w:hAnsi="Arial Narrow"/>
          <w:b/>
        </w:rPr>
      </w:pPr>
      <w:r>
        <w:rPr>
          <w:rFonts w:ascii="Arial Narrow" w:hAnsi="Arial Narrow"/>
          <w:b/>
        </w:rPr>
        <w:t>Финансовые показатели</w:t>
      </w:r>
    </w:p>
    <w:p w14:paraId="4F149BEA" w14:textId="77777777" w:rsidR="007521D8" w:rsidRDefault="007521D8" w:rsidP="007521D8">
      <w:pPr>
        <w:keepLines/>
        <w:spacing w:before="120" w:line="276" w:lineRule="auto"/>
        <w:ind w:firstLine="709"/>
        <w:contextualSpacing/>
        <w:jc w:val="both"/>
        <w:rPr>
          <w:rFonts w:ascii="Arial Narrow" w:hAnsi="Arial Narrow"/>
        </w:rPr>
      </w:pPr>
      <w:r>
        <w:rPr>
          <w:rFonts w:ascii="Arial Narrow" w:hAnsi="Arial Narrow"/>
        </w:rPr>
        <w:t>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14:paraId="64AE404B" w14:textId="77777777" w:rsidR="007521D8" w:rsidRDefault="007521D8" w:rsidP="007521D8">
      <w:pPr>
        <w:keepLines/>
        <w:spacing w:before="120" w:line="276" w:lineRule="auto"/>
        <w:ind w:firstLine="709"/>
        <w:contextualSpacing/>
        <w:jc w:val="both"/>
        <w:rPr>
          <w:rFonts w:ascii="Arial Narrow" w:hAnsi="Arial Narrow"/>
        </w:rPr>
      </w:pPr>
      <w:r>
        <w:rPr>
          <w:rFonts w:ascii="Arial Narrow" w:hAnsi="Arial Narrow"/>
        </w:rPr>
        <w:t>Вышеуказанные показатели (EBIT, EBITDA) позволяют определить относительную</w:t>
      </w:r>
      <w:r w:rsidRPr="00C54D84">
        <w:rPr>
          <w:rFonts w:ascii="Arial Narrow" w:hAnsi="Arial Narrow"/>
        </w:rPr>
        <w:t xml:space="preserve"> </w:t>
      </w:r>
      <w:r>
        <w:rPr>
          <w:rFonts w:ascii="Arial Narrow" w:hAnsi="Arial Narrow"/>
        </w:rPr>
        <w:t>эффективность операционной деятельности в части способности Общества генерировать</w:t>
      </w:r>
      <w:r w:rsidRPr="00C54D84">
        <w:rPr>
          <w:rFonts w:ascii="Arial Narrow" w:hAnsi="Arial Narrow"/>
        </w:rPr>
        <w:t xml:space="preserve"> </w:t>
      </w:r>
      <w:r>
        <w:rPr>
          <w:rFonts w:ascii="Arial Narrow" w:hAnsi="Arial Narrow"/>
        </w:rPr>
        <w:t>денежные потоки от операционной деятельности, характеризуют способность Общества обслуживать свою задолженность.</w:t>
      </w:r>
      <w:bookmarkStart w:id="10" w:name="_MON_1420016815"/>
      <w:bookmarkEnd w:id="10"/>
    </w:p>
    <w:p w14:paraId="0BE55763" w14:textId="77777777" w:rsidR="007521D8" w:rsidRDefault="007521D8" w:rsidP="007521D8">
      <w:pPr>
        <w:keepLines/>
        <w:spacing w:before="120" w:line="276" w:lineRule="auto"/>
        <w:contextualSpacing/>
        <w:jc w:val="right"/>
        <w:rPr>
          <w:rFonts w:ascii="Arial Narrow" w:hAnsi="Arial Narrow"/>
        </w:rPr>
      </w:pPr>
      <w:r>
        <w:rPr>
          <w:rFonts w:ascii="Arial Narrow" w:hAnsi="Arial Narrow"/>
        </w:rPr>
        <w:t>тыс. рублей</w:t>
      </w:r>
    </w:p>
    <w:tbl>
      <w:tblPr>
        <w:tblStyle w:val="aff6"/>
        <w:tblW w:w="0" w:type="auto"/>
        <w:tblLook w:val="04A0" w:firstRow="1" w:lastRow="0" w:firstColumn="1" w:lastColumn="0" w:noHBand="0" w:noVBand="1"/>
      </w:tblPr>
      <w:tblGrid>
        <w:gridCol w:w="3539"/>
        <w:gridCol w:w="1418"/>
        <w:gridCol w:w="1701"/>
        <w:gridCol w:w="1559"/>
        <w:gridCol w:w="1410"/>
      </w:tblGrid>
      <w:tr w:rsidR="007521D8" w14:paraId="6207BA36" w14:textId="77777777" w:rsidTr="00A63E9F">
        <w:tc>
          <w:tcPr>
            <w:tcW w:w="3539" w:type="dxa"/>
            <w:tcBorders>
              <w:top w:val="single" w:sz="4" w:space="0" w:color="auto"/>
              <w:left w:val="single" w:sz="4" w:space="0" w:color="auto"/>
              <w:bottom w:val="single" w:sz="4" w:space="0" w:color="auto"/>
              <w:right w:val="single" w:sz="4" w:space="0" w:color="auto"/>
            </w:tcBorders>
            <w:shd w:val="clear" w:color="000000" w:fill="E3E3FD"/>
            <w:vAlign w:val="center"/>
          </w:tcPr>
          <w:p w14:paraId="78563825" w14:textId="77777777" w:rsidR="007521D8" w:rsidRPr="00AB2001" w:rsidRDefault="007521D8" w:rsidP="00A63E9F">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AB2001">
              <w:rPr>
                <w:rFonts w:ascii="Arial Narrow" w:hAnsi="Arial Narrow"/>
                <w:b/>
                <w:bCs/>
              </w:rPr>
              <w:t>Показатели</w:t>
            </w:r>
          </w:p>
        </w:tc>
        <w:tc>
          <w:tcPr>
            <w:tcW w:w="1418" w:type="dxa"/>
            <w:tcBorders>
              <w:top w:val="single" w:sz="4" w:space="0" w:color="auto"/>
              <w:left w:val="nil"/>
              <w:bottom w:val="single" w:sz="4" w:space="0" w:color="auto"/>
              <w:right w:val="single" w:sz="4" w:space="0" w:color="auto"/>
            </w:tcBorders>
            <w:shd w:val="clear" w:color="000000" w:fill="E3E3FD"/>
            <w:vAlign w:val="center"/>
          </w:tcPr>
          <w:p w14:paraId="1EB4D2B6" w14:textId="77777777" w:rsidR="007521D8" w:rsidRPr="006A020C" w:rsidRDefault="007521D8" w:rsidP="00A63E9F">
            <w:pPr>
              <w:keepLines/>
              <w:jc w:val="center"/>
              <w:rPr>
                <w:rFonts w:ascii="Arial Narrow" w:hAnsi="Arial Narrow"/>
                <w:b/>
                <w:bCs/>
              </w:rPr>
            </w:pPr>
            <w:r w:rsidRPr="006A020C">
              <w:rPr>
                <w:rFonts w:ascii="Arial Narrow" w:hAnsi="Arial Narrow"/>
                <w:b/>
                <w:bCs/>
              </w:rPr>
              <w:t>2020 год</w:t>
            </w:r>
          </w:p>
        </w:tc>
        <w:tc>
          <w:tcPr>
            <w:tcW w:w="1701" w:type="dxa"/>
            <w:tcBorders>
              <w:top w:val="single" w:sz="4" w:space="0" w:color="auto"/>
              <w:left w:val="nil"/>
              <w:bottom w:val="single" w:sz="4" w:space="0" w:color="auto"/>
              <w:right w:val="single" w:sz="4" w:space="0" w:color="auto"/>
            </w:tcBorders>
            <w:shd w:val="clear" w:color="000000" w:fill="E3E3FD"/>
            <w:vAlign w:val="center"/>
          </w:tcPr>
          <w:p w14:paraId="1A045FEB" w14:textId="77777777" w:rsidR="007521D8" w:rsidRPr="006A020C" w:rsidRDefault="007521D8" w:rsidP="00A63E9F">
            <w:pPr>
              <w:keepLines/>
              <w:jc w:val="center"/>
              <w:rPr>
                <w:rFonts w:ascii="Arial Narrow" w:hAnsi="Arial Narrow"/>
                <w:b/>
                <w:bCs/>
              </w:rPr>
            </w:pPr>
            <w:r w:rsidRPr="006A020C">
              <w:rPr>
                <w:rFonts w:ascii="Arial Narrow" w:hAnsi="Arial Narrow"/>
                <w:b/>
                <w:bCs/>
              </w:rPr>
              <w:t>2021 год</w:t>
            </w:r>
          </w:p>
        </w:tc>
        <w:tc>
          <w:tcPr>
            <w:tcW w:w="1559" w:type="dxa"/>
            <w:tcBorders>
              <w:top w:val="single" w:sz="4" w:space="0" w:color="auto"/>
              <w:left w:val="nil"/>
              <w:bottom w:val="single" w:sz="4" w:space="0" w:color="auto"/>
              <w:right w:val="single" w:sz="4" w:space="0" w:color="auto"/>
            </w:tcBorders>
            <w:shd w:val="clear" w:color="000000" w:fill="E3E3FD"/>
            <w:vAlign w:val="center"/>
          </w:tcPr>
          <w:p w14:paraId="34E07F02" w14:textId="77777777" w:rsidR="007521D8" w:rsidRPr="006A020C" w:rsidRDefault="007521D8" w:rsidP="00A63E9F">
            <w:pPr>
              <w:keepLines/>
              <w:jc w:val="center"/>
              <w:rPr>
                <w:rFonts w:ascii="Arial Narrow" w:hAnsi="Arial Narrow"/>
                <w:b/>
                <w:bCs/>
              </w:rPr>
            </w:pPr>
            <w:r w:rsidRPr="006A020C">
              <w:rPr>
                <w:rFonts w:ascii="Arial Narrow" w:hAnsi="Arial Narrow"/>
                <w:b/>
                <w:bCs/>
              </w:rPr>
              <w:t>2022 год</w:t>
            </w:r>
          </w:p>
        </w:tc>
        <w:tc>
          <w:tcPr>
            <w:tcW w:w="1410" w:type="dxa"/>
            <w:tcBorders>
              <w:top w:val="single" w:sz="4" w:space="0" w:color="auto"/>
              <w:left w:val="nil"/>
              <w:bottom w:val="single" w:sz="4" w:space="0" w:color="auto"/>
              <w:right w:val="single" w:sz="4" w:space="0" w:color="auto"/>
            </w:tcBorders>
            <w:shd w:val="clear" w:color="000000" w:fill="E3E3FD"/>
            <w:vAlign w:val="center"/>
          </w:tcPr>
          <w:p w14:paraId="237531E4" w14:textId="77777777" w:rsidR="007521D8" w:rsidRPr="006A020C" w:rsidRDefault="007521D8" w:rsidP="00A63E9F">
            <w:pPr>
              <w:keepLines/>
              <w:ind w:left="-57" w:right="-57"/>
              <w:jc w:val="center"/>
              <w:rPr>
                <w:rFonts w:ascii="Arial Narrow" w:hAnsi="Arial Narrow"/>
                <w:b/>
                <w:bCs/>
              </w:rPr>
            </w:pPr>
            <w:r w:rsidRPr="006A020C">
              <w:rPr>
                <w:rFonts w:ascii="Arial Narrow" w:hAnsi="Arial Narrow"/>
                <w:b/>
                <w:bCs/>
              </w:rPr>
              <w:t>Темп роста, 2022/2021 %</w:t>
            </w:r>
          </w:p>
        </w:tc>
      </w:tr>
      <w:tr w:rsidR="007521D8" w14:paraId="4E698199" w14:textId="77777777" w:rsidTr="00A63E9F">
        <w:tc>
          <w:tcPr>
            <w:tcW w:w="3539" w:type="dxa"/>
            <w:tcBorders>
              <w:top w:val="nil"/>
              <w:left w:val="single" w:sz="4" w:space="0" w:color="auto"/>
              <w:bottom w:val="single" w:sz="4" w:space="0" w:color="auto"/>
              <w:right w:val="single" w:sz="4" w:space="0" w:color="auto"/>
            </w:tcBorders>
            <w:shd w:val="clear" w:color="auto" w:fill="auto"/>
            <w:vAlign w:val="center"/>
          </w:tcPr>
          <w:p w14:paraId="5D7FA745" w14:textId="77777777" w:rsidR="007521D8" w:rsidRPr="00AB2001" w:rsidRDefault="007521D8" w:rsidP="00A63E9F">
            <w:pPr>
              <w:keepLines/>
              <w:rPr>
                <w:rFonts w:ascii="Arial Narrow" w:hAnsi="Arial Narrow"/>
                <w:b/>
                <w:bCs/>
              </w:rPr>
            </w:pPr>
            <w:r w:rsidRPr="00AB2001">
              <w:rPr>
                <w:rFonts w:ascii="Arial Narrow" w:hAnsi="Arial Narrow"/>
                <w:b/>
                <w:bCs/>
              </w:rPr>
              <w:t xml:space="preserve">Чистая прибыль (убыток) </w:t>
            </w:r>
          </w:p>
        </w:tc>
        <w:tc>
          <w:tcPr>
            <w:tcW w:w="1418" w:type="dxa"/>
            <w:tcBorders>
              <w:top w:val="nil"/>
              <w:left w:val="nil"/>
              <w:bottom w:val="single" w:sz="4" w:space="0" w:color="auto"/>
              <w:right w:val="single" w:sz="4" w:space="0" w:color="auto"/>
            </w:tcBorders>
            <w:shd w:val="clear" w:color="000000" w:fill="FFFFFF"/>
            <w:vAlign w:val="bottom"/>
          </w:tcPr>
          <w:p w14:paraId="0540F35D" w14:textId="77777777" w:rsidR="007521D8" w:rsidRPr="004D07DF" w:rsidRDefault="007521D8" w:rsidP="00A63E9F">
            <w:pPr>
              <w:keepLines/>
              <w:jc w:val="center"/>
              <w:rPr>
                <w:rFonts w:ascii="Arial Narrow" w:hAnsi="Arial Narrow"/>
                <w:bCs/>
                <w:highlight w:val="yellow"/>
              </w:rPr>
            </w:pPr>
            <w:r w:rsidRPr="004D07DF">
              <w:rPr>
                <w:rFonts w:ascii="Arial Narrow" w:hAnsi="Arial Narrow"/>
              </w:rPr>
              <w:t>-12 371 922</w:t>
            </w:r>
          </w:p>
        </w:tc>
        <w:tc>
          <w:tcPr>
            <w:tcW w:w="1701" w:type="dxa"/>
            <w:tcBorders>
              <w:top w:val="nil"/>
              <w:left w:val="nil"/>
              <w:bottom w:val="single" w:sz="4" w:space="0" w:color="auto"/>
              <w:right w:val="single" w:sz="4" w:space="0" w:color="auto"/>
            </w:tcBorders>
            <w:shd w:val="clear" w:color="000000" w:fill="FFFFFF"/>
            <w:vAlign w:val="bottom"/>
          </w:tcPr>
          <w:p w14:paraId="27C4DC7A" w14:textId="77777777" w:rsidR="007521D8" w:rsidRPr="006A020C" w:rsidRDefault="007521D8" w:rsidP="00A63E9F">
            <w:pPr>
              <w:keepLines/>
              <w:jc w:val="center"/>
              <w:rPr>
                <w:rFonts w:ascii="Arial Narrow" w:hAnsi="Arial Narrow"/>
                <w:bCs/>
                <w:highlight w:val="yellow"/>
              </w:rPr>
            </w:pPr>
            <w:r w:rsidRPr="006A020C">
              <w:rPr>
                <w:rFonts w:ascii="Arial Narrow" w:hAnsi="Arial Narrow"/>
              </w:rPr>
              <w:t>-6 101 283</w:t>
            </w:r>
          </w:p>
        </w:tc>
        <w:tc>
          <w:tcPr>
            <w:tcW w:w="1559" w:type="dxa"/>
            <w:tcBorders>
              <w:top w:val="nil"/>
              <w:left w:val="nil"/>
              <w:bottom w:val="single" w:sz="4" w:space="0" w:color="auto"/>
              <w:right w:val="single" w:sz="4" w:space="0" w:color="auto"/>
            </w:tcBorders>
            <w:shd w:val="clear" w:color="000000" w:fill="FFFFFF"/>
            <w:vAlign w:val="bottom"/>
          </w:tcPr>
          <w:p w14:paraId="464AF5CF" w14:textId="77777777" w:rsidR="007521D8" w:rsidRPr="006A020C" w:rsidRDefault="007521D8" w:rsidP="00A63E9F">
            <w:pPr>
              <w:keepLines/>
              <w:jc w:val="center"/>
              <w:rPr>
                <w:rFonts w:ascii="Arial Narrow" w:hAnsi="Arial Narrow"/>
                <w:bCs/>
                <w:highlight w:val="yellow"/>
              </w:rPr>
            </w:pPr>
            <w:r w:rsidRPr="006A020C">
              <w:rPr>
                <w:rFonts w:ascii="Arial Narrow" w:hAnsi="Arial Narrow"/>
              </w:rPr>
              <w:t>-33 826 041</w:t>
            </w:r>
          </w:p>
        </w:tc>
        <w:tc>
          <w:tcPr>
            <w:tcW w:w="1410" w:type="dxa"/>
            <w:tcBorders>
              <w:top w:val="nil"/>
              <w:left w:val="nil"/>
              <w:bottom w:val="single" w:sz="4" w:space="0" w:color="auto"/>
              <w:right w:val="single" w:sz="4" w:space="0" w:color="auto"/>
            </w:tcBorders>
            <w:shd w:val="clear" w:color="auto" w:fill="auto"/>
            <w:vAlign w:val="center"/>
          </w:tcPr>
          <w:p w14:paraId="44C4D699" w14:textId="77777777" w:rsidR="007521D8" w:rsidRPr="006A020C" w:rsidRDefault="007521D8" w:rsidP="00A63E9F">
            <w:pPr>
              <w:keepLines/>
              <w:jc w:val="center"/>
              <w:rPr>
                <w:rFonts w:ascii="Arial Narrow" w:hAnsi="Arial Narrow"/>
                <w:highlight w:val="yellow"/>
              </w:rPr>
            </w:pPr>
            <w:r>
              <w:rPr>
                <w:rFonts w:ascii="Arial Narrow" w:hAnsi="Arial Narrow"/>
              </w:rPr>
              <w:t>5</w:t>
            </w:r>
            <w:r w:rsidRPr="006A020C">
              <w:rPr>
                <w:rFonts w:ascii="Arial Narrow" w:hAnsi="Arial Narrow"/>
              </w:rPr>
              <w:t>54</w:t>
            </w:r>
          </w:p>
        </w:tc>
      </w:tr>
      <w:tr w:rsidR="007521D8" w14:paraId="5AC8F1CE" w14:textId="77777777" w:rsidTr="00A63E9F">
        <w:tc>
          <w:tcPr>
            <w:tcW w:w="3539" w:type="dxa"/>
            <w:tcBorders>
              <w:top w:val="nil"/>
              <w:left w:val="single" w:sz="4" w:space="0" w:color="auto"/>
              <w:bottom w:val="single" w:sz="4" w:space="0" w:color="auto"/>
              <w:right w:val="single" w:sz="4" w:space="0" w:color="auto"/>
            </w:tcBorders>
            <w:shd w:val="clear" w:color="auto" w:fill="auto"/>
            <w:vAlign w:val="center"/>
          </w:tcPr>
          <w:p w14:paraId="409DB881" w14:textId="77777777" w:rsidR="007521D8" w:rsidRPr="00E734F3" w:rsidRDefault="007521D8" w:rsidP="00A63E9F">
            <w:pPr>
              <w:keepLines/>
              <w:rPr>
                <w:rFonts w:ascii="Arial Narrow" w:hAnsi="Arial Narrow"/>
                <w:b/>
                <w:bCs/>
              </w:rPr>
            </w:pPr>
            <w:r w:rsidRPr="00E734F3">
              <w:rPr>
                <w:rFonts w:ascii="Arial Narrow" w:hAnsi="Arial Narrow"/>
                <w:b/>
                <w:bCs/>
              </w:rPr>
              <w:t>EBIT</w:t>
            </w:r>
          </w:p>
        </w:tc>
        <w:tc>
          <w:tcPr>
            <w:tcW w:w="1418" w:type="dxa"/>
            <w:tcBorders>
              <w:top w:val="nil"/>
              <w:left w:val="nil"/>
              <w:bottom w:val="single" w:sz="4" w:space="0" w:color="auto"/>
              <w:right w:val="single" w:sz="4" w:space="0" w:color="auto"/>
            </w:tcBorders>
            <w:shd w:val="clear" w:color="auto" w:fill="auto"/>
            <w:vAlign w:val="bottom"/>
          </w:tcPr>
          <w:p w14:paraId="7DBBF23E" w14:textId="77777777" w:rsidR="007521D8" w:rsidRPr="00E734F3" w:rsidRDefault="007521D8" w:rsidP="00A63E9F">
            <w:pPr>
              <w:keepLines/>
              <w:jc w:val="center"/>
              <w:rPr>
                <w:rFonts w:ascii="Arial Narrow" w:hAnsi="Arial Narrow"/>
                <w:bCs/>
              </w:rPr>
            </w:pPr>
            <w:r w:rsidRPr="00E734F3">
              <w:rPr>
                <w:rFonts w:ascii="Arial Narrow" w:hAnsi="Arial Narrow"/>
                <w:bCs/>
                <w:color w:val="000000"/>
              </w:rPr>
              <w:t>-3 523 805</w:t>
            </w:r>
          </w:p>
        </w:tc>
        <w:tc>
          <w:tcPr>
            <w:tcW w:w="1701" w:type="dxa"/>
            <w:tcBorders>
              <w:top w:val="nil"/>
              <w:left w:val="nil"/>
              <w:bottom w:val="single" w:sz="4" w:space="0" w:color="auto"/>
              <w:right w:val="single" w:sz="4" w:space="0" w:color="auto"/>
            </w:tcBorders>
            <w:shd w:val="clear" w:color="auto" w:fill="auto"/>
            <w:vAlign w:val="bottom"/>
          </w:tcPr>
          <w:p w14:paraId="2E493C5F" w14:textId="77777777" w:rsidR="007521D8" w:rsidRPr="00E734F3" w:rsidRDefault="007521D8" w:rsidP="00A63E9F">
            <w:pPr>
              <w:keepLines/>
              <w:jc w:val="center"/>
              <w:rPr>
                <w:rFonts w:ascii="Arial Narrow" w:hAnsi="Arial Narrow"/>
                <w:bCs/>
              </w:rPr>
            </w:pPr>
            <w:r w:rsidRPr="00E734F3">
              <w:rPr>
                <w:rFonts w:ascii="Arial Narrow" w:hAnsi="Arial Narrow"/>
                <w:bCs/>
                <w:color w:val="000000"/>
              </w:rPr>
              <w:t>-8 423 989</w:t>
            </w:r>
          </w:p>
        </w:tc>
        <w:tc>
          <w:tcPr>
            <w:tcW w:w="1559" w:type="dxa"/>
            <w:tcBorders>
              <w:top w:val="nil"/>
              <w:left w:val="nil"/>
              <w:bottom w:val="single" w:sz="4" w:space="0" w:color="auto"/>
              <w:right w:val="single" w:sz="4" w:space="0" w:color="auto"/>
            </w:tcBorders>
            <w:shd w:val="clear" w:color="auto" w:fill="auto"/>
            <w:vAlign w:val="bottom"/>
          </w:tcPr>
          <w:p w14:paraId="4A9DC820" w14:textId="0C9183D0" w:rsidR="007521D8" w:rsidRPr="00E734F3" w:rsidRDefault="008A29CF" w:rsidP="00A63E9F">
            <w:pPr>
              <w:keepLines/>
              <w:jc w:val="center"/>
              <w:rPr>
                <w:rFonts w:ascii="Arial Narrow" w:hAnsi="Arial Narrow"/>
                <w:bCs/>
              </w:rPr>
            </w:pPr>
            <w:r w:rsidRPr="00E734F3">
              <w:rPr>
                <w:rFonts w:ascii="Arial Narrow" w:hAnsi="Arial Narrow"/>
                <w:bCs/>
                <w:color w:val="000000"/>
              </w:rPr>
              <w:t>-26 558 167</w:t>
            </w:r>
          </w:p>
        </w:tc>
        <w:tc>
          <w:tcPr>
            <w:tcW w:w="1410" w:type="dxa"/>
            <w:tcBorders>
              <w:top w:val="nil"/>
              <w:left w:val="nil"/>
              <w:bottom w:val="single" w:sz="4" w:space="0" w:color="auto"/>
              <w:right w:val="single" w:sz="4" w:space="0" w:color="auto"/>
            </w:tcBorders>
            <w:shd w:val="clear" w:color="auto" w:fill="auto"/>
            <w:vAlign w:val="center"/>
          </w:tcPr>
          <w:p w14:paraId="221355A2" w14:textId="5602920A" w:rsidR="007521D8" w:rsidRPr="00E734F3" w:rsidRDefault="00F44C56" w:rsidP="00A63E9F">
            <w:pPr>
              <w:keepLines/>
              <w:jc w:val="center"/>
              <w:rPr>
                <w:rFonts w:ascii="Arial Narrow" w:hAnsi="Arial Narrow"/>
              </w:rPr>
            </w:pPr>
            <w:r>
              <w:rPr>
                <w:rFonts w:ascii="Arial Narrow" w:hAnsi="Arial Narrow"/>
              </w:rPr>
              <w:t>315</w:t>
            </w:r>
          </w:p>
        </w:tc>
      </w:tr>
      <w:tr w:rsidR="007521D8" w14:paraId="5A99E1C9" w14:textId="77777777" w:rsidTr="00A63E9F">
        <w:tc>
          <w:tcPr>
            <w:tcW w:w="3539" w:type="dxa"/>
            <w:tcBorders>
              <w:top w:val="nil"/>
              <w:left w:val="single" w:sz="4" w:space="0" w:color="auto"/>
              <w:bottom w:val="single" w:sz="4" w:space="0" w:color="auto"/>
              <w:right w:val="single" w:sz="4" w:space="0" w:color="auto"/>
            </w:tcBorders>
            <w:shd w:val="clear" w:color="auto" w:fill="auto"/>
            <w:vAlign w:val="center"/>
          </w:tcPr>
          <w:p w14:paraId="69F15063" w14:textId="77777777" w:rsidR="007521D8" w:rsidRPr="00AB2001" w:rsidRDefault="007521D8" w:rsidP="00A63E9F">
            <w:pPr>
              <w:keepLines/>
              <w:rPr>
                <w:rFonts w:ascii="Arial Narrow" w:hAnsi="Arial Narrow"/>
                <w:b/>
                <w:bCs/>
              </w:rPr>
            </w:pPr>
            <w:r w:rsidRPr="00AB2001">
              <w:rPr>
                <w:rFonts w:ascii="Arial Narrow" w:hAnsi="Arial Narrow"/>
                <w:b/>
                <w:bCs/>
              </w:rPr>
              <w:t>EBITDA</w:t>
            </w:r>
          </w:p>
        </w:tc>
        <w:tc>
          <w:tcPr>
            <w:tcW w:w="1418" w:type="dxa"/>
            <w:tcBorders>
              <w:top w:val="nil"/>
              <w:left w:val="nil"/>
              <w:bottom w:val="single" w:sz="4" w:space="0" w:color="auto"/>
              <w:right w:val="single" w:sz="4" w:space="0" w:color="auto"/>
            </w:tcBorders>
            <w:shd w:val="clear" w:color="000000" w:fill="FFFFFF"/>
            <w:vAlign w:val="bottom"/>
          </w:tcPr>
          <w:p w14:paraId="69A5DD06" w14:textId="77777777" w:rsidR="007521D8" w:rsidRPr="004D07DF" w:rsidRDefault="007521D8" w:rsidP="00A63E9F">
            <w:pPr>
              <w:keepLines/>
              <w:jc w:val="center"/>
              <w:rPr>
                <w:rFonts w:ascii="Arial Narrow" w:hAnsi="Arial Narrow"/>
                <w:bCs/>
                <w:color w:val="000000"/>
                <w:highlight w:val="yellow"/>
              </w:rPr>
            </w:pPr>
            <w:r w:rsidRPr="004D07DF">
              <w:rPr>
                <w:rFonts w:ascii="Arial Narrow" w:hAnsi="Arial Narrow"/>
                <w:bCs/>
                <w:color w:val="000000"/>
              </w:rPr>
              <w:t>-101 013</w:t>
            </w:r>
          </w:p>
        </w:tc>
        <w:tc>
          <w:tcPr>
            <w:tcW w:w="1701" w:type="dxa"/>
            <w:tcBorders>
              <w:top w:val="nil"/>
              <w:left w:val="nil"/>
              <w:bottom w:val="single" w:sz="4" w:space="0" w:color="auto"/>
              <w:right w:val="single" w:sz="4" w:space="0" w:color="auto"/>
            </w:tcBorders>
            <w:shd w:val="clear" w:color="000000" w:fill="FFFFFF"/>
            <w:vAlign w:val="bottom"/>
          </w:tcPr>
          <w:p w14:paraId="1B1D2113" w14:textId="77777777" w:rsidR="007521D8" w:rsidRPr="006A020C" w:rsidRDefault="007521D8" w:rsidP="00A63E9F">
            <w:pPr>
              <w:keepLines/>
              <w:jc w:val="center"/>
              <w:rPr>
                <w:rFonts w:ascii="Arial Narrow" w:hAnsi="Arial Narrow"/>
                <w:bCs/>
                <w:color w:val="000000"/>
                <w:highlight w:val="yellow"/>
              </w:rPr>
            </w:pPr>
            <w:r w:rsidRPr="006A020C">
              <w:rPr>
                <w:rFonts w:ascii="Arial Narrow" w:hAnsi="Arial Narrow"/>
                <w:bCs/>
                <w:color w:val="000000"/>
              </w:rPr>
              <w:t>-4 992 259</w:t>
            </w:r>
          </w:p>
        </w:tc>
        <w:tc>
          <w:tcPr>
            <w:tcW w:w="1559" w:type="dxa"/>
            <w:tcBorders>
              <w:top w:val="nil"/>
              <w:left w:val="nil"/>
              <w:bottom w:val="single" w:sz="4" w:space="0" w:color="auto"/>
              <w:right w:val="single" w:sz="4" w:space="0" w:color="auto"/>
            </w:tcBorders>
            <w:shd w:val="clear" w:color="000000" w:fill="FFFFFF"/>
            <w:vAlign w:val="bottom"/>
          </w:tcPr>
          <w:p w14:paraId="478A8CF9" w14:textId="2A9280DA" w:rsidR="007521D8" w:rsidRPr="003C493A" w:rsidRDefault="007521D8" w:rsidP="00A63E9F">
            <w:pPr>
              <w:keepLines/>
              <w:jc w:val="center"/>
              <w:rPr>
                <w:rFonts w:ascii="Arial Narrow" w:hAnsi="Arial Narrow"/>
                <w:highlight w:val="yellow"/>
              </w:rPr>
            </w:pPr>
            <w:r w:rsidRPr="003C493A">
              <w:rPr>
                <w:rFonts w:ascii="Arial Narrow" w:hAnsi="Arial Narrow"/>
              </w:rPr>
              <w:t>-</w:t>
            </w:r>
            <w:r w:rsidRPr="00A63E9F">
              <w:rPr>
                <w:rFonts w:ascii="Arial Narrow" w:hAnsi="Arial Narrow"/>
                <w:bCs/>
                <w:lang w:val="en-US"/>
              </w:rPr>
              <w:t>22 254 366</w:t>
            </w:r>
          </w:p>
        </w:tc>
        <w:tc>
          <w:tcPr>
            <w:tcW w:w="1410" w:type="dxa"/>
            <w:tcBorders>
              <w:top w:val="nil"/>
              <w:left w:val="nil"/>
              <w:bottom w:val="single" w:sz="4" w:space="0" w:color="auto"/>
              <w:right w:val="single" w:sz="4" w:space="0" w:color="auto"/>
            </w:tcBorders>
            <w:shd w:val="clear" w:color="auto" w:fill="auto"/>
            <w:vAlign w:val="center"/>
          </w:tcPr>
          <w:p w14:paraId="294F19B4" w14:textId="5240976A" w:rsidR="007521D8" w:rsidRPr="006A020C" w:rsidRDefault="007521D8" w:rsidP="00A63E9F">
            <w:pPr>
              <w:keepLines/>
              <w:jc w:val="center"/>
              <w:rPr>
                <w:rFonts w:ascii="Arial Narrow" w:hAnsi="Arial Narrow"/>
                <w:highlight w:val="yellow"/>
              </w:rPr>
            </w:pPr>
            <w:r>
              <w:rPr>
                <w:rFonts w:ascii="Arial Narrow" w:hAnsi="Arial Narrow"/>
              </w:rPr>
              <w:t>4</w:t>
            </w:r>
            <w:r>
              <w:rPr>
                <w:rFonts w:ascii="Arial Narrow" w:hAnsi="Arial Narrow"/>
                <w:lang w:val="en-US"/>
              </w:rPr>
              <w:t>46</w:t>
            </w:r>
          </w:p>
        </w:tc>
      </w:tr>
    </w:tbl>
    <w:p w14:paraId="5C77BC3A" w14:textId="64BB66C9" w:rsidR="007521D8" w:rsidRDefault="007521D8" w:rsidP="007521D8">
      <w:pPr>
        <w:keepLines/>
        <w:spacing w:before="120" w:line="276" w:lineRule="auto"/>
        <w:contextualSpacing/>
        <w:jc w:val="both"/>
        <w:rPr>
          <w:b/>
        </w:rPr>
      </w:pPr>
      <w:r>
        <w:rPr>
          <w:b/>
          <w:noProof/>
        </w:rPr>
        <mc:AlternateContent>
          <mc:Choice Requires="wps">
            <w:drawing>
              <wp:anchor distT="0" distB="0" distL="114300" distR="114300" simplePos="0" relativeHeight="251883520" behindDoc="0" locked="0" layoutInCell="1" allowOverlap="1" wp14:anchorId="1FE08009" wp14:editId="39C8BB04">
                <wp:simplePos x="0" y="0"/>
                <wp:positionH relativeFrom="column">
                  <wp:posOffset>0</wp:posOffset>
                </wp:positionH>
                <wp:positionV relativeFrom="paragraph">
                  <wp:posOffset>0</wp:posOffset>
                </wp:positionV>
                <wp:extent cx="635000" cy="635000"/>
                <wp:effectExtent l="19050" t="19050" r="12700" b="12700"/>
                <wp:wrapNone/>
                <wp:docPr id="460" name="Прямоугольник 460"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C6E7C9" id="Прямоугольник 460" o:spid="_x0000_s1026" style="position:absolute;margin-left:0;margin-top:0;width:50pt;height:50pt;z-index:25188352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B8Q/KcSQIAAFsE&#10;AAAOAAAAAAAAAAAAAAAAAC4CAABkcnMvZTJvRG9jLnhtbFBLAQItABQABgAIAAAAIQDrjR772AAA&#10;AAUBAAAPAAAAAAAAAAAAAAAAAKMEAABkcnMvZG93bnJldi54bWxQSwUGAAAAAAQABADzAAAAqAUA&#10;AAAA&#10;">
                <v:stroke joinstyle="round"/>
                <o:lock v:ext="edit" selection="t"/>
              </v:rect>
            </w:pict>
          </mc:Fallback>
        </mc:AlternateContent>
      </w:r>
    </w:p>
    <w:p w14:paraId="787CDF99" w14:textId="77777777" w:rsidR="007521D8" w:rsidRPr="006D17C7" w:rsidRDefault="007521D8" w:rsidP="007521D8">
      <w:pPr>
        <w:keepNext/>
        <w:keepLines/>
        <w:spacing w:line="283" w:lineRule="auto"/>
        <w:ind w:firstLine="709"/>
        <w:jc w:val="both"/>
        <w:rPr>
          <w:rFonts w:ascii="Arial Narrow" w:hAnsi="Arial Narrow"/>
        </w:rPr>
      </w:pPr>
      <w:r w:rsidRPr="006D17C7">
        <w:rPr>
          <w:rFonts w:ascii="Arial Narrow" w:hAnsi="Arial Narrow"/>
        </w:rPr>
        <w:t>По результатам финансово-хозяйственной деятельности по итогам 2022 года Обществом получен убыток в размере 33 826 041 тыс. руб. Относительно аналогичного периода прошлого года результат снизился на 27 724 758 тыс. руб.</w:t>
      </w:r>
    </w:p>
    <w:p w14:paraId="699AEB50" w14:textId="4D3508CC" w:rsidR="007521D8" w:rsidRPr="000F7EB5" w:rsidRDefault="007521D8" w:rsidP="007521D8">
      <w:pPr>
        <w:pStyle w:val="afff3"/>
        <w:spacing w:line="283" w:lineRule="auto"/>
        <w:ind w:firstLine="709"/>
        <w:jc w:val="both"/>
        <w:rPr>
          <w:rFonts w:ascii="Arial Narrow" w:hAnsi="Arial Narrow"/>
          <w:sz w:val="24"/>
          <w:szCs w:val="24"/>
        </w:rPr>
      </w:pPr>
      <w:r w:rsidRPr="000F7EB5">
        <w:rPr>
          <w:rFonts w:ascii="Arial Narrow" w:hAnsi="Arial Narrow"/>
          <w:sz w:val="24"/>
          <w:szCs w:val="24"/>
        </w:rPr>
        <w:t>По сравнению с прошлым отчетным годом наблюдается снижение показателей</w:t>
      </w:r>
      <w:r>
        <w:rPr>
          <w:rFonts w:ascii="Arial Narrow" w:hAnsi="Arial Narrow"/>
          <w:sz w:val="24"/>
          <w:szCs w:val="24"/>
        </w:rPr>
        <w:t xml:space="preserve"> </w:t>
      </w:r>
      <w:r w:rsidRPr="000F7EB5">
        <w:rPr>
          <w:rFonts w:ascii="Arial Narrow" w:hAnsi="Arial Narrow"/>
          <w:sz w:val="24"/>
          <w:szCs w:val="24"/>
        </w:rPr>
        <w:t xml:space="preserve">EBIT и EBITDA на </w:t>
      </w:r>
      <w:r w:rsidRPr="00AE3C8E">
        <w:rPr>
          <w:rFonts w:ascii="Arial Narrow" w:hAnsi="Arial Narrow"/>
          <w:sz w:val="24"/>
          <w:szCs w:val="24"/>
        </w:rPr>
        <w:t>18</w:t>
      </w:r>
      <w:r>
        <w:rPr>
          <w:rFonts w:ascii="Arial Narrow" w:hAnsi="Arial Narrow"/>
          <w:sz w:val="24"/>
          <w:szCs w:val="24"/>
        </w:rPr>
        <w:t> </w:t>
      </w:r>
      <w:r w:rsidRPr="00AE3C8E">
        <w:rPr>
          <w:rFonts w:ascii="Arial Narrow" w:hAnsi="Arial Narrow"/>
          <w:sz w:val="24"/>
          <w:szCs w:val="24"/>
        </w:rPr>
        <w:t xml:space="preserve">134 </w:t>
      </w:r>
      <w:r w:rsidRPr="00860FD7">
        <w:rPr>
          <w:rFonts w:ascii="Arial Narrow" w:hAnsi="Arial Narrow"/>
          <w:sz w:val="24"/>
          <w:szCs w:val="24"/>
        </w:rPr>
        <w:t>178</w:t>
      </w:r>
      <w:r w:rsidRPr="000F7EB5">
        <w:rPr>
          <w:rFonts w:ascii="Arial Narrow" w:hAnsi="Arial Narrow"/>
          <w:sz w:val="24"/>
          <w:szCs w:val="24"/>
        </w:rPr>
        <w:t xml:space="preserve"> тыс. руб</w:t>
      </w:r>
      <w:r>
        <w:rPr>
          <w:rFonts w:ascii="Arial Narrow" w:hAnsi="Arial Narrow"/>
          <w:sz w:val="24"/>
          <w:szCs w:val="24"/>
        </w:rPr>
        <w:t xml:space="preserve">. и </w:t>
      </w:r>
      <w:r w:rsidRPr="00860FD7">
        <w:rPr>
          <w:rFonts w:ascii="Arial Narrow" w:hAnsi="Arial Narrow"/>
          <w:sz w:val="24"/>
          <w:szCs w:val="24"/>
        </w:rPr>
        <w:t>17</w:t>
      </w:r>
      <w:r>
        <w:rPr>
          <w:rFonts w:ascii="Arial Narrow" w:hAnsi="Arial Narrow"/>
          <w:sz w:val="24"/>
          <w:szCs w:val="24"/>
          <w:lang w:val="en-US"/>
        </w:rPr>
        <w:t> </w:t>
      </w:r>
      <w:r w:rsidRPr="00860FD7">
        <w:rPr>
          <w:rFonts w:ascii="Arial Narrow" w:hAnsi="Arial Narrow"/>
          <w:sz w:val="24"/>
          <w:szCs w:val="24"/>
        </w:rPr>
        <w:t>262 107</w:t>
      </w:r>
      <w:r w:rsidRPr="000F7EB5">
        <w:rPr>
          <w:rFonts w:ascii="Arial Narrow" w:hAnsi="Arial Narrow"/>
          <w:sz w:val="24"/>
          <w:szCs w:val="24"/>
        </w:rPr>
        <w:t xml:space="preserve"> тыс. руб</w:t>
      </w:r>
      <w:r>
        <w:rPr>
          <w:rFonts w:ascii="Arial Narrow" w:hAnsi="Arial Narrow"/>
          <w:sz w:val="24"/>
          <w:szCs w:val="24"/>
        </w:rPr>
        <w:t>.</w:t>
      </w:r>
      <w:r w:rsidRPr="000F7EB5">
        <w:rPr>
          <w:rFonts w:ascii="Arial Narrow" w:hAnsi="Arial Narrow"/>
          <w:sz w:val="24"/>
          <w:szCs w:val="24"/>
        </w:rPr>
        <w:t xml:space="preserve"> соответственно. Ключевым фактором снижения показателей является увеличение себестоимости, которое привело к снижению прибыли от продаж относительно показателей прошлых лет.</w:t>
      </w:r>
    </w:p>
    <w:p w14:paraId="77424A47" w14:textId="77777777" w:rsidR="007521D8" w:rsidRPr="006D17C7" w:rsidRDefault="007521D8" w:rsidP="007521D8">
      <w:pPr>
        <w:keepNext/>
        <w:keepLines/>
        <w:spacing w:line="283" w:lineRule="auto"/>
        <w:ind w:firstLine="709"/>
        <w:jc w:val="both"/>
        <w:rPr>
          <w:rFonts w:ascii="Arial Narrow" w:hAnsi="Arial Narrow"/>
        </w:rPr>
      </w:pPr>
    </w:p>
    <w:p w14:paraId="45288D6A" w14:textId="77777777" w:rsidR="007521D8" w:rsidRDefault="007521D8" w:rsidP="007521D8">
      <w:pPr>
        <w:keepLines/>
        <w:rPr>
          <w:rFonts w:ascii="Arial Narrow" w:hAnsi="Arial Narrow"/>
          <w:b/>
        </w:rPr>
      </w:pPr>
      <w:r>
        <w:rPr>
          <w:rFonts w:ascii="Arial Narrow" w:hAnsi="Arial Narrow"/>
          <w:b/>
        </w:rPr>
        <w:t>Показатели эффективности</w:t>
      </w:r>
    </w:p>
    <w:p w14:paraId="3FC5ECA8" w14:textId="77777777" w:rsidR="007521D8" w:rsidRDefault="007521D8" w:rsidP="007521D8">
      <w:pPr>
        <w:keepLines/>
        <w:spacing w:line="283" w:lineRule="auto"/>
        <w:ind w:firstLine="709"/>
        <w:jc w:val="both"/>
        <w:rPr>
          <w:rFonts w:ascii="Arial Narrow" w:hAnsi="Arial Narrow"/>
        </w:rPr>
      </w:pPr>
      <w:r w:rsidRPr="00911FDE">
        <w:rPr>
          <w:rFonts w:ascii="Arial Narrow" w:hAnsi="Arial Narrow"/>
        </w:rPr>
        <w:t>При анализе эффективности используются показатели нормы EBITDA, EBIT и чистой прибыли, позволяющие оценить долю данных показателей в выручке Общества.</w:t>
      </w:r>
    </w:p>
    <w:tbl>
      <w:tblPr>
        <w:tblStyle w:val="aff6"/>
        <w:tblW w:w="0" w:type="auto"/>
        <w:tblLook w:val="04A0" w:firstRow="1" w:lastRow="0" w:firstColumn="1" w:lastColumn="0" w:noHBand="0" w:noVBand="1"/>
      </w:tblPr>
      <w:tblGrid>
        <w:gridCol w:w="3823"/>
        <w:gridCol w:w="1417"/>
        <w:gridCol w:w="1418"/>
        <w:gridCol w:w="1275"/>
        <w:gridCol w:w="1694"/>
      </w:tblGrid>
      <w:tr w:rsidR="007521D8" w14:paraId="5B563C05" w14:textId="77777777" w:rsidTr="00A63E9F">
        <w:tc>
          <w:tcPr>
            <w:tcW w:w="3823" w:type="dxa"/>
            <w:tcBorders>
              <w:top w:val="single" w:sz="4" w:space="0" w:color="auto"/>
              <w:left w:val="single" w:sz="4" w:space="0" w:color="auto"/>
              <w:bottom w:val="single" w:sz="4" w:space="0" w:color="auto"/>
              <w:right w:val="single" w:sz="4" w:space="0" w:color="auto"/>
            </w:tcBorders>
            <w:shd w:val="clear" w:color="000000" w:fill="E3E3FD"/>
            <w:vAlign w:val="center"/>
          </w:tcPr>
          <w:p w14:paraId="2714B802" w14:textId="77777777" w:rsidR="007521D8" w:rsidRPr="007409DA" w:rsidRDefault="007521D8" w:rsidP="00A63E9F">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7409DA">
              <w:rPr>
                <w:rFonts w:ascii="Arial Narrow" w:hAnsi="Arial Narrow"/>
                <w:b/>
                <w:bCs/>
              </w:rPr>
              <w:t>Показатели</w:t>
            </w:r>
          </w:p>
        </w:tc>
        <w:tc>
          <w:tcPr>
            <w:tcW w:w="1417" w:type="dxa"/>
            <w:tcBorders>
              <w:top w:val="single" w:sz="4" w:space="0" w:color="auto"/>
              <w:left w:val="nil"/>
              <w:bottom w:val="single" w:sz="4" w:space="0" w:color="auto"/>
              <w:right w:val="single" w:sz="4" w:space="0" w:color="auto"/>
            </w:tcBorders>
            <w:shd w:val="clear" w:color="000000" w:fill="E3E3FD"/>
            <w:vAlign w:val="center"/>
          </w:tcPr>
          <w:p w14:paraId="60E3E96F" w14:textId="77777777" w:rsidR="007521D8" w:rsidRPr="004F7BF6" w:rsidRDefault="007521D8" w:rsidP="00A63E9F">
            <w:pPr>
              <w:keepLines/>
              <w:jc w:val="center"/>
              <w:rPr>
                <w:rFonts w:ascii="Arial Narrow" w:hAnsi="Arial Narrow"/>
                <w:b/>
                <w:bCs/>
              </w:rPr>
            </w:pPr>
            <w:r w:rsidRPr="004F7BF6">
              <w:rPr>
                <w:rFonts w:ascii="Arial Narrow" w:hAnsi="Arial Narrow"/>
                <w:b/>
                <w:bCs/>
              </w:rPr>
              <w:t>2020 год</w:t>
            </w:r>
          </w:p>
        </w:tc>
        <w:tc>
          <w:tcPr>
            <w:tcW w:w="1418" w:type="dxa"/>
            <w:tcBorders>
              <w:top w:val="single" w:sz="4" w:space="0" w:color="auto"/>
              <w:left w:val="nil"/>
              <w:bottom w:val="single" w:sz="4" w:space="0" w:color="auto"/>
              <w:right w:val="single" w:sz="4" w:space="0" w:color="auto"/>
            </w:tcBorders>
            <w:shd w:val="clear" w:color="000000" w:fill="E3E3FD"/>
            <w:vAlign w:val="center"/>
          </w:tcPr>
          <w:p w14:paraId="227F36D2" w14:textId="77777777" w:rsidR="007521D8" w:rsidRPr="004F7BF6" w:rsidRDefault="007521D8" w:rsidP="00A63E9F">
            <w:pPr>
              <w:keepLines/>
              <w:jc w:val="center"/>
              <w:rPr>
                <w:rFonts w:ascii="Arial Narrow" w:hAnsi="Arial Narrow"/>
                <w:b/>
                <w:bCs/>
              </w:rPr>
            </w:pPr>
            <w:r w:rsidRPr="004F7BF6">
              <w:rPr>
                <w:rFonts w:ascii="Arial Narrow" w:hAnsi="Arial Narrow"/>
                <w:b/>
                <w:bCs/>
              </w:rPr>
              <w:t>2021 год</w:t>
            </w:r>
          </w:p>
        </w:tc>
        <w:tc>
          <w:tcPr>
            <w:tcW w:w="1275" w:type="dxa"/>
            <w:tcBorders>
              <w:top w:val="single" w:sz="4" w:space="0" w:color="auto"/>
              <w:left w:val="nil"/>
              <w:bottom w:val="single" w:sz="4" w:space="0" w:color="auto"/>
              <w:right w:val="single" w:sz="4" w:space="0" w:color="auto"/>
            </w:tcBorders>
            <w:shd w:val="clear" w:color="000000" w:fill="E3E3FD"/>
            <w:vAlign w:val="center"/>
          </w:tcPr>
          <w:p w14:paraId="0566D48F" w14:textId="77777777" w:rsidR="007521D8" w:rsidRPr="004F7BF6" w:rsidRDefault="007521D8" w:rsidP="00A63E9F">
            <w:pPr>
              <w:keepLines/>
              <w:jc w:val="center"/>
              <w:rPr>
                <w:rFonts w:ascii="Arial Narrow" w:hAnsi="Arial Narrow"/>
                <w:b/>
                <w:bCs/>
              </w:rPr>
            </w:pPr>
            <w:r w:rsidRPr="004F7BF6">
              <w:rPr>
                <w:rFonts w:ascii="Arial Narrow" w:hAnsi="Arial Narrow"/>
                <w:b/>
                <w:bCs/>
              </w:rPr>
              <w:t>2022 год</w:t>
            </w:r>
          </w:p>
        </w:tc>
        <w:tc>
          <w:tcPr>
            <w:tcW w:w="1694" w:type="dxa"/>
            <w:tcBorders>
              <w:top w:val="single" w:sz="4" w:space="0" w:color="auto"/>
              <w:left w:val="nil"/>
              <w:bottom w:val="single" w:sz="4" w:space="0" w:color="auto"/>
              <w:right w:val="single" w:sz="4" w:space="0" w:color="auto"/>
            </w:tcBorders>
            <w:shd w:val="clear" w:color="000000" w:fill="E3E3FD"/>
            <w:vAlign w:val="center"/>
          </w:tcPr>
          <w:p w14:paraId="54F52340" w14:textId="77777777" w:rsidR="007521D8" w:rsidRPr="004F7BF6" w:rsidRDefault="007521D8" w:rsidP="00A63E9F">
            <w:pPr>
              <w:keepLines/>
              <w:jc w:val="center"/>
              <w:rPr>
                <w:rFonts w:ascii="Arial Narrow" w:hAnsi="Arial Narrow"/>
                <w:b/>
                <w:bCs/>
              </w:rPr>
            </w:pPr>
            <w:r w:rsidRPr="004F7BF6">
              <w:rPr>
                <w:rFonts w:ascii="Arial Narrow" w:hAnsi="Arial Narrow"/>
                <w:b/>
                <w:bCs/>
              </w:rPr>
              <w:t>Темп роста, 2022/2021, в %</w:t>
            </w:r>
          </w:p>
        </w:tc>
      </w:tr>
      <w:tr w:rsidR="007521D8" w14:paraId="23552B86" w14:textId="77777777" w:rsidTr="00A63E9F">
        <w:tc>
          <w:tcPr>
            <w:tcW w:w="3823" w:type="dxa"/>
            <w:tcBorders>
              <w:top w:val="nil"/>
              <w:left w:val="single" w:sz="4" w:space="0" w:color="auto"/>
              <w:bottom w:val="single" w:sz="4" w:space="0" w:color="auto"/>
              <w:right w:val="single" w:sz="4" w:space="0" w:color="auto"/>
            </w:tcBorders>
            <w:shd w:val="clear" w:color="auto" w:fill="auto"/>
            <w:vAlign w:val="center"/>
          </w:tcPr>
          <w:p w14:paraId="164969A1" w14:textId="77777777" w:rsidR="007521D8" w:rsidRPr="007409DA" w:rsidRDefault="007521D8" w:rsidP="00A63E9F">
            <w:pPr>
              <w:keepLines/>
              <w:jc w:val="both"/>
              <w:rPr>
                <w:rFonts w:ascii="Arial Narrow" w:hAnsi="Arial Narrow"/>
              </w:rPr>
            </w:pPr>
            <w:r w:rsidRPr="007409DA">
              <w:rPr>
                <w:rFonts w:ascii="Arial Narrow" w:hAnsi="Arial Narrow"/>
              </w:rPr>
              <w:t>Норма чистой прибыли, %</w:t>
            </w:r>
          </w:p>
        </w:tc>
        <w:tc>
          <w:tcPr>
            <w:tcW w:w="1417" w:type="dxa"/>
            <w:tcBorders>
              <w:top w:val="nil"/>
              <w:left w:val="nil"/>
              <w:bottom w:val="single" w:sz="4" w:space="0" w:color="auto"/>
              <w:right w:val="single" w:sz="4" w:space="0" w:color="auto"/>
            </w:tcBorders>
            <w:shd w:val="clear" w:color="auto" w:fill="auto"/>
            <w:vAlign w:val="bottom"/>
          </w:tcPr>
          <w:p w14:paraId="196608DA" w14:textId="77777777" w:rsidR="007521D8" w:rsidRPr="004F7BF6" w:rsidRDefault="007521D8" w:rsidP="00A63E9F">
            <w:pPr>
              <w:keepLines/>
              <w:jc w:val="center"/>
              <w:rPr>
                <w:rFonts w:ascii="Arial Narrow" w:hAnsi="Arial Narrow"/>
              </w:rPr>
            </w:pPr>
            <w:r w:rsidRPr="004F7BF6">
              <w:rPr>
                <w:rFonts w:ascii="Arial Narrow" w:hAnsi="Arial Narrow"/>
                <w:bCs/>
                <w:color w:val="000000"/>
              </w:rPr>
              <w:t>-16,0</w:t>
            </w:r>
          </w:p>
        </w:tc>
        <w:tc>
          <w:tcPr>
            <w:tcW w:w="1418" w:type="dxa"/>
            <w:tcBorders>
              <w:top w:val="nil"/>
              <w:left w:val="nil"/>
              <w:bottom w:val="single" w:sz="4" w:space="0" w:color="auto"/>
              <w:right w:val="single" w:sz="4" w:space="0" w:color="auto"/>
            </w:tcBorders>
            <w:shd w:val="clear" w:color="auto" w:fill="auto"/>
            <w:vAlign w:val="bottom"/>
          </w:tcPr>
          <w:p w14:paraId="7A6E51FB" w14:textId="77777777" w:rsidR="007521D8" w:rsidRPr="004F7BF6" w:rsidRDefault="007521D8" w:rsidP="00A63E9F">
            <w:pPr>
              <w:keepLines/>
              <w:jc w:val="center"/>
              <w:rPr>
                <w:rFonts w:ascii="Arial Narrow" w:hAnsi="Arial Narrow"/>
              </w:rPr>
            </w:pPr>
            <w:r w:rsidRPr="004F7BF6">
              <w:rPr>
                <w:rFonts w:ascii="Arial Narrow" w:hAnsi="Arial Narrow"/>
                <w:bCs/>
                <w:color w:val="000000"/>
              </w:rPr>
              <w:t>-7,6</w:t>
            </w:r>
          </w:p>
        </w:tc>
        <w:tc>
          <w:tcPr>
            <w:tcW w:w="1275" w:type="dxa"/>
            <w:tcBorders>
              <w:top w:val="nil"/>
              <w:left w:val="nil"/>
              <w:bottom w:val="single" w:sz="4" w:space="0" w:color="auto"/>
              <w:right w:val="single" w:sz="4" w:space="0" w:color="auto"/>
            </w:tcBorders>
            <w:shd w:val="clear" w:color="auto" w:fill="auto"/>
            <w:vAlign w:val="bottom"/>
          </w:tcPr>
          <w:p w14:paraId="754C12A0" w14:textId="77777777" w:rsidR="007521D8" w:rsidRPr="004F7BF6" w:rsidRDefault="007521D8" w:rsidP="00A63E9F">
            <w:pPr>
              <w:keepLines/>
              <w:jc w:val="center"/>
              <w:rPr>
                <w:rFonts w:ascii="Arial Narrow" w:hAnsi="Arial Narrow"/>
              </w:rPr>
            </w:pPr>
            <w:r w:rsidRPr="004F7BF6">
              <w:rPr>
                <w:rFonts w:ascii="Arial Narrow" w:hAnsi="Arial Narrow"/>
                <w:bCs/>
                <w:color w:val="000000"/>
              </w:rPr>
              <w:t>-38,6</w:t>
            </w:r>
          </w:p>
        </w:tc>
        <w:tc>
          <w:tcPr>
            <w:tcW w:w="1694" w:type="dxa"/>
            <w:tcBorders>
              <w:top w:val="nil"/>
              <w:left w:val="nil"/>
              <w:bottom w:val="single" w:sz="4" w:space="0" w:color="auto"/>
              <w:right w:val="single" w:sz="4" w:space="0" w:color="auto"/>
            </w:tcBorders>
            <w:shd w:val="clear" w:color="auto" w:fill="auto"/>
            <w:vAlign w:val="center"/>
          </w:tcPr>
          <w:p w14:paraId="02737B7D" w14:textId="069F63D6" w:rsidR="007521D8" w:rsidRPr="00BD3C41" w:rsidRDefault="007521D8" w:rsidP="00C36079">
            <w:pPr>
              <w:keepLines/>
              <w:jc w:val="center"/>
              <w:rPr>
                <w:rFonts w:ascii="Arial Narrow" w:hAnsi="Arial Narrow"/>
              </w:rPr>
            </w:pPr>
            <w:r>
              <w:rPr>
                <w:rFonts w:ascii="Arial Narrow" w:hAnsi="Arial Narrow"/>
              </w:rPr>
              <w:t>50</w:t>
            </w:r>
            <w:r w:rsidR="00C36079">
              <w:rPr>
                <w:rFonts w:ascii="Arial Narrow" w:hAnsi="Arial Narrow"/>
              </w:rPr>
              <w:t>7</w:t>
            </w:r>
            <w:r>
              <w:rPr>
                <w:rFonts w:ascii="Arial Narrow" w:hAnsi="Arial Narrow"/>
              </w:rPr>
              <w:t>,</w:t>
            </w:r>
            <w:r w:rsidR="00A10552">
              <w:rPr>
                <w:rFonts w:ascii="Arial Narrow" w:hAnsi="Arial Narrow"/>
              </w:rPr>
              <w:t>8</w:t>
            </w:r>
          </w:p>
        </w:tc>
      </w:tr>
      <w:tr w:rsidR="007521D8" w14:paraId="25FD45CF" w14:textId="77777777" w:rsidTr="00A63E9F">
        <w:tc>
          <w:tcPr>
            <w:tcW w:w="3823" w:type="dxa"/>
            <w:tcBorders>
              <w:top w:val="nil"/>
              <w:left w:val="single" w:sz="4" w:space="0" w:color="auto"/>
              <w:bottom w:val="single" w:sz="4" w:space="0" w:color="auto"/>
              <w:right w:val="single" w:sz="4" w:space="0" w:color="auto"/>
            </w:tcBorders>
            <w:shd w:val="clear" w:color="auto" w:fill="auto"/>
            <w:vAlign w:val="center"/>
          </w:tcPr>
          <w:p w14:paraId="1573879B" w14:textId="77777777" w:rsidR="007521D8" w:rsidRPr="007409DA" w:rsidRDefault="007521D8" w:rsidP="00A63E9F">
            <w:pPr>
              <w:keepLines/>
              <w:jc w:val="both"/>
              <w:rPr>
                <w:rFonts w:ascii="Arial Narrow" w:hAnsi="Arial Narrow"/>
              </w:rPr>
            </w:pPr>
            <w:r w:rsidRPr="007409DA">
              <w:rPr>
                <w:rFonts w:ascii="Arial Narrow" w:hAnsi="Arial Narrow"/>
              </w:rPr>
              <w:t>Норма EBIT, %</w:t>
            </w:r>
          </w:p>
        </w:tc>
        <w:tc>
          <w:tcPr>
            <w:tcW w:w="1417" w:type="dxa"/>
            <w:tcBorders>
              <w:top w:val="nil"/>
              <w:left w:val="nil"/>
              <w:bottom w:val="single" w:sz="4" w:space="0" w:color="auto"/>
              <w:right w:val="single" w:sz="4" w:space="0" w:color="auto"/>
            </w:tcBorders>
            <w:shd w:val="clear" w:color="auto" w:fill="auto"/>
            <w:vAlign w:val="bottom"/>
          </w:tcPr>
          <w:p w14:paraId="0C25FA36" w14:textId="77777777" w:rsidR="007521D8" w:rsidRPr="004F7BF6" w:rsidRDefault="007521D8" w:rsidP="00A63E9F">
            <w:pPr>
              <w:keepLines/>
              <w:jc w:val="center"/>
              <w:rPr>
                <w:rFonts w:ascii="Arial Narrow" w:hAnsi="Arial Narrow"/>
              </w:rPr>
            </w:pPr>
            <w:r w:rsidRPr="004F7BF6">
              <w:rPr>
                <w:rFonts w:ascii="Arial Narrow" w:hAnsi="Arial Narrow"/>
                <w:bCs/>
                <w:color w:val="000000"/>
              </w:rPr>
              <w:t>-4,6</w:t>
            </w:r>
          </w:p>
        </w:tc>
        <w:tc>
          <w:tcPr>
            <w:tcW w:w="1418" w:type="dxa"/>
            <w:tcBorders>
              <w:top w:val="nil"/>
              <w:left w:val="nil"/>
              <w:bottom w:val="single" w:sz="4" w:space="0" w:color="auto"/>
              <w:right w:val="single" w:sz="4" w:space="0" w:color="auto"/>
            </w:tcBorders>
            <w:shd w:val="clear" w:color="auto" w:fill="auto"/>
            <w:vAlign w:val="bottom"/>
          </w:tcPr>
          <w:p w14:paraId="27FCA63C" w14:textId="77777777" w:rsidR="007521D8" w:rsidRPr="004F7BF6" w:rsidRDefault="007521D8" w:rsidP="00A63E9F">
            <w:pPr>
              <w:keepLines/>
              <w:jc w:val="center"/>
              <w:rPr>
                <w:rFonts w:ascii="Arial Narrow" w:hAnsi="Arial Narrow"/>
              </w:rPr>
            </w:pPr>
            <w:r w:rsidRPr="004F7BF6">
              <w:rPr>
                <w:rFonts w:ascii="Arial Narrow" w:hAnsi="Arial Narrow"/>
                <w:bCs/>
                <w:color w:val="000000"/>
              </w:rPr>
              <w:t>-10,5</w:t>
            </w:r>
          </w:p>
        </w:tc>
        <w:tc>
          <w:tcPr>
            <w:tcW w:w="1275" w:type="dxa"/>
            <w:tcBorders>
              <w:top w:val="nil"/>
              <w:left w:val="nil"/>
              <w:bottom w:val="single" w:sz="4" w:space="0" w:color="auto"/>
              <w:right w:val="single" w:sz="4" w:space="0" w:color="auto"/>
            </w:tcBorders>
            <w:shd w:val="clear" w:color="auto" w:fill="auto"/>
            <w:vAlign w:val="bottom"/>
          </w:tcPr>
          <w:p w14:paraId="2282239D" w14:textId="2BC5C789" w:rsidR="007521D8" w:rsidRPr="004F7BF6" w:rsidRDefault="007521D8" w:rsidP="00A63E9F">
            <w:pPr>
              <w:keepLines/>
              <w:jc w:val="center"/>
              <w:rPr>
                <w:rFonts w:ascii="Arial Narrow" w:hAnsi="Arial Narrow"/>
              </w:rPr>
            </w:pPr>
            <w:r w:rsidRPr="004F7BF6">
              <w:rPr>
                <w:rFonts w:ascii="Arial Narrow" w:hAnsi="Arial Narrow"/>
                <w:bCs/>
                <w:color w:val="000000"/>
              </w:rPr>
              <w:t>-</w:t>
            </w:r>
            <w:r>
              <w:rPr>
                <w:rFonts w:ascii="Arial Narrow" w:hAnsi="Arial Narrow"/>
                <w:bCs/>
                <w:color w:val="000000"/>
                <w:lang w:val="en-US"/>
              </w:rPr>
              <w:t>30</w:t>
            </w:r>
            <w:r>
              <w:rPr>
                <w:rFonts w:ascii="Arial Narrow" w:hAnsi="Arial Narrow"/>
                <w:bCs/>
                <w:color w:val="000000"/>
              </w:rPr>
              <w:t>,</w:t>
            </w:r>
            <w:r>
              <w:rPr>
                <w:rFonts w:ascii="Arial Narrow" w:hAnsi="Arial Narrow"/>
                <w:bCs/>
                <w:color w:val="000000"/>
                <w:lang w:val="en-US"/>
              </w:rPr>
              <w:t>3</w:t>
            </w:r>
          </w:p>
        </w:tc>
        <w:tc>
          <w:tcPr>
            <w:tcW w:w="1694" w:type="dxa"/>
            <w:tcBorders>
              <w:top w:val="nil"/>
              <w:left w:val="nil"/>
              <w:bottom w:val="single" w:sz="4" w:space="0" w:color="auto"/>
              <w:right w:val="single" w:sz="4" w:space="0" w:color="auto"/>
            </w:tcBorders>
            <w:shd w:val="clear" w:color="auto" w:fill="auto"/>
            <w:vAlign w:val="center"/>
          </w:tcPr>
          <w:p w14:paraId="759D1360" w14:textId="5D848E7C" w:rsidR="007521D8" w:rsidRPr="00BD3C41" w:rsidRDefault="007521D8" w:rsidP="00A63E9F">
            <w:pPr>
              <w:keepLines/>
              <w:jc w:val="center"/>
              <w:rPr>
                <w:rFonts w:ascii="Arial Narrow" w:hAnsi="Arial Narrow"/>
              </w:rPr>
            </w:pPr>
            <w:r w:rsidRPr="00BD3C41">
              <w:rPr>
                <w:rFonts w:ascii="Arial Narrow" w:hAnsi="Arial Narrow"/>
              </w:rPr>
              <w:t>2</w:t>
            </w:r>
            <w:r w:rsidR="00C36079">
              <w:rPr>
                <w:rFonts w:ascii="Arial Narrow" w:hAnsi="Arial Narrow"/>
              </w:rPr>
              <w:t>88,6</w:t>
            </w:r>
          </w:p>
        </w:tc>
      </w:tr>
      <w:tr w:rsidR="007521D8" w14:paraId="2B668A7B" w14:textId="77777777" w:rsidTr="00A63E9F">
        <w:tc>
          <w:tcPr>
            <w:tcW w:w="3823" w:type="dxa"/>
            <w:tcBorders>
              <w:top w:val="nil"/>
              <w:left w:val="single" w:sz="4" w:space="0" w:color="auto"/>
              <w:bottom w:val="single" w:sz="4" w:space="0" w:color="auto"/>
              <w:right w:val="single" w:sz="4" w:space="0" w:color="auto"/>
            </w:tcBorders>
            <w:shd w:val="clear" w:color="auto" w:fill="auto"/>
            <w:vAlign w:val="center"/>
          </w:tcPr>
          <w:p w14:paraId="006BDA77" w14:textId="77777777" w:rsidR="007521D8" w:rsidRPr="007409DA" w:rsidRDefault="007521D8" w:rsidP="00A63E9F">
            <w:pPr>
              <w:keepLines/>
              <w:jc w:val="both"/>
              <w:rPr>
                <w:rFonts w:ascii="Arial Narrow" w:hAnsi="Arial Narrow"/>
              </w:rPr>
            </w:pPr>
            <w:r w:rsidRPr="007409DA">
              <w:rPr>
                <w:rFonts w:ascii="Arial Narrow" w:hAnsi="Arial Narrow"/>
              </w:rPr>
              <w:t>Норма EBITDA, %</w:t>
            </w:r>
          </w:p>
        </w:tc>
        <w:tc>
          <w:tcPr>
            <w:tcW w:w="1417" w:type="dxa"/>
            <w:tcBorders>
              <w:top w:val="nil"/>
              <w:left w:val="nil"/>
              <w:bottom w:val="single" w:sz="4" w:space="0" w:color="auto"/>
              <w:right w:val="single" w:sz="4" w:space="0" w:color="auto"/>
            </w:tcBorders>
            <w:shd w:val="clear" w:color="auto" w:fill="auto"/>
            <w:vAlign w:val="bottom"/>
          </w:tcPr>
          <w:p w14:paraId="44A8A68D" w14:textId="77777777" w:rsidR="007521D8" w:rsidRPr="004F7BF6" w:rsidRDefault="007521D8" w:rsidP="00A63E9F">
            <w:pPr>
              <w:keepLines/>
              <w:jc w:val="center"/>
              <w:rPr>
                <w:rFonts w:ascii="Arial Narrow" w:hAnsi="Arial Narrow"/>
              </w:rPr>
            </w:pPr>
            <w:r>
              <w:rPr>
                <w:rFonts w:ascii="Arial Narrow" w:hAnsi="Arial Narrow"/>
                <w:bCs/>
                <w:color w:val="000000"/>
              </w:rPr>
              <w:t>-0,1</w:t>
            </w:r>
          </w:p>
        </w:tc>
        <w:tc>
          <w:tcPr>
            <w:tcW w:w="1418" w:type="dxa"/>
            <w:tcBorders>
              <w:top w:val="nil"/>
              <w:left w:val="nil"/>
              <w:bottom w:val="single" w:sz="4" w:space="0" w:color="auto"/>
              <w:right w:val="single" w:sz="4" w:space="0" w:color="auto"/>
            </w:tcBorders>
            <w:shd w:val="clear" w:color="auto" w:fill="auto"/>
            <w:vAlign w:val="bottom"/>
          </w:tcPr>
          <w:p w14:paraId="150A4638" w14:textId="77777777" w:rsidR="007521D8" w:rsidRPr="004F7BF6" w:rsidRDefault="007521D8" w:rsidP="00A63E9F">
            <w:pPr>
              <w:keepLines/>
              <w:jc w:val="center"/>
              <w:rPr>
                <w:rFonts w:ascii="Arial Narrow" w:hAnsi="Arial Narrow"/>
              </w:rPr>
            </w:pPr>
            <w:r w:rsidRPr="004F7BF6">
              <w:rPr>
                <w:rFonts w:ascii="Arial Narrow" w:hAnsi="Arial Narrow"/>
                <w:bCs/>
                <w:color w:val="000000"/>
              </w:rPr>
              <w:t>-6,2</w:t>
            </w:r>
          </w:p>
        </w:tc>
        <w:tc>
          <w:tcPr>
            <w:tcW w:w="1275" w:type="dxa"/>
            <w:tcBorders>
              <w:top w:val="nil"/>
              <w:left w:val="nil"/>
              <w:bottom w:val="single" w:sz="4" w:space="0" w:color="auto"/>
              <w:right w:val="single" w:sz="4" w:space="0" w:color="auto"/>
            </w:tcBorders>
            <w:shd w:val="clear" w:color="auto" w:fill="auto"/>
            <w:vAlign w:val="bottom"/>
          </w:tcPr>
          <w:p w14:paraId="46348CDD" w14:textId="415B2255" w:rsidR="007521D8" w:rsidRPr="004F7BF6" w:rsidRDefault="007521D8" w:rsidP="00A63E9F">
            <w:pPr>
              <w:keepLines/>
              <w:jc w:val="center"/>
              <w:rPr>
                <w:rFonts w:ascii="Arial Narrow" w:hAnsi="Arial Narrow"/>
              </w:rPr>
            </w:pPr>
            <w:r w:rsidRPr="004F7BF6">
              <w:rPr>
                <w:rFonts w:ascii="Arial Narrow" w:hAnsi="Arial Narrow"/>
                <w:bCs/>
                <w:color w:val="000000"/>
              </w:rPr>
              <w:t>-2</w:t>
            </w:r>
            <w:r>
              <w:rPr>
                <w:rFonts w:ascii="Arial Narrow" w:hAnsi="Arial Narrow"/>
                <w:bCs/>
                <w:color w:val="000000"/>
              </w:rPr>
              <w:t>5</w:t>
            </w:r>
            <w:r w:rsidRPr="004F7BF6">
              <w:rPr>
                <w:rFonts w:ascii="Arial Narrow" w:hAnsi="Arial Narrow"/>
                <w:bCs/>
                <w:color w:val="000000"/>
              </w:rPr>
              <w:t>,</w:t>
            </w:r>
            <w:r>
              <w:rPr>
                <w:rFonts w:ascii="Arial Narrow" w:hAnsi="Arial Narrow"/>
                <w:bCs/>
                <w:color w:val="000000"/>
              </w:rPr>
              <w:t>4</w:t>
            </w:r>
          </w:p>
        </w:tc>
        <w:tc>
          <w:tcPr>
            <w:tcW w:w="1694" w:type="dxa"/>
            <w:tcBorders>
              <w:top w:val="nil"/>
              <w:left w:val="nil"/>
              <w:bottom w:val="single" w:sz="4" w:space="0" w:color="auto"/>
              <w:right w:val="single" w:sz="4" w:space="0" w:color="auto"/>
            </w:tcBorders>
            <w:shd w:val="clear" w:color="auto" w:fill="auto"/>
            <w:vAlign w:val="center"/>
          </w:tcPr>
          <w:p w14:paraId="690CCECD" w14:textId="7405CBB8" w:rsidR="007521D8" w:rsidRPr="00BD3C41" w:rsidRDefault="007521D8" w:rsidP="00C36079">
            <w:pPr>
              <w:keepLines/>
              <w:jc w:val="center"/>
              <w:rPr>
                <w:rFonts w:ascii="Arial Narrow" w:hAnsi="Arial Narrow"/>
                <w:lang w:val="en-US"/>
              </w:rPr>
            </w:pPr>
            <w:r>
              <w:rPr>
                <w:rFonts w:ascii="Arial Narrow" w:hAnsi="Arial Narrow"/>
              </w:rPr>
              <w:t>40</w:t>
            </w:r>
            <w:r w:rsidR="00C36079">
              <w:rPr>
                <w:rFonts w:ascii="Arial Narrow" w:hAnsi="Arial Narrow"/>
              </w:rPr>
              <w:t>9</w:t>
            </w:r>
            <w:r>
              <w:rPr>
                <w:rFonts w:ascii="Arial Narrow" w:hAnsi="Arial Narrow"/>
              </w:rPr>
              <w:t>,</w:t>
            </w:r>
            <w:r w:rsidR="00C36079">
              <w:rPr>
                <w:rFonts w:ascii="Arial Narrow" w:hAnsi="Arial Narrow"/>
              </w:rPr>
              <w:t>7</w:t>
            </w:r>
          </w:p>
        </w:tc>
      </w:tr>
    </w:tbl>
    <w:p w14:paraId="17DB5BC4" w14:textId="6CB2FAAB" w:rsidR="007521D8" w:rsidRPr="00423A6B" w:rsidRDefault="007521D8" w:rsidP="007521D8">
      <w:pPr>
        <w:keepLines/>
        <w:spacing w:before="120" w:line="283" w:lineRule="auto"/>
        <w:ind w:firstLine="709"/>
        <w:jc w:val="both"/>
        <w:rPr>
          <w:rFonts w:ascii="Arial Narrow" w:hAnsi="Arial Narrow"/>
        </w:rPr>
      </w:pPr>
      <w:r w:rsidRPr="00423A6B">
        <w:rPr>
          <w:rFonts w:ascii="Arial Narrow" w:hAnsi="Arial Narrow"/>
          <w:b/>
          <w:noProof/>
        </w:rPr>
        <mc:AlternateContent>
          <mc:Choice Requires="wps">
            <w:drawing>
              <wp:anchor distT="0" distB="0" distL="114300" distR="114300" simplePos="0" relativeHeight="251884544" behindDoc="0" locked="0" layoutInCell="1" allowOverlap="1" wp14:anchorId="6C4C7467" wp14:editId="4C1A7E7D">
                <wp:simplePos x="0" y="0"/>
                <wp:positionH relativeFrom="column">
                  <wp:posOffset>0</wp:posOffset>
                </wp:positionH>
                <wp:positionV relativeFrom="paragraph">
                  <wp:posOffset>0</wp:posOffset>
                </wp:positionV>
                <wp:extent cx="635000" cy="635000"/>
                <wp:effectExtent l="19050" t="19050" r="12700" b="12700"/>
                <wp:wrapNone/>
                <wp:docPr id="42" name="Прямоугольник 4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3C506" id="Прямоугольник 42" o:spid="_x0000_s1026" style="position:absolute;margin-left:0;margin-top:0;width:50pt;height:50pt;z-index:2518845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qVy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UdD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CdypXJIAgAAWQQA&#10;AA4AAAAAAAAAAAAAAAAALgIAAGRycy9lMm9Eb2MueG1sUEsBAi0AFAAGAAgAAAAhAOuNHvvYAAAA&#10;BQEAAA8AAAAAAAAAAAAAAAAAogQAAGRycy9kb3ducmV2LnhtbFBLBQYAAAAABAAEAPMAAACnBQAA&#10;AAA=&#10;">
                <v:stroke joinstyle="round"/>
                <o:lock v:ext="edit" selection="t"/>
              </v:rect>
            </w:pict>
          </mc:Fallback>
        </mc:AlternateContent>
      </w:r>
      <w:r w:rsidRPr="00423A6B">
        <w:rPr>
          <w:rFonts w:ascii="Arial Narrow" w:hAnsi="Arial Narrow"/>
        </w:rPr>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w:t>
      </w:r>
    </w:p>
    <w:p w14:paraId="555C21D4" w14:textId="77777777" w:rsidR="007521D8" w:rsidRPr="00423A6B" w:rsidRDefault="007521D8" w:rsidP="007521D8">
      <w:pPr>
        <w:keepLines/>
        <w:spacing w:line="283" w:lineRule="auto"/>
        <w:ind w:firstLine="709"/>
        <w:jc w:val="both"/>
        <w:rPr>
          <w:rFonts w:ascii="Arial Narrow" w:hAnsi="Arial Narrow"/>
        </w:rPr>
      </w:pPr>
      <w:bookmarkStart w:id="11" w:name="_MON_1549869422"/>
      <w:bookmarkEnd w:id="11"/>
      <w:r w:rsidRPr="00423A6B">
        <w:rPr>
          <w:rFonts w:ascii="Arial Narrow" w:hAnsi="Arial Narrow"/>
        </w:rPr>
        <w:t>По итогам 202</w:t>
      </w:r>
      <w:r>
        <w:rPr>
          <w:rFonts w:ascii="Arial Narrow" w:hAnsi="Arial Narrow"/>
        </w:rPr>
        <w:t>2</w:t>
      </w:r>
      <w:r w:rsidRPr="00423A6B">
        <w:rPr>
          <w:rFonts w:ascii="Arial Narrow" w:hAnsi="Arial Narrow"/>
        </w:rPr>
        <w:t xml:space="preserve"> года наблюдается ухудшение данного показателя.</w:t>
      </w:r>
    </w:p>
    <w:p w14:paraId="4A8AA1A0" w14:textId="77777777" w:rsidR="007521D8" w:rsidRPr="00423A6B" w:rsidRDefault="007521D8" w:rsidP="007521D8">
      <w:pPr>
        <w:keepLines/>
        <w:spacing w:line="283" w:lineRule="auto"/>
        <w:ind w:firstLine="709"/>
        <w:jc w:val="both"/>
        <w:rPr>
          <w:rFonts w:ascii="Arial Narrow" w:hAnsi="Arial Narrow"/>
        </w:rPr>
      </w:pPr>
      <w:r w:rsidRPr="00423A6B">
        <w:rPr>
          <w:rFonts w:ascii="Arial Narrow" w:hAnsi="Arial Narrow"/>
        </w:rPr>
        <w:t>Норма EBITDA или EBITDA margin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принятыми в стране. Относительно 202</w:t>
      </w:r>
      <w:r>
        <w:rPr>
          <w:rFonts w:ascii="Arial Narrow" w:hAnsi="Arial Narrow"/>
        </w:rPr>
        <w:t>1</w:t>
      </w:r>
      <w:r w:rsidRPr="00423A6B">
        <w:rPr>
          <w:rFonts w:ascii="Arial Narrow" w:hAnsi="Arial Narrow"/>
        </w:rPr>
        <w:t xml:space="preserve"> года показатель ухудшился.</w:t>
      </w:r>
    </w:p>
    <w:p w14:paraId="43674846" w14:textId="77777777" w:rsidR="007521D8" w:rsidRPr="00423A6B" w:rsidRDefault="007521D8" w:rsidP="007521D8">
      <w:pPr>
        <w:keepLines/>
        <w:spacing w:line="283" w:lineRule="auto"/>
        <w:ind w:firstLine="709"/>
        <w:jc w:val="both"/>
        <w:rPr>
          <w:rFonts w:ascii="Arial Narrow" w:hAnsi="Arial Narrow"/>
        </w:rPr>
      </w:pPr>
      <w:r w:rsidRPr="00423A6B">
        <w:rPr>
          <w:rFonts w:ascii="Arial Narrow" w:hAnsi="Arial Narrow"/>
        </w:rPr>
        <w:t>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 принятыми в стране, но с учетом амортизационных отчислений. И также отмечено ухудшение показателя относительно 202</w:t>
      </w:r>
      <w:r>
        <w:rPr>
          <w:rFonts w:ascii="Arial Narrow" w:hAnsi="Arial Narrow"/>
        </w:rPr>
        <w:t>1</w:t>
      </w:r>
      <w:r w:rsidRPr="00423A6B">
        <w:rPr>
          <w:rFonts w:ascii="Arial Narrow" w:hAnsi="Arial Narrow"/>
        </w:rPr>
        <w:t xml:space="preserve"> года.</w:t>
      </w:r>
    </w:p>
    <w:p w14:paraId="16BBBE03" w14:textId="77777777" w:rsidR="007521D8" w:rsidRPr="00423A6B" w:rsidRDefault="007521D8" w:rsidP="007521D8">
      <w:pPr>
        <w:keepNext/>
        <w:keepLines/>
        <w:spacing w:line="283" w:lineRule="auto"/>
        <w:ind w:firstLine="708"/>
        <w:jc w:val="both"/>
        <w:rPr>
          <w:rFonts w:ascii="Arial Narrow" w:hAnsi="Arial Narrow"/>
        </w:rPr>
      </w:pPr>
      <w:r w:rsidRPr="00423A6B">
        <w:rPr>
          <w:rFonts w:ascii="Arial Narrow" w:hAnsi="Arial Narrow"/>
        </w:rPr>
        <w:lastRenderedPageBreak/>
        <w:t>Отрицательная динамика данных показателей Общества относительно аналогичного периода прошлого года связана со снижением прибыли от продаж.</w:t>
      </w:r>
    </w:p>
    <w:p w14:paraId="3B753376" w14:textId="77777777" w:rsidR="007521D8" w:rsidRDefault="007521D8" w:rsidP="007521D8">
      <w:pPr>
        <w:keepNext/>
        <w:keepLines/>
        <w:spacing w:before="120"/>
        <w:rPr>
          <w:rFonts w:ascii="Arial Narrow" w:hAnsi="Arial Narrow"/>
          <w:b/>
        </w:rPr>
      </w:pPr>
      <w:r>
        <w:rPr>
          <w:rFonts w:ascii="Arial Narrow" w:hAnsi="Arial Narrow"/>
          <w:b/>
        </w:rPr>
        <w:t>Показатели управления операционной задолженностью</w:t>
      </w:r>
    </w:p>
    <w:tbl>
      <w:tblPr>
        <w:tblStyle w:val="aff6"/>
        <w:tblW w:w="0" w:type="auto"/>
        <w:tblLook w:val="04A0" w:firstRow="1" w:lastRow="0" w:firstColumn="1" w:lastColumn="0" w:noHBand="0" w:noVBand="1"/>
      </w:tblPr>
      <w:tblGrid>
        <w:gridCol w:w="3681"/>
        <w:gridCol w:w="1417"/>
        <w:gridCol w:w="1418"/>
        <w:gridCol w:w="1559"/>
        <w:gridCol w:w="1552"/>
      </w:tblGrid>
      <w:tr w:rsidR="007521D8" w:rsidRPr="00096B65" w14:paraId="1D44409E" w14:textId="77777777" w:rsidTr="00A63E9F">
        <w:tc>
          <w:tcPr>
            <w:tcW w:w="3681" w:type="dxa"/>
            <w:shd w:val="clear" w:color="auto" w:fill="E3E3FD"/>
            <w:vAlign w:val="center"/>
          </w:tcPr>
          <w:p w14:paraId="1A43FC74" w14:textId="77777777" w:rsidR="007521D8" w:rsidRPr="00096B65"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96B65">
              <w:rPr>
                <w:rFonts w:ascii="Arial Narrow" w:hAnsi="Arial Narrow"/>
                <w:b/>
                <w:bCs/>
              </w:rPr>
              <w:t>Показатели</w:t>
            </w:r>
          </w:p>
        </w:tc>
        <w:tc>
          <w:tcPr>
            <w:tcW w:w="1417" w:type="dxa"/>
            <w:shd w:val="clear" w:color="auto" w:fill="E3E3FD"/>
            <w:vAlign w:val="center"/>
          </w:tcPr>
          <w:p w14:paraId="3D38A5AA" w14:textId="77777777" w:rsidR="007521D8" w:rsidRPr="00096B65"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96B65">
              <w:rPr>
                <w:rFonts w:ascii="Arial Narrow" w:hAnsi="Arial Narrow"/>
                <w:b/>
                <w:bCs/>
              </w:rPr>
              <w:t>2020 год</w:t>
            </w:r>
          </w:p>
        </w:tc>
        <w:tc>
          <w:tcPr>
            <w:tcW w:w="1418" w:type="dxa"/>
            <w:shd w:val="clear" w:color="auto" w:fill="E3E3FD"/>
            <w:vAlign w:val="center"/>
          </w:tcPr>
          <w:p w14:paraId="41383516" w14:textId="77777777" w:rsidR="007521D8" w:rsidRPr="00096B65"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96B65">
              <w:rPr>
                <w:rFonts w:ascii="Arial Narrow" w:hAnsi="Arial Narrow"/>
                <w:b/>
                <w:bCs/>
              </w:rPr>
              <w:t>2021 год</w:t>
            </w:r>
          </w:p>
        </w:tc>
        <w:tc>
          <w:tcPr>
            <w:tcW w:w="1559" w:type="dxa"/>
            <w:shd w:val="clear" w:color="auto" w:fill="E3E3FD"/>
            <w:vAlign w:val="center"/>
          </w:tcPr>
          <w:p w14:paraId="24596E07" w14:textId="77777777" w:rsidR="007521D8" w:rsidRPr="00096B65"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sidRPr="00096B65">
              <w:rPr>
                <w:rFonts w:ascii="Arial Narrow" w:hAnsi="Arial Narrow"/>
                <w:b/>
                <w:bCs/>
              </w:rPr>
              <w:t>2022 год</w:t>
            </w:r>
          </w:p>
        </w:tc>
        <w:tc>
          <w:tcPr>
            <w:tcW w:w="1552" w:type="dxa"/>
            <w:shd w:val="clear" w:color="auto" w:fill="E3E3FD"/>
            <w:vAlign w:val="center"/>
          </w:tcPr>
          <w:p w14:paraId="15DEBEA3" w14:textId="77777777" w:rsidR="007521D8" w:rsidRPr="00096B65"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rPr>
            </w:pPr>
            <w:r>
              <w:rPr>
                <w:rFonts w:ascii="Arial Narrow" w:hAnsi="Arial Narrow"/>
                <w:b/>
                <w:bCs/>
              </w:rPr>
              <w:t>Темп роста, 2022</w:t>
            </w:r>
            <w:r w:rsidRPr="00096B65">
              <w:rPr>
                <w:rFonts w:ascii="Arial Narrow" w:hAnsi="Arial Narrow"/>
                <w:b/>
                <w:bCs/>
              </w:rPr>
              <w:t>/202</w:t>
            </w:r>
            <w:r>
              <w:rPr>
                <w:rFonts w:ascii="Arial Narrow" w:hAnsi="Arial Narrow"/>
                <w:b/>
                <w:bCs/>
              </w:rPr>
              <w:t>1</w:t>
            </w:r>
            <w:r w:rsidRPr="00096B65">
              <w:rPr>
                <w:rFonts w:ascii="Arial Narrow" w:hAnsi="Arial Narrow"/>
                <w:b/>
                <w:bCs/>
              </w:rPr>
              <w:t>, %</w:t>
            </w:r>
          </w:p>
        </w:tc>
      </w:tr>
      <w:tr w:rsidR="007521D8" w:rsidRPr="000025DB" w14:paraId="437828C1" w14:textId="77777777" w:rsidTr="00A63E9F">
        <w:tc>
          <w:tcPr>
            <w:tcW w:w="3681" w:type="dxa"/>
            <w:vAlign w:val="center"/>
          </w:tcPr>
          <w:p w14:paraId="5E6FB939" w14:textId="77777777" w:rsidR="007521D8" w:rsidRPr="00983C35" w:rsidRDefault="007521D8" w:rsidP="00A63E9F">
            <w:pPr>
              <w:keepNext/>
              <w:keepLines/>
              <w:rPr>
                <w:rFonts w:ascii="Arial Narrow" w:hAnsi="Arial Narrow"/>
              </w:rPr>
            </w:pPr>
            <w:r w:rsidRPr="00983C35">
              <w:rPr>
                <w:rFonts w:ascii="Arial Narrow" w:hAnsi="Arial Narrow"/>
              </w:rPr>
              <w:t>Коэффициент оборачиваемости дебиторской задолженности</w:t>
            </w:r>
          </w:p>
        </w:tc>
        <w:tc>
          <w:tcPr>
            <w:tcW w:w="1417" w:type="dxa"/>
            <w:vAlign w:val="center"/>
          </w:tcPr>
          <w:p w14:paraId="7F21B903" w14:textId="77777777" w:rsidR="007521D8" w:rsidRPr="0002647F" w:rsidRDefault="007521D8" w:rsidP="00A63E9F">
            <w:pPr>
              <w:keepNext/>
              <w:keepLines/>
              <w:jc w:val="center"/>
              <w:rPr>
                <w:rFonts w:ascii="Arial Narrow" w:hAnsi="Arial Narrow"/>
              </w:rPr>
            </w:pPr>
            <w:r w:rsidRPr="0002647F">
              <w:rPr>
                <w:rFonts w:ascii="Arial Narrow" w:hAnsi="Arial Narrow"/>
                <w:bCs/>
                <w:color w:val="000000"/>
              </w:rPr>
              <w:t>6,8</w:t>
            </w:r>
          </w:p>
        </w:tc>
        <w:tc>
          <w:tcPr>
            <w:tcW w:w="1418" w:type="dxa"/>
            <w:vAlign w:val="center"/>
          </w:tcPr>
          <w:p w14:paraId="4BC3AB37" w14:textId="77777777" w:rsidR="007521D8" w:rsidRPr="0002647F" w:rsidRDefault="007521D8" w:rsidP="00A63E9F">
            <w:pPr>
              <w:keepNext/>
              <w:keepLines/>
              <w:jc w:val="center"/>
              <w:rPr>
                <w:rFonts w:ascii="Arial Narrow" w:hAnsi="Arial Narrow"/>
              </w:rPr>
            </w:pPr>
            <w:r w:rsidRPr="0002647F">
              <w:rPr>
                <w:rFonts w:ascii="Arial Narrow" w:hAnsi="Arial Narrow"/>
                <w:bCs/>
                <w:color w:val="000000"/>
              </w:rPr>
              <w:t>6,5</w:t>
            </w:r>
          </w:p>
        </w:tc>
        <w:tc>
          <w:tcPr>
            <w:tcW w:w="1559" w:type="dxa"/>
            <w:vAlign w:val="center"/>
          </w:tcPr>
          <w:p w14:paraId="2C8C3207" w14:textId="50BD8D82" w:rsidR="007521D8" w:rsidRPr="00E734F3" w:rsidRDefault="00450DFA" w:rsidP="00A63E9F">
            <w:pPr>
              <w:keepNext/>
              <w:keepLines/>
              <w:jc w:val="center"/>
              <w:rPr>
                <w:rFonts w:ascii="Arial Narrow" w:hAnsi="Arial Narrow"/>
                <w:lang w:val="en-US"/>
              </w:rPr>
            </w:pPr>
            <w:r w:rsidRPr="00E734F3">
              <w:rPr>
                <w:rFonts w:ascii="Arial Narrow" w:hAnsi="Arial Narrow"/>
                <w:bCs/>
                <w:color w:val="000000"/>
              </w:rPr>
              <w:t>6,</w:t>
            </w:r>
            <w:r w:rsidRPr="00E734F3">
              <w:rPr>
                <w:rFonts w:ascii="Arial Narrow" w:hAnsi="Arial Narrow"/>
                <w:bCs/>
                <w:color w:val="000000"/>
                <w:lang w:val="en-US"/>
              </w:rPr>
              <w:t>36</w:t>
            </w:r>
          </w:p>
        </w:tc>
        <w:tc>
          <w:tcPr>
            <w:tcW w:w="1552" w:type="dxa"/>
            <w:vAlign w:val="center"/>
          </w:tcPr>
          <w:p w14:paraId="1967F03E" w14:textId="17C1D975" w:rsidR="007521D8" w:rsidRPr="00E734F3" w:rsidRDefault="00450DFA" w:rsidP="00A63E9F">
            <w:pPr>
              <w:keepNext/>
              <w:keepLines/>
              <w:jc w:val="center"/>
              <w:rPr>
                <w:rFonts w:ascii="Arial Narrow" w:hAnsi="Arial Narrow"/>
                <w:lang w:val="en-US"/>
              </w:rPr>
            </w:pPr>
            <w:r w:rsidRPr="00E734F3">
              <w:rPr>
                <w:rFonts w:ascii="Arial Narrow" w:hAnsi="Arial Narrow"/>
                <w:lang w:val="en-US"/>
              </w:rPr>
              <w:t>97</w:t>
            </w:r>
            <w:r w:rsidRPr="00E734F3">
              <w:rPr>
                <w:rFonts w:ascii="Arial Narrow" w:hAnsi="Arial Narrow"/>
              </w:rPr>
              <w:t>,</w:t>
            </w:r>
            <w:r w:rsidRPr="00E734F3">
              <w:rPr>
                <w:rFonts w:ascii="Arial Narrow" w:hAnsi="Arial Narrow"/>
                <w:lang w:val="en-US"/>
              </w:rPr>
              <w:t>8</w:t>
            </w:r>
          </w:p>
        </w:tc>
      </w:tr>
      <w:tr w:rsidR="007521D8" w:rsidRPr="000025DB" w14:paraId="298F4BB7" w14:textId="77777777" w:rsidTr="00A63E9F">
        <w:tc>
          <w:tcPr>
            <w:tcW w:w="3681" w:type="dxa"/>
            <w:vAlign w:val="center"/>
          </w:tcPr>
          <w:p w14:paraId="73C050B9" w14:textId="77777777" w:rsidR="007521D8" w:rsidRPr="00983C35" w:rsidRDefault="007521D8" w:rsidP="00A63E9F">
            <w:pPr>
              <w:keepNext/>
              <w:keepLines/>
              <w:rPr>
                <w:rFonts w:ascii="Arial Narrow" w:hAnsi="Arial Narrow"/>
              </w:rPr>
            </w:pPr>
            <w:r w:rsidRPr="00983C35">
              <w:rPr>
                <w:rFonts w:ascii="Arial Narrow" w:hAnsi="Arial Narrow"/>
              </w:rPr>
              <w:t>Оборачиваемость дебиторской задолженности,  дней</w:t>
            </w:r>
          </w:p>
        </w:tc>
        <w:tc>
          <w:tcPr>
            <w:tcW w:w="1417" w:type="dxa"/>
            <w:vAlign w:val="center"/>
          </w:tcPr>
          <w:p w14:paraId="33E5B687" w14:textId="77777777" w:rsidR="007521D8" w:rsidRPr="0002647F" w:rsidRDefault="007521D8" w:rsidP="00A63E9F">
            <w:pPr>
              <w:keepNext/>
              <w:keepLines/>
              <w:jc w:val="center"/>
              <w:rPr>
                <w:rFonts w:ascii="Arial Narrow" w:hAnsi="Arial Narrow"/>
              </w:rPr>
            </w:pPr>
            <w:r w:rsidRPr="0002647F">
              <w:rPr>
                <w:rFonts w:ascii="Arial Narrow" w:hAnsi="Arial Narrow"/>
                <w:bCs/>
                <w:color w:val="000000"/>
              </w:rPr>
              <w:t>54</w:t>
            </w:r>
          </w:p>
        </w:tc>
        <w:tc>
          <w:tcPr>
            <w:tcW w:w="1418" w:type="dxa"/>
            <w:vAlign w:val="center"/>
          </w:tcPr>
          <w:p w14:paraId="0E98337C" w14:textId="77777777" w:rsidR="007521D8" w:rsidRPr="0002647F" w:rsidRDefault="007521D8" w:rsidP="00A63E9F">
            <w:pPr>
              <w:keepNext/>
              <w:keepLines/>
              <w:jc w:val="center"/>
              <w:rPr>
                <w:rFonts w:ascii="Arial Narrow" w:hAnsi="Arial Narrow"/>
              </w:rPr>
            </w:pPr>
            <w:r w:rsidRPr="0002647F">
              <w:rPr>
                <w:rFonts w:ascii="Arial Narrow" w:hAnsi="Arial Narrow"/>
                <w:bCs/>
                <w:color w:val="000000"/>
              </w:rPr>
              <w:t>56</w:t>
            </w:r>
          </w:p>
        </w:tc>
        <w:tc>
          <w:tcPr>
            <w:tcW w:w="1559" w:type="dxa"/>
            <w:vAlign w:val="center"/>
          </w:tcPr>
          <w:p w14:paraId="7FFBD8BC"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57</w:t>
            </w:r>
          </w:p>
        </w:tc>
        <w:tc>
          <w:tcPr>
            <w:tcW w:w="1552" w:type="dxa"/>
            <w:vAlign w:val="center"/>
          </w:tcPr>
          <w:p w14:paraId="7BB6A971" w14:textId="77777777" w:rsidR="007521D8" w:rsidRPr="00E734F3" w:rsidRDefault="007521D8" w:rsidP="00A63E9F">
            <w:pPr>
              <w:keepNext/>
              <w:keepLines/>
              <w:jc w:val="center"/>
              <w:rPr>
                <w:rFonts w:ascii="Arial Narrow" w:hAnsi="Arial Narrow"/>
              </w:rPr>
            </w:pPr>
            <w:r w:rsidRPr="00E734F3">
              <w:rPr>
                <w:rFonts w:ascii="Arial Narrow" w:hAnsi="Arial Narrow"/>
              </w:rPr>
              <w:t>101,8</w:t>
            </w:r>
          </w:p>
        </w:tc>
      </w:tr>
      <w:tr w:rsidR="007521D8" w:rsidRPr="000025DB" w14:paraId="3A34C3E4" w14:textId="77777777" w:rsidTr="00A63E9F">
        <w:tc>
          <w:tcPr>
            <w:tcW w:w="3681" w:type="dxa"/>
            <w:vAlign w:val="center"/>
          </w:tcPr>
          <w:p w14:paraId="7958621A" w14:textId="77777777" w:rsidR="007521D8" w:rsidRPr="00983C35" w:rsidRDefault="007521D8" w:rsidP="00A63E9F">
            <w:pPr>
              <w:keepNext/>
              <w:keepLines/>
              <w:rPr>
                <w:rFonts w:ascii="Arial Narrow" w:hAnsi="Arial Narrow"/>
              </w:rPr>
            </w:pPr>
            <w:r w:rsidRPr="00983C35">
              <w:rPr>
                <w:rFonts w:ascii="Arial Narrow" w:hAnsi="Arial Narrow"/>
              </w:rPr>
              <w:t>Коэффициент оборачиваемости кредиторской задолженности</w:t>
            </w:r>
          </w:p>
        </w:tc>
        <w:tc>
          <w:tcPr>
            <w:tcW w:w="1417" w:type="dxa"/>
            <w:vAlign w:val="center"/>
          </w:tcPr>
          <w:p w14:paraId="4EB8693E" w14:textId="77777777" w:rsidR="007521D8" w:rsidRPr="0002647F" w:rsidRDefault="007521D8" w:rsidP="00A63E9F">
            <w:pPr>
              <w:keepNext/>
              <w:keepLines/>
              <w:jc w:val="center"/>
              <w:rPr>
                <w:rFonts w:ascii="Arial Narrow" w:hAnsi="Arial Narrow"/>
                <w:bCs/>
                <w:color w:val="000000"/>
              </w:rPr>
            </w:pPr>
            <w:r w:rsidRPr="0002647F">
              <w:rPr>
                <w:rFonts w:ascii="Arial Narrow" w:hAnsi="Arial Narrow"/>
                <w:bCs/>
                <w:color w:val="000000"/>
              </w:rPr>
              <w:t>8,9</w:t>
            </w:r>
          </w:p>
        </w:tc>
        <w:tc>
          <w:tcPr>
            <w:tcW w:w="1418" w:type="dxa"/>
            <w:vAlign w:val="center"/>
          </w:tcPr>
          <w:p w14:paraId="13AA5BA6" w14:textId="77777777" w:rsidR="007521D8" w:rsidRPr="0002647F" w:rsidRDefault="007521D8" w:rsidP="00A63E9F">
            <w:pPr>
              <w:keepNext/>
              <w:keepLines/>
              <w:jc w:val="center"/>
              <w:rPr>
                <w:rFonts w:ascii="Arial Narrow" w:hAnsi="Arial Narrow"/>
                <w:bCs/>
                <w:color w:val="000000"/>
              </w:rPr>
            </w:pPr>
            <w:r w:rsidRPr="0002647F">
              <w:rPr>
                <w:rFonts w:ascii="Arial Narrow" w:hAnsi="Arial Narrow"/>
                <w:bCs/>
                <w:color w:val="000000"/>
              </w:rPr>
              <w:t>8,0</w:t>
            </w:r>
          </w:p>
        </w:tc>
        <w:tc>
          <w:tcPr>
            <w:tcW w:w="1559" w:type="dxa"/>
            <w:vAlign w:val="center"/>
          </w:tcPr>
          <w:p w14:paraId="098AA6E8" w14:textId="1122AAF2" w:rsidR="007521D8" w:rsidRPr="00E734F3" w:rsidRDefault="00450DFA" w:rsidP="00A63E9F">
            <w:pPr>
              <w:keepNext/>
              <w:keepLines/>
              <w:jc w:val="center"/>
              <w:rPr>
                <w:rFonts w:ascii="Arial Narrow" w:hAnsi="Arial Narrow"/>
                <w:bCs/>
                <w:color w:val="000000"/>
                <w:lang w:val="en-US"/>
              </w:rPr>
            </w:pPr>
            <w:r w:rsidRPr="00E734F3">
              <w:rPr>
                <w:rFonts w:ascii="Arial Narrow" w:hAnsi="Arial Narrow"/>
                <w:bCs/>
                <w:color w:val="000000"/>
                <w:lang w:val="en-US"/>
              </w:rPr>
              <w:t>8</w:t>
            </w:r>
            <w:r w:rsidRPr="00E734F3">
              <w:rPr>
                <w:rFonts w:ascii="Arial Narrow" w:hAnsi="Arial Narrow"/>
                <w:bCs/>
                <w:color w:val="000000"/>
              </w:rPr>
              <w:t>,</w:t>
            </w:r>
            <w:r w:rsidRPr="00E734F3">
              <w:rPr>
                <w:rFonts w:ascii="Arial Narrow" w:hAnsi="Arial Narrow"/>
                <w:bCs/>
                <w:color w:val="000000"/>
                <w:lang w:val="en-US"/>
              </w:rPr>
              <w:t>0</w:t>
            </w:r>
          </w:p>
        </w:tc>
        <w:tc>
          <w:tcPr>
            <w:tcW w:w="1552" w:type="dxa"/>
            <w:vAlign w:val="center"/>
          </w:tcPr>
          <w:p w14:paraId="2731BD38" w14:textId="4F88B200" w:rsidR="007521D8" w:rsidRPr="00E734F3" w:rsidRDefault="00450DFA" w:rsidP="00A63E9F">
            <w:pPr>
              <w:keepNext/>
              <w:keepLines/>
              <w:jc w:val="center"/>
              <w:rPr>
                <w:rFonts w:ascii="Arial Narrow" w:hAnsi="Arial Narrow"/>
              </w:rPr>
            </w:pPr>
            <w:r w:rsidRPr="00E734F3">
              <w:rPr>
                <w:rFonts w:ascii="Arial Narrow" w:hAnsi="Arial Narrow"/>
              </w:rPr>
              <w:t>100</w:t>
            </w:r>
          </w:p>
        </w:tc>
      </w:tr>
      <w:tr w:rsidR="007521D8" w:rsidRPr="000025DB" w14:paraId="73114315" w14:textId="77777777" w:rsidTr="00A63E9F">
        <w:tc>
          <w:tcPr>
            <w:tcW w:w="3681" w:type="dxa"/>
            <w:vAlign w:val="center"/>
          </w:tcPr>
          <w:p w14:paraId="154BE4A9" w14:textId="77777777" w:rsidR="007521D8" w:rsidRPr="00983C35" w:rsidRDefault="007521D8" w:rsidP="00A63E9F">
            <w:pPr>
              <w:keepNext/>
              <w:keepLines/>
              <w:rPr>
                <w:rFonts w:ascii="Arial Narrow" w:hAnsi="Arial Narrow"/>
              </w:rPr>
            </w:pPr>
            <w:r w:rsidRPr="00983C35">
              <w:rPr>
                <w:rFonts w:ascii="Arial Narrow" w:hAnsi="Arial Narrow"/>
              </w:rPr>
              <w:t>Оборачиваемость кредиторской задолженности,  дней</w:t>
            </w:r>
          </w:p>
        </w:tc>
        <w:tc>
          <w:tcPr>
            <w:tcW w:w="1417" w:type="dxa"/>
            <w:vAlign w:val="center"/>
          </w:tcPr>
          <w:p w14:paraId="1B8FF147" w14:textId="77777777" w:rsidR="007521D8" w:rsidRPr="0002647F" w:rsidRDefault="007521D8" w:rsidP="00A63E9F">
            <w:pPr>
              <w:keepNext/>
              <w:keepLines/>
              <w:jc w:val="center"/>
              <w:rPr>
                <w:rFonts w:ascii="Arial Narrow" w:hAnsi="Arial Narrow"/>
                <w:bCs/>
                <w:color w:val="000000"/>
              </w:rPr>
            </w:pPr>
            <w:r w:rsidRPr="0002647F">
              <w:rPr>
                <w:rFonts w:ascii="Arial Narrow" w:hAnsi="Arial Narrow"/>
                <w:bCs/>
                <w:color w:val="000000"/>
              </w:rPr>
              <w:t>41</w:t>
            </w:r>
          </w:p>
        </w:tc>
        <w:tc>
          <w:tcPr>
            <w:tcW w:w="1418" w:type="dxa"/>
            <w:vAlign w:val="center"/>
          </w:tcPr>
          <w:p w14:paraId="7C27E803" w14:textId="77777777" w:rsidR="007521D8" w:rsidRPr="0002647F" w:rsidRDefault="007521D8" w:rsidP="00A63E9F">
            <w:pPr>
              <w:keepNext/>
              <w:keepLines/>
              <w:jc w:val="center"/>
              <w:rPr>
                <w:rFonts w:ascii="Arial Narrow" w:hAnsi="Arial Narrow"/>
                <w:bCs/>
                <w:color w:val="000000"/>
              </w:rPr>
            </w:pPr>
            <w:r w:rsidRPr="0002647F">
              <w:rPr>
                <w:rFonts w:ascii="Arial Narrow" w:hAnsi="Arial Narrow"/>
                <w:bCs/>
                <w:color w:val="000000"/>
              </w:rPr>
              <w:t>46</w:t>
            </w:r>
          </w:p>
        </w:tc>
        <w:tc>
          <w:tcPr>
            <w:tcW w:w="1559" w:type="dxa"/>
            <w:vAlign w:val="center"/>
          </w:tcPr>
          <w:p w14:paraId="21FCB646" w14:textId="5E6C4104" w:rsidR="007521D8" w:rsidRPr="00E734F3" w:rsidRDefault="00450DFA" w:rsidP="00A63E9F">
            <w:pPr>
              <w:keepNext/>
              <w:keepLines/>
              <w:jc w:val="center"/>
              <w:rPr>
                <w:rFonts w:ascii="Arial Narrow" w:hAnsi="Arial Narrow"/>
                <w:bCs/>
                <w:color w:val="000000"/>
                <w:lang w:val="en-US"/>
              </w:rPr>
            </w:pPr>
            <w:r w:rsidRPr="00E734F3">
              <w:rPr>
                <w:rFonts w:ascii="Arial Narrow" w:hAnsi="Arial Narrow"/>
                <w:bCs/>
                <w:color w:val="000000"/>
                <w:lang w:val="en-US"/>
              </w:rPr>
              <w:t>46</w:t>
            </w:r>
          </w:p>
        </w:tc>
        <w:tc>
          <w:tcPr>
            <w:tcW w:w="1552" w:type="dxa"/>
            <w:vAlign w:val="center"/>
          </w:tcPr>
          <w:p w14:paraId="76E96694" w14:textId="05950111" w:rsidR="007521D8" w:rsidRPr="00E734F3" w:rsidRDefault="00450DFA" w:rsidP="00450DFA">
            <w:pPr>
              <w:keepNext/>
              <w:keepLines/>
              <w:jc w:val="center"/>
              <w:rPr>
                <w:rFonts w:ascii="Arial Narrow" w:hAnsi="Arial Narrow"/>
              </w:rPr>
            </w:pPr>
            <w:r w:rsidRPr="00E734F3">
              <w:rPr>
                <w:rFonts w:ascii="Arial Narrow" w:hAnsi="Arial Narrow"/>
              </w:rPr>
              <w:t>100</w:t>
            </w:r>
          </w:p>
        </w:tc>
      </w:tr>
    </w:tbl>
    <w:p w14:paraId="78477EA0" w14:textId="77777777" w:rsidR="007521D8" w:rsidRDefault="007521D8" w:rsidP="007521D8">
      <w:pPr>
        <w:keepNext/>
        <w:keepLines/>
        <w:spacing w:before="120"/>
        <w:rPr>
          <w:rFonts w:ascii="Arial Narrow" w:hAnsi="Arial Narrow"/>
          <w:b/>
        </w:rPr>
      </w:pPr>
    </w:p>
    <w:p w14:paraId="69D1C605" w14:textId="77777777" w:rsidR="007521D8" w:rsidRPr="00096B65" w:rsidRDefault="007521D8" w:rsidP="007521D8">
      <w:pPr>
        <w:keepNext/>
        <w:keepLines/>
        <w:spacing w:line="283" w:lineRule="auto"/>
        <w:ind w:firstLine="709"/>
        <w:contextualSpacing/>
        <w:jc w:val="both"/>
        <w:rPr>
          <w:rFonts w:ascii="Arial Narrow" w:hAnsi="Arial Narrow"/>
        </w:rPr>
      </w:pPr>
      <w:bookmarkStart w:id="12" w:name="_MON_1549870687"/>
      <w:bookmarkStart w:id="13" w:name="_MON_1677424671"/>
      <w:bookmarkEnd w:id="12"/>
      <w:bookmarkEnd w:id="13"/>
      <w:r w:rsidRPr="00096B65">
        <w:rPr>
          <w:rFonts w:ascii="Arial Narrow" w:hAnsi="Arial Narrow"/>
        </w:rPr>
        <w:t xml:space="preserve">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2022 года отмечено снижение данного коэффициента, что сигнализирует об отрицательной динамике в отношении расчетов с покупателями и заказчиками. </w:t>
      </w:r>
    </w:p>
    <w:p w14:paraId="2FA69E6F" w14:textId="77777777" w:rsidR="007521D8" w:rsidRPr="00096B65" w:rsidRDefault="007521D8" w:rsidP="007521D8">
      <w:pPr>
        <w:keepNext/>
        <w:keepLines/>
        <w:spacing w:line="283" w:lineRule="auto"/>
        <w:ind w:firstLine="709"/>
        <w:contextualSpacing/>
        <w:jc w:val="both"/>
        <w:rPr>
          <w:rFonts w:ascii="Arial Narrow" w:hAnsi="Arial Narrow"/>
        </w:rPr>
      </w:pPr>
      <w:r w:rsidRPr="00096B65">
        <w:rPr>
          <w:rFonts w:ascii="Arial Narrow" w:hAnsi="Arial Narrow"/>
        </w:rPr>
        <w:t>Оборачиваемость дебиторской задолженности, отражающая средний срок оплаты покупателями выставленных счетов, определена на основании выручки от реализации. Период оборота дебиторской задолженности в днях за 12 месяцев 2022 года составил 57 дней (6,4 раз), что выше аналогичного периода прошлого года на 1 день и является негативным фактором. При снижении коэффициента оборачиваемости дебиторской задолженности соответственно увеличивается время оборота данной задолженности.</w:t>
      </w:r>
    </w:p>
    <w:p w14:paraId="2618E264" w14:textId="2FC7213E" w:rsidR="007521D8" w:rsidRPr="00096B65" w:rsidRDefault="007521D8" w:rsidP="007521D8">
      <w:pPr>
        <w:keepNext/>
        <w:keepLines/>
        <w:spacing w:line="283" w:lineRule="auto"/>
        <w:ind w:firstLine="709"/>
        <w:contextualSpacing/>
        <w:jc w:val="both"/>
        <w:rPr>
          <w:rFonts w:ascii="Arial Narrow" w:hAnsi="Arial Narrow"/>
        </w:rPr>
      </w:pPr>
      <w:r w:rsidRPr="00096B65">
        <w:rPr>
          <w:rFonts w:ascii="Arial Narrow" w:hAnsi="Arial Narrow"/>
        </w:rPr>
        <w:t xml:space="preserve">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w:t>
      </w:r>
      <w:r w:rsidRPr="00E734F3">
        <w:rPr>
          <w:rFonts w:ascii="Arial Narrow" w:hAnsi="Arial Narrow"/>
        </w:rPr>
        <w:t xml:space="preserve">оборачиваемости. На 31.12.2022 период оборота кредиторской задолженности в днях составил </w:t>
      </w:r>
      <w:r w:rsidR="00450DFA" w:rsidRPr="00E734F3">
        <w:rPr>
          <w:rFonts w:ascii="Arial Narrow" w:hAnsi="Arial Narrow"/>
        </w:rPr>
        <w:t>46</w:t>
      </w:r>
      <w:r w:rsidRPr="00E734F3">
        <w:rPr>
          <w:rFonts w:ascii="Arial Narrow" w:hAnsi="Arial Narrow"/>
        </w:rPr>
        <w:t xml:space="preserve"> д</w:t>
      </w:r>
      <w:r w:rsidR="00450DFA" w:rsidRPr="00E734F3">
        <w:rPr>
          <w:rFonts w:ascii="Arial Narrow" w:hAnsi="Arial Narrow"/>
        </w:rPr>
        <w:t>ней</w:t>
      </w:r>
      <w:r w:rsidRPr="00E734F3">
        <w:rPr>
          <w:rFonts w:ascii="Arial Narrow" w:hAnsi="Arial Narrow"/>
        </w:rPr>
        <w:t xml:space="preserve"> (</w:t>
      </w:r>
      <w:r w:rsidR="00450DFA" w:rsidRPr="00E734F3">
        <w:rPr>
          <w:rFonts w:ascii="Arial Narrow" w:hAnsi="Arial Narrow"/>
        </w:rPr>
        <w:t>7,93 раз)</w:t>
      </w:r>
      <w:r w:rsidRPr="00E734F3">
        <w:rPr>
          <w:rFonts w:ascii="Arial Narrow" w:hAnsi="Arial Narrow"/>
        </w:rPr>
        <w:t>.</w:t>
      </w:r>
      <w:r w:rsidR="00A13D3A" w:rsidRPr="00E734F3">
        <w:rPr>
          <w:rFonts w:ascii="Arial Narrow" w:hAnsi="Arial Narrow"/>
        </w:rPr>
        <w:t xml:space="preserve"> Данный коэффициент аналогичен коэффициенту прошлого года.</w:t>
      </w:r>
    </w:p>
    <w:p w14:paraId="23B1D68B" w14:textId="77777777" w:rsidR="007521D8" w:rsidRDefault="007521D8" w:rsidP="007521D8">
      <w:pPr>
        <w:keepNext/>
        <w:keepLines/>
        <w:spacing w:before="240"/>
        <w:contextualSpacing/>
        <w:jc w:val="center"/>
        <w:rPr>
          <w:rFonts w:ascii="Arial Narrow" w:hAnsi="Arial Narrow"/>
          <w:b/>
          <w:color w:val="0070C0"/>
        </w:rPr>
      </w:pPr>
    </w:p>
    <w:p w14:paraId="78805F85" w14:textId="77777777" w:rsidR="007521D8" w:rsidRDefault="007521D8" w:rsidP="007521D8">
      <w:pPr>
        <w:keepNext/>
        <w:keepLines/>
        <w:spacing w:before="240" w:line="276" w:lineRule="auto"/>
        <w:contextualSpacing/>
        <w:rPr>
          <w:rFonts w:ascii="Arial Narrow" w:hAnsi="Arial Narrow"/>
          <w:b/>
        </w:rPr>
      </w:pPr>
      <w:r>
        <w:rPr>
          <w:rFonts w:ascii="Arial Narrow" w:hAnsi="Arial Narrow"/>
          <w:b/>
        </w:rPr>
        <w:t>Показатели ликвидности</w:t>
      </w:r>
    </w:p>
    <w:p w14:paraId="6FDD6707" w14:textId="77777777" w:rsidR="007521D8" w:rsidRDefault="007521D8" w:rsidP="007521D8">
      <w:pPr>
        <w:keepNext/>
        <w:keepLines/>
        <w:spacing w:before="120" w:line="276" w:lineRule="auto"/>
        <w:ind w:firstLine="709"/>
        <w:contextualSpacing/>
        <w:jc w:val="both"/>
      </w:pPr>
      <w:r>
        <w:rPr>
          <w:rFonts w:ascii="Arial Narrow" w:hAnsi="Arial Narrow"/>
        </w:rPr>
        <w:t xml:space="preserve">Показатели ликвидности оценивают способность Общества погашать свои обязательства </w:t>
      </w:r>
      <w:r>
        <w:rPr>
          <w:rFonts w:ascii="Arial Narrow" w:hAnsi="Arial Narrow"/>
        </w:rPr>
        <w:br/>
        <w:t>и сохранять права владения активами в долгосрочной перспективе.</w:t>
      </w:r>
    </w:p>
    <w:p w14:paraId="1BC65F2C" w14:textId="77777777" w:rsidR="007521D8" w:rsidRDefault="007521D8" w:rsidP="007521D8">
      <w:pPr>
        <w:keepNext/>
        <w:keepLines/>
        <w:spacing w:before="120" w:line="276" w:lineRule="auto"/>
        <w:ind w:firstLine="709"/>
        <w:contextualSpacing/>
        <w:jc w:val="both"/>
        <w:rPr>
          <w:rFonts w:ascii="Arial Narrow" w:hAnsi="Arial Narrow"/>
        </w:rPr>
      </w:pPr>
      <w:r>
        <w:rPr>
          <w:rFonts w:ascii="Arial Narrow" w:hAnsi="Arial Narrow"/>
        </w:rPr>
        <w:t>Показатели ликвидности призваны продемонстрировать степень платежеспособности Общества по краткосрочным долгам.</w:t>
      </w:r>
    </w:p>
    <w:tbl>
      <w:tblPr>
        <w:tblStyle w:val="aff6"/>
        <w:tblW w:w="0" w:type="auto"/>
        <w:tblLook w:val="04A0" w:firstRow="1" w:lastRow="0" w:firstColumn="1" w:lastColumn="0" w:noHBand="0" w:noVBand="1"/>
      </w:tblPr>
      <w:tblGrid>
        <w:gridCol w:w="3964"/>
        <w:gridCol w:w="1418"/>
        <w:gridCol w:w="1276"/>
        <w:gridCol w:w="1275"/>
        <w:gridCol w:w="1694"/>
      </w:tblGrid>
      <w:tr w:rsidR="007521D8" w:rsidRPr="00205C25" w14:paraId="11D16409" w14:textId="77777777" w:rsidTr="00A63E9F">
        <w:tc>
          <w:tcPr>
            <w:tcW w:w="3964" w:type="dxa"/>
            <w:shd w:val="clear" w:color="auto" w:fill="E3E3FD"/>
            <w:vAlign w:val="center"/>
          </w:tcPr>
          <w:p w14:paraId="243DD68E" w14:textId="77777777" w:rsidR="007521D8" w:rsidRPr="00B51B64"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B51B64">
              <w:rPr>
                <w:rFonts w:ascii="Arial Narrow" w:hAnsi="Arial Narrow"/>
                <w:b/>
                <w:bCs/>
              </w:rPr>
              <w:t>Показатели</w:t>
            </w:r>
          </w:p>
        </w:tc>
        <w:tc>
          <w:tcPr>
            <w:tcW w:w="1418" w:type="dxa"/>
            <w:shd w:val="clear" w:color="auto" w:fill="E3E3FD"/>
            <w:vAlign w:val="center"/>
          </w:tcPr>
          <w:p w14:paraId="735CC892" w14:textId="77777777" w:rsidR="007521D8" w:rsidRPr="0000191A" w:rsidRDefault="007521D8" w:rsidP="00A63E9F">
            <w:pPr>
              <w:keepNext/>
              <w:keepLines/>
              <w:jc w:val="center"/>
              <w:rPr>
                <w:rFonts w:ascii="Arial Narrow" w:hAnsi="Arial Narrow"/>
                <w:b/>
                <w:bCs/>
              </w:rPr>
            </w:pPr>
            <w:r w:rsidRPr="0000191A">
              <w:rPr>
                <w:rFonts w:ascii="Arial Narrow" w:hAnsi="Arial Narrow"/>
                <w:b/>
                <w:bCs/>
              </w:rPr>
              <w:t>2020 год</w:t>
            </w:r>
          </w:p>
        </w:tc>
        <w:tc>
          <w:tcPr>
            <w:tcW w:w="1276" w:type="dxa"/>
            <w:shd w:val="clear" w:color="auto" w:fill="E3E3FD"/>
            <w:vAlign w:val="center"/>
          </w:tcPr>
          <w:p w14:paraId="498771B7" w14:textId="77777777" w:rsidR="007521D8" w:rsidRPr="0000191A" w:rsidRDefault="007521D8" w:rsidP="00A63E9F">
            <w:pPr>
              <w:keepNext/>
              <w:keepLines/>
              <w:jc w:val="center"/>
              <w:rPr>
                <w:rFonts w:ascii="Arial Narrow" w:hAnsi="Arial Narrow"/>
                <w:b/>
                <w:bCs/>
              </w:rPr>
            </w:pPr>
            <w:r w:rsidRPr="0000191A">
              <w:rPr>
                <w:rFonts w:ascii="Arial Narrow" w:hAnsi="Arial Narrow"/>
                <w:b/>
                <w:bCs/>
              </w:rPr>
              <w:t>2021 год</w:t>
            </w:r>
          </w:p>
        </w:tc>
        <w:tc>
          <w:tcPr>
            <w:tcW w:w="1275" w:type="dxa"/>
            <w:shd w:val="clear" w:color="auto" w:fill="E3E3FD"/>
            <w:vAlign w:val="center"/>
          </w:tcPr>
          <w:p w14:paraId="6C2249E0" w14:textId="77777777" w:rsidR="007521D8" w:rsidRPr="0000191A" w:rsidRDefault="007521D8" w:rsidP="00A63E9F">
            <w:pPr>
              <w:keepNext/>
              <w:keepLines/>
              <w:jc w:val="center"/>
              <w:rPr>
                <w:rFonts w:ascii="Arial Narrow" w:hAnsi="Arial Narrow"/>
                <w:b/>
                <w:bCs/>
              </w:rPr>
            </w:pPr>
            <w:r w:rsidRPr="0000191A">
              <w:rPr>
                <w:rFonts w:ascii="Arial Narrow" w:hAnsi="Arial Narrow"/>
                <w:b/>
                <w:bCs/>
              </w:rPr>
              <w:t>2022 год</w:t>
            </w:r>
          </w:p>
        </w:tc>
        <w:tc>
          <w:tcPr>
            <w:tcW w:w="1694" w:type="dxa"/>
            <w:shd w:val="clear" w:color="auto" w:fill="E3E3FD"/>
            <w:vAlign w:val="center"/>
          </w:tcPr>
          <w:p w14:paraId="7A7912C1" w14:textId="77777777" w:rsidR="007521D8" w:rsidRPr="0000191A" w:rsidRDefault="007521D8" w:rsidP="00A63E9F">
            <w:pPr>
              <w:keepNext/>
              <w:keepLines/>
              <w:jc w:val="center"/>
              <w:rPr>
                <w:rFonts w:ascii="Arial Narrow" w:hAnsi="Arial Narrow"/>
                <w:b/>
                <w:bCs/>
              </w:rPr>
            </w:pPr>
            <w:r w:rsidRPr="0000191A">
              <w:rPr>
                <w:rFonts w:ascii="Arial Narrow" w:hAnsi="Arial Narrow"/>
                <w:b/>
                <w:bCs/>
              </w:rPr>
              <w:t>Темп роста, 2022/2021, %</w:t>
            </w:r>
          </w:p>
        </w:tc>
      </w:tr>
      <w:tr w:rsidR="007521D8" w:rsidRPr="00E734F3" w14:paraId="161D8361" w14:textId="77777777" w:rsidTr="00A63E9F">
        <w:tc>
          <w:tcPr>
            <w:tcW w:w="3964" w:type="dxa"/>
            <w:vAlign w:val="center"/>
          </w:tcPr>
          <w:p w14:paraId="28F772BB" w14:textId="77777777" w:rsidR="007521D8" w:rsidRPr="00E734F3" w:rsidRDefault="007521D8" w:rsidP="00A63E9F">
            <w:pPr>
              <w:keepNext/>
              <w:keepLines/>
              <w:rPr>
                <w:rFonts w:ascii="Arial Narrow" w:hAnsi="Arial Narrow"/>
              </w:rPr>
            </w:pPr>
            <w:r w:rsidRPr="00E734F3">
              <w:rPr>
                <w:rFonts w:ascii="Arial Narrow" w:hAnsi="Arial Narrow"/>
              </w:rPr>
              <w:t>Коэффициент быстрой ликвидности</w:t>
            </w:r>
          </w:p>
        </w:tc>
        <w:tc>
          <w:tcPr>
            <w:tcW w:w="1418" w:type="dxa"/>
            <w:vAlign w:val="bottom"/>
          </w:tcPr>
          <w:p w14:paraId="37F93205"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0,51</w:t>
            </w:r>
          </w:p>
        </w:tc>
        <w:tc>
          <w:tcPr>
            <w:tcW w:w="1276" w:type="dxa"/>
            <w:vAlign w:val="bottom"/>
          </w:tcPr>
          <w:p w14:paraId="6E00CB98"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0,72</w:t>
            </w:r>
          </w:p>
        </w:tc>
        <w:tc>
          <w:tcPr>
            <w:tcW w:w="1275" w:type="dxa"/>
            <w:vAlign w:val="bottom"/>
          </w:tcPr>
          <w:p w14:paraId="2F8F87FF" w14:textId="253F473B" w:rsidR="007521D8" w:rsidRPr="00E734F3" w:rsidRDefault="00450DFA" w:rsidP="00A63E9F">
            <w:pPr>
              <w:keepNext/>
              <w:keepLines/>
              <w:jc w:val="center"/>
              <w:rPr>
                <w:rFonts w:ascii="Arial Narrow" w:hAnsi="Arial Narrow"/>
              </w:rPr>
            </w:pPr>
            <w:r w:rsidRPr="00E734F3">
              <w:rPr>
                <w:rFonts w:ascii="Arial Narrow" w:hAnsi="Arial Narrow"/>
                <w:bCs/>
                <w:color w:val="000000"/>
              </w:rPr>
              <w:t>0,62</w:t>
            </w:r>
          </w:p>
        </w:tc>
        <w:tc>
          <w:tcPr>
            <w:tcW w:w="1694" w:type="dxa"/>
            <w:vAlign w:val="center"/>
          </w:tcPr>
          <w:p w14:paraId="30610C31" w14:textId="6D0995AC" w:rsidR="007521D8" w:rsidRPr="00E734F3" w:rsidRDefault="007521D8" w:rsidP="00F44C56">
            <w:pPr>
              <w:keepNext/>
              <w:keepLines/>
              <w:jc w:val="center"/>
              <w:rPr>
                <w:rFonts w:ascii="Arial Narrow" w:hAnsi="Arial Narrow"/>
              </w:rPr>
            </w:pPr>
            <w:r w:rsidRPr="00E734F3">
              <w:rPr>
                <w:rFonts w:ascii="Arial Narrow" w:hAnsi="Arial Narrow"/>
              </w:rPr>
              <w:t>8</w:t>
            </w:r>
            <w:r w:rsidR="00F44C56">
              <w:rPr>
                <w:rFonts w:ascii="Arial Narrow" w:hAnsi="Arial Narrow"/>
              </w:rPr>
              <w:t>6,1</w:t>
            </w:r>
          </w:p>
        </w:tc>
      </w:tr>
      <w:tr w:rsidR="007521D8" w:rsidRPr="00E734F3" w14:paraId="3FE4482D" w14:textId="77777777" w:rsidTr="00A63E9F">
        <w:tc>
          <w:tcPr>
            <w:tcW w:w="3964" w:type="dxa"/>
            <w:vAlign w:val="center"/>
          </w:tcPr>
          <w:p w14:paraId="0545CFF9" w14:textId="77777777" w:rsidR="007521D8" w:rsidRPr="00E734F3" w:rsidRDefault="007521D8" w:rsidP="00A63E9F">
            <w:pPr>
              <w:keepNext/>
              <w:keepLines/>
              <w:rPr>
                <w:rFonts w:ascii="Arial Narrow" w:hAnsi="Arial Narrow"/>
              </w:rPr>
            </w:pPr>
            <w:r w:rsidRPr="00E734F3">
              <w:rPr>
                <w:rFonts w:ascii="Arial Narrow" w:hAnsi="Arial Narrow"/>
              </w:rPr>
              <w:t>Коэффициент абсолютной ликвидности</w:t>
            </w:r>
          </w:p>
        </w:tc>
        <w:tc>
          <w:tcPr>
            <w:tcW w:w="1418" w:type="dxa"/>
            <w:vAlign w:val="bottom"/>
          </w:tcPr>
          <w:p w14:paraId="62482B9E"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0,03</w:t>
            </w:r>
          </w:p>
        </w:tc>
        <w:tc>
          <w:tcPr>
            <w:tcW w:w="1276" w:type="dxa"/>
            <w:vAlign w:val="bottom"/>
          </w:tcPr>
          <w:p w14:paraId="05BE3407"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0,06</w:t>
            </w:r>
          </w:p>
        </w:tc>
        <w:tc>
          <w:tcPr>
            <w:tcW w:w="1275" w:type="dxa"/>
            <w:vAlign w:val="bottom"/>
          </w:tcPr>
          <w:p w14:paraId="6CDEAC09"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0,05</w:t>
            </w:r>
          </w:p>
        </w:tc>
        <w:tc>
          <w:tcPr>
            <w:tcW w:w="1694" w:type="dxa"/>
            <w:vAlign w:val="center"/>
          </w:tcPr>
          <w:p w14:paraId="357AB7A7" w14:textId="77777777" w:rsidR="007521D8" w:rsidRPr="00E734F3" w:rsidRDefault="007521D8" w:rsidP="00A63E9F">
            <w:pPr>
              <w:keepNext/>
              <w:keepLines/>
              <w:jc w:val="center"/>
              <w:rPr>
                <w:rFonts w:ascii="Arial Narrow" w:hAnsi="Arial Narrow"/>
              </w:rPr>
            </w:pPr>
            <w:r w:rsidRPr="00E734F3">
              <w:rPr>
                <w:rFonts w:ascii="Arial Narrow" w:hAnsi="Arial Narrow"/>
              </w:rPr>
              <w:t>83,3</w:t>
            </w:r>
          </w:p>
        </w:tc>
      </w:tr>
      <w:tr w:rsidR="007521D8" w:rsidRPr="00E734F3" w14:paraId="0B19F018" w14:textId="77777777" w:rsidTr="00A63E9F">
        <w:tc>
          <w:tcPr>
            <w:tcW w:w="3964" w:type="dxa"/>
            <w:vAlign w:val="center"/>
          </w:tcPr>
          <w:p w14:paraId="33B1BD44" w14:textId="77777777" w:rsidR="007521D8" w:rsidRPr="00E734F3" w:rsidRDefault="007521D8" w:rsidP="00A63E9F">
            <w:pPr>
              <w:keepNext/>
              <w:keepLines/>
              <w:rPr>
                <w:rFonts w:ascii="Arial Narrow" w:hAnsi="Arial Narrow"/>
              </w:rPr>
            </w:pPr>
            <w:r w:rsidRPr="00E734F3">
              <w:rPr>
                <w:rFonts w:ascii="Arial Narrow" w:hAnsi="Arial Narrow"/>
              </w:rPr>
              <w:t>Коэффициент Бивера</w:t>
            </w:r>
          </w:p>
        </w:tc>
        <w:tc>
          <w:tcPr>
            <w:tcW w:w="1418" w:type="dxa"/>
            <w:vAlign w:val="bottom"/>
          </w:tcPr>
          <w:p w14:paraId="44B6A827"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0,07</w:t>
            </w:r>
          </w:p>
        </w:tc>
        <w:tc>
          <w:tcPr>
            <w:tcW w:w="1276" w:type="dxa"/>
            <w:vAlign w:val="bottom"/>
          </w:tcPr>
          <w:p w14:paraId="2E5DC0D4"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-0,34</w:t>
            </w:r>
          </w:p>
        </w:tc>
        <w:tc>
          <w:tcPr>
            <w:tcW w:w="1275" w:type="dxa"/>
            <w:vAlign w:val="bottom"/>
          </w:tcPr>
          <w:p w14:paraId="5DBB44A1" w14:textId="39EB4BC3" w:rsidR="007521D8" w:rsidRPr="00E734F3" w:rsidRDefault="00450DFA" w:rsidP="00A63E9F">
            <w:pPr>
              <w:keepNext/>
              <w:keepLines/>
              <w:jc w:val="center"/>
              <w:rPr>
                <w:rFonts w:ascii="Arial Narrow" w:hAnsi="Arial Narrow"/>
              </w:rPr>
            </w:pPr>
            <w:r w:rsidRPr="00E734F3">
              <w:rPr>
                <w:rFonts w:ascii="Arial Narrow" w:hAnsi="Arial Narrow"/>
                <w:bCs/>
                <w:color w:val="000000"/>
              </w:rPr>
              <w:t>-2,71</w:t>
            </w:r>
          </w:p>
        </w:tc>
        <w:tc>
          <w:tcPr>
            <w:tcW w:w="1694" w:type="dxa"/>
            <w:vAlign w:val="center"/>
          </w:tcPr>
          <w:p w14:paraId="7444B67E" w14:textId="7E978F58" w:rsidR="007521D8" w:rsidRPr="00E734F3" w:rsidRDefault="007521D8" w:rsidP="00450DFA">
            <w:pPr>
              <w:keepNext/>
              <w:keepLines/>
              <w:jc w:val="center"/>
              <w:rPr>
                <w:rFonts w:ascii="Arial Narrow" w:hAnsi="Arial Narrow"/>
              </w:rPr>
            </w:pPr>
            <w:r w:rsidRPr="00E734F3">
              <w:rPr>
                <w:rFonts w:ascii="Arial Narrow" w:hAnsi="Arial Narrow"/>
              </w:rPr>
              <w:t>7</w:t>
            </w:r>
            <w:r w:rsidR="00450DFA" w:rsidRPr="00E734F3">
              <w:rPr>
                <w:rFonts w:ascii="Arial Narrow" w:hAnsi="Arial Narrow"/>
              </w:rPr>
              <w:t>97,0</w:t>
            </w:r>
          </w:p>
        </w:tc>
      </w:tr>
    </w:tbl>
    <w:p w14:paraId="7D1C86FB" w14:textId="77777777" w:rsidR="007521D8" w:rsidRPr="00E734F3" w:rsidRDefault="007521D8" w:rsidP="007521D8">
      <w:pPr>
        <w:keepNext/>
        <w:keepLines/>
        <w:tabs>
          <w:tab w:val="left" w:pos="4077"/>
          <w:tab w:val="left" w:pos="5495"/>
          <w:tab w:val="left" w:pos="6771"/>
          <w:tab w:val="left" w:pos="8046"/>
        </w:tabs>
        <w:ind w:left="113"/>
        <w:rPr>
          <w:rFonts w:ascii="Arial Narrow" w:hAnsi="Arial Narrow"/>
        </w:rPr>
      </w:pPr>
    </w:p>
    <w:p w14:paraId="4A734936" w14:textId="3DBD8A61" w:rsidR="007521D8" w:rsidRPr="0000191A" w:rsidRDefault="007521D8" w:rsidP="007521D8">
      <w:pPr>
        <w:keepNext/>
        <w:keepLines/>
        <w:tabs>
          <w:tab w:val="right" w:pos="9637"/>
        </w:tabs>
        <w:spacing w:line="283" w:lineRule="auto"/>
        <w:ind w:firstLine="709"/>
        <w:jc w:val="both"/>
        <w:rPr>
          <w:rFonts w:ascii="Arial Narrow" w:hAnsi="Arial Narrow"/>
        </w:rPr>
      </w:pPr>
      <w:r w:rsidRPr="00E734F3">
        <w:rPr>
          <w:rFonts w:ascii="Arial Narrow" w:hAnsi="Arial Narrow"/>
          <w:b/>
          <w:noProof/>
        </w:rPr>
        <mc:AlternateContent>
          <mc:Choice Requires="wps">
            <w:drawing>
              <wp:anchor distT="0" distB="0" distL="114300" distR="114300" simplePos="0" relativeHeight="251886592" behindDoc="0" locked="0" layoutInCell="1" allowOverlap="1" wp14:anchorId="417EDD45" wp14:editId="3AFB6E4B">
                <wp:simplePos x="0" y="0"/>
                <wp:positionH relativeFrom="column">
                  <wp:posOffset>0</wp:posOffset>
                </wp:positionH>
                <wp:positionV relativeFrom="paragraph">
                  <wp:posOffset>0</wp:posOffset>
                </wp:positionV>
                <wp:extent cx="635000" cy="635000"/>
                <wp:effectExtent l="19050" t="19050" r="12700" b="12700"/>
                <wp:wrapNone/>
                <wp:docPr id="41" name="Прямоугольник 4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E100D5" id="Прямоугольник 41" o:spid="_x0000_s1026" style="position:absolute;margin-left:0;margin-top:0;width:50pt;height:50pt;z-index:2518865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AGeTErSQIAAFkE&#10;AAAOAAAAAAAAAAAAAAAAAC4CAABkcnMvZTJvRG9jLnhtbFBLAQItABQABgAIAAAAIQDrjR772AAA&#10;AAUBAAAPAAAAAAAAAAAAAAAAAKMEAABkcnMvZG93bnJldi54bWxQSwUGAAAAAAQABADzAAAAqAUA&#10;AAAA&#10;">
                <v:stroke joinstyle="round"/>
                <o:lock v:ext="edit" selection="t"/>
              </v:rect>
            </w:pict>
          </mc:Fallback>
        </mc:AlternateContent>
      </w:r>
      <w:r w:rsidRPr="00E734F3">
        <w:rPr>
          <w:rFonts w:ascii="Arial Narrow" w:hAnsi="Arial Narrow"/>
        </w:rPr>
        <w:t xml:space="preserve">По итогам работы за 2022 год отмечено </w:t>
      </w:r>
      <w:r w:rsidR="00450DFA" w:rsidRPr="00E734F3">
        <w:rPr>
          <w:rFonts w:ascii="Arial Narrow" w:hAnsi="Arial Narrow"/>
        </w:rPr>
        <w:t>снижение</w:t>
      </w:r>
      <w:r w:rsidRPr="00E734F3">
        <w:rPr>
          <w:rFonts w:ascii="Arial Narrow" w:hAnsi="Arial Narrow"/>
        </w:rPr>
        <w:t xml:space="preserve"> показателя быстрой ликвидности в результате увеличения краткосрочн</w:t>
      </w:r>
      <w:r w:rsidR="00450DFA" w:rsidRPr="00E734F3">
        <w:rPr>
          <w:rFonts w:ascii="Arial Narrow" w:hAnsi="Arial Narrow"/>
        </w:rPr>
        <w:t>ых обязательств.</w:t>
      </w:r>
    </w:p>
    <w:p w14:paraId="43CC8A89" w14:textId="5B0C1135" w:rsidR="007521D8" w:rsidRPr="0000191A" w:rsidRDefault="007521D8" w:rsidP="007521D8">
      <w:pPr>
        <w:keepNext/>
        <w:keepLines/>
        <w:spacing w:line="283" w:lineRule="auto"/>
        <w:ind w:firstLine="708"/>
        <w:jc w:val="both"/>
        <w:rPr>
          <w:rFonts w:ascii="Arial Narrow" w:hAnsi="Arial Narrow"/>
        </w:rPr>
      </w:pPr>
      <w:r w:rsidRPr="0000191A">
        <w:rPr>
          <w:rFonts w:ascii="Arial Narrow" w:hAnsi="Arial Narrow"/>
        </w:rPr>
        <w:lastRenderedPageBreak/>
        <w:t xml:space="preserve">Коэффициент быстрой ликвидности демонстрирует защищенность держателей </w:t>
      </w:r>
      <w:bookmarkStart w:id="14" w:name="_MON_1549875398"/>
      <w:bookmarkStart w:id="15" w:name="_MON_1677424803"/>
      <w:bookmarkEnd w:id="14"/>
      <w:bookmarkEnd w:id="15"/>
      <w:r w:rsidRPr="0000191A">
        <w:rPr>
          <w:rFonts w:ascii="Arial Narrow" w:hAnsi="Arial Narrow"/>
        </w:rPr>
        <w:t>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 На начало отчетного периода составлял 0,</w:t>
      </w:r>
      <w:r>
        <w:rPr>
          <w:rFonts w:ascii="Arial Narrow" w:hAnsi="Arial Narrow"/>
        </w:rPr>
        <w:t>72</w:t>
      </w:r>
      <w:r w:rsidRPr="0000191A">
        <w:rPr>
          <w:rFonts w:ascii="Arial Narrow" w:hAnsi="Arial Narrow"/>
        </w:rPr>
        <w:t xml:space="preserve">, к концу отчетного периода снизился и </w:t>
      </w:r>
      <w:r w:rsidRPr="00E734F3">
        <w:rPr>
          <w:rFonts w:ascii="Arial Narrow" w:hAnsi="Arial Narrow"/>
        </w:rPr>
        <w:t>составил 0,6</w:t>
      </w:r>
      <w:r w:rsidR="00450DFA" w:rsidRPr="00E734F3">
        <w:rPr>
          <w:rFonts w:ascii="Arial Narrow" w:hAnsi="Arial Narrow"/>
        </w:rPr>
        <w:t>2</w:t>
      </w:r>
      <w:r w:rsidRPr="00E734F3">
        <w:rPr>
          <w:rFonts w:ascii="Arial Narrow" w:hAnsi="Arial Narrow"/>
        </w:rPr>
        <w:t>.</w:t>
      </w:r>
      <w:r w:rsidRPr="0000191A">
        <w:rPr>
          <w:rFonts w:ascii="Arial Narrow" w:hAnsi="Arial Narrow"/>
        </w:rPr>
        <w:t xml:space="preserve"> </w:t>
      </w:r>
    </w:p>
    <w:p w14:paraId="18EB9585" w14:textId="77777777" w:rsidR="007521D8" w:rsidRPr="0000191A" w:rsidRDefault="007521D8" w:rsidP="007521D8">
      <w:pPr>
        <w:keepNext/>
        <w:keepLines/>
        <w:spacing w:line="283" w:lineRule="auto"/>
        <w:ind w:firstLine="708"/>
        <w:jc w:val="both"/>
        <w:rPr>
          <w:rFonts w:ascii="Arial Narrow" w:hAnsi="Arial Narrow"/>
        </w:rPr>
      </w:pPr>
      <w:r w:rsidRPr="0000191A">
        <w:rPr>
          <w:rFonts w:ascii="Arial Narrow" w:hAnsi="Arial Narrow"/>
        </w:rPr>
        <w:t xml:space="preserve">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За отчетный период данный показатель снизился до 0,05. </w:t>
      </w:r>
    </w:p>
    <w:p w14:paraId="20D3CA70" w14:textId="74B958A7" w:rsidR="007521D8" w:rsidRPr="0000191A" w:rsidRDefault="007521D8" w:rsidP="007521D8">
      <w:pPr>
        <w:keepNext/>
        <w:keepLines/>
        <w:spacing w:line="283" w:lineRule="auto"/>
        <w:ind w:firstLine="708"/>
        <w:jc w:val="both"/>
        <w:rPr>
          <w:rFonts w:ascii="Arial Narrow" w:hAnsi="Arial Narrow"/>
        </w:rPr>
      </w:pPr>
      <w:r w:rsidRPr="0000191A">
        <w:rPr>
          <w:rFonts w:ascii="Arial Narrow" w:hAnsi="Arial Narrow"/>
        </w:rPr>
        <w:t xml:space="preserve">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w:t>
      </w:r>
      <w:r w:rsidRPr="00E734F3">
        <w:rPr>
          <w:rFonts w:ascii="Arial Narrow" w:hAnsi="Arial Narrow"/>
        </w:rPr>
        <w:t>составило на конец 2022 года -2,</w:t>
      </w:r>
      <w:r w:rsidR="00450DFA" w:rsidRPr="00E734F3">
        <w:rPr>
          <w:rFonts w:ascii="Arial Narrow" w:hAnsi="Arial Narrow"/>
        </w:rPr>
        <w:t>71</w:t>
      </w:r>
      <w:r w:rsidRPr="00E734F3">
        <w:rPr>
          <w:rFonts w:ascii="Arial Narrow" w:hAnsi="Arial Narrow"/>
        </w:rPr>
        <w:t>, что существенно ниже норматива (0,4-0,45).</w:t>
      </w:r>
    </w:p>
    <w:p w14:paraId="7809EA39" w14:textId="77777777" w:rsidR="007521D8" w:rsidRDefault="007521D8" w:rsidP="007521D8">
      <w:pPr>
        <w:keepNext/>
        <w:keepLines/>
        <w:spacing w:line="276" w:lineRule="auto"/>
        <w:rPr>
          <w:rFonts w:ascii="Arial Narrow" w:hAnsi="Arial Narrow"/>
          <w:b/>
        </w:rPr>
      </w:pPr>
    </w:p>
    <w:p w14:paraId="2F6B8E1C" w14:textId="77777777" w:rsidR="007521D8" w:rsidRDefault="007521D8" w:rsidP="007521D8">
      <w:pPr>
        <w:keepNext/>
        <w:keepLines/>
        <w:spacing w:line="276" w:lineRule="auto"/>
        <w:rPr>
          <w:rFonts w:ascii="Arial Narrow" w:hAnsi="Arial Narrow"/>
          <w:b/>
        </w:rPr>
      </w:pPr>
      <w:r>
        <w:rPr>
          <w:rFonts w:ascii="Arial Narrow" w:hAnsi="Arial Narrow"/>
          <w:b/>
        </w:rPr>
        <w:t>Показатели структуры капитала</w:t>
      </w:r>
      <w:bookmarkStart w:id="16" w:name="_MON_1549888165"/>
      <w:bookmarkStart w:id="17" w:name="_MON_1677424930"/>
      <w:bookmarkEnd w:id="16"/>
      <w:bookmarkEnd w:id="17"/>
    </w:p>
    <w:tbl>
      <w:tblPr>
        <w:tblStyle w:val="aff6"/>
        <w:tblW w:w="0" w:type="auto"/>
        <w:tblLook w:val="04A0" w:firstRow="1" w:lastRow="0" w:firstColumn="1" w:lastColumn="0" w:noHBand="0" w:noVBand="1"/>
      </w:tblPr>
      <w:tblGrid>
        <w:gridCol w:w="4106"/>
        <w:gridCol w:w="1276"/>
        <w:gridCol w:w="1134"/>
        <w:gridCol w:w="1417"/>
        <w:gridCol w:w="1694"/>
      </w:tblGrid>
      <w:tr w:rsidR="007521D8" w:rsidRPr="00C14153" w14:paraId="0A906075" w14:textId="77777777" w:rsidTr="00A63E9F">
        <w:tc>
          <w:tcPr>
            <w:tcW w:w="4106" w:type="dxa"/>
            <w:shd w:val="clear" w:color="auto" w:fill="E3E3FD"/>
            <w:vAlign w:val="center"/>
          </w:tcPr>
          <w:p w14:paraId="4C379652" w14:textId="77777777" w:rsidR="007521D8" w:rsidRPr="00B51B64"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B51B64">
              <w:rPr>
                <w:rFonts w:ascii="Arial Narrow" w:hAnsi="Arial Narrow"/>
                <w:b/>
                <w:bCs/>
              </w:rPr>
              <w:t>Показатели</w:t>
            </w:r>
          </w:p>
        </w:tc>
        <w:tc>
          <w:tcPr>
            <w:tcW w:w="1276" w:type="dxa"/>
            <w:shd w:val="clear" w:color="auto" w:fill="E3E3FD"/>
            <w:vAlign w:val="center"/>
          </w:tcPr>
          <w:p w14:paraId="0B8EB2F1" w14:textId="77777777" w:rsidR="007521D8" w:rsidRPr="003C3BBD" w:rsidRDefault="007521D8" w:rsidP="00A63E9F">
            <w:pPr>
              <w:keepNext/>
              <w:keepLines/>
              <w:jc w:val="center"/>
              <w:rPr>
                <w:rFonts w:ascii="Arial Narrow" w:hAnsi="Arial Narrow"/>
                <w:b/>
                <w:bCs/>
              </w:rPr>
            </w:pPr>
            <w:r w:rsidRPr="003C3BBD">
              <w:rPr>
                <w:rFonts w:ascii="Arial Narrow" w:hAnsi="Arial Narrow"/>
                <w:b/>
                <w:bCs/>
              </w:rPr>
              <w:t>2020 год</w:t>
            </w:r>
          </w:p>
        </w:tc>
        <w:tc>
          <w:tcPr>
            <w:tcW w:w="1134" w:type="dxa"/>
            <w:shd w:val="clear" w:color="auto" w:fill="E3E3FD"/>
            <w:vAlign w:val="center"/>
          </w:tcPr>
          <w:p w14:paraId="7C737148" w14:textId="77777777" w:rsidR="007521D8" w:rsidRPr="003C3BBD" w:rsidRDefault="007521D8" w:rsidP="00A63E9F">
            <w:pPr>
              <w:keepNext/>
              <w:keepLines/>
              <w:jc w:val="center"/>
              <w:rPr>
                <w:rFonts w:ascii="Arial Narrow" w:hAnsi="Arial Narrow"/>
                <w:b/>
                <w:bCs/>
              </w:rPr>
            </w:pPr>
            <w:r w:rsidRPr="003C3BBD">
              <w:rPr>
                <w:rFonts w:ascii="Arial Narrow" w:hAnsi="Arial Narrow"/>
                <w:b/>
                <w:bCs/>
              </w:rPr>
              <w:t>2021 год</w:t>
            </w:r>
          </w:p>
        </w:tc>
        <w:tc>
          <w:tcPr>
            <w:tcW w:w="1417" w:type="dxa"/>
            <w:shd w:val="clear" w:color="auto" w:fill="E3E3FD"/>
            <w:vAlign w:val="center"/>
          </w:tcPr>
          <w:p w14:paraId="73CDDE06" w14:textId="77777777" w:rsidR="007521D8" w:rsidRPr="003C3BBD" w:rsidRDefault="007521D8" w:rsidP="00A63E9F">
            <w:pPr>
              <w:keepNext/>
              <w:keepLines/>
              <w:jc w:val="center"/>
              <w:rPr>
                <w:rFonts w:ascii="Arial Narrow" w:hAnsi="Arial Narrow"/>
                <w:b/>
                <w:bCs/>
              </w:rPr>
            </w:pPr>
            <w:r w:rsidRPr="003C3BBD">
              <w:rPr>
                <w:rFonts w:ascii="Arial Narrow" w:hAnsi="Arial Narrow"/>
                <w:b/>
                <w:bCs/>
              </w:rPr>
              <w:t>2022 год</w:t>
            </w:r>
          </w:p>
        </w:tc>
        <w:tc>
          <w:tcPr>
            <w:tcW w:w="1694" w:type="dxa"/>
            <w:shd w:val="clear" w:color="auto" w:fill="E3E3FD"/>
            <w:vAlign w:val="center"/>
          </w:tcPr>
          <w:p w14:paraId="3BCB8A96" w14:textId="77777777" w:rsidR="007521D8" w:rsidRPr="003C3BBD" w:rsidRDefault="007521D8" w:rsidP="00A63E9F">
            <w:pPr>
              <w:keepNext/>
              <w:keepLines/>
              <w:jc w:val="center"/>
              <w:rPr>
                <w:rFonts w:ascii="Arial Narrow" w:hAnsi="Arial Narrow"/>
                <w:b/>
                <w:bCs/>
              </w:rPr>
            </w:pPr>
            <w:r w:rsidRPr="003C3BBD">
              <w:rPr>
                <w:rFonts w:ascii="Arial Narrow" w:hAnsi="Arial Narrow"/>
                <w:b/>
                <w:bCs/>
              </w:rPr>
              <w:t>Темп роста, 2022/2021, %</w:t>
            </w:r>
          </w:p>
        </w:tc>
      </w:tr>
      <w:tr w:rsidR="007521D8" w:rsidRPr="00C14153" w14:paraId="66917971" w14:textId="77777777" w:rsidTr="00A63E9F">
        <w:tc>
          <w:tcPr>
            <w:tcW w:w="4106" w:type="dxa"/>
            <w:vAlign w:val="center"/>
          </w:tcPr>
          <w:p w14:paraId="5FD11250" w14:textId="77777777" w:rsidR="007521D8" w:rsidRPr="00B51B64" w:rsidRDefault="007521D8" w:rsidP="00A63E9F">
            <w:pPr>
              <w:keepNext/>
              <w:keepLines/>
              <w:rPr>
                <w:rFonts w:ascii="Arial Narrow" w:hAnsi="Arial Narrow"/>
              </w:rPr>
            </w:pPr>
            <w:r w:rsidRPr="00B51B64">
              <w:rPr>
                <w:rFonts w:ascii="Arial Narrow" w:hAnsi="Arial Narrow"/>
              </w:rPr>
              <w:t>Коэффициент автономии</w:t>
            </w:r>
          </w:p>
        </w:tc>
        <w:tc>
          <w:tcPr>
            <w:tcW w:w="1276" w:type="dxa"/>
            <w:vAlign w:val="bottom"/>
          </w:tcPr>
          <w:p w14:paraId="72B86E89" w14:textId="77777777" w:rsidR="007521D8" w:rsidRPr="003C3BBD" w:rsidRDefault="007521D8" w:rsidP="00A63E9F">
            <w:pPr>
              <w:keepNext/>
              <w:keepLines/>
              <w:jc w:val="center"/>
              <w:rPr>
                <w:rFonts w:ascii="Arial Narrow" w:hAnsi="Arial Narrow"/>
              </w:rPr>
            </w:pPr>
            <w:r>
              <w:rPr>
                <w:rFonts w:ascii="Arial Narrow" w:hAnsi="Arial Narrow"/>
                <w:bCs/>
                <w:color w:val="000000"/>
              </w:rPr>
              <w:t>0,3</w:t>
            </w:r>
          </w:p>
        </w:tc>
        <w:tc>
          <w:tcPr>
            <w:tcW w:w="1134" w:type="dxa"/>
            <w:vAlign w:val="bottom"/>
          </w:tcPr>
          <w:p w14:paraId="2875780E" w14:textId="77777777" w:rsidR="007521D8" w:rsidRPr="000E0B0D" w:rsidRDefault="007521D8" w:rsidP="00A63E9F">
            <w:pPr>
              <w:keepNext/>
              <w:keepLines/>
              <w:jc w:val="center"/>
              <w:rPr>
                <w:rFonts w:ascii="Arial Narrow" w:hAnsi="Arial Narrow"/>
              </w:rPr>
            </w:pPr>
            <w:r w:rsidRPr="000E0B0D">
              <w:rPr>
                <w:rFonts w:ascii="Arial Narrow" w:hAnsi="Arial Narrow"/>
                <w:bCs/>
                <w:color w:val="000000"/>
              </w:rPr>
              <w:t>0,24</w:t>
            </w:r>
          </w:p>
        </w:tc>
        <w:tc>
          <w:tcPr>
            <w:tcW w:w="1417" w:type="dxa"/>
            <w:vAlign w:val="bottom"/>
          </w:tcPr>
          <w:p w14:paraId="3D8B7559" w14:textId="77777777" w:rsidR="007521D8" w:rsidRPr="000E0B0D" w:rsidRDefault="007521D8" w:rsidP="00A63E9F">
            <w:pPr>
              <w:keepNext/>
              <w:keepLines/>
              <w:jc w:val="center"/>
              <w:rPr>
                <w:rFonts w:ascii="Arial Narrow" w:hAnsi="Arial Narrow"/>
              </w:rPr>
            </w:pPr>
            <w:r>
              <w:rPr>
                <w:rFonts w:ascii="Arial Narrow" w:hAnsi="Arial Narrow"/>
                <w:bCs/>
                <w:color w:val="000000"/>
              </w:rPr>
              <w:t>0,1</w:t>
            </w:r>
          </w:p>
        </w:tc>
        <w:tc>
          <w:tcPr>
            <w:tcW w:w="1694" w:type="dxa"/>
            <w:vAlign w:val="center"/>
          </w:tcPr>
          <w:p w14:paraId="2A219D04" w14:textId="77777777" w:rsidR="007521D8" w:rsidRPr="00D0594F" w:rsidRDefault="007521D8" w:rsidP="00A63E9F">
            <w:pPr>
              <w:keepNext/>
              <w:keepLines/>
              <w:jc w:val="center"/>
              <w:rPr>
                <w:rFonts w:ascii="Arial Narrow" w:hAnsi="Arial Narrow"/>
              </w:rPr>
            </w:pPr>
            <w:r w:rsidRPr="00D0594F">
              <w:rPr>
                <w:rFonts w:ascii="Arial Narrow" w:hAnsi="Arial Narrow"/>
              </w:rPr>
              <w:t>41,7</w:t>
            </w:r>
          </w:p>
        </w:tc>
      </w:tr>
      <w:tr w:rsidR="007521D8" w:rsidRPr="00C14153" w14:paraId="109484A2" w14:textId="77777777" w:rsidTr="00A63E9F">
        <w:tc>
          <w:tcPr>
            <w:tcW w:w="4106" w:type="dxa"/>
            <w:vAlign w:val="center"/>
          </w:tcPr>
          <w:p w14:paraId="75ECDFD4" w14:textId="77777777" w:rsidR="007521D8" w:rsidRPr="00B51B64" w:rsidRDefault="007521D8" w:rsidP="00A63E9F">
            <w:pPr>
              <w:keepNext/>
              <w:keepLines/>
              <w:rPr>
                <w:rFonts w:ascii="Arial Narrow" w:hAnsi="Arial Narrow"/>
              </w:rPr>
            </w:pPr>
            <w:r w:rsidRPr="00B51B64">
              <w:rPr>
                <w:rFonts w:ascii="Arial Narrow" w:hAnsi="Arial Narrow"/>
              </w:rPr>
              <w:t>Соотношение собственного и заёмного капитала</w:t>
            </w:r>
          </w:p>
        </w:tc>
        <w:tc>
          <w:tcPr>
            <w:tcW w:w="1276" w:type="dxa"/>
            <w:vAlign w:val="bottom"/>
          </w:tcPr>
          <w:p w14:paraId="1B53CAEB" w14:textId="77777777" w:rsidR="007521D8" w:rsidRPr="003C3BBD" w:rsidRDefault="007521D8" w:rsidP="00A63E9F">
            <w:pPr>
              <w:keepNext/>
              <w:keepLines/>
              <w:jc w:val="center"/>
              <w:rPr>
                <w:rFonts w:ascii="Arial Narrow" w:hAnsi="Arial Narrow"/>
              </w:rPr>
            </w:pPr>
            <w:r w:rsidRPr="003C3BBD">
              <w:rPr>
                <w:rFonts w:ascii="Arial Narrow" w:hAnsi="Arial Narrow"/>
                <w:bCs/>
                <w:color w:val="000000"/>
              </w:rPr>
              <w:t>2,38</w:t>
            </w:r>
          </w:p>
        </w:tc>
        <w:tc>
          <w:tcPr>
            <w:tcW w:w="1134" w:type="dxa"/>
            <w:vAlign w:val="bottom"/>
          </w:tcPr>
          <w:p w14:paraId="789C596F" w14:textId="77777777" w:rsidR="007521D8" w:rsidRPr="000E0B0D" w:rsidRDefault="007521D8" w:rsidP="00A63E9F">
            <w:pPr>
              <w:keepNext/>
              <w:keepLines/>
              <w:jc w:val="center"/>
              <w:rPr>
                <w:rFonts w:ascii="Arial Narrow" w:hAnsi="Arial Narrow"/>
              </w:rPr>
            </w:pPr>
            <w:r w:rsidRPr="000E0B0D">
              <w:rPr>
                <w:rFonts w:ascii="Arial Narrow" w:hAnsi="Arial Narrow"/>
                <w:bCs/>
                <w:color w:val="000000"/>
              </w:rPr>
              <w:t>3,14</w:t>
            </w:r>
          </w:p>
        </w:tc>
        <w:tc>
          <w:tcPr>
            <w:tcW w:w="1417" w:type="dxa"/>
            <w:vAlign w:val="bottom"/>
          </w:tcPr>
          <w:p w14:paraId="211FDCC8" w14:textId="77777777" w:rsidR="007521D8" w:rsidRPr="000E0B0D" w:rsidRDefault="007521D8" w:rsidP="00A63E9F">
            <w:pPr>
              <w:keepNext/>
              <w:keepLines/>
              <w:jc w:val="center"/>
              <w:rPr>
                <w:rFonts w:ascii="Arial Narrow" w:hAnsi="Arial Narrow"/>
              </w:rPr>
            </w:pPr>
            <w:r w:rsidRPr="000E0B0D">
              <w:rPr>
                <w:rFonts w:ascii="Arial Narrow" w:hAnsi="Arial Narrow"/>
                <w:bCs/>
                <w:color w:val="000000"/>
              </w:rPr>
              <w:t>8,67</w:t>
            </w:r>
          </w:p>
        </w:tc>
        <w:tc>
          <w:tcPr>
            <w:tcW w:w="1694" w:type="dxa"/>
            <w:vAlign w:val="center"/>
          </w:tcPr>
          <w:p w14:paraId="5E659608" w14:textId="77777777" w:rsidR="007521D8" w:rsidRPr="00D0594F" w:rsidRDefault="007521D8" w:rsidP="00A63E9F">
            <w:pPr>
              <w:keepNext/>
              <w:keepLines/>
              <w:jc w:val="center"/>
              <w:rPr>
                <w:rFonts w:ascii="Arial Narrow" w:hAnsi="Arial Narrow"/>
              </w:rPr>
            </w:pPr>
          </w:p>
          <w:p w14:paraId="7A39A5A4" w14:textId="77777777" w:rsidR="007521D8" w:rsidRPr="00D0594F" w:rsidRDefault="007521D8" w:rsidP="00A63E9F">
            <w:pPr>
              <w:keepNext/>
              <w:keepLines/>
              <w:jc w:val="center"/>
              <w:rPr>
                <w:rFonts w:ascii="Arial Narrow" w:hAnsi="Arial Narrow"/>
              </w:rPr>
            </w:pPr>
            <w:r w:rsidRPr="00D0594F">
              <w:rPr>
                <w:rFonts w:ascii="Arial Narrow" w:hAnsi="Arial Narrow"/>
              </w:rPr>
              <w:t>276,1</w:t>
            </w:r>
          </w:p>
        </w:tc>
      </w:tr>
    </w:tbl>
    <w:p w14:paraId="2CB0FEAA" w14:textId="77777777" w:rsidR="007521D8" w:rsidRDefault="007521D8" w:rsidP="007521D8">
      <w:pPr>
        <w:keepNext/>
        <w:keepLines/>
        <w:spacing w:line="283" w:lineRule="auto"/>
        <w:ind w:firstLine="709"/>
        <w:jc w:val="both"/>
        <w:rPr>
          <w:rFonts w:ascii="Arial Narrow" w:hAnsi="Arial Narrow"/>
        </w:rPr>
      </w:pPr>
      <w:bookmarkStart w:id="18" w:name="_Toc209410721"/>
    </w:p>
    <w:p w14:paraId="1D2681FF" w14:textId="72F94D4F" w:rsidR="007521D8" w:rsidRPr="0053037F" w:rsidRDefault="007521D8" w:rsidP="007521D8">
      <w:pPr>
        <w:keepNext/>
        <w:keepLines/>
        <w:spacing w:line="283" w:lineRule="auto"/>
        <w:ind w:firstLine="709"/>
        <w:jc w:val="both"/>
        <w:rPr>
          <w:rFonts w:ascii="Arial Narrow" w:hAnsi="Arial Narrow"/>
        </w:rPr>
      </w:pPr>
      <w:r w:rsidRPr="0053037F">
        <w:rPr>
          <w:rFonts w:ascii="Arial Narrow" w:hAnsi="Arial Narrow"/>
          <w:b/>
          <w:noProof/>
        </w:rPr>
        <mc:AlternateContent>
          <mc:Choice Requires="wps">
            <w:drawing>
              <wp:anchor distT="0" distB="0" distL="114300" distR="114300" simplePos="0" relativeHeight="251888640" behindDoc="0" locked="0" layoutInCell="1" allowOverlap="1" wp14:anchorId="5AC2FEFF" wp14:editId="05BD6EFB">
                <wp:simplePos x="0" y="0"/>
                <wp:positionH relativeFrom="column">
                  <wp:posOffset>0</wp:posOffset>
                </wp:positionH>
                <wp:positionV relativeFrom="paragraph">
                  <wp:posOffset>0</wp:posOffset>
                </wp:positionV>
                <wp:extent cx="635000" cy="635000"/>
                <wp:effectExtent l="19050" t="19050" r="12700" b="12700"/>
                <wp:wrapNone/>
                <wp:docPr id="2" name="Прямоугольник 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1C18A1" id="Прямоугольник 2" o:spid="_x0000_s1026" style="position:absolute;margin-left:0;margin-top:0;width:50pt;height:50pt;z-index:2518886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">
                <v:stroke joinstyle="round"/>
                <o:lock v:ext="edit" selection="t"/>
              </v:rect>
            </w:pict>
          </mc:Fallback>
        </mc:AlternateContent>
      </w:r>
      <w:r w:rsidRPr="0053037F">
        <w:rPr>
          <w:rFonts w:ascii="Arial Narrow" w:hAnsi="Arial Narrow"/>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2022 год составляет 0,1, что ниже аналогичного периода </w:t>
      </w:r>
      <w:r w:rsidRPr="00E734F3">
        <w:rPr>
          <w:rFonts w:ascii="Arial Narrow" w:hAnsi="Arial Narrow"/>
        </w:rPr>
        <w:t xml:space="preserve">прошлого года на </w:t>
      </w:r>
      <w:r w:rsidR="00450DFA" w:rsidRPr="00E734F3">
        <w:rPr>
          <w:rFonts w:ascii="Arial Narrow" w:hAnsi="Arial Narrow"/>
        </w:rPr>
        <w:t>41,7</w:t>
      </w:r>
      <w:r w:rsidRPr="00E734F3">
        <w:rPr>
          <w:rFonts w:ascii="Arial Narrow" w:hAnsi="Arial Narrow"/>
        </w:rPr>
        <w:t>%. Таким образом, по состоянию на 31.12.2022 активы Общества на 10%</w:t>
      </w:r>
      <w:r w:rsidRPr="0053037F">
        <w:rPr>
          <w:rFonts w:ascii="Arial Narrow" w:hAnsi="Arial Narrow"/>
        </w:rPr>
        <w:t xml:space="preserve"> сформированы за счет собственного капитала и 90% из заемных средств краткосрочного и долгосрочного характера.</w:t>
      </w:r>
    </w:p>
    <w:p w14:paraId="6955DCFD" w14:textId="77777777" w:rsidR="007521D8" w:rsidRPr="0053037F" w:rsidRDefault="007521D8" w:rsidP="007521D8">
      <w:pPr>
        <w:keepNext/>
        <w:keepLines/>
        <w:spacing w:line="283" w:lineRule="auto"/>
        <w:ind w:firstLine="709"/>
        <w:contextualSpacing/>
        <w:jc w:val="both"/>
        <w:rPr>
          <w:rFonts w:ascii="Arial Narrow" w:hAnsi="Arial Narrow"/>
        </w:rPr>
      </w:pPr>
      <w:r w:rsidRPr="0053037F">
        <w:rPr>
          <w:rFonts w:ascii="Arial Narrow" w:hAnsi="Arial Narrow"/>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На 31.12.2022 данный показатель составил 8,67.</w:t>
      </w:r>
    </w:p>
    <w:p w14:paraId="1E0BCF72" w14:textId="77777777" w:rsidR="007521D8" w:rsidRDefault="007521D8" w:rsidP="007521D8">
      <w:pPr>
        <w:keepNext/>
        <w:keepLines/>
        <w:spacing w:before="120"/>
        <w:contextualSpacing/>
        <w:rPr>
          <w:rFonts w:ascii="Arial Narrow" w:hAnsi="Arial Narrow"/>
          <w:b/>
        </w:rPr>
      </w:pPr>
    </w:p>
    <w:p w14:paraId="462213B8" w14:textId="77777777" w:rsidR="007521D8" w:rsidRDefault="007521D8" w:rsidP="007521D8">
      <w:pPr>
        <w:keepNext/>
        <w:keepLines/>
        <w:spacing w:before="120"/>
        <w:contextualSpacing/>
        <w:rPr>
          <w:rFonts w:ascii="Arial Narrow" w:hAnsi="Arial Narrow"/>
          <w:b/>
        </w:rPr>
      </w:pPr>
      <w:r>
        <w:rPr>
          <w:rFonts w:ascii="Arial Narrow" w:hAnsi="Arial Narrow"/>
          <w:b/>
        </w:rPr>
        <w:t>Показатели доходности капитала</w:t>
      </w:r>
      <w:bookmarkEnd w:id="18"/>
    </w:p>
    <w:p w14:paraId="245B4260" w14:textId="77777777" w:rsidR="007521D8" w:rsidRDefault="007521D8" w:rsidP="007521D8">
      <w:pPr>
        <w:keepNext/>
        <w:keepLines/>
        <w:spacing w:before="120"/>
        <w:contextualSpacing/>
        <w:rPr>
          <w:rFonts w:ascii="Arial Narrow" w:hAnsi="Arial Narrow"/>
          <w:b/>
        </w:rPr>
      </w:pPr>
    </w:p>
    <w:tbl>
      <w:tblPr>
        <w:tblStyle w:val="aff6"/>
        <w:tblW w:w="0" w:type="auto"/>
        <w:tblLook w:val="04A0" w:firstRow="1" w:lastRow="0" w:firstColumn="1" w:lastColumn="0" w:noHBand="0" w:noVBand="1"/>
      </w:tblPr>
      <w:tblGrid>
        <w:gridCol w:w="3681"/>
        <w:gridCol w:w="1559"/>
        <w:gridCol w:w="1418"/>
        <w:gridCol w:w="1417"/>
        <w:gridCol w:w="1552"/>
      </w:tblGrid>
      <w:tr w:rsidR="007521D8" w:rsidRPr="00524C16" w14:paraId="4AEE00A8" w14:textId="77777777" w:rsidTr="00A63E9F">
        <w:tc>
          <w:tcPr>
            <w:tcW w:w="3681" w:type="dxa"/>
            <w:shd w:val="clear" w:color="auto" w:fill="E3E3FD"/>
            <w:vAlign w:val="center"/>
          </w:tcPr>
          <w:p w14:paraId="5C0E301E" w14:textId="77777777" w:rsidR="007521D8" w:rsidRPr="00B51B64" w:rsidRDefault="007521D8" w:rsidP="00A63E9F">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B51B64">
              <w:rPr>
                <w:rFonts w:ascii="Arial Narrow" w:hAnsi="Arial Narrow"/>
                <w:b/>
                <w:bCs/>
              </w:rPr>
              <w:t>Показатели</w:t>
            </w:r>
          </w:p>
        </w:tc>
        <w:tc>
          <w:tcPr>
            <w:tcW w:w="1559" w:type="dxa"/>
            <w:shd w:val="clear" w:color="auto" w:fill="E3E3FD"/>
            <w:vAlign w:val="center"/>
          </w:tcPr>
          <w:p w14:paraId="2758E789" w14:textId="77777777" w:rsidR="007521D8" w:rsidRPr="00CA7E75" w:rsidRDefault="007521D8" w:rsidP="00A63E9F">
            <w:pPr>
              <w:keepNext/>
              <w:keepLines/>
              <w:jc w:val="center"/>
              <w:rPr>
                <w:rFonts w:ascii="Arial Narrow" w:hAnsi="Arial Narrow"/>
                <w:b/>
                <w:bCs/>
              </w:rPr>
            </w:pPr>
            <w:r w:rsidRPr="00CA7E75">
              <w:rPr>
                <w:rFonts w:ascii="Arial Narrow" w:hAnsi="Arial Narrow"/>
                <w:b/>
              </w:rPr>
              <w:t>2020 год</w:t>
            </w:r>
          </w:p>
        </w:tc>
        <w:tc>
          <w:tcPr>
            <w:tcW w:w="1418" w:type="dxa"/>
            <w:shd w:val="clear" w:color="auto" w:fill="E3E3FD"/>
            <w:vAlign w:val="center"/>
          </w:tcPr>
          <w:p w14:paraId="18B7372F" w14:textId="77777777" w:rsidR="007521D8" w:rsidRPr="00CA7E75" w:rsidRDefault="007521D8" w:rsidP="00A63E9F">
            <w:pPr>
              <w:keepNext/>
              <w:keepLines/>
              <w:jc w:val="center"/>
              <w:rPr>
                <w:rFonts w:ascii="Arial Narrow" w:hAnsi="Arial Narrow"/>
                <w:b/>
                <w:bCs/>
              </w:rPr>
            </w:pPr>
            <w:r w:rsidRPr="00CA7E75">
              <w:rPr>
                <w:rFonts w:ascii="Arial Narrow" w:hAnsi="Arial Narrow"/>
                <w:b/>
              </w:rPr>
              <w:t>2021 год</w:t>
            </w:r>
          </w:p>
        </w:tc>
        <w:tc>
          <w:tcPr>
            <w:tcW w:w="1417" w:type="dxa"/>
            <w:shd w:val="clear" w:color="auto" w:fill="E3E3FD"/>
            <w:vAlign w:val="center"/>
          </w:tcPr>
          <w:p w14:paraId="47CCB355" w14:textId="77777777" w:rsidR="007521D8" w:rsidRPr="00CA7E75" w:rsidRDefault="007521D8" w:rsidP="00A63E9F">
            <w:pPr>
              <w:keepNext/>
              <w:keepLines/>
              <w:jc w:val="center"/>
              <w:rPr>
                <w:rFonts w:ascii="Arial Narrow" w:hAnsi="Arial Narrow"/>
                <w:b/>
                <w:bCs/>
              </w:rPr>
            </w:pPr>
            <w:r w:rsidRPr="00CA7E75">
              <w:rPr>
                <w:rFonts w:ascii="Arial Narrow" w:hAnsi="Arial Narrow"/>
                <w:b/>
              </w:rPr>
              <w:t>2022 год</w:t>
            </w:r>
          </w:p>
        </w:tc>
        <w:tc>
          <w:tcPr>
            <w:tcW w:w="1552" w:type="dxa"/>
            <w:shd w:val="clear" w:color="auto" w:fill="E3E3FD"/>
            <w:vAlign w:val="center"/>
          </w:tcPr>
          <w:p w14:paraId="130892A2" w14:textId="77777777" w:rsidR="007521D8" w:rsidRPr="00CA7E75" w:rsidRDefault="007521D8" w:rsidP="00A63E9F">
            <w:pPr>
              <w:keepNext/>
              <w:keepLines/>
              <w:ind w:left="-57" w:right="-57"/>
              <w:jc w:val="center"/>
              <w:rPr>
                <w:rFonts w:ascii="Arial Narrow" w:hAnsi="Arial Narrow"/>
                <w:b/>
                <w:bCs/>
              </w:rPr>
            </w:pPr>
            <w:r w:rsidRPr="00CA7E75">
              <w:rPr>
                <w:rFonts w:ascii="Arial Narrow" w:hAnsi="Arial Narrow"/>
                <w:b/>
              </w:rPr>
              <w:t>Темп роста, 2022/2021, %</w:t>
            </w:r>
          </w:p>
        </w:tc>
      </w:tr>
      <w:tr w:rsidR="007521D8" w:rsidRPr="00E734F3" w14:paraId="0140ECE2" w14:textId="77777777" w:rsidTr="00A63E9F">
        <w:tc>
          <w:tcPr>
            <w:tcW w:w="3681" w:type="dxa"/>
            <w:vAlign w:val="center"/>
          </w:tcPr>
          <w:p w14:paraId="279C0287" w14:textId="77777777" w:rsidR="007521D8" w:rsidRPr="00E734F3" w:rsidRDefault="007521D8" w:rsidP="00A63E9F">
            <w:pPr>
              <w:keepNext/>
              <w:keepLines/>
              <w:jc w:val="both"/>
              <w:rPr>
                <w:rFonts w:ascii="Arial Narrow" w:hAnsi="Arial Narrow"/>
              </w:rPr>
            </w:pPr>
            <w:r w:rsidRPr="00E734F3">
              <w:rPr>
                <w:rFonts w:ascii="Arial Narrow" w:hAnsi="Arial Narrow"/>
              </w:rPr>
              <w:t>Рентабельность активов (ROA), %</w:t>
            </w:r>
          </w:p>
        </w:tc>
        <w:tc>
          <w:tcPr>
            <w:tcW w:w="1559" w:type="dxa"/>
            <w:vAlign w:val="center"/>
          </w:tcPr>
          <w:p w14:paraId="2719B230"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-11,08</w:t>
            </w:r>
          </w:p>
        </w:tc>
        <w:tc>
          <w:tcPr>
            <w:tcW w:w="1418" w:type="dxa"/>
            <w:vAlign w:val="center"/>
          </w:tcPr>
          <w:p w14:paraId="1FD5974F"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-3,8</w:t>
            </w:r>
          </w:p>
        </w:tc>
        <w:tc>
          <w:tcPr>
            <w:tcW w:w="1417" w:type="dxa"/>
            <w:vAlign w:val="center"/>
          </w:tcPr>
          <w:p w14:paraId="601A6A32" w14:textId="6D25B5E1" w:rsidR="007521D8" w:rsidRPr="00E734F3" w:rsidRDefault="00450DFA" w:rsidP="00A63E9F">
            <w:pPr>
              <w:keepNext/>
              <w:keepLines/>
              <w:jc w:val="center"/>
              <w:rPr>
                <w:rFonts w:ascii="Arial Narrow" w:hAnsi="Arial Narrow"/>
              </w:rPr>
            </w:pPr>
            <w:r w:rsidRPr="00E734F3">
              <w:rPr>
                <w:rFonts w:ascii="Arial Narrow" w:hAnsi="Arial Narrow"/>
                <w:bCs/>
                <w:color w:val="000000"/>
              </w:rPr>
              <w:t>-27,13</w:t>
            </w:r>
          </w:p>
        </w:tc>
        <w:tc>
          <w:tcPr>
            <w:tcW w:w="1552" w:type="dxa"/>
            <w:vAlign w:val="center"/>
          </w:tcPr>
          <w:p w14:paraId="7068D85A" w14:textId="6A5AFDA3" w:rsidR="007521D8" w:rsidRPr="00E734F3" w:rsidRDefault="00450DFA" w:rsidP="00A63E9F">
            <w:pPr>
              <w:keepNext/>
              <w:keepLines/>
              <w:jc w:val="center"/>
              <w:rPr>
                <w:rFonts w:ascii="Arial Narrow" w:hAnsi="Arial Narrow"/>
                <w:lang w:val="en-US"/>
              </w:rPr>
            </w:pPr>
            <w:r w:rsidRPr="00E734F3">
              <w:rPr>
                <w:rFonts w:ascii="Arial Narrow" w:hAnsi="Arial Narrow"/>
              </w:rPr>
              <w:t>713,9</w:t>
            </w:r>
          </w:p>
        </w:tc>
      </w:tr>
      <w:tr w:rsidR="007521D8" w:rsidRPr="00524C16" w14:paraId="155CCE41" w14:textId="77777777" w:rsidTr="00A63E9F">
        <w:tc>
          <w:tcPr>
            <w:tcW w:w="3681" w:type="dxa"/>
            <w:vAlign w:val="center"/>
          </w:tcPr>
          <w:p w14:paraId="32CC5B11" w14:textId="77777777" w:rsidR="007521D8" w:rsidRPr="00E734F3" w:rsidRDefault="007521D8" w:rsidP="00A63E9F">
            <w:pPr>
              <w:keepNext/>
              <w:keepLines/>
              <w:rPr>
                <w:rFonts w:ascii="Arial Narrow" w:hAnsi="Arial Narrow"/>
              </w:rPr>
            </w:pPr>
            <w:r w:rsidRPr="00E734F3">
              <w:rPr>
                <w:rFonts w:ascii="Arial Narrow" w:hAnsi="Arial Narrow"/>
              </w:rPr>
              <w:t>Рентабельность собственного капитала (ROE), %</w:t>
            </w:r>
          </w:p>
        </w:tc>
        <w:tc>
          <w:tcPr>
            <w:tcW w:w="1559" w:type="dxa"/>
            <w:vAlign w:val="center"/>
          </w:tcPr>
          <w:p w14:paraId="64CE6128"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-121,51</w:t>
            </w:r>
          </w:p>
        </w:tc>
        <w:tc>
          <w:tcPr>
            <w:tcW w:w="1418" w:type="dxa"/>
            <w:vAlign w:val="center"/>
          </w:tcPr>
          <w:p w14:paraId="5C7239E5" w14:textId="77777777" w:rsidR="007521D8" w:rsidRPr="00E734F3" w:rsidRDefault="007521D8" w:rsidP="00A63E9F">
            <w:pPr>
              <w:keepNext/>
              <w:keepLines/>
              <w:jc w:val="center"/>
              <w:rPr>
                <w:rFonts w:ascii="Arial Narrow" w:hAnsi="Arial Narrow"/>
              </w:rPr>
            </w:pPr>
            <w:r w:rsidRPr="00E734F3">
              <w:rPr>
                <w:rFonts w:ascii="Arial Narrow" w:hAnsi="Arial Narrow"/>
                <w:bCs/>
                <w:color w:val="000000"/>
              </w:rPr>
              <w:t>-26,2</w:t>
            </w:r>
          </w:p>
        </w:tc>
        <w:tc>
          <w:tcPr>
            <w:tcW w:w="1417" w:type="dxa"/>
            <w:vAlign w:val="center"/>
          </w:tcPr>
          <w:p w14:paraId="2524002D" w14:textId="1521B12B" w:rsidR="007521D8" w:rsidRPr="00E734F3" w:rsidRDefault="007521D8" w:rsidP="00450DFA">
            <w:pPr>
              <w:keepNext/>
              <w:keepLines/>
              <w:jc w:val="center"/>
              <w:rPr>
                <w:rFonts w:ascii="Arial Narrow" w:hAnsi="Arial Narrow"/>
              </w:rPr>
            </w:pPr>
            <w:r w:rsidRPr="00E734F3">
              <w:rPr>
                <w:rFonts w:ascii="Arial Narrow" w:hAnsi="Arial Narrow"/>
                <w:bCs/>
                <w:color w:val="000000"/>
              </w:rPr>
              <w:t>-</w:t>
            </w:r>
            <w:r w:rsidR="00450DFA" w:rsidRPr="00E734F3">
              <w:rPr>
                <w:rFonts w:ascii="Arial Narrow" w:hAnsi="Arial Narrow"/>
                <w:bCs/>
                <w:color w:val="000000"/>
              </w:rPr>
              <w:t>258,9</w:t>
            </w:r>
          </w:p>
        </w:tc>
        <w:tc>
          <w:tcPr>
            <w:tcW w:w="1552" w:type="dxa"/>
            <w:vAlign w:val="center"/>
          </w:tcPr>
          <w:p w14:paraId="71278D18" w14:textId="7EF121D0" w:rsidR="007521D8" w:rsidRPr="00E734F3" w:rsidRDefault="00450DFA" w:rsidP="00A63E9F">
            <w:pPr>
              <w:keepNext/>
              <w:keepLines/>
              <w:jc w:val="center"/>
              <w:rPr>
                <w:rFonts w:ascii="Arial Narrow" w:hAnsi="Arial Narrow"/>
              </w:rPr>
            </w:pPr>
            <w:r w:rsidRPr="00E734F3">
              <w:rPr>
                <w:rFonts w:ascii="Arial Narrow" w:hAnsi="Arial Narrow"/>
              </w:rPr>
              <w:t>988</w:t>
            </w:r>
          </w:p>
        </w:tc>
      </w:tr>
    </w:tbl>
    <w:p w14:paraId="246142E5" w14:textId="77777777" w:rsidR="007521D8" w:rsidRDefault="007521D8" w:rsidP="007521D8">
      <w:pPr>
        <w:keepNext/>
        <w:keepLines/>
        <w:tabs>
          <w:tab w:val="left" w:pos="3794"/>
          <w:tab w:val="left" w:pos="5353"/>
          <w:tab w:val="left" w:pos="6771"/>
          <w:tab w:val="left" w:pos="8188"/>
        </w:tabs>
        <w:ind w:left="113"/>
        <w:rPr>
          <w:rFonts w:ascii="Arial Narrow" w:hAnsi="Arial Narrow"/>
        </w:rPr>
      </w:pPr>
    </w:p>
    <w:p w14:paraId="42501645" w14:textId="55DC9521" w:rsidR="007521D8" w:rsidRPr="000E0B0D" w:rsidRDefault="007521D8" w:rsidP="007521D8">
      <w:pPr>
        <w:keepNext/>
        <w:keepLines/>
        <w:spacing w:line="283" w:lineRule="auto"/>
        <w:ind w:left="113" w:firstLine="595"/>
        <w:jc w:val="both"/>
        <w:rPr>
          <w:rFonts w:ascii="Arial Narrow" w:hAnsi="Arial Narrow"/>
        </w:rPr>
      </w:pPr>
      <w:r w:rsidRPr="000E0B0D">
        <w:rPr>
          <w:rFonts w:ascii="Arial Narrow" w:hAnsi="Arial Narrow"/>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 ROA</w:t>
      </w:r>
      <w:r>
        <w:rPr>
          <w:rFonts w:ascii="Arial Narrow" w:hAnsi="Arial Narrow"/>
        </w:rPr>
        <w:t xml:space="preserve"> </w:t>
      </w:r>
      <w:r w:rsidRPr="000E0B0D">
        <w:rPr>
          <w:rFonts w:ascii="Arial Narrow" w:hAnsi="Arial Narrow"/>
        </w:rPr>
        <w:t xml:space="preserve"> (рентабельность активов) отражает рентабельность деятельности Общества с учетом совокупного </w:t>
      </w:r>
      <w:bookmarkStart w:id="19" w:name="_MON_1549889046"/>
      <w:bookmarkStart w:id="20" w:name="_MON_1677425133"/>
      <w:bookmarkEnd w:id="19"/>
      <w:bookmarkEnd w:id="20"/>
      <w:r w:rsidRPr="000E0B0D">
        <w:rPr>
          <w:rFonts w:ascii="Arial Narrow" w:hAnsi="Arial Narrow"/>
          <w:b/>
          <w:noProof/>
        </w:rPr>
        <mc:AlternateContent>
          <mc:Choice Requires="wps">
            <w:drawing>
              <wp:anchor distT="0" distB="0" distL="114300" distR="114300" simplePos="0" relativeHeight="251887616" behindDoc="0" locked="0" layoutInCell="1" allowOverlap="1" wp14:anchorId="4F574DB4" wp14:editId="634CC6E8">
                <wp:simplePos x="0" y="0"/>
                <wp:positionH relativeFrom="column">
                  <wp:posOffset>0</wp:posOffset>
                </wp:positionH>
                <wp:positionV relativeFrom="paragraph">
                  <wp:posOffset>0</wp:posOffset>
                </wp:positionV>
                <wp:extent cx="635000" cy="635000"/>
                <wp:effectExtent l="19050" t="19050" r="12700" b="12700"/>
                <wp:wrapNone/>
                <wp:docPr id="43" name="Прямоугольник 4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2BB1E1" id="Прямоугольник 43" o:spid="_x0000_s1026" style="position:absolute;margin-left:0;margin-top:0;width:50pt;height:50pt;z-index:2518876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A4i9ZFSQIAAFkE&#10;AAAOAAAAAAAAAAAAAAAAAC4CAABkcnMvZTJvRG9jLnhtbFBLAQItABQABgAIAAAAIQDrjR772AAA&#10;AAUBAAAPAAAAAAAAAAAAAAAAAKMEAABkcnMvZG93bnJldi54bWxQSwUGAAAAAAQABADzAAAAqAUA&#10;AAAA&#10;">
                <v:stroke joinstyle="round"/>
                <o:lock v:ext="edit" selection="t"/>
              </v:rect>
            </w:pict>
          </mc:Fallback>
        </mc:AlternateContent>
      </w:r>
      <w:r w:rsidRPr="000E0B0D">
        <w:rPr>
          <w:rFonts w:ascii="Arial Narrow" w:hAnsi="Arial Narrow"/>
        </w:rPr>
        <w:t xml:space="preserve">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 </w:t>
      </w:r>
      <w:r w:rsidRPr="00E734F3">
        <w:rPr>
          <w:rFonts w:ascii="Arial Narrow" w:hAnsi="Arial Narrow"/>
        </w:rPr>
        <w:t>По состоянию на 31.12.2022 данный показатель составляет -</w:t>
      </w:r>
      <w:r w:rsidR="00A13D3A" w:rsidRPr="00E734F3">
        <w:rPr>
          <w:rFonts w:ascii="Arial Narrow" w:hAnsi="Arial Narrow"/>
        </w:rPr>
        <w:t>27,13</w:t>
      </w:r>
      <w:r w:rsidRPr="00E734F3">
        <w:rPr>
          <w:rFonts w:ascii="Arial Narrow" w:hAnsi="Arial Narrow"/>
        </w:rPr>
        <w:t>%.</w:t>
      </w:r>
    </w:p>
    <w:p w14:paraId="15732F0F" w14:textId="77777777" w:rsidR="007521D8" w:rsidRPr="000E0B0D" w:rsidRDefault="007521D8" w:rsidP="007521D8">
      <w:pPr>
        <w:keepNext/>
        <w:keepLines/>
        <w:spacing w:line="283" w:lineRule="auto"/>
        <w:ind w:firstLine="720"/>
        <w:jc w:val="both"/>
        <w:rPr>
          <w:rFonts w:ascii="Arial Narrow" w:hAnsi="Arial Narrow"/>
        </w:rPr>
      </w:pPr>
      <w:r w:rsidRPr="000E0B0D">
        <w:rPr>
          <w:rFonts w:ascii="Arial Narrow" w:hAnsi="Arial Narrow"/>
        </w:rPr>
        <w:lastRenderedPageBreak/>
        <w:t xml:space="preserve">Для определения эффективности использования собственного капитала Общества используется показатель рентабельности собственного капитала - ROE. </w:t>
      </w:r>
    </w:p>
    <w:p w14:paraId="7EE10BB1" w14:textId="0B061FA0" w:rsidR="007521D8" w:rsidRPr="000E0B0D" w:rsidRDefault="007521D8" w:rsidP="007521D8">
      <w:pPr>
        <w:keepNext/>
        <w:keepLines/>
        <w:spacing w:line="283" w:lineRule="auto"/>
        <w:ind w:firstLine="720"/>
        <w:jc w:val="both"/>
        <w:rPr>
          <w:rFonts w:ascii="Arial Narrow" w:hAnsi="Arial Narrow"/>
        </w:rPr>
      </w:pPr>
      <w:r w:rsidRPr="000E0B0D">
        <w:rPr>
          <w:rFonts w:ascii="Arial Narrow" w:hAnsi="Arial Narrow"/>
        </w:rPr>
        <w:t>ROE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 По состоянию на 31.12.2022 показатель составляет -</w:t>
      </w:r>
      <w:r w:rsidR="00A13D3A">
        <w:rPr>
          <w:rFonts w:ascii="Arial Narrow" w:hAnsi="Arial Narrow"/>
        </w:rPr>
        <w:t>258,9</w:t>
      </w:r>
      <w:r w:rsidRPr="000E0B0D">
        <w:rPr>
          <w:rFonts w:ascii="Arial Narrow" w:hAnsi="Arial Narrow"/>
        </w:rPr>
        <w:t>%.</w:t>
      </w:r>
    </w:p>
    <w:p w14:paraId="1A8A7CD0" w14:textId="654A0EA3" w:rsidR="007521D8" w:rsidRPr="000E0B0D" w:rsidRDefault="007521D8" w:rsidP="007521D8">
      <w:pPr>
        <w:keepNext/>
        <w:keepLines/>
        <w:spacing w:line="283" w:lineRule="auto"/>
        <w:ind w:firstLine="720"/>
        <w:jc w:val="both"/>
        <w:rPr>
          <w:rFonts w:ascii="Arial Narrow" w:hAnsi="Arial Narrow"/>
        </w:rPr>
      </w:pPr>
      <w:r w:rsidRPr="000E0B0D">
        <w:rPr>
          <w:rFonts w:ascii="Arial Narrow" w:hAnsi="Arial Narrow"/>
        </w:rPr>
        <w:t xml:space="preserve">По сравнению с аналогичным периодом прошлого года наблюдается увеличение данных показателей в связи с </w:t>
      </w:r>
      <w:r w:rsidR="00A13D3A" w:rsidRPr="00E734F3">
        <w:rPr>
          <w:rFonts w:ascii="Arial Narrow" w:hAnsi="Arial Narrow"/>
        </w:rPr>
        <w:t>ухудшением</w:t>
      </w:r>
      <w:r w:rsidRPr="000E0B0D">
        <w:rPr>
          <w:rFonts w:ascii="Arial Narrow" w:hAnsi="Arial Narrow"/>
        </w:rPr>
        <w:t xml:space="preserve"> финансового результата относительно показателя прошлого года.</w:t>
      </w:r>
    </w:p>
    <w:p w14:paraId="4DE3069C" w14:textId="77777777" w:rsidR="007521D8" w:rsidRDefault="007521D8" w:rsidP="007521D8">
      <w:pPr>
        <w:keepNext/>
        <w:keepLines/>
        <w:spacing w:before="120"/>
        <w:contextualSpacing/>
        <w:rPr>
          <w:rFonts w:ascii="Arial Narrow" w:hAnsi="Arial Narrow"/>
          <w:b/>
        </w:rPr>
      </w:pPr>
    </w:p>
    <w:p w14:paraId="198180B7" w14:textId="77777777" w:rsidR="007521D8" w:rsidRPr="00DC6303" w:rsidRDefault="007521D8" w:rsidP="007521D8">
      <w:pPr>
        <w:keepNext/>
        <w:keepLines/>
        <w:spacing w:before="120"/>
        <w:contextualSpacing/>
        <w:rPr>
          <w:rFonts w:ascii="Arial Narrow" w:hAnsi="Arial Narrow"/>
          <w:b/>
        </w:rPr>
      </w:pPr>
      <w:r w:rsidRPr="00DC6303">
        <w:rPr>
          <w:rFonts w:ascii="Arial Narrow" w:hAnsi="Arial Narrow"/>
          <w:b/>
        </w:rPr>
        <w:t xml:space="preserve">Показатели долговой нагрузки </w:t>
      </w:r>
    </w:p>
    <w:p w14:paraId="1833B17E" w14:textId="77777777" w:rsidR="007521D8" w:rsidRDefault="007521D8" w:rsidP="007521D8">
      <w:pPr>
        <w:keepNext/>
        <w:keepLines/>
        <w:spacing w:before="120" w:line="276" w:lineRule="auto"/>
        <w:contextualSpacing/>
        <w:jc w:val="right"/>
        <w:rPr>
          <w:rFonts w:ascii="Arial Narrow" w:hAnsi="Arial Narrow"/>
        </w:rPr>
      </w:pPr>
      <w:r>
        <w:rPr>
          <w:rFonts w:ascii="Arial Narrow" w:hAnsi="Arial Narrow"/>
        </w:rPr>
        <w:t>тыс. рублей</w:t>
      </w:r>
    </w:p>
    <w:tbl>
      <w:tblPr>
        <w:tblStyle w:val="aff6"/>
        <w:tblW w:w="0" w:type="auto"/>
        <w:tblLook w:val="04A0" w:firstRow="1" w:lastRow="0" w:firstColumn="1" w:lastColumn="0" w:noHBand="0" w:noVBand="1"/>
      </w:tblPr>
      <w:tblGrid>
        <w:gridCol w:w="2830"/>
        <w:gridCol w:w="1843"/>
        <w:gridCol w:w="1559"/>
        <w:gridCol w:w="1842"/>
        <w:gridCol w:w="1419"/>
      </w:tblGrid>
      <w:tr w:rsidR="00A10552" w:rsidRPr="00A10552" w14:paraId="71081B9C" w14:textId="77777777" w:rsidTr="00FB3078">
        <w:tc>
          <w:tcPr>
            <w:tcW w:w="2830" w:type="dxa"/>
            <w:tcBorders>
              <w:top w:val="single" w:sz="4" w:space="0" w:color="auto"/>
              <w:left w:val="single" w:sz="4" w:space="0" w:color="auto"/>
              <w:bottom w:val="single" w:sz="4" w:space="0" w:color="auto"/>
              <w:right w:val="single" w:sz="4" w:space="0" w:color="auto"/>
            </w:tcBorders>
            <w:shd w:val="clear" w:color="000000" w:fill="E3E3FD"/>
            <w:vAlign w:val="center"/>
          </w:tcPr>
          <w:p w14:paraId="7DDF2B80" w14:textId="77777777" w:rsidR="00A10552" w:rsidRPr="00A10552" w:rsidRDefault="00A10552" w:rsidP="00FB3078">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b/>
                <w:bCs/>
              </w:rPr>
            </w:pPr>
            <w:r w:rsidRPr="00A10552">
              <w:rPr>
                <w:rFonts w:ascii="Arial Narrow" w:hAnsi="Arial Narrow"/>
                <w:b/>
                <w:bCs/>
              </w:rPr>
              <w:t>Показатели</w:t>
            </w:r>
          </w:p>
        </w:tc>
        <w:tc>
          <w:tcPr>
            <w:tcW w:w="1843" w:type="dxa"/>
            <w:tcBorders>
              <w:top w:val="single" w:sz="4" w:space="0" w:color="auto"/>
              <w:left w:val="nil"/>
              <w:bottom w:val="single" w:sz="4" w:space="0" w:color="auto"/>
              <w:right w:val="single" w:sz="4" w:space="0" w:color="auto"/>
            </w:tcBorders>
            <w:shd w:val="clear" w:color="000000" w:fill="E3E3FD"/>
            <w:vAlign w:val="center"/>
          </w:tcPr>
          <w:p w14:paraId="7594CB00" w14:textId="77777777" w:rsidR="00A10552" w:rsidRPr="00A10552" w:rsidRDefault="00A10552" w:rsidP="00FB3078">
            <w:pPr>
              <w:keepNext/>
              <w:keepLines/>
              <w:jc w:val="center"/>
              <w:rPr>
                <w:rFonts w:ascii="Arial Narrow" w:hAnsi="Arial Narrow"/>
                <w:b/>
                <w:bCs/>
              </w:rPr>
            </w:pPr>
            <w:r w:rsidRPr="00A10552">
              <w:rPr>
                <w:rFonts w:ascii="Arial Narrow" w:hAnsi="Arial Narrow"/>
                <w:b/>
                <w:bCs/>
              </w:rPr>
              <w:t>2020 год</w:t>
            </w:r>
          </w:p>
        </w:tc>
        <w:tc>
          <w:tcPr>
            <w:tcW w:w="1559" w:type="dxa"/>
            <w:tcBorders>
              <w:top w:val="single" w:sz="4" w:space="0" w:color="auto"/>
              <w:left w:val="nil"/>
              <w:bottom w:val="single" w:sz="4" w:space="0" w:color="auto"/>
              <w:right w:val="single" w:sz="4" w:space="0" w:color="auto"/>
            </w:tcBorders>
            <w:shd w:val="clear" w:color="000000" w:fill="E3E3FD"/>
            <w:vAlign w:val="center"/>
          </w:tcPr>
          <w:p w14:paraId="683CC8CA" w14:textId="77777777" w:rsidR="00A10552" w:rsidRPr="00A10552" w:rsidRDefault="00A10552" w:rsidP="00FB3078">
            <w:pPr>
              <w:keepNext/>
              <w:keepLines/>
              <w:jc w:val="center"/>
              <w:rPr>
                <w:rFonts w:ascii="Arial Narrow" w:hAnsi="Arial Narrow"/>
                <w:b/>
                <w:bCs/>
              </w:rPr>
            </w:pPr>
            <w:r w:rsidRPr="00A10552">
              <w:rPr>
                <w:rFonts w:ascii="Arial Narrow" w:hAnsi="Arial Narrow"/>
                <w:b/>
                <w:bCs/>
              </w:rPr>
              <w:t>2021 год</w:t>
            </w:r>
          </w:p>
        </w:tc>
        <w:tc>
          <w:tcPr>
            <w:tcW w:w="1842" w:type="dxa"/>
            <w:tcBorders>
              <w:top w:val="single" w:sz="4" w:space="0" w:color="auto"/>
              <w:left w:val="nil"/>
              <w:bottom w:val="single" w:sz="4" w:space="0" w:color="auto"/>
              <w:right w:val="single" w:sz="4" w:space="0" w:color="auto"/>
            </w:tcBorders>
            <w:shd w:val="clear" w:color="000000" w:fill="E3E3FD"/>
            <w:vAlign w:val="center"/>
          </w:tcPr>
          <w:p w14:paraId="7EEFEF15" w14:textId="77777777" w:rsidR="00A10552" w:rsidRPr="00A10552" w:rsidRDefault="00A10552" w:rsidP="00FB3078">
            <w:pPr>
              <w:keepNext/>
              <w:keepLines/>
              <w:jc w:val="center"/>
              <w:rPr>
                <w:rFonts w:ascii="Arial Narrow" w:hAnsi="Arial Narrow"/>
                <w:b/>
                <w:bCs/>
              </w:rPr>
            </w:pPr>
            <w:r w:rsidRPr="00A10552">
              <w:rPr>
                <w:rFonts w:ascii="Arial Narrow" w:hAnsi="Arial Narrow"/>
                <w:b/>
                <w:bCs/>
              </w:rPr>
              <w:t>2022 год</w:t>
            </w:r>
          </w:p>
        </w:tc>
        <w:tc>
          <w:tcPr>
            <w:tcW w:w="1419" w:type="dxa"/>
            <w:tcBorders>
              <w:top w:val="single" w:sz="4" w:space="0" w:color="auto"/>
              <w:left w:val="nil"/>
              <w:bottom w:val="single" w:sz="4" w:space="0" w:color="auto"/>
              <w:right w:val="single" w:sz="4" w:space="0" w:color="auto"/>
            </w:tcBorders>
            <w:shd w:val="clear" w:color="000000" w:fill="E3E3FD"/>
          </w:tcPr>
          <w:p w14:paraId="55B3E294" w14:textId="74C90D7C" w:rsidR="00A10552" w:rsidRPr="00A10552" w:rsidRDefault="00A10552" w:rsidP="00FB3078">
            <w:pPr>
              <w:keepNext/>
              <w:keepLines/>
              <w:jc w:val="center"/>
              <w:rPr>
                <w:rFonts w:ascii="Arial Narrow" w:hAnsi="Arial Narrow"/>
                <w:b/>
                <w:bCs/>
              </w:rPr>
            </w:pPr>
            <w:r w:rsidRPr="00A10552">
              <w:rPr>
                <w:rFonts w:ascii="Arial Narrow" w:hAnsi="Arial Narrow"/>
                <w:b/>
                <w:bCs/>
              </w:rPr>
              <w:t>Темп роста 2022/2021,%</w:t>
            </w:r>
          </w:p>
        </w:tc>
      </w:tr>
      <w:tr w:rsidR="00A10552" w:rsidRPr="00A10552" w14:paraId="25B411B2" w14:textId="77777777" w:rsidTr="009A79FA">
        <w:trPr>
          <w:trHeight w:val="399"/>
        </w:trPr>
        <w:tc>
          <w:tcPr>
            <w:tcW w:w="2830" w:type="dxa"/>
            <w:vAlign w:val="center"/>
          </w:tcPr>
          <w:p w14:paraId="5F181353" w14:textId="77777777" w:rsidR="00A10552" w:rsidRPr="00A10552" w:rsidRDefault="00A10552" w:rsidP="00FB3078">
            <w:pPr>
              <w:keepNext/>
              <w:keepLines/>
              <w:pBdr>
                <w:top w:val="none" w:sz="0" w:space="0" w:color="auto"/>
                <w:left w:val="none" w:sz="0" w:space="0" w:color="auto"/>
                <w:bottom w:val="none" w:sz="0" w:space="0" w:color="auto"/>
                <w:right w:val="none" w:sz="0" w:space="0" w:color="auto"/>
                <w:between w:val="none" w:sz="0" w:space="0" w:color="auto"/>
              </w:pBdr>
              <w:rPr>
                <w:rFonts w:ascii="Arial Narrow" w:hAnsi="Arial Narrow"/>
                <w:bCs/>
              </w:rPr>
            </w:pPr>
            <w:r w:rsidRPr="00A10552">
              <w:rPr>
                <w:rFonts w:ascii="Arial Narrow" w:hAnsi="Arial Narrow"/>
                <w:bCs/>
              </w:rPr>
              <w:t>Долг</w:t>
            </w:r>
          </w:p>
        </w:tc>
        <w:tc>
          <w:tcPr>
            <w:tcW w:w="1843" w:type="dxa"/>
            <w:vAlign w:val="center"/>
          </w:tcPr>
          <w:p w14:paraId="00A6A182" w14:textId="615CE2BC" w:rsidR="00A10552" w:rsidRPr="00A10552" w:rsidRDefault="00A10552" w:rsidP="009A79FA">
            <w:pPr>
              <w:keepNext/>
              <w:keepLines/>
              <w:jc w:val="center"/>
              <w:rPr>
                <w:rFonts w:ascii="Arial Narrow" w:hAnsi="Arial Narrow"/>
                <w:bCs/>
              </w:rPr>
            </w:pPr>
            <w:r w:rsidRPr="00A10552">
              <w:rPr>
                <w:rFonts w:ascii="Arial Narrow" w:hAnsi="Arial Narrow"/>
                <w:bCs/>
              </w:rPr>
              <w:t>  38 883 633</w:t>
            </w:r>
          </w:p>
        </w:tc>
        <w:tc>
          <w:tcPr>
            <w:tcW w:w="1559" w:type="dxa"/>
            <w:vAlign w:val="center"/>
          </w:tcPr>
          <w:p w14:paraId="5E604B96" w14:textId="2AD61818" w:rsidR="00A10552" w:rsidRPr="00A10552" w:rsidRDefault="00A10552" w:rsidP="009A79FA">
            <w:pPr>
              <w:keepNext/>
              <w:keepLines/>
              <w:jc w:val="center"/>
              <w:rPr>
                <w:rFonts w:ascii="Arial Narrow" w:hAnsi="Arial Narrow"/>
                <w:bCs/>
              </w:rPr>
            </w:pPr>
            <w:r w:rsidRPr="00A10552">
              <w:rPr>
                <w:rFonts w:ascii="Arial Narrow" w:hAnsi="Arial Narrow"/>
                <w:bCs/>
              </w:rPr>
              <w:t>  50 446 487</w:t>
            </w:r>
          </w:p>
        </w:tc>
        <w:tc>
          <w:tcPr>
            <w:tcW w:w="1842" w:type="dxa"/>
            <w:vAlign w:val="center"/>
          </w:tcPr>
          <w:p w14:paraId="2F409B80" w14:textId="77777777" w:rsidR="00A10552" w:rsidRPr="00A10552" w:rsidRDefault="00A10552" w:rsidP="00FB3078">
            <w:pPr>
              <w:keepNext/>
              <w:keepLines/>
              <w:jc w:val="center"/>
              <w:rPr>
                <w:rFonts w:ascii="Arial Narrow" w:hAnsi="Arial Narrow"/>
                <w:bCs/>
              </w:rPr>
            </w:pPr>
            <w:r w:rsidRPr="00A10552">
              <w:rPr>
                <w:rFonts w:ascii="Arial Narrow" w:hAnsi="Arial Narrow"/>
                <w:bCs/>
              </w:rPr>
              <w:t>93 775 697</w:t>
            </w:r>
          </w:p>
        </w:tc>
        <w:tc>
          <w:tcPr>
            <w:tcW w:w="1419" w:type="dxa"/>
            <w:vAlign w:val="center"/>
          </w:tcPr>
          <w:p w14:paraId="5C9A4774" w14:textId="662DE6D6" w:rsidR="00A10552" w:rsidRPr="00A10552" w:rsidRDefault="00A10552" w:rsidP="00FB3078">
            <w:pPr>
              <w:keepNext/>
              <w:keepLines/>
              <w:jc w:val="center"/>
              <w:rPr>
                <w:rFonts w:ascii="Arial Narrow" w:hAnsi="Arial Narrow"/>
                <w:bCs/>
              </w:rPr>
            </w:pPr>
            <w:r w:rsidRPr="00A10552">
              <w:rPr>
                <w:rFonts w:ascii="Arial Narrow" w:hAnsi="Arial Narrow"/>
                <w:bCs/>
              </w:rPr>
              <w:t xml:space="preserve"> 186,0%</w:t>
            </w:r>
          </w:p>
        </w:tc>
      </w:tr>
      <w:tr w:rsidR="00A10552" w:rsidRPr="00A10552" w14:paraId="0511FCEC" w14:textId="77777777" w:rsidTr="00FB3078">
        <w:tc>
          <w:tcPr>
            <w:tcW w:w="2830" w:type="dxa"/>
            <w:vAlign w:val="center"/>
          </w:tcPr>
          <w:p w14:paraId="0817AA5E" w14:textId="77777777" w:rsidR="00A10552" w:rsidRPr="00A10552" w:rsidRDefault="00A10552" w:rsidP="00FB3078">
            <w:pPr>
              <w:keepNext/>
              <w:keepLines/>
              <w:rPr>
                <w:rFonts w:ascii="Arial Narrow" w:hAnsi="Arial Narrow"/>
                <w:bCs/>
              </w:rPr>
            </w:pPr>
            <w:r w:rsidRPr="00A10552">
              <w:rPr>
                <w:rFonts w:ascii="Arial Narrow" w:hAnsi="Arial Narrow"/>
                <w:bCs/>
              </w:rPr>
              <w:t>Процентные расходы</w:t>
            </w:r>
          </w:p>
        </w:tc>
        <w:tc>
          <w:tcPr>
            <w:tcW w:w="1843" w:type="dxa"/>
            <w:vAlign w:val="center"/>
          </w:tcPr>
          <w:p w14:paraId="0EEF7D51" w14:textId="77777777" w:rsidR="00A10552" w:rsidRPr="00A10552" w:rsidRDefault="00A10552" w:rsidP="00FB3078">
            <w:pPr>
              <w:keepNext/>
              <w:keepLines/>
              <w:jc w:val="center"/>
              <w:rPr>
                <w:rFonts w:ascii="Arial Narrow" w:hAnsi="Arial Narrow"/>
                <w:bCs/>
              </w:rPr>
            </w:pPr>
            <w:r w:rsidRPr="00A10552">
              <w:rPr>
                <w:rFonts w:ascii="Arial Narrow" w:hAnsi="Arial Narrow"/>
                <w:bCs/>
              </w:rPr>
              <w:t>2 994 556</w:t>
            </w:r>
          </w:p>
        </w:tc>
        <w:tc>
          <w:tcPr>
            <w:tcW w:w="1559" w:type="dxa"/>
            <w:vAlign w:val="center"/>
          </w:tcPr>
          <w:p w14:paraId="14A74380" w14:textId="77777777" w:rsidR="00A10552" w:rsidRPr="00A10552" w:rsidRDefault="00A10552" w:rsidP="00FB3078">
            <w:pPr>
              <w:keepNext/>
              <w:keepLines/>
              <w:jc w:val="center"/>
              <w:rPr>
                <w:rFonts w:ascii="Arial Narrow" w:hAnsi="Arial Narrow"/>
                <w:bCs/>
              </w:rPr>
            </w:pPr>
            <w:r w:rsidRPr="00A10552">
              <w:rPr>
                <w:rFonts w:ascii="Arial Narrow" w:hAnsi="Arial Narrow"/>
                <w:bCs/>
              </w:rPr>
              <w:t>2 804 892</w:t>
            </w:r>
          </w:p>
        </w:tc>
        <w:tc>
          <w:tcPr>
            <w:tcW w:w="1842" w:type="dxa"/>
            <w:vAlign w:val="center"/>
          </w:tcPr>
          <w:p w14:paraId="6FD54C61" w14:textId="77777777" w:rsidR="00A10552" w:rsidRPr="00A10552" w:rsidRDefault="00A10552" w:rsidP="00FB3078">
            <w:pPr>
              <w:keepNext/>
              <w:keepLines/>
              <w:jc w:val="center"/>
              <w:rPr>
                <w:rFonts w:ascii="Arial Narrow" w:hAnsi="Arial Narrow"/>
                <w:bCs/>
              </w:rPr>
            </w:pPr>
            <w:r w:rsidRPr="00A10552">
              <w:rPr>
                <w:rFonts w:ascii="Arial Narrow" w:hAnsi="Arial Narrow"/>
                <w:bCs/>
              </w:rPr>
              <w:t>6 577 650</w:t>
            </w:r>
          </w:p>
        </w:tc>
        <w:tc>
          <w:tcPr>
            <w:tcW w:w="1419" w:type="dxa"/>
          </w:tcPr>
          <w:p w14:paraId="64E01EFF" w14:textId="09FD8413" w:rsidR="00A10552" w:rsidRPr="00A10552" w:rsidRDefault="00A10552" w:rsidP="00FB3078">
            <w:pPr>
              <w:keepNext/>
              <w:keepLines/>
              <w:jc w:val="center"/>
              <w:rPr>
                <w:rFonts w:ascii="Arial Narrow" w:hAnsi="Arial Narrow"/>
                <w:bCs/>
              </w:rPr>
            </w:pPr>
            <w:r w:rsidRPr="00A10552">
              <w:rPr>
                <w:rFonts w:ascii="Arial Narrow" w:hAnsi="Arial Narrow"/>
                <w:bCs/>
              </w:rPr>
              <w:t xml:space="preserve"> 234,5%</w:t>
            </w:r>
          </w:p>
        </w:tc>
      </w:tr>
      <w:tr w:rsidR="00A10552" w:rsidRPr="00A10552" w14:paraId="6134A750" w14:textId="77777777" w:rsidTr="00FB3078">
        <w:tc>
          <w:tcPr>
            <w:tcW w:w="2830" w:type="dxa"/>
            <w:vAlign w:val="center"/>
          </w:tcPr>
          <w:p w14:paraId="1E20ACDF" w14:textId="77777777" w:rsidR="00A10552" w:rsidRPr="00A10552" w:rsidRDefault="00A10552" w:rsidP="00FB3078">
            <w:pPr>
              <w:keepNext/>
              <w:keepLines/>
              <w:rPr>
                <w:rFonts w:ascii="Arial Narrow" w:hAnsi="Arial Narrow"/>
                <w:bCs/>
              </w:rPr>
            </w:pPr>
            <w:r w:rsidRPr="00A10552">
              <w:rPr>
                <w:rFonts w:ascii="Arial Narrow" w:hAnsi="Arial Narrow"/>
                <w:bCs/>
              </w:rPr>
              <w:t>Коэффициент долговой нагрузки</w:t>
            </w:r>
          </w:p>
        </w:tc>
        <w:tc>
          <w:tcPr>
            <w:tcW w:w="1843" w:type="dxa"/>
            <w:vAlign w:val="center"/>
          </w:tcPr>
          <w:p w14:paraId="6694B742" w14:textId="77777777" w:rsidR="00A10552" w:rsidRPr="00A10552" w:rsidRDefault="00A10552" w:rsidP="00FB3078">
            <w:pPr>
              <w:keepNext/>
              <w:keepLines/>
              <w:jc w:val="center"/>
              <w:rPr>
                <w:rFonts w:ascii="Arial Narrow" w:hAnsi="Arial Narrow"/>
                <w:bCs/>
              </w:rPr>
            </w:pPr>
            <w:r w:rsidRPr="00A10552">
              <w:rPr>
                <w:rFonts w:ascii="Arial Narrow" w:hAnsi="Arial Narrow"/>
              </w:rPr>
              <w:t>-255,5</w:t>
            </w:r>
          </w:p>
        </w:tc>
        <w:tc>
          <w:tcPr>
            <w:tcW w:w="1559" w:type="dxa"/>
            <w:vAlign w:val="center"/>
          </w:tcPr>
          <w:p w14:paraId="72474D6B" w14:textId="77777777" w:rsidR="00A10552" w:rsidRPr="00A10552" w:rsidRDefault="00A10552" w:rsidP="00FB3078">
            <w:pPr>
              <w:keepNext/>
              <w:keepLines/>
              <w:spacing w:before="120"/>
              <w:contextualSpacing/>
              <w:jc w:val="center"/>
              <w:rPr>
                <w:rFonts w:ascii="Arial Narrow" w:hAnsi="Arial Narrow"/>
              </w:rPr>
            </w:pPr>
            <w:r w:rsidRPr="00A10552">
              <w:rPr>
                <w:rFonts w:ascii="Arial Narrow" w:hAnsi="Arial Narrow"/>
              </w:rPr>
              <w:t>-10,1</w:t>
            </w:r>
          </w:p>
        </w:tc>
        <w:tc>
          <w:tcPr>
            <w:tcW w:w="1842" w:type="dxa"/>
            <w:vAlign w:val="center"/>
          </w:tcPr>
          <w:p w14:paraId="3471F809" w14:textId="5DC088B2" w:rsidR="00A10552" w:rsidRPr="00A10552" w:rsidRDefault="00A10552" w:rsidP="00FB3078">
            <w:pPr>
              <w:keepNext/>
              <w:keepLines/>
              <w:spacing w:before="120"/>
              <w:contextualSpacing/>
              <w:jc w:val="center"/>
              <w:rPr>
                <w:rFonts w:ascii="Arial Narrow" w:hAnsi="Arial Narrow"/>
              </w:rPr>
            </w:pPr>
            <w:r w:rsidRPr="00A10552">
              <w:rPr>
                <w:rFonts w:ascii="Arial Narrow" w:hAnsi="Arial Narrow"/>
              </w:rPr>
              <w:t xml:space="preserve"> -4,2</w:t>
            </w:r>
          </w:p>
        </w:tc>
        <w:tc>
          <w:tcPr>
            <w:tcW w:w="1419" w:type="dxa"/>
          </w:tcPr>
          <w:p w14:paraId="134535FB" w14:textId="77777777" w:rsidR="00A10552" w:rsidRPr="00A10552" w:rsidRDefault="00A10552" w:rsidP="00FB3078">
            <w:pPr>
              <w:keepNext/>
              <w:keepLines/>
              <w:spacing w:before="120"/>
              <w:contextualSpacing/>
              <w:jc w:val="center"/>
              <w:rPr>
                <w:rFonts w:ascii="Arial Narrow" w:hAnsi="Arial Narrow"/>
              </w:rPr>
            </w:pPr>
            <w:r w:rsidRPr="00A10552">
              <w:rPr>
                <w:rFonts w:ascii="Arial Narrow" w:hAnsi="Arial Narrow"/>
              </w:rPr>
              <w:t>-*</w:t>
            </w:r>
          </w:p>
        </w:tc>
      </w:tr>
      <w:tr w:rsidR="00A10552" w:rsidRPr="00A10552" w14:paraId="19CEF3C8" w14:textId="77777777" w:rsidTr="00FB3078">
        <w:tc>
          <w:tcPr>
            <w:tcW w:w="2830" w:type="dxa"/>
            <w:vAlign w:val="center"/>
          </w:tcPr>
          <w:p w14:paraId="3C038CB1" w14:textId="77777777" w:rsidR="00A10552" w:rsidRPr="00A10552" w:rsidRDefault="00A10552" w:rsidP="00FB3078">
            <w:pPr>
              <w:keepNext/>
              <w:keepLines/>
              <w:rPr>
                <w:rFonts w:ascii="Arial Narrow" w:hAnsi="Arial Narrow"/>
                <w:bCs/>
              </w:rPr>
            </w:pPr>
            <w:r w:rsidRPr="00A10552">
              <w:rPr>
                <w:rFonts w:ascii="Arial Narrow" w:hAnsi="Arial Narrow"/>
                <w:bCs/>
              </w:rPr>
              <w:t>Коэффициент покрытия процентных расходов</w:t>
            </w:r>
          </w:p>
        </w:tc>
        <w:tc>
          <w:tcPr>
            <w:tcW w:w="1843" w:type="dxa"/>
            <w:vAlign w:val="center"/>
          </w:tcPr>
          <w:p w14:paraId="6F3939F7" w14:textId="77777777" w:rsidR="00A10552" w:rsidRPr="00A10552" w:rsidRDefault="00A10552" w:rsidP="00FB3078">
            <w:pPr>
              <w:keepNext/>
              <w:keepLines/>
              <w:jc w:val="center"/>
              <w:rPr>
                <w:rFonts w:ascii="Arial Narrow" w:hAnsi="Arial Narrow"/>
              </w:rPr>
            </w:pPr>
            <w:r w:rsidRPr="00A10552">
              <w:rPr>
                <w:rFonts w:ascii="Arial Narrow" w:hAnsi="Arial Narrow"/>
              </w:rPr>
              <w:t>-0,1</w:t>
            </w:r>
          </w:p>
        </w:tc>
        <w:tc>
          <w:tcPr>
            <w:tcW w:w="1559" w:type="dxa"/>
            <w:vAlign w:val="center"/>
          </w:tcPr>
          <w:p w14:paraId="0171A681" w14:textId="77777777" w:rsidR="00A10552" w:rsidRPr="00A10552" w:rsidRDefault="00A10552" w:rsidP="00FB3078">
            <w:pPr>
              <w:keepNext/>
              <w:keepLines/>
              <w:jc w:val="center"/>
              <w:rPr>
                <w:rFonts w:ascii="Arial Narrow" w:hAnsi="Arial Narrow"/>
              </w:rPr>
            </w:pPr>
            <w:r w:rsidRPr="00A10552">
              <w:rPr>
                <w:rFonts w:ascii="Arial Narrow" w:hAnsi="Arial Narrow"/>
              </w:rPr>
              <w:t>-1,8</w:t>
            </w:r>
          </w:p>
        </w:tc>
        <w:tc>
          <w:tcPr>
            <w:tcW w:w="1842" w:type="dxa"/>
            <w:vAlign w:val="center"/>
          </w:tcPr>
          <w:p w14:paraId="000D5A64" w14:textId="3E48EC8E" w:rsidR="00A10552" w:rsidRPr="00A10552" w:rsidRDefault="00A10552" w:rsidP="00FB3078">
            <w:pPr>
              <w:keepNext/>
              <w:keepLines/>
              <w:jc w:val="center"/>
              <w:rPr>
                <w:rFonts w:ascii="Arial Narrow" w:hAnsi="Arial Narrow"/>
              </w:rPr>
            </w:pPr>
            <w:r w:rsidRPr="00A10552">
              <w:rPr>
                <w:rFonts w:ascii="Arial Narrow" w:hAnsi="Arial Narrow"/>
              </w:rPr>
              <w:t xml:space="preserve"> -3,4</w:t>
            </w:r>
          </w:p>
        </w:tc>
        <w:tc>
          <w:tcPr>
            <w:tcW w:w="1419" w:type="dxa"/>
          </w:tcPr>
          <w:p w14:paraId="1B51524C" w14:textId="77777777" w:rsidR="00A10552" w:rsidRPr="00A10552" w:rsidRDefault="00A10552" w:rsidP="00FB3078">
            <w:pPr>
              <w:keepNext/>
              <w:keepLines/>
              <w:jc w:val="center"/>
              <w:rPr>
                <w:rFonts w:ascii="Arial Narrow" w:hAnsi="Arial Narrow"/>
              </w:rPr>
            </w:pPr>
            <w:r w:rsidRPr="00A10552">
              <w:rPr>
                <w:rFonts w:ascii="Arial Narrow" w:hAnsi="Arial Narrow"/>
              </w:rPr>
              <w:t>-*</w:t>
            </w:r>
          </w:p>
        </w:tc>
      </w:tr>
    </w:tbl>
    <w:p w14:paraId="336AF591" w14:textId="77777777" w:rsidR="00A10552" w:rsidRDefault="00A10552" w:rsidP="00A10552">
      <w:pPr>
        <w:keepNext/>
        <w:keepLines/>
        <w:spacing w:line="283" w:lineRule="auto"/>
        <w:ind w:firstLine="567"/>
        <w:jc w:val="both"/>
        <w:rPr>
          <w:rFonts w:ascii="Arial Narrow" w:hAnsi="Arial Narrow"/>
        </w:rPr>
      </w:pPr>
      <w:r w:rsidRPr="00CF4B8C">
        <w:rPr>
          <w:rFonts w:ascii="Arial Narrow" w:hAnsi="Arial Narrow"/>
        </w:rPr>
        <w:t xml:space="preserve">* Динамика показателя не репрезентативна и не приводится, так как показатель </w:t>
      </w:r>
      <w:r w:rsidRPr="00CF4B8C">
        <w:rPr>
          <w:rFonts w:ascii="Arial Narrow" w:hAnsi="Arial Narrow"/>
          <w:lang w:val="en-US"/>
        </w:rPr>
        <w:t>EBITDA</w:t>
      </w:r>
      <w:r w:rsidRPr="00CF4B8C">
        <w:rPr>
          <w:rFonts w:ascii="Arial Narrow" w:hAnsi="Arial Narrow"/>
        </w:rPr>
        <w:t xml:space="preserve"> имеет отрицательное значение.</w:t>
      </w:r>
    </w:p>
    <w:p w14:paraId="295B9CD2" w14:textId="77777777" w:rsidR="00A10552" w:rsidRPr="00C750B2" w:rsidRDefault="00A10552" w:rsidP="00A10552">
      <w:pPr>
        <w:keepNext/>
        <w:keepLines/>
        <w:spacing w:line="283" w:lineRule="auto"/>
        <w:ind w:firstLine="567"/>
        <w:jc w:val="both"/>
        <w:rPr>
          <w:rFonts w:ascii="Arial Narrow" w:hAnsi="Arial Narrow"/>
        </w:rPr>
      </w:pPr>
    </w:p>
    <w:p w14:paraId="3A9BFE04" w14:textId="54A28698" w:rsidR="00A10552" w:rsidRPr="00A10552" w:rsidRDefault="00A10552" w:rsidP="00A10552">
      <w:pPr>
        <w:keepNext/>
        <w:keepLines/>
        <w:spacing w:line="283" w:lineRule="auto"/>
        <w:ind w:firstLine="567"/>
        <w:jc w:val="both"/>
        <w:rPr>
          <w:rFonts w:ascii="Arial Narrow" w:hAnsi="Arial Narrow"/>
        </w:rPr>
      </w:pPr>
      <w:r w:rsidRPr="00A10552">
        <w:rPr>
          <w:rFonts w:ascii="Arial Narrow" w:hAnsi="Arial Narrow"/>
        </w:rPr>
        <w:t>На горизонте анализируемого периода у Общества отмечается увеличение объема долга. Основные факторы прироста долга за 2022 год: покрытие убытков от операционной деятельности, обусловленных, главным образом, ростом стоимости запасов топлива, реализация целевых Программ, финансируемых за счет внутригрупповых займов. Кроме того, в связи с изменениями в учетной политике при переходе на ФСБУ 25/2018 «Бухгалтерский учёт договоров аренды» расходы по арендным обязательствам с 2022 года (с ретроспективным пересчетом) отражаются в составе Долга, а проценты по дисконтированным арендным обязательствам - в составе процентных расходов.</w:t>
      </w:r>
    </w:p>
    <w:p w14:paraId="0D6CB9DC" w14:textId="4E1F0D6B" w:rsidR="00A10552" w:rsidRPr="000E0B0D" w:rsidRDefault="00A10552" w:rsidP="00A10552">
      <w:pPr>
        <w:keepNext/>
        <w:keepLines/>
        <w:spacing w:line="283" w:lineRule="auto"/>
        <w:ind w:firstLine="567"/>
        <w:jc w:val="both"/>
        <w:rPr>
          <w:rFonts w:ascii="Arial Narrow" w:hAnsi="Arial Narrow"/>
          <w:iCs/>
        </w:rPr>
      </w:pPr>
      <w:r w:rsidRPr="000E0B0D">
        <w:rPr>
          <w:rFonts w:ascii="Arial Narrow" w:hAnsi="Arial Narrow"/>
        </w:rPr>
        <w:t>Отрицательные значения коэффициента объясняются отрицательным значением EBITDA, в</w:t>
      </w:r>
      <w:r w:rsidRPr="000E0B0D">
        <w:rPr>
          <w:rFonts w:ascii="Arial Narrow" w:hAnsi="Arial Narrow"/>
          <w:iCs/>
        </w:rPr>
        <w:t xml:space="preserve"> основном, ввиду недостаточных тарифных решений и, как следствие, превышения затрат на себестоимость над выручкой. При этом в отчетном периоде отмечается ухудшение динамики показателя </w:t>
      </w:r>
      <w:r w:rsidRPr="000E0B0D">
        <w:rPr>
          <w:rFonts w:ascii="Arial Narrow" w:hAnsi="Arial Narrow"/>
          <w:iCs/>
          <w:lang w:val="en-US"/>
        </w:rPr>
        <w:t>EBITDA</w:t>
      </w:r>
      <w:r w:rsidRPr="000E0B0D">
        <w:rPr>
          <w:rFonts w:ascii="Arial Narrow" w:hAnsi="Arial Narrow"/>
          <w:iCs/>
        </w:rPr>
        <w:t xml:space="preserve"> в связи с увеличением затрат на себестоимость при сохранении прежнего объема выручки. Общество проводит мероприятия по утверждению экономически обоснованных тарифных решений и повышению производственной эффективности</w:t>
      </w:r>
      <w:r>
        <w:rPr>
          <w:rFonts w:ascii="Arial Narrow" w:hAnsi="Arial Narrow"/>
          <w:iCs/>
        </w:rPr>
        <w:t>, а также получает внутригрупповую поддержку ПАО «РусГидро» в виде беспроцентных займов для рефинансирования внешней задолженности</w:t>
      </w:r>
      <w:r w:rsidRPr="000E0B0D">
        <w:rPr>
          <w:rFonts w:ascii="Arial Narrow" w:hAnsi="Arial Narrow"/>
          <w:iCs/>
        </w:rPr>
        <w:t>.</w:t>
      </w:r>
      <w:r>
        <w:rPr>
          <w:rFonts w:ascii="Arial Narrow" w:hAnsi="Arial Narrow"/>
          <w:iCs/>
        </w:rPr>
        <w:t xml:space="preserve">  </w:t>
      </w:r>
    </w:p>
    <w:p w14:paraId="1F22D2FD" w14:textId="37A49ED4" w:rsidR="00A10552" w:rsidRPr="000E0B0D" w:rsidRDefault="00A10552" w:rsidP="00A10552">
      <w:pPr>
        <w:keepNext/>
        <w:keepLines/>
        <w:pBdr>
          <w:bottom w:val="none" w:sz="4" w:space="9" w:color="000000"/>
        </w:pBdr>
        <w:spacing w:line="283" w:lineRule="auto"/>
        <w:ind w:firstLine="567"/>
        <w:jc w:val="both"/>
        <w:rPr>
          <w:rFonts w:ascii="Arial Narrow" w:hAnsi="Arial Narrow"/>
          <w:strike/>
        </w:rPr>
      </w:pPr>
      <w:r w:rsidRPr="000E0B0D">
        <w:rPr>
          <w:rFonts w:ascii="Arial Narrow" w:hAnsi="Arial Narrow"/>
        </w:rPr>
        <w:t xml:space="preserve">На горизонте анализируемого периода коэффициент покрытия процентных расходов имеет отрицательное значение в связи с отрицательным значением EBITDA. </w:t>
      </w:r>
    </w:p>
    <w:p w14:paraId="0F82AAE2" w14:textId="1B021C8D" w:rsidR="007521D8" w:rsidRDefault="007521D8" w:rsidP="007521D8">
      <w:pPr>
        <w:pStyle w:val="74"/>
        <w:keepNext w:val="0"/>
        <w:keepLines/>
        <w:rPr>
          <w:lang w:val="ru-RU"/>
        </w:rPr>
      </w:pPr>
      <w:r>
        <w:rPr>
          <w:lang w:val="ru-RU"/>
        </w:rPr>
        <w:t>5.4. Анализ дебиторской задолженности.</w:t>
      </w:r>
      <w:r w:rsidR="00E86267">
        <w:rPr>
          <w:rStyle w:val="affff9"/>
          <w:lang w:val="ru-RU"/>
        </w:rPr>
        <w:footnoteReference w:id="6"/>
      </w:r>
    </w:p>
    <w:p w14:paraId="459BDDF0" w14:textId="5C61DD2F" w:rsidR="007521D8" w:rsidRDefault="007521D8" w:rsidP="007521D8">
      <w:pPr>
        <w:keepLines/>
        <w:spacing w:line="276" w:lineRule="auto"/>
        <w:rPr>
          <w:rFonts w:ascii="Arial Narrow" w:hAnsi="Arial Narrow"/>
        </w:rPr>
      </w:pPr>
      <w:r>
        <w:rPr>
          <w:rFonts w:ascii="Arial Narrow" w:hAnsi="Arial Narrow"/>
        </w:rPr>
        <w:t xml:space="preserve">Анализ структуры и изменения дебиторской задолженности АО «ДГК»:  </w:t>
      </w:r>
    </w:p>
    <w:p w14:paraId="316F3568" w14:textId="30D8F39B" w:rsidR="00C92EE4" w:rsidRDefault="00C92EE4" w:rsidP="007521D8">
      <w:pPr>
        <w:keepLines/>
        <w:spacing w:line="276" w:lineRule="auto"/>
        <w:rPr>
          <w:rFonts w:ascii="Arial Narrow" w:hAnsi="Arial Narrow"/>
        </w:rPr>
      </w:pPr>
    </w:p>
    <w:p w14:paraId="0E065BAD" w14:textId="5E4F4FE6" w:rsidR="00C92EE4" w:rsidRDefault="00C92EE4" w:rsidP="007521D8">
      <w:pPr>
        <w:keepLines/>
        <w:spacing w:line="276" w:lineRule="auto"/>
        <w:rPr>
          <w:rFonts w:ascii="Arial Narrow" w:hAnsi="Arial Narrow"/>
        </w:rPr>
      </w:pPr>
    </w:p>
    <w:p w14:paraId="23B9043F" w14:textId="2275B0D8" w:rsidR="00C92EE4" w:rsidRDefault="00C92EE4" w:rsidP="007521D8">
      <w:pPr>
        <w:keepLines/>
        <w:spacing w:line="276" w:lineRule="auto"/>
        <w:rPr>
          <w:rFonts w:ascii="Arial Narrow" w:hAnsi="Arial Narrow"/>
        </w:rPr>
      </w:pPr>
    </w:p>
    <w:p w14:paraId="180E25D7" w14:textId="77777777" w:rsidR="00C92EE4" w:rsidRDefault="00C92EE4" w:rsidP="007521D8">
      <w:pPr>
        <w:keepLines/>
        <w:spacing w:line="276" w:lineRule="auto"/>
        <w:rPr>
          <w:rFonts w:ascii="Arial Narrow" w:hAnsi="Arial Narrow"/>
        </w:rPr>
      </w:pPr>
    </w:p>
    <w:p w14:paraId="079E24D2" w14:textId="77777777" w:rsidR="007521D8" w:rsidRDefault="007521D8" w:rsidP="007521D8">
      <w:pPr>
        <w:keepLines/>
        <w:spacing w:line="276" w:lineRule="auto"/>
        <w:ind w:firstLine="567"/>
        <w:jc w:val="right"/>
        <w:rPr>
          <w:rFonts w:ascii="Arial Narrow" w:hAnsi="Arial Narrow"/>
        </w:rPr>
      </w:pPr>
      <w:r>
        <w:rPr>
          <w:rFonts w:ascii="Arial Narrow" w:hAnsi="Arial Narrow"/>
        </w:rPr>
        <w:lastRenderedPageBreak/>
        <w:t>тыс. рублей</w:t>
      </w:r>
    </w:p>
    <w:tbl>
      <w:tblPr>
        <w:tblStyle w:val="aff6"/>
        <w:tblW w:w="0" w:type="auto"/>
        <w:tblLook w:val="04A0" w:firstRow="1" w:lastRow="0" w:firstColumn="1" w:lastColumn="0" w:noHBand="0" w:noVBand="1"/>
      </w:tblPr>
      <w:tblGrid>
        <w:gridCol w:w="562"/>
        <w:gridCol w:w="3686"/>
        <w:gridCol w:w="1276"/>
        <w:gridCol w:w="1275"/>
        <w:gridCol w:w="1418"/>
        <w:gridCol w:w="1410"/>
      </w:tblGrid>
      <w:tr w:rsidR="007521D8" w14:paraId="1F41BDE9" w14:textId="77777777" w:rsidTr="00A63E9F">
        <w:tc>
          <w:tcPr>
            <w:tcW w:w="562" w:type="dxa"/>
            <w:shd w:val="clear" w:color="auto" w:fill="E3E3FD"/>
          </w:tcPr>
          <w:p w14:paraId="58F73D97"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20360D">
              <w:rPr>
                <w:rFonts w:ascii="Arial Narrow" w:hAnsi="Arial Narrow" w:cs="Arial CYR"/>
                <w:b/>
                <w:bCs/>
              </w:rPr>
              <w:t>№ п/п</w:t>
            </w:r>
          </w:p>
        </w:tc>
        <w:tc>
          <w:tcPr>
            <w:tcW w:w="3686" w:type="dxa"/>
            <w:shd w:val="clear" w:color="auto" w:fill="E3E3FD"/>
            <w:vAlign w:val="center"/>
          </w:tcPr>
          <w:p w14:paraId="2002B7A1"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20360D">
              <w:rPr>
                <w:rFonts w:ascii="Arial Narrow" w:hAnsi="Arial Narrow" w:cs="Arial CYR"/>
                <w:b/>
                <w:bCs/>
              </w:rPr>
              <w:t>Наименование показателя</w:t>
            </w:r>
          </w:p>
        </w:tc>
        <w:tc>
          <w:tcPr>
            <w:tcW w:w="1276" w:type="dxa"/>
            <w:shd w:val="clear" w:color="auto" w:fill="E3E3FD"/>
            <w:vAlign w:val="center"/>
          </w:tcPr>
          <w:p w14:paraId="234B52F0"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9E7B56">
              <w:rPr>
                <w:rFonts w:ascii="Arial Narrow" w:hAnsi="Arial Narrow"/>
                <w:b/>
                <w:bCs/>
              </w:rPr>
              <w:t>2020 год         Факт</w:t>
            </w:r>
          </w:p>
        </w:tc>
        <w:tc>
          <w:tcPr>
            <w:tcW w:w="1275" w:type="dxa"/>
            <w:shd w:val="clear" w:color="auto" w:fill="E3E3FD"/>
            <w:vAlign w:val="center"/>
          </w:tcPr>
          <w:p w14:paraId="1BB9848D"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9E7B56">
              <w:rPr>
                <w:rFonts w:ascii="Arial Narrow" w:hAnsi="Arial Narrow"/>
                <w:b/>
                <w:bCs/>
              </w:rPr>
              <w:t>2021 год          Факт</w:t>
            </w:r>
          </w:p>
        </w:tc>
        <w:tc>
          <w:tcPr>
            <w:tcW w:w="1418" w:type="dxa"/>
            <w:shd w:val="clear" w:color="auto" w:fill="E3E3FD"/>
            <w:vAlign w:val="center"/>
          </w:tcPr>
          <w:p w14:paraId="371ED403"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9E7B56">
              <w:rPr>
                <w:rFonts w:ascii="Arial Narrow" w:hAnsi="Arial Narrow"/>
                <w:b/>
                <w:bCs/>
              </w:rPr>
              <w:t>2022 год              Факт</w:t>
            </w:r>
          </w:p>
        </w:tc>
        <w:tc>
          <w:tcPr>
            <w:tcW w:w="1410" w:type="dxa"/>
            <w:shd w:val="clear" w:color="auto" w:fill="E3E3FD"/>
          </w:tcPr>
          <w:p w14:paraId="34B8592C"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rPr>
            </w:pPr>
            <w:r w:rsidRPr="009E7B56">
              <w:rPr>
                <w:rFonts w:ascii="Arial Narrow" w:hAnsi="Arial Narrow"/>
                <w:b/>
                <w:bCs/>
              </w:rPr>
              <w:t>Темп роста, 2022/2021, %</w:t>
            </w:r>
          </w:p>
        </w:tc>
      </w:tr>
      <w:tr w:rsidR="007521D8" w14:paraId="06E737DE" w14:textId="77777777" w:rsidTr="00A63E9F">
        <w:tc>
          <w:tcPr>
            <w:tcW w:w="562" w:type="dxa"/>
          </w:tcPr>
          <w:p w14:paraId="381F4DB7"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20360D">
              <w:rPr>
                <w:rFonts w:ascii="Arial Narrow" w:hAnsi="Arial Narrow" w:cs="Arial CYR"/>
                <w:bCs/>
              </w:rPr>
              <w:t>1.</w:t>
            </w:r>
          </w:p>
        </w:tc>
        <w:tc>
          <w:tcPr>
            <w:tcW w:w="3686" w:type="dxa"/>
          </w:tcPr>
          <w:p w14:paraId="23F5368E"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rPr>
            </w:pPr>
            <w:r w:rsidRPr="0020360D">
              <w:rPr>
                <w:rFonts w:ascii="Arial Narrow" w:hAnsi="Arial Narrow" w:cs="Arial CYR"/>
                <w:bCs/>
              </w:rPr>
              <w:t>Дебиторская задолженность (свыше 12 месяцев) в том числе</w:t>
            </w:r>
          </w:p>
        </w:tc>
        <w:tc>
          <w:tcPr>
            <w:tcW w:w="1276" w:type="dxa"/>
            <w:vAlign w:val="center"/>
          </w:tcPr>
          <w:p w14:paraId="113AAD98"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hAnsi="Arial Narrow"/>
                <w:bCs/>
              </w:rPr>
              <w:t>191 557</w:t>
            </w:r>
          </w:p>
        </w:tc>
        <w:tc>
          <w:tcPr>
            <w:tcW w:w="1275" w:type="dxa"/>
            <w:vAlign w:val="center"/>
          </w:tcPr>
          <w:p w14:paraId="1322690D"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hAnsi="Arial Narrow"/>
                <w:bCs/>
              </w:rPr>
              <w:t>296 217</w:t>
            </w:r>
          </w:p>
        </w:tc>
        <w:tc>
          <w:tcPr>
            <w:tcW w:w="1418" w:type="dxa"/>
            <w:vAlign w:val="center"/>
          </w:tcPr>
          <w:p w14:paraId="2A24E07B"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hAnsi="Arial Narrow"/>
                <w:bCs/>
              </w:rPr>
              <w:t>133 586</w:t>
            </w:r>
          </w:p>
        </w:tc>
        <w:tc>
          <w:tcPr>
            <w:tcW w:w="1410" w:type="dxa"/>
            <w:vAlign w:val="center"/>
          </w:tcPr>
          <w:p w14:paraId="63C49078"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Pr>
                <w:rFonts w:ascii="Arial Narrow" w:eastAsia="Arial Narrow" w:hAnsi="Arial Narrow"/>
                <w:color w:val="000000"/>
              </w:rPr>
              <w:t>45</w:t>
            </w:r>
            <w:r w:rsidRPr="009E7B56">
              <w:rPr>
                <w:rFonts w:ascii="Arial Narrow" w:eastAsia="Arial Narrow" w:hAnsi="Arial Narrow"/>
                <w:color w:val="000000"/>
              </w:rPr>
              <w:t>,</w:t>
            </w:r>
            <w:r>
              <w:rPr>
                <w:rFonts w:ascii="Arial Narrow" w:eastAsia="Arial Narrow" w:hAnsi="Arial Narrow"/>
                <w:color w:val="000000"/>
              </w:rPr>
              <w:t>1</w:t>
            </w:r>
          </w:p>
        </w:tc>
      </w:tr>
      <w:tr w:rsidR="007521D8" w14:paraId="68F692E8" w14:textId="77777777" w:rsidTr="00A63E9F">
        <w:tc>
          <w:tcPr>
            <w:tcW w:w="562" w:type="dxa"/>
            <w:vAlign w:val="center"/>
          </w:tcPr>
          <w:p w14:paraId="6F57052E"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rPr>
            </w:pPr>
            <w:r w:rsidRPr="0020360D">
              <w:rPr>
                <w:rFonts w:ascii="Arial Narrow" w:hAnsi="Arial Narrow" w:cs="Arial CYR"/>
              </w:rPr>
              <w:t>1.1.</w:t>
            </w:r>
          </w:p>
        </w:tc>
        <w:tc>
          <w:tcPr>
            <w:tcW w:w="3686" w:type="dxa"/>
            <w:vAlign w:val="center"/>
          </w:tcPr>
          <w:p w14:paraId="786EA520"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rPr>
            </w:pPr>
            <w:r w:rsidRPr="0020360D">
              <w:rPr>
                <w:rFonts w:ascii="Arial Narrow" w:hAnsi="Arial Narrow" w:cs="Arial CYR"/>
              </w:rPr>
              <w:t>Покупатели и заказчики</w:t>
            </w:r>
          </w:p>
        </w:tc>
        <w:tc>
          <w:tcPr>
            <w:tcW w:w="1276" w:type="dxa"/>
            <w:vAlign w:val="center"/>
          </w:tcPr>
          <w:p w14:paraId="47C1C0B9"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eastAsia="Arial Narrow" w:hAnsi="Arial Narrow"/>
                <w:color w:val="000000"/>
              </w:rPr>
              <w:t>159 095</w:t>
            </w:r>
          </w:p>
        </w:tc>
        <w:tc>
          <w:tcPr>
            <w:tcW w:w="1275" w:type="dxa"/>
            <w:vAlign w:val="center"/>
          </w:tcPr>
          <w:p w14:paraId="6F0B5C09"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eastAsia="Arial Narrow" w:hAnsi="Arial Narrow"/>
                <w:color w:val="000000"/>
              </w:rPr>
              <w:t>275 293</w:t>
            </w:r>
          </w:p>
        </w:tc>
        <w:tc>
          <w:tcPr>
            <w:tcW w:w="1418" w:type="dxa"/>
            <w:vAlign w:val="center"/>
          </w:tcPr>
          <w:p w14:paraId="21D6B584"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eastAsia="Arial Narrow" w:hAnsi="Arial Narrow"/>
                <w:color w:val="000000"/>
              </w:rPr>
              <w:t>118 266</w:t>
            </w:r>
          </w:p>
        </w:tc>
        <w:tc>
          <w:tcPr>
            <w:tcW w:w="1410" w:type="dxa"/>
            <w:vAlign w:val="center"/>
          </w:tcPr>
          <w:p w14:paraId="44FE4053"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Pr>
                <w:rFonts w:ascii="Arial Narrow" w:eastAsia="Arial Narrow" w:hAnsi="Arial Narrow"/>
                <w:color w:val="000000"/>
              </w:rPr>
              <w:t>43,0</w:t>
            </w:r>
          </w:p>
        </w:tc>
      </w:tr>
      <w:tr w:rsidR="007521D8" w14:paraId="1F54934C" w14:textId="77777777" w:rsidTr="00A63E9F">
        <w:tc>
          <w:tcPr>
            <w:tcW w:w="562" w:type="dxa"/>
          </w:tcPr>
          <w:p w14:paraId="566EB78E"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1.2.</w:t>
            </w:r>
          </w:p>
        </w:tc>
        <w:tc>
          <w:tcPr>
            <w:tcW w:w="3686" w:type="dxa"/>
          </w:tcPr>
          <w:p w14:paraId="7084A44A"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Авансы выданные</w:t>
            </w:r>
          </w:p>
        </w:tc>
        <w:tc>
          <w:tcPr>
            <w:tcW w:w="1276" w:type="dxa"/>
            <w:vAlign w:val="center"/>
          </w:tcPr>
          <w:p w14:paraId="2B9FA5B1"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eastAsia="Arial Narrow" w:hAnsi="Arial Narrow"/>
                <w:color w:val="000000"/>
              </w:rPr>
              <w:t>7 820</w:t>
            </w:r>
          </w:p>
        </w:tc>
        <w:tc>
          <w:tcPr>
            <w:tcW w:w="1275" w:type="dxa"/>
            <w:vAlign w:val="center"/>
          </w:tcPr>
          <w:p w14:paraId="26A4460D"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0</w:t>
            </w:r>
          </w:p>
        </w:tc>
        <w:tc>
          <w:tcPr>
            <w:tcW w:w="1418" w:type="dxa"/>
            <w:vAlign w:val="center"/>
          </w:tcPr>
          <w:p w14:paraId="072036E5"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0</w:t>
            </w:r>
          </w:p>
        </w:tc>
        <w:tc>
          <w:tcPr>
            <w:tcW w:w="1410" w:type="dxa"/>
            <w:vAlign w:val="center"/>
          </w:tcPr>
          <w:p w14:paraId="79E69E51"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s="Arial Narrow"/>
                <w:color w:val="000000"/>
              </w:rPr>
              <w:t>-</w:t>
            </w:r>
          </w:p>
        </w:tc>
      </w:tr>
      <w:tr w:rsidR="007521D8" w14:paraId="6EBE49B1" w14:textId="77777777" w:rsidTr="00A63E9F">
        <w:tc>
          <w:tcPr>
            <w:tcW w:w="562" w:type="dxa"/>
          </w:tcPr>
          <w:p w14:paraId="0AA3867B"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1.3.</w:t>
            </w:r>
          </w:p>
        </w:tc>
        <w:tc>
          <w:tcPr>
            <w:tcW w:w="3686" w:type="dxa"/>
          </w:tcPr>
          <w:p w14:paraId="3E6AD52E"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Прочие дебиторы</w:t>
            </w:r>
          </w:p>
        </w:tc>
        <w:tc>
          <w:tcPr>
            <w:tcW w:w="1276" w:type="dxa"/>
            <w:vAlign w:val="center"/>
          </w:tcPr>
          <w:p w14:paraId="23811DE7"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rPr>
            </w:pPr>
            <w:r w:rsidRPr="009E7B56">
              <w:rPr>
                <w:rFonts w:ascii="Arial Narrow" w:eastAsia="Arial Narrow" w:hAnsi="Arial Narrow"/>
                <w:color w:val="000000"/>
              </w:rPr>
              <w:t>24 642</w:t>
            </w:r>
          </w:p>
        </w:tc>
        <w:tc>
          <w:tcPr>
            <w:tcW w:w="1275" w:type="dxa"/>
            <w:vAlign w:val="center"/>
          </w:tcPr>
          <w:p w14:paraId="2B64F8BE"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20 924</w:t>
            </w:r>
          </w:p>
        </w:tc>
        <w:tc>
          <w:tcPr>
            <w:tcW w:w="1418" w:type="dxa"/>
            <w:vAlign w:val="center"/>
          </w:tcPr>
          <w:p w14:paraId="5BA751FC"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15 320</w:t>
            </w:r>
          </w:p>
        </w:tc>
        <w:tc>
          <w:tcPr>
            <w:tcW w:w="1410" w:type="dxa"/>
            <w:vAlign w:val="center"/>
          </w:tcPr>
          <w:p w14:paraId="3D011CE5"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Pr>
                <w:rFonts w:ascii="Arial Narrow" w:eastAsia="Arial Narrow" w:hAnsi="Arial Narrow" w:cs="Arial Narrow"/>
              </w:rPr>
              <w:t>73,2</w:t>
            </w:r>
          </w:p>
        </w:tc>
      </w:tr>
      <w:tr w:rsidR="007521D8" w14:paraId="47828CC0" w14:textId="77777777" w:rsidTr="00A63E9F">
        <w:tc>
          <w:tcPr>
            <w:tcW w:w="562" w:type="dxa"/>
          </w:tcPr>
          <w:p w14:paraId="151DF69A"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hAnsi="Arial Narrow" w:cs="Arial CYR"/>
              </w:rPr>
            </w:pPr>
            <w:r w:rsidRPr="0020360D">
              <w:rPr>
                <w:rFonts w:ascii="Arial Narrow" w:hAnsi="Arial Narrow" w:cs="Arial CYR"/>
                <w:bCs/>
              </w:rPr>
              <w:t>2.</w:t>
            </w:r>
          </w:p>
        </w:tc>
        <w:tc>
          <w:tcPr>
            <w:tcW w:w="3686" w:type="dxa"/>
          </w:tcPr>
          <w:p w14:paraId="398A299E"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bCs/>
              </w:rPr>
              <w:t>Дебиторская задолженность (до 12 месяцев)  в том числе</w:t>
            </w:r>
          </w:p>
        </w:tc>
        <w:tc>
          <w:tcPr>
            <w:tcW w:w="1276" w:type="dxa"/>
            <w:vAlign w:val="center"/>
          </w:tcPr>
          <w:p w14:paraId="046B6AAB"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rPr>
              <w:t>12 964 958</w:t>
            </w:r>
          </w:p>
        </w:tc>
        <w:tc>
          <w:tcPr>
            <w:tcW w:w="1275" w:type="dxa"/>
            <w:vAlign w:val="center"/>
          </w:tcPr>
          <w:p w14:paraId="27E7D48D"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rPr>
              <w:t>16 206 528</w:t>
            </w:r>
          </w:p>
        </w:tc>
        <w:tc>
          <w:tcPr>
            <w:tcW w:w="1418" w:type="dxa"/>
            <w:vAlign w:val="center"/>
          </w:tcPr>
          <w:p w14:paraId="03D1E212"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17 405 042</w:t>
            </w:r>
          </w:p>
        </w:tc>
        <w:tc>
          <w:tcPr>
            <w:tcW w:w="1410" w:type="dxa"/>
            <w:vAlign w:val="center"/>
          </w:tcPr>
          <w:p w14:paraId="25DA6C89"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s="Arial Narrow"/>
              </w:rPr>
            </w:pPr>
            <w:r>
              <w:rPr>
                <w:rFonts w:ascii="Arial Narrow" w:eastAsia="Arial Narrow" w:hAnsi="Arial Narrow"/>
                <w:color w:val="000000"/>
              </w:rPr>
              <w:t>107,4</w:t>
            </w:r>
          </w:p>
        </w:tc>
      </w:tr>
      <w:tr w:rsidR="007521D8" w14:paraId="57834381" w14:textId="77777777" w:rsidTr="00A63E9F">
        <w:tc>
          <w:tcPr>
            <w:tcW w:w="562" w:type="dxa"/>
          </w:tcPr>
          <w:p w14:paraId="765E7870"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bCs/>
              </w:rPr>
            </w:pPr>
            <w:r w:rsidRPr="0020360D">
              <w:rPr>
                <w:rFonts w:ascii="Arial Narrow" w:hAnsi="Arial Narrow" w:cs="Arial CYR"/>
              </w:rPr>
              <w:t>2.1.</w:t>
            </w:r>
          </w:p>
        </w:tc>
        <w:tc>
          <w:tcPr>
            <w:tcW w:w="3686" w:type="dxa"/>
          </w:tcPr>
          <w:p w14:paraId="213F66F6"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bCs/>
              </w:rPr>
            </w:pPr>
            <w:r w:rsidRPr="0020360D">
              <w:rPr>
                <w:rFonts w:ascii="Arial Narrow" w:hAnsi="Arial Narrow" w:cs="Arial CYR"/>
              </w:rPr>
              <w:t>Покупатели и заказчики</w:t>
            </w:r>
          </w:p>
        </w:tc>
        <w:tc>
          <w:tcPr>
            <w:tcW w:w="1276" w:type="dxa"/>
            <w:vAlign w:val="center"/>
          </w:tcPr>
          <w:p w14:paraId="185DB207"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rPr>
            </w:pPr>
            <w:r w:rsidRPr="009E7B56">
              <w:rPr>
                <w:rFonts w:ascii="Arial Narrow" w:eastAsia="Arial Narrow" w:hAnsi="Arial Narrow"/>
                <w:color w:val="000000"/>
              </w:rPr>
              <w:t>9 798 620</w:t>
            </w:r>
          </w:p>
        </w:tc>
        <w:tc>
          <w:tcPr>
            <w:tcW w:w="1275" w:type="dxa"/>
            <w:vAlign w:val="center"/>
          </w:tcPr>
          <w:p w14:paraId="5D837508"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rPr>
            </w:pPr>
            <w:r w:rsidRPr="009E7B56">
              <w:rPr>
                <w:rFonts w:ascii="Arial Narrow" w:eastAsia="Arial Narrow" w:hAnsi="Arial Narrow"/>
                <w:color w:val="000000"/>
              </w:rPr>
              <w:t>11 880 036</w:t>
            </w:r>
          </w:p>
        </w:tc>
        <w:tc>
          <w:tcPr>
            <w:tcW w:w="1418" w:type="dxa"/>
            <w:vAlign w:val="center"/>
          </w:tcPr>
          <w:p w14:paraId="172DA07B"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13 359 523</w:t>
            </w:r>
          </w:p>
        </w:tc>
        <w:tc>
          <w:tcPr>
            <w:tcW w:w="1410" w:type="dxa"/>
            <w:vAlign w:val="center"/>
          </w:tcPr>
          <w:p w14:paraId="4C7249BA"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Pr>
                <w:rFonts w:ascii="Arial Narrow" w:eastAsia="Arial Narrow" w:hAnsi="Arial Narrow"/>
                <w:color w:val="000000"/>
              </w:rPr>
              <w:t>112,5</w:t>
            </w:r>
          </w:p>
        </w:tc>
      </w:tr>
      <w:tr w:rsidR="007521D8" w14:paraId="7DA66187" w14:textId="77777777" w:rsidTr="00A63E9F">
        <w:tc>
          <w:tcPr>
            <w:tcW w:w="562" w:type="dxa"/>
          </w:tcPr>
          <w:p w14:paraId="61C18B05"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2.2.</w:t>
            </w:r>
          </w:p>
        </w:tc>
        <w:tc>
          <w:tcPr>
            <w:tcW w:w="3686" w:type="dxa"/>
          </w:tcPr>
          <w:p w14:paraId="58FF32E1"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Авансы выданные</w:t>
            </w:r>
          </w:p>
        </w:tc>
        <w:tc>
          <w:tcPr>
            <w:tcW w:w="1276" w:type="dxa"/>
            <w:vAlign w:val="center"/>
          </w:tcPr>
          <w:p w14:paraId="514FC970"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2 142 098</w:t>
            </w:r>
          </w:p>
        </w:tc>
        <w:tc>
          <w:tcPr>
            <w:tcW w:w="1275" w:type="dxa"/>
            <w:vAlign w:val="center"/>
          </w:tcPr>
          <w:p w14:paraId="7CEFB682"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rPr>
              <w:t>2 918 464</w:t>
            </w:r>
          </w:p>
        </w:tc>
        <w:tc>
          <w:tcPr>
            <w:tcW w:w="1418" w:type="dxa"/>
            <w:vAlign w:val="center"/>
          </w:tcPr>
          <w:p w14:paraId="13399DDA"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2 505 510</w:t>
            </w:r>
          </w:p>
        </w:tc>
        <w:tc>
          <w:tcPr>
            <w:tcW w:w="1410" w:type="dxa"/>
            <w:vAlign w:val="center"/>
          </w:tcPr>
          <w:p w14:paraId="24697B28"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Pr>
                <w:rFonts w:ascii="Arial Narrow" w:eastAsia="Arial Narrow" w:hAnsi="Arial Narrow"/>
                <w:color w:val="000000"/>
              </w:rPr>
              <w:t>85,85</w:t>
            </w:r>
          </w:p>
        </w:tc>
      </w:tr>
      <w:tr w:rsidR="007521D8" w14:paraId="2FFA954F" w14:textId="77777777" w:rsidTr="00A63E9F">
        <w:tc>
          <w:tcPr>
            <w:tcW w:w="562" w:type="dxa"/>
          </w:tcPr>
          <w:p w14:paraId="72F87A7E"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2.3.</w:t>
            </w:r>
          </w:p>
        </w:tc>
        <w:tc>
          <w:tcPr>
            <w:tcW w:w="3686" w:type="dxa"/>
          </w:tcPr>
          <w:p w14:paraId="418016C1" w14:textId="77777777" w:rsidR="007521D8" w:rsidRPr="0020360D"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rPr>
                <w:rFonts w:ascii="Arial Narrow" w:hAnsi="Arial Narrow" w:cs="Arial CYR"/>
              </w:rPr>
            </w:pPr>
            <w:r w:rsidRPr="0020360D">
              <w:rPr>
                <w:rFonts w:ascii="Arial Narrow" w:hAnsi="Arial Narrow" w:cs="Arial CYR"/>
              </w:rPr>
              <w:t>Прочие дебиторы</w:t>
            </w:r>
          </w:p>
        </w:tc>
        <w:tc>
          <w:tcPr>
            <w:tcW w:w="1276" w:type="dxa"/>
            <w:vAlign w:val="center"/>
          </w:tcPr>
          <w:p w14:paraId="69F5C200"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1 024 240</w:t>
            </w:r>
          </w:p>
        </w:tc>
        <w:tc>
          <w:tcPr>
            <w:tcW w:w="1275" w:type="dxa"/>
            <w:vAlign w:val="center"/>
          </w:tcPr>
          <w:p w14:paraId="14207CAE"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rPr>
            </w:pPr>
            <w:r w:rsidRPr="009E7B56">
              <w:rPr>
                <w:rFonts w:ascii="Arial Narrow" w:eastAsia="Arial Narrow" w:hAnsi="Arial Narrow"/>
              </w:rPr>
              <w:t>1 408 028</w:t>
            </w:r>
          </w:p>
        </w:tc>
        <w:tc>
          <w:tcPr>
            <w:tcW w:w="1418" w:type="dxa"/>
            <w:vAlign w:val="center"/>
          </w:tcPr>
          <w:p w14:paraId="3D5BCA4C" w14:textId="77777777" w:rsidR="007521D8" w:rsidRPr="009E7B56"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sidRPr="009E7B56">
              <w:rPr>
                <w:rFonts w:ascii="Arial Narrow" w:eastAsia="Arial Narrow" w:hAnsi="Arial Narrow"/>
                <w:color w:val="000000"/>
              </w:rPr>
              <w:t>1 540 009</w:t>
            </w:r>
          </w:p>
        </w:tc>
        <w:tc>
          <w:tcPr>
            <w:tcW w:w="1410" w:type="dxa"/>
            <w:vAlign w:val="center"/>
          </w:tcPr>
          <w:p w14:paraId="056C8A19" w14:textId="77777777" w:rsidR="007521D8" w:rsidRDefault="007521D8" w:rsidP="00A63E9F">
            <w:pPr>
              <w:keepLines/>
              <w:pBdr>
                <w:top w:val="none" w:sz="0" w:space="0" w:color="auto"/>
                <w:left w:val="none" w:sz="0" w:space="0" w:color="auto"/>
                <w:bottom w:val="none" w:sz="0" w:space="0" w:color="auto"/>
                <w:right w:val="none" w:sz="0" w:space="0" w:color="auto"/>
                <w:between w:val="none" w:sz="0" w:space="0" w:color="auto"/>
              </w:pBdr>
              <w:spacing w:line="276" w:lineRule="auto"/>
              <w:jc w:val="center"/>
              <w:rPr>
                <w:rFonts w:ascii="Arial Narrow" w:eastAsia="Arial Narrow" w:hAnsi="Arial Narrow"/>
                <w:color w:val="000000"/>
              </w:rPr>
            </w:pPr>
            <w:r>
              <w:rPr>
                <w:rFonts w:ascii="Arial Narrow" w:eastAsia="Arial Narrow" w:hAnsi="Arial Narrow"/>
                <w:color w:val="000000"/>
              </w:rPr>
              <w:t>109,4</w:t>
            </w:r>
          </w:p>
        </w:tc>
      </w:tr>
    </w:tbl>
    <w:p w14:paraId="3B3EC254" w14:textId="77777777" w:rsidR="007521D8" w:rsidRDefault="007521D8" w:rsidP="007521D8">
      <w:pPr>
        <w:keepLines/>
        <w:spacing w:line="276" w:lineRule="auto"/>
        <w:rPr>
          <w:rFonts w:ascii="Arial Narrow" w:hAnsi="Arial Narrow"/>
        </w:rPr>
      </w:pPr>
    </w:p>
    <w:p w14:paraId="71B1E70E" w14:textId="77777777" w:rsidR="007521D8" w:rsidRPr="009E7B56" w:rsidRDefault="007521D8" w:rsidP="007521D8">
      <w:pPr>
        <w:keepNext/>
        <w:keepLines/>
        <w:tabs>
          <w:tab w:val="left" w:pos="788"/>
          <w:tab w:val="left" w:pos="4332"/>
          <w:tab w:val="left" w:pos="5750"/>
          <w:tab w:val="left" w:pos="7025"/>
          <w:tab w:val="left" w:pos="8323"/>
        </w:tabs>
        <w:spacing w:line="283" w:lineRule="auto"/>
        <w:ind w:left="113"/>
        <w:jc w:val="both"/>
        <w:rPr>
          <w:rFonts w:ascii="Arial Narrow" w:hAnsi="Arial Narrow"/>
        </w:rPr>
      </w:pPr>
      <w:r>
        <w:rPr>
          <w:rFonts w:ascii="Arial Narrow" w:hAnsi="Arial Narrow"/>
        </w:rPr>
        <w:tab/>
      </w:r>
      <w:r w:rsidRPr="009E7B56">
        <w:rPr>
          <w:rFonts w:ascii="Arial Narrow" w:hAnsi="Arial Narrow"/>
        </w:rPr>
        <w:t>Общая величина дебиторской задолженности (без учета резерва по сомнительным долгам в размере 4 927 542 тыс. руб</w:t>
      </w:r>
      <w:r>
        <w:rPr>
          <w:rFonts w:ascii="Arial Narrow" w:hAnsi="Arial Narrow"/>
        </w:rPr>
        <w:t>.</w:t>
      </w:r>
      <w:r w:rsidRPr="009E7B56">
        <w:rPr>
          <w:rFonts w:ascii="Arial Narrow" w:hAnsi="Arial Narrow"/>
        </w:rPr>
        <w:t>) по состоянию на 31.12.2022 составила 17 538 628 тыс. руб</w:t>
      </w:r>
      <w:r>
        <w:rPr>
          <w:rFonts w:ascii="Arial Narrow" w:hAnsi="Arial Narrow"/>
        </w:rPr>
        <w:t>.</w:t>
      </w:r>
      <w:r w:rsidRPr="009E7B56">
        <w:rPr>
          <w:rFonts w:ascii="Arial Narrow" w:hAnsi="Arial Narrow"/>
        </w:rPr>
        <w:t>, в т. ч. 6 926 604 тыс. руб</w:t>
      </w:r>
      <w:r>
        <w:rPr>
          <w:rFonts w:ascii="Arial Narrow" w:hAnsi="Arial Narrow"/>
        </w:rPr>
        <w:t>.</w:t>
      </w:r>
      <w:r w:rsidRPr="009E7B56">
        <w:rPr>
          <w:rFonts w:ascii="Arial Narrow" w:hAnsi="Arial Narrow"/>
        </w:rPr>
        <w:t xml:space="preserve"> (39,5%) является просроченной. За отчетный период произошло увеличение дебиторской задолженности на 6,28% (1 035 883 тыс. руб</w:t>
      </w:r>
      <w:r>
        <w:rPr>
          <w:rFonts w:ascii="Arial Narrow" w:hAnsi="Arial Narrow"/>
        </w:rPr>
        <w:t>.</w:t>
      </w:r>
      <w:r w:rsidRPr="009E7B56">
        <w:rPr>
          <w:rFonts w:ascii="Arial Narrow" w:hAnsi="Arial Narrow"/>
        </w:rPr>
        <w:t>).</w:t>
      </w:r>
    </w:p>
    <w:p w14:paraId="50F9FC6C" w14:textId="77777777" w:rsidR="007521D8" w:rsidRPr="009E7B56" w:rsidRDefault="007521D8" w:rsidP="007521D8">
      <w:pPr>
        <w:keepNext/>
        <w:keepLines/>
        <w:spacing w:line="283" w:lineRule="auto"/>
        <w:ind w:firstLine="709"/>
        <w:contextualSpacing/>
        <w:jc w:val="both"/>
        <w:rPr>
          <w:rFonts w:ascii="Arial Narrow" w:hAnsi="Arial Narrow"/>
        </w:rPr>
      </w:pPr>
      <w:r w:rsidRPr="009E7B56">
        <w:rPr>
          <w:rFonts w:ascii="Arial Narrow" w:hAnsi="Arial Narrow"/>
        </w:rPr>
        <w:t>Структура дебиторской задолженности по состоянию на 31.12.2022 выглядит следующим образом:</w:t>
      </w:r>
    </w:p>
    <w:p w14:paraId="21558A49" w14:textId="77777777" w:rsidR="007521D8" w:rsidRPr="009E7B56" w:rsidRDefault="007521D8" w:rsidP="007521D8">
      <w:pPr>
        <w:pStyle w:val="afff8"/>
        <w:keepNext/>
        <w:keepLines/>
        <w:numPr>
          <w:ilvl w:val="0"/>
          <w:numId w:val="16"/>
        </w:numPr>
        <w:spacing w:line="283" w:lineRule="auto"/>
        <w:ind w:left="425" w:hanging="425"/>
        <w:rPr>
          <w:rFonts w:ascii="Arial Narrow" w:hAnsi="Arial Narrow"/>
          <w:sz w:val="24"/>
          <w:szCs w:val="24"/>
        </w:rPr>
      </w:pPr>
      <w:r w:rsidRPr="009E7B56">
        <w:rPr>
          <w:rFonts w:ascii="Arial Narrow" w:hAnsi="Arial Narrow"/>
          <w:sz w:val="24"/>
          <w:szCs w:val="24"/>
        </w:rPr>
        <w:t>покупатели и заказчики – 13 477 789 тыс. руб</w:t>
      </w:r>
      <w:r>
        <w:rPr>
          <w:rFonts w:ascii="Arial Narrow" w:hAnsi="Arial Narrow"/>
          <w:sz w:val="24"/>
          <w:szCs w:val="24"/>
        </w:rPr>
        <w:t>.</w:t>
      </w:r>
      <w:r w:rsidRPr="009E7B56">
        <w:rPr>
          <w:rFonts w:ascii="Arial Narrow" w:hAnsi="Arial Narrow"/>
          <w:sz w:val="24"/>
          <w:szCs w:val="24"/>
        </w:rPr>
        <w:t>;</w:t>
      </w:r>
    </w:p>
    <w:p w14:paraId="69A6DE32" w14:textId="77777777" w:rsidR="007521D8" w:rsidRPr="009E7B56" w:rsidRDefault="007521D8" w:rsidP="007521D8">
      <w:pPr>
        <w:pStyle w:val="afff8"/>
        <w:keepNext/>
        <w:keepLines/>
        <w:numPr>
          <w:ilvl w:val="0"/>
          <w:numId w:val="16"/>
        </w:numPr>
        <w:spacing w:line="283" w:lineRule="auto"/>
        <w:ind w:left="425" w:hanging="425"/>
        <w:rPr>
          <w:rFonts w:ascii="Arial Narrow" w:hAnsi="Arial Narrow"/>
          <w:sz w:val="24"/>
          <w:szCs w:val="24"/>
        </w:rPr>
      </w:pPr>
      <w:r w:rsidRPr="009E7B56">
        <w:rPr>
          <w:rFonts w:ascii="Arial Narrow" w:hAnsi="Arial Narrow"/>
          <w:sz w:val="24"/>
          <w:szCs w:val="24"/>
        </w:rPr>
        <w:t xml:space="preserve">авансы </w:t>
      </w:r>
      <w:r>
        <w:rPr>
          <w:rFonts w:ascii="Arial Narrow" w:hAnsi="Arial Narrow"/>
          <w:sz w:val="24"/>
          <w:szCs w:val="24"/>
        </w:rPr>
        <w:t>выданные – 2 505 510 тыс. руб.</w:t>
      </w:r>
      <w:r w:rsidRPr="009E7B56">
        <w:rPr>
          <w:rFonts w:ascii="Arial Narrow" w:hAnsi="Arial Narrow"/>
          <w:sz w:val="24"/>
          <w:szCs w:val="24"/>
        </w:rPr>
        <w:t xml:space="preserve">; </w:t>
      </w:r>
    </w:p>
    <w:p w14:paraId="41A70F89" w14:textId="77777777" w:rsidR="007521D8" w:rsidRPr="009E7B56" w:rsidRDefault="007521D8" w:rsidP="007521D8">
      <w:pPr>
        <w:pStyle w:val="afff8"/>
        <w:keepNext/>
        <w:keepLines/>
        <w:numPr>
          <w:ilvl w:val="0"/>
          <w:numId w:val="16"/>
        </w:numPr>
        <w:spacing w:line="283" w:lineRule="auto"/>
        <w:ind w:left="425" w:hanging="425"/>
        <w:rPr>
          <w:rFonts w:ascii="Arial Narrow" w:hAnsi="Arial Narrow"/>
          <w:sz w:val="24"/>
          <w:szCs w:val="24"/>
        </w:rPr>
      </w:pPr>
      <w:r w:rsidRPr="009E7B56">
        <w:rPr>
          <w:rFonts w:ascii="Arial Narrow" w:hAnsi="Arial Narrow"/>
          <w:sz w:val="24"/>
          <w:szCs w:val="24"/>
        </w:rPr>
        <w:t>прочи</w:t>
      </w:r>
      <w:r>
        <w:rPr>
          <w:rFonts w:ascii="Arial Narrow" w:hAnsi="Arial Narrow"/>
          <w:sz w:val="24"/>
          <w:szCs w:val="24"/>
        </w:rPr>
        <w:t>е дебиторы – 1 555 329 тыс. руб</w:t>
      </w:r>
      <w:r w:rsidRPr="009E7B56">
        <w:rPr>
          <w:rFonts w:ascii="Arial Narrow" w:hAnsi="Arial Narrow"/>
          <w:sz w:val="24"/>
          <w:szCs w:val="24"/>
        </w:rPr>
        <w:t>.</w:t>
      </w:r>
    </w:p>
    <w:p w14:paraId="410BDFC6" w14:textId="77777777" w:rsidR="007521D8" w:rsidRPr="009E7B56" w:rsidRDefault="007521D8" w:rsidP="007521D8">
      <w:pPr>
        <w:keepNext/>
        <w:keepLines/>
        <w:spacing w:line="283" w:lineRule="auto"/>
        <w:ind w:firstLine="709"/>
        <w:jc w:val="both"/>
        <w:rPr>
          <w:rFonts w:ascii="Arial Narrow" w:hAnsi="Arial Narrow"/>
        </w:rPr>
      </w:pPr>
      <w:r w:rsidRPr="009E7B56">
        <w:rPr>
          <w:rFonts w:ascii="Arial Narrow" w:hAnsi="Arial Narrow"/>
        </w:rPr>
        <w:t>Долгосрочная дебиторская задолженность за 12 месяцев 2022 года снизилась на 162 631 тыс. руб</w:t>
      </w:r>
      <w:r>
        <w:rPr>
          <w:rFonts w:ascii="Arial Narrow" w:hAnsi="Arial Narrow"/>
        </w:rPr>
        <w:t>.</w:t>
      </w:r>
      <w:r w:rsidRPr="009E7B56">
        <w:rPr>
          <w:rFonts w:ascii="Arial Narrow" w:hAnsi="Arial Narrow"/>
        </w:rPr>
        <w:t xml:space="preserve"> (54,9%)</w:t>
      </w:r>
      <w:r>
        <w:rPr>
          <w:rFonts w:ascii="Arial Narrow" w:hAnsi="Arial Narrow"/>
        </w:rPr>
        <w:t xml:space="preserve"> и составила 133 586 тыс. руб</w:t>
      </w:r>
      <w:r w:rsidRPr="009E7B56">
        <w:rPr>
          <w:rFonts w:ascii="Arial Narrow" w:hAnsi="Arial Narrow"/>
        </w:rPr>
        <w:t xml:space="preserve">. </w:t>
      </w:r>
    </w:p>
    <w:p w14:paraId="7F948312" w14:textId="77777777" w:rsidR="007521D8" w:rsidRPr="009E7B56" w:rsidRDefault="007521D8" w:rsidP="007521D8">
      <w:pPr>
        <w:keepNext/>
        <w:keepLines/>
        <w:spacing w:line="283" w:lineRule="auto"/>
        <w:ind w:firstLine="709"/>
        <w:contextualSpacing/>
        <w:jc w:val="both"/>
        <w:rPr>
          <w:rFonts w:ascii="Arial Narrow" w:hAnsi="Arial Narrow"/>
        </w:rPr>
      </w:pPr>
      <w:r w:rsidRPr="009E7B56">
        <w:rPr>
          <w:rFonts w:ascii="Arial Narrow" w:hAnsi="Arial Narrow"/>
        </w:rPr>
        <w:t>Краткосрочная дебиторская задолженность за отчетный период увеличилась на 1 198 514 тыс. руб</w:t>
      </w:r>
      <w:r>
        <w:rPr>
          <w:rFonts w:ascii="Arial Narrow" w:hAnsi="Arial Narrow"/>
        </w:rPr>
        <w:t>.</w:t>
      </w:r>
      <w:r w:rsidRPr="009E7B56">
        <w:rPr>
          <w:rFonts w:ascii="Arial Narrow" w:hAnsi="Arial Narrow"/>
        </w:rPr>
        <w:t xml:space="preserve"> (7,4%) и составила 17 405 042 тыс. руб. Увеличение задолженности, прежде всего, связано с ростом дебиторской задолженности покупателей и заказчиков на 1 479 487 тыс. руб</w:t>
      </w:r>
      <w:r>
        <w:rPr>
          <w:rFonts w:ascii="Arial Narrow" w:hAnsi="Arial Narrow"/>
        </w:rPr>
        <w:t>.</w:t>
      </w:r>
      <w:r w:rsidRPr="009E7B56">
        <w:rPr>
          <w:rFonts w:ascii="Arial Narrow" w:hAnsi="Arial Narrow"/>
        </w:rPr>
        <w:t xml:space="preserve"> (12,5%), в т.ч. задолженность покупателей и заказчиков теплоэнергии увеличилась на 1 764 211 тыс. руб. </w:t>
      </w:r>
    </w:p>
    <w:p w14:paraId="7F754910" w14:textId="77777777" w:rsidR="007521D8" w:rsidRDefault="007521D8" w:rsidP="007521D8">
      <w:pPr>
        <w:keepLines/>
        <w:spacing w:line="283" w:lineRule="auto"/>
        <w:ind w:firstLine="709"/>
        <w:contextualSpacing/>
        <w:jc w:val="both"/>
        <w:rPr>
          <w:rFonts w:ascii="Arial Narrow" w:hAnsi="Arial Narrow"/>
        </w:rPr>
      </w:pPr>
    </w:p>
    <w:p w14:paraId="5180F102" w14:textId="079C46E9" w:rsidR="007521D8" w:rsidRDefault="007521D8" w:rsidP="007521D8">
      <w:pPr>
        <w:pStyle w:val="74"/>
        <w:keepNext w:val="0"/>
        <w:keepLines/>
        <w:rPr>
          <w:lang w:val="ru-RU"/>
        </w:rPr>
      </w:pPr>
      <w:r>
        <w:rPr>
          <w:lang w:val="ru-RU"/>
        </w:rPr>
        <w:t>5.5. Анализ кредиторской задолженности и краткосрочных займов и кредитов.</w:t>
      </w:r>
    </w:p>
    <w:p w14:paraId="5AAABFDA" w14:textId="77777777" w:rsidR="007521D8" w:rsidRDefault="007521D8" w:rsidP="007521D8">
      <w:pPr>
        <w:keepLines/>
        <w:tabs>
          <w:tab w:val="left" w:pos="709"/>
        </w:tabs>
        <w:spacing w:line="276" w:lineRule="auto"/>
        <w:jc w:val="right"/>
        <w:rPr>
          <w:rFonts w:ascii="Arial Narrow" w:hAnsi="Arial Narrow"/>
        </w:rPr>
      </w:pPr>
      <w:r>
        <w:rPr>
          <w:rFonts w:ascii="Arial Narrow" w:hAnsi="Arial Narrow"/>
        </w:rPr>
        <w:t>Тыс. рублей</w:t>
      </w:r>
    </w:p>
    <w:tbl>
      <w:tblPr>
        <w:tblStyle w:val="aff6"/>
        <w:tblW w:w="9634" w:type="dxa"/>
        <w:tblLayout w:type="fixed"/>
        <w:tblLook w:val="04A0" w:firstRow="1" w:lastRow="0" w:firstColumn="1" w:lastColumn="0" w:noHBand="0" w:noVBand="1"/>
      </w:tblPr>
      <w:tblGrid>
        <w:gridCol w:w="704"/>
        <w:gridCol w:w="3544"/>
        <w:gridCol w:w="1417"/>
        <w:gridCol w:w="1276"/>
        <w:gridCol w:w="1276"/>
        <w:gridCol w:w="1417"/>
      </w:tblGrid>
      <w:tr w:rsidR="007521D8" w:rsidRPr="0048424F" w14:paraId="0EE56EB1" w14:textId="77777777" w:rsidTr="00A63E9F">
        <w:tc>
          <w:tcPr>
            <w:tcW w:w="704" w:type="dxa"/>
            <w:tcBorders>
              <w:top w:val="single" w:sz="4" w:space="0" w:color="auto"/>
              <w:left w:val="single" w:sz="4" w:space="0" w:color="auto"/>
              <w:bottom w:val="single" w:sz="4" w:space="0" w:color="auto"/>
              <w:right w:val="single" w:sz="4" w:space="0" w:color="auto"/>
            </w:tcBorders>
            <w:shd w:val="clear" w:color="E3E3FD" w:fill="E3E3FD"/>
            <w:vAlign w:val="center"/>
          </w:tcPr>
          <w:p w14:paraId="638EFE23" w14:textId="77777777" w:rsidR="007521D8" w:rsidRPr="0048424F" w:rsidRDefault="007521D8" w:rsidP="00A63E9F">
            <w:pPr>
              <w:keepLines/>
              <w:tabs>
                <w:tab w:val="left" w:pos="709"/>
              </w:tabs>
              <w:spacing w:line="276" w:lineRule="auto"/>
              <w:jc w:val="center"/>
              <w:rPr>
                <w:rFonts w:ascii="Arial Narrow" w:hAnsi="Arial Narrow"/>
                <w:b/>
                <w:u w:val="single"/>
              </w:rPr>
            </w:pPr>
            <w:r w:rsidRPr="0048424F">
              <w:rPr>
                <w:rFonts w:ascii="Arial Narrow" w:hAnsi="Arial Narrow"/>
                <w:b/>
                <w:bCs/>
              </w:rPr>
              <w:t>№ п/п</w:t>
            </w:r>
          </w:p>
        </w:tc>
        <w:tc>
          <w:tcPr>
            <w:tcW w:w="3544" w:type="dxa"/>
            <w:tcBorders>
              <w:top w:val="single" w:sz="4" w:space="0" w:color="auto"/>
              <w:left w:val="none" w:sz="4" w:space="0" w:color="000000"/>
              <w:bottom w:val="single" w:sz="4" w:space="0" w:color="auto"/>
              <w:right w:val="single" w:sz="4" w:space="0" w:color="auto"/>
            </w:tcBorders>
            <w:shd w:val="clear" w:color="E3E3FD" w:fill="E3E3FD"/>
            <w:vAlign w:val="center"/>
          </w:tcPr>
          <w:p w14:paraId="7FB86CC9" w14:textId="77777777" w:rsidR="007521D8" w:rsidRPr="0048424F" w:rsidRDefault="007521D8" w:rsidP="00A63E9F">
            <w:pPr>
              <w:keepLines/>
              <w:tabs>
                <w:tab w:val="left" w:pos="709"/>
              </w:tabs>
              <w:spacing w:line="276" w:lineRule="auto"/>
              <w:jc w:val="center"/>
              <w:rPr>
                <w:rFonts w:ascii="Arial Narrow" w:hAnsi="Arial Narrow"/>
                <w:b/>
                <w:u w:val="single"/>
              </w:rPr>
            </w:pPr>
            <w:r w:rsidRPr="0048424F">
              <w:rPr>
                <w:rFonts w:ascii="Arial Narrow" w:hAnsi="Arial Narrow"/>
                <w:b/>
                <w:bCs/>
              </w:rPr>
              <w:t>Наименование показателя</w:t>
            </w:r>
          </w:p>
        </w:tc>
        <w:tc>
          <w:tcPr>
            <w:tcW w:w="1417" w:type="dxa"/>
            <w:tcBorders>
              <w:top w:val="single" w:sz="4" w:space="0" w:color="auto"/>
              <w:left w:val="none" w:sz="4" w:space="0" w:color="000000"/>
              <w:bottom w:val="single" w:sz="4" w:space="0" w:color="auto"/>
              <w:right w:val="single" w:sz="4" w:space="0" w:color="auto"/>
            </w:tcBorders>
            <w:shd w:val="clear" w:color="E3E3FD" w:fill="E3E3FD"/>
            <w:vAlign w:val="center"/>
          </w:tcPr>
          <w:p w14:paraId="613266AF" w14:textId="77777777" w:rsidR="007521D8" w:rsidRPr="0048424F" w:rsidRDefault="007521D8" w:rsidP="00A63E9F">
            <w:pPr>
              <w:keepLines/>
              <w:tabs>
                <w:tab w:val="left" w:pos="709"/>
              </w:tabs>
              <w:jc w:val="center"/>
              <w:rPr>
                <w:rFonts w:ascii="Arial Narrow" w:hAnsi="Arial Narrow"/>
                <w:b/>
                <w:u w:val="single"/>
              </w:rPr>
            </w:pPr>
            <w:r>
              <w:rPr>
                <w:rFonts w:ascii="Arial Narrow" w:hAnsi="Arial Narrow"/>
                <w:b/>
                <w:bCs/>
              </w:rPr>
              <w:t>2020</w:t>
            </w:r>
            <w:r w:rsidRPr="0048424F">
              <w:rPr>
                <w:rFonts w:ascii="Arial Narrow" w:hAnsi="Arial Narrow"/>
                <w:b/>
                <w:bCs/>
              </w:rPr>
              <w:t xml:space="preserve"> год         Факт</w:t>
            </w: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659A3797" w14:textId="77777777" w:rsidR="007521D8" w:rsidRPr="0048424F" w:rsidRDefault="007521D8" w:rsidP="00A63E9F">
            <w:pPr>
              <w:keepLines/>
              <w:tabs>
                <w:tab w:val="left" w:pos="709"/>
              </w:tabs>
              <w:jc w:val="center"/>
              <w:rPr>
                <w:rFonts w:ascii="Arial Narrow" w:hAnsi="Arial Narrow"/>
                <w:b/>
                <w:u w:val="single"/>
              </w:rPr>
            </w:pPr>
            <w:r w:rsidRPr="0048424F">
              <w:rPr>
                <w:rFonts w:ascii="Arial Narrow" w:hAnsi="Arial Narrow"/>
                <w:b/>
                <w:bCs/>
              </w:rPr>
              <w:t>202</w:t>
            </w:r>
            <w:r>
              <w:rPr>
                <w:rFonts w:ascii="Arial Narrow" w:hAnsi="Arial Narrow"/>
                <w:b/>
                <w:bCs/>
              </w:rPr>
              <w:t>1</w:t>
            </w:r>
            <w:r w:rsidRPr="0048424F">
              <w:rPr>
                <w:rFonts w:ascii="Arial Narrow" w:hAnsi="Arial Narrow"/>
                <w:b/>
                <w:bCs/>
              </w:rPr>
              <w:t xml:space="preserve"> год          Факт</w:t>
            </w:r>
          </w:p>
        </w:tc>
        <w:tc>
          <w:tcPr>
            <w:tcW w:w="1276" w:type="dxa"/>
            <w:tcBorders>
              <w:top w:val="single" w:sz="4" w:space="0" w:color="auto"/>
              <w:left w:val="none" w:sz="4" w:space="0" w:color="000000"/>
              <w:bottom w:val="single" w:sz="4" w:space="0" w:color="auto"/>
              <w:right w:val="single" w:sz="4" w:space="0" w:color="auto"/>
            </w:tcBorders>
            <w:shd w:val="clear" w:color="E3E3FD" w:fill="E3E3FD"/>
            <w:vAlign w:val="center"/>
          </w:tcPr>
          <w:p w14:paraId="68538AE6" w14:textId="77777777" w:rsidR="007521D8" w:rsidRPr="0048424F" w:rsidRDefault="007521D8" w:rsidP="00A63E9F">
            <w:pPr>
              <w:keepLines/>
              <w:tabs>
                <w:tab w:val="left" w:pos="709"/>
              </w:tabs>
              <w:jc w:val="center"/>
              <w:rPr>
                <w:rFonts w:ascii="Arial Narrow" w:hAnsi="Arial Narrow"/>
                <w:b/>
                <w:u w:val="single"/>
              </w:rPr>
            </w:pPr>
            <w:r w:rsidRPr="0048424F">
              <w:rPr>
                <w:rFonts w:ascii="Arial Narrow" w:hAnsi="Arial Narrow"/>
                <w:b/>
                <w:bCs/>
              </w:rPr>
              <w:t>202</w:t>
            </w:r>
            <w:r>
              <w:rPr>
                <w:rFonts w:ascii="Arial Narrow" w:hAnsi="Arial Narrow"/>
                <w:b/>
                <w:bCs/>
              </w:rPr>
              <w:t>2</w:t>
            </w:r>
            <w:r w:rsidRPr="0048424F">
              <w:rPr>
                <w:rFonts w:ascii="Arial Narrow" w:hAnsi="Arial Narrow"/>
                <w:b/>
                <w:bCs/>
              </w:rPr>
              <w:t xml:space="preserve"> год              Факт</w:t>
            </w:r>
          </w:p>
        </w:tc>
        <w:tc>
          <w:tcPr>
            <w:tcW w:w="1417" w:type="dxa"/>
            <w:tcBorders>
              <w:top w:val="single" w:sz="4" w:space="0" w:color="auto"/>
              <w:left w:val="none" w:sz="4" w:space="0" w:color="000000"/>
              <w:bottom w:val="single" w:sz="4" w:space="0" w:color="auto"/>
              <w:right w:val="single" w:sz="4" w:space="0" w:color="auto"/>
            </w:tcBorders>
            <w:shd w:val="clear" w:color="E3E3FD" w:fill="E3E3FD"/>
            <w:vAlign w:val="center"/>
          </w:tcPr>
          <w:p w14:paraId="68047ABC" w14:textId="77777777" w:rsidR="007521D8" w:rsidRPr="0048424F" w:rsidRDefault="007521D8" w:rsidP="00A63E9F">
            <w:pPr>
              <w:keepLines/>
              <w:tabs>
                <w:tab w:val="left" w:pos="709"/>
              </w:tabs>
              <w:ind w:left="-57" w:right="-57"/>
              <w:jc w:val="center"/>
              <w:rPr>
                <w:rFonts w:ascii="Arial Narrow" w:hAnsi="Arial Narrow"/>
                <w:b/>
                <w:u w:val="single"/>
              </w:rPr>
            </w:pPr>
            <w:r w:rsidRPr="0048424F">
              <w:rPr>
                <w:rFonts w:ascii="Arial Narrow" w:hAnsi="Arial Narrow"/>
                <w:b/>
                <w:bCs/>
              </w:rPr>
              <w:t>Темп роста, 202</w:t>
            </w:r>
            <w:r>
              <w:rPr>
                <w:rFonts w:ascii="Arial Narrow" w:hAnsi="Arial Narrow"/>
                <w:b/>
                <w:bCs/>
              </w:rPr>
              <w:t>2</w:t>
            </w:r>
            <w:r w:rsidRPr="0048424F">
              <w:rPr>
                <w:rFonts w:ascii="Arial Narrow" w:hAnsi="Arial Narrow"/>
                <w:b/>
                <w:bCs/>
              </w:rPr>
              <w:t>/202</w:t>
            </w:r>
            <w:r>
              <w:rPr>
                <w:rFonts w:ascii="Arial Narrow" w:hAnsi="Arial Narrow"/>
                <w:b/>
                <w:bCs/>
              </w:rPr>
              <w:t>1</w:t>
            </w:r>
            <w:r w:rsidRPr="0048424F">
              <w:rPr>
                <w:rFonts w:ascii="Arial Narrow" w:hAnsi="Arial Narrow"/>
                <w:b/>
                <w:bCs/>
              </w:rPr>
              <w:t>, %</w:t>
            </w:r>
          </w:p>
        </w:tc>
      </w:tr>
      <w:tr w:rsidR="007521D8" w:rsidRPr="0048424F" w14:paraId="3874413A" w14:textId="77777777" w:rsidTr="00A63E9F">
        <w:tc>
          <w:tcPr>
            <w:tcW w:w="704" w:type="dxa"/>
            <w:vAlign w:val="center"/>
          </w:tcPr>
          <w:p w14:paraId="12D44176" w14:textId="77777777" w:rsidR="007521D8" w:rsidRPr="0048424F" w:rsidRDefault="007521D8" w:rsidP="00A63E9F">
            <w:pPr>
              <w:keepLines/>
              <w:tabs>
                <w:tab w:val="left" w:pos="709"/>
              </w:tabs>
              <w:jc w:val="center"/>
              <w:rPr>
                <w:rFonts w:ascii="Arial Narrow" w:eastAsia="Arial Narrow" w:hAnsi="Arial Narrow"/>
                <w:u w:val="single"/>
              </w:rPr>
            </w:pPr>
            <w:r w:rsidRPr="0048424F">
              <w:rPr>
                <w:rFonts w:ascii="Arial Narrow" w:eastAsia="Arial Narrow" w:hAnsi="Arial Narrow"/>
                <w:bCs/>
              </w:rPr>
              <w:t>1.</w:t>
            </w:r>
          </w:p>
        </w:tc>
        <w:tc>
          <w:tcPr>
            <w:tcW w:w="3544" w:type="dxa"/>
            <w:vAlign w:val="center"/>
          </w:tcPr>
          <w:p w14:paraId="73E01871" w14:textId="77777777" w:rsidR="007521D8" w:rsidRPr="0048424F" w:rsidRDefault="007521D8" w:rsidP="00A63E9F">
            <w:pPr>
              <w:keepLines/>
              <w:tabs>
                <w:tab w:val="left" w:pos="709"/>
              </w:tabs>
              <w:rPr>
                <w:rFonts w:ascii="Arial Narrow" w:eastAsia="Arial Narrow" w:hAnsi="Arial Narrow"/>
                <w:u w:val="single"/>
              </w:rPr>
            </w:pPr>
            <w:r w:rsidRPr="0048424F">
              <w:rPr>
                <w:rFonts w:ascii="Arial Narrow" w:eastAsia="Arial Narrow" w:hAnsi="Arial Narrow"/>
                <w:bCs/>
              </w:rPr>
              <w:t>Займы и кредиты</w:t>
            </w:r>
          </w:p>
        </w:tc>
        <w:tc>
          <w:tcPr>
            <w:tcW w:w="1417" w:type="dxa"/>
            <w:vAlign w:val="center"/>
          </w:tcPr>
          <w:p w14:paraId="77169950" w14:textId="416DFCFD" w:rsidR="007521D8" w:rsidRPr="007521D8" w:rsidRDefault="007521D8" w:rsidP="00A63E9F">
            <w:pPr>
              <w:keepLines/>
              <w:tabs>
                <w:tab w:val="left" w:pos="709"/>
              </w:tabs>
              <w:jc w:val="center"/>
              <w:rPr>
                <w:rFonts w:ascii="Arial Narrow" w:eastAsia="Arial Narrow" w:hAnsi="Arial Narrow"/>
              </w:rPr>
            </w:pPr>
            <w:r w:rsidRPr="007521D8">
              <w:rPr>
                <w:rFonts w:ascii="Arial Narrow" w:eastAsia="Arial Narrow" w:hAnsi="Arial Narrow"/>
              </w:rPr>
              <w:t>16 017 123</w:t>
            </w:r>
          </w:p>
        </w:tc>
        <w:tc>
          <w:tcPr>
            <w:tcW w:w="1276" w:type="dxa"/>
            <w:vAlign w:val="center"/>
          </w:tcPr>
          <w:p w14:paraId="3904926A" w14:textId="338F44D0" w:rsidR="007521D8" w:rsidRPr="007521D8" w:rsidRDefault="007521D8" w:rsidP="00A63E9F">
            <w:pPr>
              <w:keepLines/>
              <w:ind w:left="-57" w:right="-57"/>
              <w:jc w:val="center"/>
              <w:rPr>
                <w:rFonts w:ascii="Arial Narrow" w:eastAsia="Arial Narrow" w:hAnsi="Arial Narrow"/>
              </w:rPr>
            </w:pPr>
            <w:r w:rsidRPr="007521D8">
              <w:rPr>
                <w:rFonts w:ascii="Arial Narrow" w:eastAsia="Arial Narrow" w:hAnsi="Arial Narrow"/>
              </w:rPr>
              <w:t>10 076 788</w:t>
            </w:r>
          </w:p>
        </w:tc>
        <w:tc>
          <w:tcPr>
            <w:tcW w:w="1276" w:type="dxa"/>
            <w:vAlign w:val="center"/>
          </w:tcPr>
          <w:p w14:paraId="7F71CC30" w14:textId="1A4F9D4E" w:rsidR="007521D8" w:rsidRPr="007521D8" w:rsidRDefault="007521D8" w:rsidP="00A63E9F">
            <w:pPr>
              <w:keepLines/>
              <w:ind w:left="-57" w:right="-57"/>
              <w:jc w:val="center"/>
              <w:rPr>
                <w:rFonts w:ascii="Arial Narrow" w:eastAsia="Arial Narrow" w:hAnsi="Arial Narrow"/>
              </w:rPr>
            </w:pPr>
            <w:r w:rsidRPr="007521D8">
              <w:rPr>
                <w:rFonts w:ascii="Arial Narrow" w:eastAsia="Arial Narrow" w:hAnsi="Arial Narrow"/>
              </w:rPr>
              <w:t>18 741 602</w:t>
            </w:r>
          </w:p>
        </w:tc>
        <w:tc>
          <w:tcPr>
            <w:tcW w:w="1417" w:type="dxa"/>
            <w:vAlign w:val="center"/>
          </w:tcPr>
          <w:p w14:paraId="4BB34BEB" w14:textId="309F09AE" w:rsidR="007521D8" w:rsidRPr="0048424F" w:rsidRDefault="00186F60" w:rsidP="00A10552">
            <w:pPr>
              <w:keepLines/>
              <w:jc w:val="center"/>
              <w:rPr>
                <w:rFonts w:ascii="Arial Narrow" w:eastAsia="Arial Narrow" w:hAnsi="Arial Narrow"/>
              </w:rPr>
            </w:pPr>
            <w:r>
              <w:rPr>
                <w:rFonts w:ascii="Arial Narrow" w:eastAsia="Arial Narrow" w:hAnsi="Arial Narrow"/>
                <w:color w:val="000000"/>
              </w:rPr>
              <w:t>1</w:t>
            </w:r>
            <w:r w:rsidR="007521D8">
              <w:rPr>
                <w:rFonts w:ascii="Arial Narrow" w:eastAsia="Arial Narrow" w:hAnsi="Arial Narrow"/>
                <w:color w:val="000000"/>
              </w:rPr>
              <w:t>8</w:t>
            </w:r>
            <w:r w:rsidR="00A10552">
              <w:rPr>
                <w:rFonts w:ascii="Arial Narrow" w:eastAsia="Arial Narrow" w:hAnsi="Arial Narrow"/>
                <w:color w:val="000000"/>
              </w:rPr>
              <w:t>6</w:t>
            </w:r>
            <w:r w:rsidR="007521D8">
              <w:rPr>
                <w:rFonts w:ascii="Arial Narrow" w:eastAsia="Arial Narrow" w:hAnsi="Arial Narrow"/>
                <w:color w:val="000000"/>
              </w:rPr>
              <w:t>,</w:t>
            </w:r>
            <w:r w:rsidR="00A10552">
              <w:rPr>
                <w:rFonts w:ascii="Arial Narrow" w:eastAsia="Arial Narrow" w:hAnsi="Arial Narrow"/>
                <w:color w:val="000000"/>
              </w:rPr>
              <w:t>0</w:t>
            </w:r>
          </w:p>
        </w:tc>
      </w:tr>
      <w:tr w:rsidR="007521D8" w:rsidRPr="0048424F" w14:paraId="7CFC5336" w14:textId="77777777" w:rsidTr="00A63E9F">
        <w:tc>
          <w:tcPr>
            <w:tcW w:w="704" w:type="dxa"/>
            <w:vAlign w:val="center"/>
          </w:tcPr>
          <w:p w14:paraId="5EF71327" w14:textId="77777777" w:rsidR="007521D8" w:rsidRPr="0048424F" w:rsidRDefault="007521D8" w:rsidP="00A63E9F">
            <w:pPr>
              <w:keepLines/>
              <w:tabs>
                <w:tab w:val="left" w:pos="709"/>
              </w:tabs>
              <w:jc w:val="center"/>
              <w:rPr>
                <w:rFonts w:ascii="Arial Narrow" w:eastAsia="Arial Narrow" w:hAnsi="Arial Narrow"/>
                <w:u w:val="single"/>
              </w:rPr>
            </w:pPr>
            <w:r w:rsidRPr="0048424F">
              <w:rPr>
                <w:rFonts w:ascii="Arial Narrow" w:eastAsia="Arial Narrow" w:hAnsi="Arial Narrow"/>
                <w:bCs/>
              </w:rPr>
              <w:t>2.</w:t>
            </w:r>
          </w:p>
        </w:tc>
        <w:tc>
          <w:tcPr>
            <w:tcW w:w="3544" w:type="dxa"/>
            <w:vAlign w:val="center"/>
          </w:tcPr>
          <w:p w14:paraId="47A6AB24" w14:textId="442D55FD" w:rsidR="007521D8" w:rsidRPr="0048424F" w:rsidRDefault="007521D8" w:rsidP="00A63E9F">
            <w:pPr>
              <w:keepLines/>
              <w:tabs>
                <w:tab w:val="left" w:pos="709"/>
              </w:tabs>
              <w:rPr>
                <w:rFonts w:ascii="Arial Narrow" w:eastAsia="Arial Narrow" w:hAnsi="Arial Narrow"/>
                <w:u w:val="single"/>
              </w:rPr>
            </w:pPr>
            <w:r w:rsidRPr="0048424F">
              <w:rPr>
                <w:rFonts w:ascii="Arial Narrow" w:eastAsia="Arial Narrow" w:hAnsi="Arial Narrow"/>
                <w:bCs/>
              </w:rPr>
              <w:t>Кредиторская задолженность</w:t>
            </w:r>
            <w:r w:rsidR="00D56DF6">
              <w:rPr>
                <w:rStyle w:val="affff9"/>
                <w:rFonts w:ascii="Arial Narrow" w:eastAsia="Arial Narrow" w:hAnsi="Arial Narrow"/>
                <w:bCs/>
              </w:rPr>
              <w:footnoteReference w:id="7"/>
            </w:r>
          </w:p>
        </w:tc>
        <w:tc>
          <w:tcPr>
            <w:tcW w:w="1417" w:type="dxa"/>
            <w:vAlign w:val="center"/>
          </w:tcPr>
          <w:p w14:paraId="6000541A"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11 616 385</w:t>
            </w:r>
          </w:p>
        </w:tc>
        <w:tc>
          <w:tcPr>
            <w:tcW w:w="1276" w:type="dxa"/>
            <w:vAlign w:val="center"/>
          </w:tcPr>
          <w:p w14:paraId="07A742FD" w14:textId="77777777" w:rsidR="007521D8" w:rsidRPr="00C63E12" w:rsidRDefault="007521D8" w:rsidP="00A63E9F">
            <w:pPr>
              <w:keepLines/>
              <w:ind w:left="-57" w:right="-57"/>
              <w:jc w:val="center"/>
              <w:rPr>
                <w:rFonts w:ascii="Arial Narrow" w:eastAsia="Arial Narrow" w:hAnsi="Arial Narrow"/>
              </w:rPr>
            </w:pPr>
            <w:r w:rsidRPr="00C63E12">
              <w:rPr>
                <w:rFonts w:ascii="Arial Narrow" w:eastAsia="Arial Narrow" w:hAnsi="Arial Narrow"/>
                <w:color w:val="000000"/>
              </w:rPr>
              <w:t>14 665 640</w:t>
            </w:r>
          </w:p>
        </w:tc>
        <w:tc>
          <w:tcPr>
            <w:tcW w:w="1276" w:type="dxa"/>
            <w:vAlign w:val="center"/>
          </w:tcPr>
          <w:p w14:paraId="36C199B6" w14:textId="77777777" w:rsidR="007521D8" w:rsidRPr="00C63E12" w:rsidRDefault="007521D8" w:rsidP="00A63E9F">
            <w:pPr>
              <w:keepLines/>
              <w:ind w:left="-57" w:right="-57"/>
              <w:jc w:val="center"/>
              <w:rPr>
                <w:rFonts w:ascii="Arial Narrow" w:eastAsia="Arial Narrow" w:hAnsi="Arial Narrow"/>
              </w:rPr>
            </w:pPr>
            <w:r w:rsidRPr="00C63E12">
              <w:rPr>
                <w:rFonts w:ascii="Arial Narrow" w:eastAsia="Arial Narrow" w:hAnsi="Arial Narrow"/>
                <w:color w:val="000000"/>
              </w:rPr>
              <w:t>12 569 054</w:t>
            </w:r>
          </w:p>
        </w:tc>
        <w:tc>
          <w:tcPr>
            <w:tcW w:w="1417" w:type="dxa"/>
            <w:vAlign w:val="center"/>
          </w:tcPr>
          <w:p w14:paraId="3C329EA1" w14:textId="77777777" w:rsidR="007521D8" w:rsidRPr="0048424F" w:rsidRDefault="007521D8" w:rsidP="00A63E9F">
            <w:pPr>
              <w:keepLines/>
              <w:jc w:val="center"/>
              <w:rPr>
                <w:rFonts w:ascii="Arial Narrow" w:eastAsia="Arial Narrow" w:hAnsi="Arial Narrow"/>
              </w:rPr>
            </w:pPr>
            <w:r>
              <w:rPr>
                <w:rFonts w:ascii="Arial Narrow" w:eastAsia="Arial Narrow" w:hAnsi="Arial Narrow"/>
                <w:color w:val="000000"/>
              </w:rPr>
              <w:t>85,7</w:t>
            </w:r>
          </w:p>
        </w:tc>
      </w:tr>
      <w:tr w:rsidR="007521D8" w:rsidRPr="0048424F" w14:paraId="1CFA353C" w14:textId="77777777" w:rsidTr="00A63E9F">
        <w:trPr>
          <w:trHeight w:val="480"/>
        </w:trPr>
        <w:tc>
          <w:tcPr>
            <w:tcW w:w="704" w:type="dxa"/>
            <w:vAlign w:val="center"/>
          </w:tcPr>
          <w:p w14:paraId="77113ED1" w14:textId="77777777" w:rsidR="007521D8" w:rsidRPr="0048424F" w:rsidRDefault="007521D8" w:rsidP="00A63E9F">
            <w:pPr>
              <w:keepLines/>
              <w:tabs>
                <w:tab w:val="left" w:pos="709"/>
              </w:tabs>
              <w:jc w:val="center"/>
              <w:rPr>
                <w:rFonts w:ascii="Arial Narrow" w:eastAsia="Arial Narrow" w:hAnsi="Arial Narrow"/>
                <w:u w:val="single"/>
              </w:rPr>
            </w:pPr>
            <w:r w:rsidRPr="0048424F">
              <w:rPr>
                <w:rFonts w:ascii="Arial Narrow" w:eastAsia="Arial Narrow" w:hAnsi="Arial Narrow"/>
              </w:rPr>
              <w:t>2.1.</w:t>
            </w:r>
          </w:p>
        </w:tc>
        <w:tc>
          <w:tcPr>
            <w:tcW w:w="3544" w:type="dxa"/>
            <w:vAlign w:val="center"/>
          </w:tcPr>
          <w:p w14:paraId="6BA3D009" w14:textId="77777777" w:rsidR="007521D8" w:rsidRPr="0048424F" w:rsidRDefault="007521D8" w:rsidP="00A63E9F">
            <w:pPr>
              <w:keepLines/>
              <w:tabs>
                <w:tab w:val="left" w:pos="709"/>
              </w:tabs>
              <w:rPr>
                <w:rFonts w:ascii="Arial Narrow" w:eastAsia="Arial Narrow" w:hAnsi="Arial Narrow"/>
                <w:u w:val="single"/>
              </w:rPr>
            </w:pPr>
            <w:r w:rsidRPr="0048424F">
              <w:rPr>
                <w:rFonts w:ascii="Arial Narrow" w:eastAsia="Arial Narrow" w:hAnsi="Arial Narrow"/>
              </w:rPr>
              <w:t>поставщики и подрядчики</w:t>
            </w:r>
          </w:p>
        </w:tc>
        <w:tc>
          <w:tcPr>
            <w:tcW w:w="1417" w:type="dxa"/>
            <w:vAlign w:val="center"/>
          </w:tcPr>
          <w:p w14:paraId="0670C9B5"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7 335 781</w:t>
            </w:r>
          </w:p>
        </w:tc>
        <w:tc>
          <w:tcPr>
            <w:tcW w:w="1276" w:type="dxa"/>
            <w:vAlign w:val="center"/>
          </w:tcPr>
          <w:p w14:paraId="2FF6CF8A"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8 996 713</w:t>
            </w:r>
          </w:p>
        </w:tc>
        <w:tc>
          <w:tcPr>
            <w:tcW w:w="1276" w:type="dxa"/>
            <w:vAlign w:val="center"/>
          </w:tcPr>
          <w:p w14:paraId="2A84B01C"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6 633 942</w:t>
            </w:r>
          </w:p>
        </w:tc>
        <w:tc>
          <w:tcPr>
            <w:tcW w:w="1417" w:type="dxa"/>
            <w:vAlign w:val="center"/>
          </w:tcPr>
          <w:p w14:paraId="3F64E6E2" w14:textId="77777777" w:rsidR="007521D8" w:rsidRPr="0048424F" w:rsidRDefault="007521D8" w:rsidP="00A63E9F">
            <w:pPr>
              <w:keepLines/>
              <w:jc w:val="center"/>
              <w:rPr>
                <w:rFonts w:ascii="Arial Narrow" w:eastAsia="Arial Narrow" w:hAnsi="Arial Narrow"/>
              </w:rPr>
            </w:pPr>
            <w:r>
              <w:rPr>
                <w:rFonts w:ascii="Arial Narrow" w:eastAsia="Arial Narrow" w:hAnsi="Arial Narrow"/>
                <w:color w:val="000000"/>
              </w:rPr>
              <w:t>73,7</w:t>
            </w:r>
          </w:p>
        </w:tc>
      </w:tr>
      <w:tr w:rsidR="007521D8" w:rsidRPr="0048424F" w14:paraId="24E5BE54" w14:textId="77777777" w:rsidTr="00A63E9F">
        <w:tc>
          <w:tcPr>
            <w:tcW w:w="704" w:type="dxa"/>
            <w:vAlign w:val="center"/>
          </w:tcPr>
          <w:p w14:paraId="45D8FD10" w14:textId="77777777" w:rsidR="007521D8" w:rsidRPr="0048424F" w:rsidRDefault="007521D8" w:rsidP="00A63E9F">
            <w:pPr>
              <w:keepLines/>
              <w:tabs>
                <w:tab w:val="left" w:pos="709"/>
              </w:tabs>
              <w:jc w:val="center"/>
              <w:rPr>
                <w:rFonts w:ascii="Arial Narrow" w:eastAsia="Arial Narrow" w:hAnsi="Arial Narrow"/>
                <w:u w:val="single"/>
              </w:rPr>
            </w:pPr>
            <w:r w:rsidRPr="0048424F">
              <w:rPr>
                <w:rFonts w:ascii="Arial Narrow" w:eastAsia="Arial Narrow" w:hAnsi="Arial Narrow"/>
              </w:rPr>
              <w:t>2.2.</w:t>
            </w:r>
          </w:p>
        </w:tc>
        <w:tc>
          <w:tcPr>
            <w:tcW w:w="3544" w:type="dxa"/>
          </w:tcPr>
          <w:p w14:paraId="3071267B" w14:textId="77777777" w:rsidR="007521D8" w:rsidRPr="0048424F" w:rsidRDefault="007521D8" w:rsidP="00A63E9F">
            <w:pPr>
              <w:keepLines/>
              <w:tabs>
                <w:tab w:val="left" w:pos="709"/>
              </w:tabs>
              <w:rPr>
                <w:rFonts w:ascii="Arial Narrow" w:eastAsia="Arial Narrow" w:hAnsi="Arial Narrow"/>
                <w:u w:val="single"/>
              </w:rPr>
            </w:pPr>
            <w:r w:rsidRPr="0048424F">
              <w:rPr>
                <w:rFonts w:ascii="Arial Narrow" w:eastAsia="Arial Narrow" w:hAnsi="Arial Narrow"/>
              </w:rPr>
              <w:t>задолженность по оплате труда перед персоналом</w:t>
            </w:r>
          </w:p>
        </w:tc>
        <w:tc>
          <w:tcPr>
            <w:tcW w:w="1417" w:type="dxa"/>
            <w:vAlign w:val="center"/>
          </w:tcPr>
          <w:p w14:paraId="7FDE0416"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430 004</w:t>
            </w:r>
          </w:p>
        </w:tc>
        <w:tc>
          <w:tcPr>
            <w:tcW w:w="1276" w:type="dxa"/>
            <w:vAlign w:val="center"/>
          </w:tcPr>
          <w:p w14:paraId="034FC42B"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441 617</w:t>
            </w:r>
          </w:p>
        </w:tc>
        <w:tc>
          <w:tcPr>
            <w:tcW w:w="1276" w:type="dxa"/>
            <w:vAlign w:val="center"/>
          </w:tcPr>
          <w:p w14:paraId="262568FC"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531 184</w:t>
            </w:r>
          </w:p>
        </w:tc>
        <w:tc>
          <w:tcPr>
            <w:tcW w:w="1417" w:type="dxa"/>
            <w:vAlign w:val="center"/>
          </w:tcPr>
          <w:p w14:paraId="04394A58" w14:textId="77777777" w:rsidR="007521D8" w:rsidRPr="0048424F" w:rsidRDefault="007521D8" w:rsidP="00A63E9F">
            <w:pPr>
              <w:keepLines/>
              <w:jc w:val="center"/>
              <w:rPr>
                <w:rFonts w:ascii="Arial Narrow" w:eastAsia="Arial Narrow" w:hAnsi="Arial Narrow"/>
              </w:rPr>
            </w:pPr>
            <w:r>
              <w:rPr>
                <w:rFonts w:ascii="Arial Narrow" w:eastAsia="Arial Narrow" w:hAnsi="Arial Narrow"/>
                <w:color w:val="000000"/>
              </w:rPr>
              <w:t>120,3</w:t>
            </w:r>
          </w:p>
        </w:tc>
      </w:tr>
      <w:tr w:rsidR="007521D8" w:rsidRPr="0048424F" w14:paraId="68E6620F" w14:textId="77777777" w:rsidTr="00A63E9F">
        <w:tc>
          <w:tcPr>
            <w:tcW w:w="704" w:type="dxa"/>
            <w:vAlign w:val="center"/>
          </w:tcPr>
          <w:p w14:paraId="1CC36460" w14:textId="77777777" w:rsidR="007521D8" w:rsidRPr="0048424F" w:rsidRDefault="007521D8" w:rsidP="00A63E9F">
            <w:pPr>
              <w:keepLines/>
              <w:tabs>
                <w:tab w:val="left" w:pos="709"/>
              </w:tabs>
              <w:jc w:val="center"/>
              <w:rPr>
                <w:rFonts w:ascii="Arial Narrow" w:eastAsia="Arial Narrow" w:hAnsi="Arial Narrow"/>
              </w:rPr>
            </w:pPr>
            <w:r w:rsidRPr="0048424F">
              <w:rPr>
                <w:rFonts w:ascii="Arial Narrow" w:eastAsia="Arial Narrow" w:hAnsi="Arial Narrow"/>
              </w:rPr>
              <w:t>2.3.</w:t>
            </w:r>
          </w:p>
        </w:tc>
        <w:tc>
          <w:tcPr>
            <w:tcW w:w="3544" w:type="dxa"/>
          </w:tcPr>
          <w:p w14:paraId="0EEE71C6" w14:textId="77777777" w:rsidR="007521D8" w:rsidRPr="0048424F" w:rsidRDefault="007521D8" w:rsidP="00A63E9F">
            <w:pPr>
              <w:keepLines/>
              <w:tabs>
                <w:tab w:val="left" w:pos="709"/>
              </w:tabs>
              <w:rPr>
                <w:rFonts w:ascii="Arial Narrow" w:eastAsia="Arial Narrow" w:hAnsi="Arial Narrow"/>
              </w:rPr>
            </w:pPr>
            <w:r w:rsidRPr="0048424F">
              <w:rPr>
                <w:rFonts w:ascii="Arial Narrow" w:eastAsia="Arial Narrow" w:hAnsi="Arial Narrow"/>
              </w:rPr>
              <w:t>задолженность перед гос. внебюджетными фондами</w:t>
            </w:r>
          </w:p>
        </w:tc>
        <w:tc>
          <w:tcPr>
            <w:tcW w:w="1417" w:type="dxa"/>
            <w:vAlign w:val="center"/>
          </w:tcPr>
          <w:p w14:paraId="6C8F6390"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206 180</w:t>
            </w:r>
          </w:p>
        </w:tc>
        <w:tc>
          <w:tcPr>
            <w:tcW w:w="1276" w:type="dxa"/>
            <w:vAlign w:val="center"/>
          </w:tcPr>
          <w:p w14:paraId="53EB72B6"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289 229</w:t>
            </w:r>
          </w:p>
        </w:tc>
        <w:tc>
          <w:tcPr>
            <w:tcW w:w="1276" w:type="dxa"/>
            <w:vAlign w:val="center"/>
          </w:tcPr>
          <w:p w14:paraId="0A9CA36F"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1 143 888</w:t>
            </w:r>
          </w:p>
        </w:tc>
        <w:tc>
          <w:tcPr>
            <w:tcW w:w="1417" w:type="dxa"/>
            <w:vAlign w:val="center"/>
          </w:tcPr>
          <w:p w14:paraId="3636A1B5" w14:textId="77777777" w:rsidR="007521D8" w:rsidRPr="0048424F" w:rsidRDefault="007521D8" w:rsidP="00A63E9F">
            <w:pPr>
              <w:keepLines/>
              <w:jc w:val="center"/>
              <w:rPr>
                <w:rFonts w:ascii="Arial Narrow" w:eastAsia="Arial Narrow" w:hAnsi="Arial Narrow"/>
              </w:rPr>
            </w:pPr>
            <w:r>
              <w:rPr>
                <w:rFonts w:ascii="Arial Narrow" w:eastAsia="Arial Narrow" w:hAnsi="Arial Narrow"/>
                <w:color w:val="000000"/>
              </w:rPr>
              <w:t>395,5</w:t>
            </w:r>
          </w:p>
        </w:tc>
      </w:tr>
      <w:tr w:rsidR="007521D8" w:rsidRPr="0048424F" w14:paraId="60A9BB04" w14:textId="77777777" w:rsidTr="00A63E9F">
        <w:tc>
          <w:tcPr>
            <w:tcW w:w="704" w:type="dxa"/>
            <w:vAlign w:val="center"/>
          </w:tcPr>
          <w:p w14:paraId="694CDA53" w14:textId="77777777" w:rsidR="007521D8" w:rsidRPr="0048424F" w:rsidRDefault="007521D8" w:rsidP="00A63E9F">
            <w:pPr>
              <w:keepLines/>
              <w:tabs>
                <w:tab w:val="left" w:pos="709"/>
              </w:tabs>
              <w:jc w:val="center"/>
              <w:rPr>
                <w:rFonts w:ascii="Arial Narrow" w:eastAsia="Arial Narrow" w:hAnsi="Arial Narrow"/>
              </w:rPr>
            </w:pPr>
            <w:r w:rsidRPr="0048424F">
              <w:rPr>
                <w:rFonts w:ascii="Arial Narrow" w:eastAsia="Arial Narrow" w:hAnsi="Arial Narrow"/>
              </w:rPr>
              <w:lastRenderedPageBreak/>
              <w:t>2.4.</w:t>
            </w:r>
          </w:p>
        </w:tc>
        <w:tc>
          <w:tcPr>
            <w:tcW w:w="3544" w:type="dxa"/>
            <w:vAlign w:val="center"/>
          </w:tcPr>
          <w:p w14:paraId="44608C2D" w14:textId="77777777" w:rsidR="007521D8" w:rsidRPr="0048424F" w:rsidRDefault="007521D8" w:rsidP="00A63E9F">
            <w:pPr>
              <w:keepLines/>
              <w:tabs>
                <w:tab w:val="left" w:pos="709"/>
              </w:tabs>
              <w:rPr>
                <w:rFonts w:ascii="Arial Narrow" w:eastAsia="Arial Narrow" w:hAnsi="Arial Narrow"/>
              </w:rPr>
            </w:pPr>
            <w:r w:rsidRPr="0048424F">
              <w:rPr>
                <w:rFonts w:ascii="Arial Narrow" w:eastAsia="Arial Narrow" w:hAnsi="Arial Narrow"/>
              </w:rPr>
              <w:t>по налогам и сборам</w:t>
            </w:r>
          </w:p>
        </w:tc>
        <w:tc>
          <w:tcPr>
            <w:tcW w:w="1417" w:type="dxa"/>
            <w:vAlign w:val="center"/>
          </w:tcPr>
          <w:p w14:paraId="46EE7503"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1 087 438</w:t>
            </w:r>
          </w:p>
        </w:tc>
        <w:tc>
          <w:tcPr>
            <w:tcW w:w="1276" w:type="dxa"/>
            <w:vAlign w:val="center"/>
          </w:tcPr>
          <w:p w14:paraId="450BC5B0"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1 074 044</w:t>
            </w:r>
          </w:p>
        </w:tc>
        <w:tc>
          <w:tcPr>
            <w:tcW w:w="1276" w:type="dxa"/>
            <w:vAlign w:val="center"/>
          </w:tcPr>
          <w:p w14:paraId="6FABC35B" w14:textId="77777777" w:rsidR="007521D8" w:rsidRPr="00C63E12" w:rsidRDefault="007521D8" w:rsidP="00A63E9F">
            <w:pPr>
              <w:keepLines/>
              <w:jc w:val="center"/>
              <w:rPr>
                <w:rFonts w:ascii="Arial Narrow" w:eastAsia="Arial Narrow" w:hAnsi="Arial Narrow"/>
              </w:rPr>
            </w:pPr>
            <w:r w:rsidRPr="00C63E12">
              <w:rPr>
                <w:rFonts w:ascii="Arial Narrow" w:eastAsia="Arial Narrow" w:hAnsi="Arial Narrow"/>
                <w:color w:val="000000"/>
              </w:rPr>
              <w:t>688 419</w:t>
            </w:r>
          </w:p>
        </w:tc>
        <w:tc>
          <w:tcPr>
            <w:tcW w:w="1417" w:type="dxa"/>
            <w:vAlign w:val="center"/>
          </w:tcPr>
          <w:p w14:paraId="2B7272C5" w14:textId="77777777" w:rsidR="007521D8" w:rsidRPr="0048424F" w:rsidRDefault="007521D8" w:rsidP="00A63E9F">
            <w:pPr>
              <w:keepLines/>
              <w:jc w:val="center"/>
              <w:rPr>
                <w:rFonts w:ascii="Arial Narrow" w:eastAsia="Arial Narrow" w:hAnsi="Arial Narrow"/>
              </w:rPr>
            </w:pPr>
            <w:r>
              <w:rPr>
                <w:rFonts w:ascii="Arial Narrow" w:eastAsia="Arial Narrow" w:hAnsi="Arial Narrow"/>
                <w:color w:val="000000"/>
              </w:rPr>
              <w:t>64,1</w:t>
            </w:r>
          </w:p>
        </w:tc>
      </w:tr>
      <w:tr w:rsidR="007521D8" w:rsidRPr="0048424F" w14:paraId="3D4319B4" w14:textId="77777777" w:rsidTr="00A63E9F">
        <w:tc>
          <w:tcPr>
            <w:tcW w:w="704" w:type="dxa"/>
            <w:vAlign w:val="center"/>
          </w:tcPr>
          <w:p w14:paraId="6A788548" w14:textId="77777777" w:rsidR="007521D8" w:rsidRPr="0048424F" w:rsidRDefault="007521D8" w:rsidP="00A63E9F">
            <w:pPr>
              <w:keepLines/>
              <w:tabs>
                <w:tab w:val="left" w:pos="709"/>
              </w:tabs>
              <w:jc w:val="center"/>
              <w:rPr>
                <w:rFonts w:ascii="Arial Narrow" w:eastAsia="Arial Narrow" w:hAnsi="Arial Narrow"/>
              </w:rPr>
            </w:pPr>
            <w:r w:rsidRPr="0048424F">
              <w:rPr>
                <w:rFonts w:ascii="Arial Narrow" w:eastAsia="Arial Narrow" w:hAnsi="Arial Narrow"/>
              </w:rPr>
              <w:t>2.5.</w:t>
            </w:r>
          </w:p>
        </w:tc>
        <w:tc>
          <w:tcPr>
            <w:tcW w:w="3544" w:type="dxa"/>
            <w:vAlign w:val="center"/>
          </w:tcPr>
          <w:p w14:paraId="2C9E0C86" w14:textId="77777777" w:rsidR="007521D8" w:rsidRPr="0048424F" w:rsidRDefault="007521D8" w:rsidP="00A63E9F">
            <w:pPr>
              <w:keepLines/>
              <w:tabs>
                <w:tab w:val="left" w:pos="709"/>
              </w:tabs>
              <w:rPr>
                <w:rFonts w:ascii="Arial Narrow" w:eastAsia="Arial Narrow" w:hAnsi="Arial Narrow"/>
              </w:rPr>
            </w:pPr>
            <w:r w:rsidRPr="0048424F">
              <w:rPr>
                <w:rFonts w:ascii="Arial Narrow" w:eastAsia="Arial Narrow" w:hAnsi="Arial Narrow"/>
              </w:rPr>
              <w:t>авансы полученные</w:t>
            </w:r>
          </w:p>
        </w:tc>
        <w:tc>
          <w:tcPr>
            <w:tcW w:w="1417" w:type="dxa"/>
            <w:vAlign w:val="center"/>
          </w:tcPr>
          <w:p w14:paraId="465343B3"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1 033 530</w:t>
            </w:r>
          </w:p>
        </w:tc>
        <w:tc>
          <w:tcPr>
            <w:tcW w:w="1276" w:type="dxa"/>
            <w:vAlign w:val="center"/>
          </w:tcPr>
          <w:p w14:paraId="03590DC3" w14:textId="77777777" w:rsidR="007521D8" w:rsidRPr="00C63E12" w:rsidRDefault="007521D8" w:rsidP="00A63E9F">
            <w:pPr>
              <w:keepLines/>
              <w:jc w:val="center"/>
              <w:rPr>
                <w:rFonts w:ascii="Arial Narrow" w:eastAsia="Arial Narrow" w:hAnsi="Arial Narrow"/>
                <w:color w:val="000000"/>
              </w:rPr>
            </w:pPr>
            <w:r w:rsidRPr="00C63E12">
              <w:rPr>
                <w:rFonts w:ascii="Arial Narrow" w:eastAsia="Arial Narrow" w:hAnsi="Arial Narrow"/>
                <w:color w:val="000000"/>
              </w:rPr>
              <w:t>1 442 707</w:t>
            </w:r>
          </w:p>
        </w:tc>
        <w:tc>
          <w:tcPr>
            <w:tcW w:w="1276" w:type="dxa"/>
            <w:vAlign w:val="center"/>
          </w:tcPr>
          <w:p w14:paraId="0A719C41" w14:textId="77777777" w:rsidR="007521D8" w:rsidRPr="00C63E12" w:rsidRDefault="007521D8" w:rsidP="00A63E9F">
            <w:pPr>
              <w:keepLines/>
              <w:jc w:val="center"/>
              <w:rPr>
                <w:rFonts w:ascii="Arial Narrow" w:eastAsia="Arial Narrow" w:hAnsi="Arial Narrow"/>
                <w:color w:val="000000"/>
              </w:rPr>
            </w:pPr>
            <w:r w:rsidRPr="00C63E12">
              <w:rPr>
                <w:rFonts w:ascii="Arial Narrow" w:eastAsia="Arial Narrow" w:hAnsi="Arial Narrow"/>
                <w:color w:val="000000"/>
              </w:rPr>
              <w:t>2 034 034</w:t>
            </w:r>
          </w:p>
        </w:tc>
        <w:tc>
          <w:tcPr>
            <w:tcW w:w="1417" w:type="dxa"/>
            <w:vAlign w:val="center"/>
          </w:tcPr>
          <w:p w14:paraId="438415BF" w14:textId="77777777" w:rsidR="007521D8" w:rsidRPr="0048424F" w:rsidRDefault="007521D8" w:rsidP="00A63E9F">
            <w:pPr>
              <w:keepLines/>
              <w:jc w:val="center"/>
              <w:rPr>
                <w:rFonts w:ascii="Arial Narrow" w:eastAsia="Arial Narrow" w:hAnsi="Arial Narrow"/>
                <w:color w:val="000000"/>
              </w:rPr>
            </w:pPr>
            <w:r>
              <w:rPr>
                <w:rFonts w:ascii="Arial Narrow" w:eastAsia="Arial Narrow" w:hAnsi="Arial Narrow"/>
                <w:color w:val="000000"/>
              </w:rPr>
              <w:t>141,0</w:t>
            </w:r>
          </w:p>
        </w:tc>
      </w:tr>
      <w:tr w:rsidR="007521D8" w:rsidRPr="0048424F" w14:paraId="6F1B7FD9" w14:textId="77777777" w:rsidTr="00A63E9F">
        <w:tc>
          <w:tcPr>
            <w:tcW w:w="704" w:type="dxa"/>
            <w:vAlign w:val="center"/>
          </w:tcPr>
          <w:p w14:paraId="523DD5A6" w14:textId="77777777" w:rsidR="007521D8" w:rsidRPr="0048424F" w:rsidRDefault="007521D8" w:rsidP="00A63E9F">
            <w:pPr>
              <w:keepLines/>
              <w:tabs>
                <w:tab w:val="left" w:pos="709"/>
              </w:tabs>
              <w:jc w:val="center"/>
              <w:rPr>
                <w:rFonts w:ascii="Arial Narrow" w:eastAsia="Arial Narrow" w:hAnsi="Arial Narrow"/>
              </w:rPr>
            </w:pPr>
            <w:r w:rsidRPr="0048424F">
              <w:rPr>
                <w:rFonts w:ascii="Arial Narrow" w:eastAsia="Arial Narrow" w:hAnsi="Arial Narrow"/>
              </w:rPr>
              <w:t>2.6.</w:t>
            </w:r>
          </w:p>
        </w:tc>
        <w:tc>
          <w:tcPr>
            <w:tcW w:w="3544" w:type="dxa"/>
            <w:vAlign w:val="center"/>
          </w:tcPr>
          <w:p w14:paraId="293A112E" w14:textId="0918D9A9" w:rsidR="007521D8" w:rsidRPr="0048424F" w:rsidRDefault="007521D8" w:rsidP="00A63E9F">
            <w:pPr>
              <w:keepLines/>
              <w:tabs>
                <w:tab w:val="left" w:pos="709"/>
              </w:tabs>
              <w:rPr>
                <w:rFonts w:ascii="Arial Narrow" w:eastAsia="Arial Narrow" w:hAnsi="Arial Narrow"/>
              </w:rPr>
            </w:pPr>
            <w:r w:rsidRPr="0048424F">
              <w:rPr>
                <w:rFonts w:ascii="Arial Narrow" w:eastAsia="Arial Narrow" w:hAnsi="Arial Narrow"/>
              </w:rPr>
              <w:t>прочие кредиторы</w:t>
            </w:r>
            <w:r w:rsidR="00D56DF6">
              <w:rPr>
                <w:rStyle w:val="affff9"/>
                <w:rFonts w:ascii="Arial Narrow" w:eastAsia="Arial Narrow" w:hAnsi="Arial Narrow"/>
              </w:rPr>
              <w:footnoteReference w:id="8"/>
            </w:r>
          </w:p>
        </w:tc>
        <w:tc>
          <w:tcPr>
            <w:tcW w:w="1417" w:type="dxa"/>
            <w:vAlign w:val="center"/>
          </w:tcPr>
          <w:p w14:paraId="33B1DD51"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1 523 452</w:t>
            </w:r>
          </w:p>
        </w:tc>
        <w:tc>
          <w:tcPr>
            <w:tcW w:w="1276" w:type="dxa"/>
            <w:vAlign w:val="center"/>
          </w:tcPr>
          <w:p w14:paraId="49842A77" w14:textId="77777777" w:rsidR="007521D8" w:rsidRPr="00C63E12" w:rsidRDefault="007521D8" w:rsidP="00A63E9F">
            <w:pPr>
              <w:keepLines/>
              <w:jc w:val="center"/>
              <w:rPr>
                <w:rFonts w:ascii="Arial Narrow" w:eastAsia="Arial Narrow" w:hAnsi="Arial Narrow"/>
                <w:color w:val="000000"/>
              </w:rPr>
            </w:pPr>
            <w:r w:rsidRPr="00C63E12">
              <w:rPr>
                <w:rFonts w:ascii="Arial Narrow" w:eastAsia="Arial Narrow" w:hAnsi="Arial Narrow"/>
                <w:color w:val="000000"/>
              </w:rPr>
              <w:t>2 421 330</w:t>
            </w:r>
          </w:p>
        </w:tc>
        <w:tc>
          <w:tcPr>
            <w:tcW w:w="1276" w:type="dxa"/>
            <w:vAlign w:val="center"/>
          </w:tcPr>
          <w:p w14:paraId="6E5E005A" w14:textId="73F83849" w:rsidR="007521D8" w:rsidRPr="00C63E12" w:rsidRDefault="00463F49" w:rsidP="00A63E9F">
            <w:pPr>
              <w:keepLines/>
              <w:jc w:val="center"/>
              <w:rPr>
                <w:rFonts w:ascii="Arial Narrow" w:eastAsia="Arial Narrow" w:hAnsi="Arial Narrow"/>
                <w:color w:val="000000"/>
              </w:rPr>
            </w:pPr>
            <w:r>
              <w:rPr>
                <w:rFonts w:ascii="Arial Narrow" w:eastAsia="Arial Narrow" w:hAnsi="Arial Narrow"/>
                <w:color w:val="000000"/>
              </w:rPr>
              <w:t>1 537 587</w:t>
            </w:r>
          </w:p>
        </w:tc>
        <w:tc>
          <w:tcPr>
            <w:tcW w:w="1417" w:type="dxa"/>
            <w:vAlign w:val="center"/>
          </w:tcPr>
          <w:p w14:paraId="274076D5" w14:textId="30E13EF9" w:rsidR="007521D8" w:rsidRPr="0048424F" w:rsidRDefault="00463F49" w:rsidP="00A63E9F">
            <w:pPr>
              <w:keepLines/>
              <w:jc w:val="center"/>
              <w:rPr>
                <w:rFonts w:ascii="Arial Narrow" w:eastAsia="Arial Narrow" w:hAnsi="Arial Narrow"/>
                <w:color w:val="000000"/>
              </w:rPr>
            </w:pPr>
            <w:r>
              <w:rPr>
                <w:rFonts w:ascii="Arial Narrow" w:eastAsia="Arial Narrow" w:hAnsi="Arial Narrow"/>
                <w:color w:val="000000"/>
              </w:rPr>
              <w:t>63,5</w:t>
            </w:r>
          </w:p>
        </w:tc>
      </w:tr>
      <w:tr w:rsidR="007521D8" w:rsidRPr="0048424F" w14:paraId="3E788B1C" w14:textId="77777777" w:rsidTr="00A63E9F">
        <w:tc>
          <w:tcPr>
            <w:tcW w:w="704" w:type="dxa"/>
            <w:vAlign w:val="center"/>
          </w:tcPr>
          <w:p w14:paraId="0D04AA10" w14:textId="77777777" w:rsidR="007521D8" w:rsidRPr="0048424F" w:rsidRDefault="007521D8" w:rsidP="00A63E9F">
            <w:pPr>
              <w:keepLines/>
              <w:tabs>
                <w:tab w:val="left" w:pos="709"/>
              </w:tabs>
              <w:jc w:val="center"/>
              <w:rPr>
                <w:rFonts w:ascii="Arial Narrow" w:eastAsia="Arial Narrow" w:hAnsi="Arial Narrow"/>
              </w:rPr>
            </w:pPr>
            <w:r w:rsidRPr="0048424F">
              <w:rPr>
                <w:rFonts w:ascii="Arial Narrow" w:eastAsia="Arial Narrow" w:hAnsi="Arial Narrow"/>
                <w:bCs/>
              </w:rPr>
              <w:t>3.</w:t>
            </w:r>
          </w:p>
        </w:tc>
        <w:tc>
          <w:tcPr>
            <w:tcW w:w="3544" w:type="dxa"/>
            <w:vAlign w:val="center"/>
          </w:tcPr>
          <w:p w14:paraId="06FCCF9A" w14:textId="77777777" w:rsidR="007521D8" w:rsidRPr="0048424F" w:rsidRDefault="007521D8" w:rsidP="00A63E9F">
            <w:pPr>
              <w:keepLines/>
              <w:tabs>
                <w:tab w:val="left" w:pos="709"/>
              </w:tabs>
              <w:rPr>
                <w:rFonts w:ascii="Arial Narrow" w:eastAsia="Arial Narrow" w:hAnsi="Arial Narrow"/>
              </w:rPr>
            </w:pPr>
            <w:r w:rsidRPr="0048424F">
              <w:rPr>
                <w:rFonts w:ascii="Arial Narrow" w:eastAsia="Arial Narrow" w:hAnsi="Arial Narrow"/>
                <w:bCs/>
              </w:rPr>
              <w:t>Задолженность участникам (учредителям) по выплате доходов</w:t>
            </w:r>
          </w:p>
        </w:tc>
        <w:tc>
          <w:tcPr>
            <w:tcW w:w="1417" w:type="dxa"/>
            <w:vAlign w:val="center"/>
          </w:tcPr>
          <w:p w14:paraId="2BB50BBB" w14:textId="77777777" w:rsidR="007521D8" w:rsidRPr="00C63E12" w:rsidRDefault="007521D8" w:rsidP="00A63E9F">
            <w:pPr>
              <w:keepLines/>
              <w:tabs>
                <w:tab w:val="left" w:pos="709"/>
              </w:tabs>
              <w:jc w:val="center"/>
              <w:rPr>
                <w:rFonts w:ascii="Arial Narrow" w:eastAsia="Arial Narrow" w:hAnsi="Arial Narrow"/>
              </w:rPr>
            </w:pPr>
            <w:r>
              <w:rPr>
                <w:rFonts w:ascii="Arial Narrow" w:eastAsia="Arial Narrow" w:hAnsi="Arial Narrow"/>
              </w:rPr>
              <w:t>-</w:t>
            </w:r>
          </w:p>
        </w:tc>
        <w:tc>
          <w:tcPr>
            <w:tcW w:w="1276" w:type="dxa"/>
            <w:vAlign w:val="center"/>
          </w:tcPr>
          <w:p w14:paraId="5B8FD508" w14:textId="77777777" w:rsidR="007521D8" w:rsidRPr="00C63E12"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c>
          <w:tcPr>
            <w:tcW w:w="1276" w:type="dxa"/>
            <w:vAlign w:val="center"/>
          </w:tcPr>
          <w:p w14:paraId="37EC746A" w14:textId="77777777" w:rsidR="007521D8" w:rsidRPr="00C63E12"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c>
          <w:tcPr>
            <w:tcW w:w="1417" w:type="dxa"/>
            <w:vAlign w:val="center"/>
          </w:tcPr>
          <w:p w14:paraId="053ADE8D" w14:textId="77777777" w:rsidR="007521D8" w:rsidRPr="0048424F"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r>
      <w:tr w:rsidR="007521D8" w:rsidRPr="0048424F" w14:paraId="6298693F" w14:textId="77777777" w:rsidTr="00A63E9F">
        <w:tc>
          <w:tcPr>
            <w:tcW w:w="704" w:type="dxa"/>
            <w:vAlign w:val="center"/>
          </w:tcPr>
          <w:p w14:paraId="317D7A61" w14:textId="77777777" w:rsidR="007521D8" w:rsidRPr="0048424F" w:rsidRDefault="007521D8" w:rsidP="00A63E9F">
            <w:pPr>
              <w:keepLines/>
              <w:tabs>
                <w:tab w:val="left" w:pos="709"/>
              </w:tabs>
              <w:jc w:val="center"/>
              <w:rPr>
                <w:rFonts w:ascii="Arial Narrow" w:eastAsia="Arial Narrow" w:hAnsi="Arial Narrow"/>
                <w:bCs/>
              </w:rPr>
            </w:pPr>
            <w:r w:rsidRPr="0048424F">
              <w:rPr>
                <w:rFonts w:ascii="Arial Narrow" w:eastAsia="Arial Narrow" w:hAnsi="Arial Narrow"/>
                <w:bCs/>
              </w:rPr>
              <w:t>4.</w:t>
            </w:r>
          </w:p>
        </w:tc>
        <w:tc>
          <w:tcPr>
            <w:tcW w:w="3544" w:type="dxa"/>
            <w:vAlign w:val="center"/>
          </w:tcPr>
          <w:p w14:paraId="35CCA079" w14:textId="77777777" w:rsidR="007521D8" w:rsidRPr="0048424F" w:rsidRDefault="007521D8" w:rsidP="00A63E9F">
            <w:pPr>
              <w:keepLines/>
              <w:tabs>
                <w:tab w:val="left" w:pos="709"/>
              </w:tabs>
              <w:rPr>
                <w:rFonts w:ascii="Arial Narrow" w:eastAsia="Arial Narrow" w:hAnsi="Arial Narrow"/>
                <w:bCs/>
              </w:rPr>
            </w:pPr>
            <w:r w:rsidRPr="0048424F">
              <w:rPr>
                <w:rFonts w:ascii="Arial Narrow" w:eastAsia="Arial Narrow" w:hAnsi="Arial Narrow"/>
                <w:bCs/>
              </w:rPr>
              <w:t>Доходы будущих периодов</w:t>
            </w:r>
          </w:p>
        </w:tc>
        <w:tc>
          <w:tcPr>
            <w:tcW w:w="1417" w:type="dxa"/>
            <w:vAlign w:val="center"/>
          </w:tcPr>
          <w:p w14:paraId="06351582" w14:textId="77777777" w:rsidR="007521D8" w:rsidRPr="00C63E12" w:rsidRDefault="007521D8" w:rsidP="00A63E9F">
            <w:pPr>
              <w:keepLines/>
              <w:tabs>
                <w:tab w:val="left" w:pos="709"/>
              </w:tabs>
              <w:jc w:val="center"/>
              <w:rPr>
                <w:rFonts w:ascii="Arial Narrow" w:eastAsia="Arial Narrow" w:hAnsi="Arial Narrow"/>
              </w:rPr>
            </w:pPr>
            <w:r>
              <w:rPr>
                <w:rFonts w:ascii="Arial Narrow" w:eastAsia="Arial Narrow" w:hAnsi="Arial Narrow"/>
              </w:rPr>
              <w:t>-</w:t>
            </w:r>
          </w:p>
        </w:tc>
        <w:tc>
          <w:tcPr>
            <w:tcW w:w="1276" w:type="dxa"/>
            <w:vAlign w:val="center"/>
          </w:tcPr>
          <w:p w14:paraId="3D86BDA5" w14:textId="77777777" w:rsidR="007521D8" w:rsidRPr="00C63E12"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c>
          <w:tcPr>
            <w:tcW w:w="1276" w:type="dxa"/>
            <w:vAlign w:val="center"/>
          </w:tcPr>
          <w:p w14:paraId="75263D3A" w14:textId="77777777" w:rsidR="007521D8" w:rsidRPr="00C63E12" w:rsidRDefault="007521D8" w:rsidP="00A63E9F">
            <w:pPr>
              <w:keepLines/>
              <w:jc w:val="center"/>
              <w:rPr>
                <w:rFonts w:ascii="Arial Narrow" w:eastAsia="Arial Narrow" w:hAnsi="Arial Narrow"/>
                <w:color w:val="000000"/>
              </w:rPr>
            </w:pPr>
            <w:r w:rsidRPr="00C63E12">
              <w:rPr>
                <w:rFonts w:ascii="Arial Narrow" w:eastAsia="Arial Narrow" w:hAnsi="Arial Narrow"/>
                <w:color w:val="000000"/>
              </w:rPr>
              <w:t>35 229</w:t>
            </w:r>
          </w:p>
        </w:tc>
        <w:tc>
          <w:tcPr>
            <w:tcW w:w="1417" w:type="dxa"/>
            <w:vAlign w:val="center"/>
          </w:tcPr>
          <w:p w14:paraId="5707D58D" w14:textId="77777777" w:rsidR="007521D8" w:rsidRPr="0048424F"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r>
      <w:tr w:rsidR="007521D8" w:rsidRPr="0048424F" w14:paraId="279F8D43" w14:textId="77777777" w:rsidTr="00A63E9F">
        <w:tc>
          <w:tcPr>
            <w:tcW w:w="704" w:type="dxa"/>
            <w:vAlign w:val="center"/>
          </w:tcPr>
          <w:p w14:paraId="0C0A8CBA" w14:textId="77777777" w:rsidR="007521D8" w:rsidRPr="0048424F" w:rsidRDefault="007521D8" w:rsidP="00A63E9F">
            <w:pPr>
              <w:keepLines/>
              <w:tabs>
                <w:tab w:val="left" w:pos="709"/>
              </w:tabs>
              <w:jc w:val="center"/>
              <w:rPr>
                <w:rFonts w:ascii="Arial Narrow" w:eastAsia="Arial Narrow" w:hAnsi="Arial Narrow"/>
                <w:bCs/>
              </w:rPr>
            </w:pPr>
            <w:r w:rsidRPr="0048424F">
              <w:rPr>
                <w:rFonts w:ascii="Arial Narrow" w:eastAsia="Arial Narrow" w:hAnsi="Arial Narrow"/>
                <w:bCs/>
              </w:rPr>
              <w:t>5.</w:t>
            </w:r>
          </w:p>
        </w:tc>
        <w:tc>
          <w:tcPr>
            <w:tcW w:w="3544" w:type="dxa"/>
            <w:vAlign w:val="center"/>
          </w:tcPr>
          <w:p w14:paraId="0BC57232" w14:textId="77777777" w:rsidR="007521D8" w:rsidRPr="0048424F" w:rsidRDefault="007521D8" w:rsidP="00A63E9F">
            <w:pPr>
              <w:keepLines/>
              <w:tabs>
                <w:tab w:val="left" w:pos="709"/>
              </w:tabs>
              <w:rPr>
                <w:rFonts w:ascii="Arial Narrow" w:eastAsia="Arial Narrow" w:hAnsi="Arial Narrow"/>
                <w:bCs/>
              </w:rPr>
            </w:pPr>
            <w:r w:rsidRPr="0048424F">
              <w:rPr>
                <w:rFonts w:ascii="Arial Narrow" w:eastAsia="Arial Narrow" w:hAnsi="Arial Narrow"/>
                <w:bCs/>
              </w:rPr>
              <w:t>Резервы предстоящих расходов</w:t>
            </w:r>
          </w:p>
        </w:tc>
        <w:tc>
          <w:tcPr>
            <w:tcW w:w="1417" w:type="dxa"/>
            <w:vAlign w:val="center"/>
          </w:tcPr>
          <w:p w14:paraId="30BAAB9A" w14:textId="77777777" w:rsidR="007521D8" w:rsidRPr="00C63E12" w:rsidRDefault="007521D8" w:rsidP="00A63E9F">
            <w:pPr>
              <w:keepLines/>
              <w:tabs>
                <w:tab w:val="left" w:pos="709"/>
              </w:tabs>
              <w:jc w:val="center"/>
              <w:rPr>
                <w:rFonts w:ascii="Arial Narrow" w:eastAsia="Arial Narrow" w:hAnsi="Arial Narrow"/>
              </w:rPr>
            </w:pPr>
            <w:r w:rsidRPr="00C63E12">
              <w:rPr>
                <w:rFonts w:ascii="Arial Narrow" w:eastAsia="Arial Narrow" w:hAnsi="Arial Narrow"/>
                <w:color w:val="000000"/>
              </w:rPr>
              <w:t>667 458</w:t>
            </w:r>
          </w:p>
        </w:tc>
        <w:tc>
          <w:tcPr>
            <w:tcW w:w="1276" w:type="dxa"/>
            <w:vAlign w:val="center"/>
          </w:tcPr>
          <w:p w14:paraId="0455F8B5" w14:textId="77777777" w:rsidR="007521D8" w:rsidRPr="00C63E12" w:rsidRDefault="007521D8" w:rsidP="00A63E9F">
            <w:pPr>
              <w:keepLines/>
              <w:jc w:val="center"/>
              <w:rPr>
                <w:rFonts w:ascii="Arial Narrow" w:eastAsia="Arial Narrow" w:hAnsi="Arial Narrow"/>
                <w:color w:val="000000"/>
              </w:rPr>
            </w:pPr>
            <w:r w:rsidRPr="00C63E12">
              <w:rPr>
                <w:rFonts w:ascii="Arial Narrow" w:eastAsia="Arial Narrow" w:hAnsi="Arial Narrow"/>
                <w:color w:val="000000"/>
              </w:rPr>
              <w:t>731 542</w:t>
            </w:r>
          </w:p>
        </w:tc>
        <w:tc>
          <w:tcPr>
            <w:tcW w:w="1276" w:type="dxa"/>
            <w:vAlign w:val="center"/>
          </w:tcPr>
          <w:p w14:paraId="7132EF59" w14:textId="77777777" w:rsidR="007521D8" w:rsidRPr="00C63E12" w:rsidRDefault="007521D8" w:rsidP="00A63E9F">
            <w:pPr>
              <w:keepLines/>
              <w:jc w:val="center"/>
              <w:rPr>
                <w:rFonts w:ascii="Arial Narrow" w:eastAsia="Arial Narrow" w:hAnsi="Arial Narrow"/>
                <w:color w:val="000000"/>
              </w:rPr>
            </w:pPr>
            <w:r w:rsidRPr="00C63E12">
              <w:rPr>
                <w:rFonts w:ascii="Arial Narrow" w:eastAsia="Arial Narrow" w:hAnsi="Arial Narrow"/>
                <w:color w:val="000000"/>
              </w:rPr>
              <w:t>884 906</w:t>
            </w:r>
          </w:p>
        </w:tc>
        <w:tc>
          <w:tcPr>
            <w:tcW w:w="1417" w:type="dxa"/>
            <w:vAlign w:val="center"/>
          </w:tcPr>
          <w:p w14:paraId="4A1520FE" w14:textId="77777777" w:rsidR="007521D8" w:rsidRPr="0048424F" w:rsidRDefault="007521D8" w:rsidP="00A63E9F">
            <w:pPr>
              <w:keepLines/>
              <w:jc w:val="center"/>
              <w:rPr>
                <w:rFonts w:ascii="Arial Narrow" w:eastAsia="Arial Narrow" w:hAnsi="Arial Narrow"/>
                <w:color w:val="000000"/>
              </w:rPr>
            </w:pPr>
            <w:r>
              <w:rPr>
                <w:rFonts w:ascii="Arial Narrow" w:eastAsia="Arial Narrow" w:hAnsi="Arial Narrow"/>
                <w:color w:val="000000"/>
              </w:rPr>
              <w:t>121</w:t>
            </w:r>
          </w:p>
        </w:tc>
      </w:tr>
      <w:tr w:rsidR="007521D8" w:rsidRPr="0048424F" w14:paraId="4E96DDDA" w14:textId="77777777" w:rsidTr="00A63E9F">
        <w:tc>
          <w:tcPr>
            <w:tcW w:w="704" w:type="dxa"/>
            <w:vAlign w:val="center"/>
          </w:tcPr>
          <w:p w14:paraId="2EFB06C7" w14:textId="77777777" w:rsidR="007521D8" w:rsidRPr="0048424F" w:rsidRDefault="007521D8" w:rsidP="00A63E9F">
            <w:pPr>
              <w:keepLines/>
              <w:tabs>
                <w:tab w:val="left" w:pos="709"/>
              </w:tabs>
              <w:jc w:val="center"/>
              <w:rPr>
                <w:rFonts w:ascii="Arial Narrow" w:eastAsia="Arial Narrow" w:hAnsi="Arial Narrow"/>
                <w:bCs/>
              </w:rPr>
            </w:pPr>
            <w:r w:rsidRPr="0048424F">
              <w:rPr>
                <w:rFonts w:ascii="Arial Narrow" w:hAnsi="Arial Narrow"/>
                <w:bCs/>
              </w:rPr>
              <w:t>6.</w:t>
            </w:r>
          </w:p>
        </w:tc>
        <w:tc>
          <w:tcPr>
            <w:tcW w:w="3544" w:type="dxa"/>
            <w:vAlign w:val="center"/>
          </w:tcPr>
          <w:p w14:paraId="6F3FC60C" w14:textId="77777777" w:rsidR="007521D8" w:rsidRPr="0048424F" w:rsidRDefault="007521D8" w:rsidP="00A63E9F">
            <w:pPr>
              <w:keepLines/>
              <w:tabs>
                <w:tab w:val="left" w:pos="709"/>
              </w:tabs>
              <w:rPr>
                <w:rFonts w:ascii="Arial Narrow" w:eastAsia="Arial Narrow" w:hAnsi="Arial Narrow"/>
                <w:bCs/>
              </w:rPr>
            </w:pPr>
            <w:r w:rsidRPr="0048424F">
              <w:rPr>
                <w:rFonts w:ascii="Arial Narrow" w:hAnsi="Arial Narrow"/>
                <w:bCs/>
              </w:rPr>
              <w:t>Прочие краткосрочные обязательства</w:t>
            </w:r>
          </w:p>
        </w:tc>
        <w:tc>
          <w:tcPr>
            <w:tcW w:w="1417" w:type="dxa"/>
            <w:vAlign w:val="center"/>
          </w:tcPr>
          <w:p w14:paraId="7C9DBEAE" w14:textId="77777777" w:rsidR="007521D8" w:rsidRPr="0048424F" w:rsidRDefault="007521D8" w:rsidP="00A63E9F">
            <w:pPr>
              <w:keepLines/>
              <w:tabs>
                <w:tab w:val="left" w:pos="709"/>
              </w:tabs>
              <w:jc w:val="center"/>
              <w:rPr>
                <w:rFonts w:ascii="Arial Narrow" w:eastAsia="Arial Narrow" w:hAnsi="Arial Narrow"/>
                <w:bCs/>
              </w:rPr>
            </w:pPr>
            <w:r>
              <w:rPr>
                <w:rFonts w:ascii="Arial Narrow" w:eastAsia="Arial Narrow" w:hAnsi="Arial Narrow"/>
                <w:bCs/>
              </w:rPr>
              <w:t>-</w:t>
            </w:r>
          </w:p>
        </w:tc>
        <w:tc>
          <w:tcPr>
            <w:tcW w:w="1276" w:type="dxa"/>
            <w:vAlign w:val="center"/>
          </w:tcPr>
          <w:p w14:paraId="4AA91105" w14:textId="77777777" w:rsidR="007521D8" w:rsidRPr="0048424F"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c>
          <w:tcPr>
            <w:tcW w:w="1276" w:type="dxa"/>
            <w:vAlign w:val="center"/>
          </w:tcPr>
          <w:p w14:paraId="52FED7BD" w14:textId="77777777" w:rsidR="007521D8" w:rsidRPr="0048424F"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c>
          <w:tcPr>
            <w:tcW w:w="1417" w:type="dxa"/>
            <w:vAlign w:val="center"/>
          </w:tcPr>
          <w:p w14:paraId="15A74F38" w14:textId="77777777" w:rsidR="007521D8" w:rsidRPr="0048424F" w:rsidRDefault="007521D8" w:rsidP="00A63E9F">
            <w:pPr>
              <w:keepLines/>
              <w:jc w:val="center"/>
              <w:rPr>
                <w:rFonts w:ascii="Arial Narrow" w:eastAsia="Arial Narrow" w:hAnsi="Arial Narrow"/>
                <w:color w:val="000000"/>
              </w:rPr>
            </w:pPr>
            <w:r>
              <w:rPr>
                <w:rFonts w:ascii="Arial Narrow" w:eastAsia="Arial Narrow" w:hAnsi="Arial Narrow"/>
                <w:color w:val="000000"/>
              </w:rPr>
              <w:t>-</w:t>
            </w:r>
          </w:p>
        </w:tc>
      </w:tr>
    </w:tbl>
    <w:p w14:paraId="0CC9CB1E" w14:textId="77777777" w:rsidR="007521D8" w:rsidRDefault="007521D8" w:rsidP="007521D8">
      <w:pPr>
        <w:keepLines/>
        <w:tabs>
          <w:tab w:val="left" w:pos="709"/>
        </w:tabs>
        <w:spacing w:line="283" w:lineRule="auto"/>
        <w:jc w:val="both"/>
        <w:rPr>
          <w:rFonts w:ascii="Arial Narrow" w:hAnsi="Arial Narrow"/>
        </w:rPr>
      </w:pPr>
    </w:p>
    <w:p w14:paraId="3481E5FC" w14:textId="77777777" w:rsidR="007521D8" w:rsidRPr="00762367" w:rsidRDefault="007521D8" w:rsidP="007521D8">
      <w:pPr>
        <w:keepNext/>
        <w:keepLines/>
        <w:spacing w:line="283" w:lineRule="auto"/>
        <w:ind w:firstLine="709"/>
        <w:jc w:val="both"/>
        <w:rPr>
          <w:rFonts w:ascii="Arial Narrow" w:hAnsi="Arial Narrow"/>
          <w:highlight w:val="yellow"/>
        </w:rPr>
      </w:pPr>
      <w:r w:rsidRPr="00762367">
        <w:rPr>
          <w:rFonts w:ascii="Arial Narrow" w:hAnsi="Arial Narrow"/>
        </w:rPr>
        <w:t>Кредиторская задолженность по состоянию на 31.12.2022 составляет 12 569 054 тыс. руб</w:t>
      </w:r>
      <w:r>
        <w:rPr>
          <w:rFonts w:ascii="Arial Narrow" w:hAnsi="Arial Narrow"/>
        </w:rPr>
        <w:t>.</w:t>
      </w:r>
      <w:r w:rsidRPr="00762367">
        <w:rPr>
          <w:rFonts w:ascii="Arial Narrow" w:hAnsi="Arial Narrow"/>
        </w:rPr>
        <w:t>, в том числе долгосрочная кредиторская задолженность составляет 964 884</w:t>
      </w:r>
      <w:r>
        <w:rPr>
          <w:rFonts w:ascii="Arial Narrow" w:hAnsi="Arial Narrow"/>
        </w:rPr>
        <w:t xml:space="preserve"> тыс. руб.</w:t>
      </w:r>
      <w:r w:rsidRPr="00762367">
        <w:rPr>
          <w:rFonts w:ascii="Arial Narrow" w:hAnsi="Arial Narrow"/>
        </w:rPr>
        <w:t xml:space="preserve"> (гарантийные</w:t>
      </w:r>
      <w:r>
        <w:rPr>
          <w:rFonts w:ascii="Arial Narrow" w:hAnsi="Arial Narrow"/>
        </w:rPr>
        <w:t xml:space="preserve"> </w:t>
      </w:r>
      <w:r w:rsidRPr="00762367">
        <w:rPr>
          <w:rFonts w:ascii="Arial Narrow" w:hAnsi="Arial Narrow"/>
        </w:rPr>
        <w:t>обязательства по договорам строительства АО «ХРМК» со сроком гашения в 2025 году и задолженность перед АО «РАО ЭС Востока» за покупку ж/д путей АО «ТЭЦ в г. Советская Гавань»). За отчетный период отмечено снижение кредиторской задолж</w:t>
      </w:r>
      <w:r>
        <w:rPr>
          <w:rFonts w:ascii="Arial Narrow" w:hAnsi="Arial Narrow"/>
        </w:rPr>
        <w:t>енности на 2 096 586 тыс. руб.</w:t>
      </w:r>
      <w:r w:rsidRPr="00762367">
        <w:rPr>
          <w:rFonts w:ascii="Arial Narrow" w:hAnsi="Arial Narrow"/>
        </w:rPr>
        <w:t xml:space="preserve"> (14,3%), в том числе в т.ч. поставщикам и подрядчикам на 2 362 771 тыс. руб</w:t>
      </w:r>
      <w:r>
        <w:rPr>
          <w:rFonts w:ascii="Arial Narrow" w:hAnsi="Arial Narrow"/>
        </w:rPr>
        <w:t>.</w:t>
      </w:r>
      <w:r w:rsidRPr="00762367">
        <w:rPr>
          <w:rFonts w:ascii="Arial Narrow" w:hAnsi="Arial Narrow"/>
        </w:rPr>
        <w:t xml:space="preserve"> (26,3%), в т.ч задолженность за аренду оборудования на 2 410 576 тыс. руб. (98,1%), в связи с присоединением АО «Благовещенская ТЭЦ» и АО «ТЭЦ в г. Советская Гавань» к АО «ДГК».</w:t>
      </w:r>
    </w:p>
    <w:p w14:paraId="7660D534" w14:textId="77777777" w:rsidR="007521D8" w:rsidRPr="00762367" w:rsidRDefault="007521D8" w:rsidP="007521D8">
      <w:pPr>
        <w:spacing w:line="283" w:lineRule="auto"/>
        <w:ind w:firstLine="709"/>
        <w:jc w:val="both"/>
        <w:rPr>
          <w:rFonts w:ascii="Arial Narrow" w:hAnsi="Arial Narrow"/>
        </w:rPr>
      </w:pPr>
      <w:r w:rsidRPr="00762367">
        <w:rPr>
          <w:rFonts w:ascii="Arial Narrow" w:hAnsi="Arial Narrow"/>
        </w:rPr>
        <w:t xml:space="preserve">Доля кредиторской задолженности в валюте баланса составляет 10,0%. </w:t>
      </w:r>
    </w:p>
    <w:p w14:paraId="7BE011DD" w14:textId="77777777" w:rsidR="007521D8" w:rsidRPr="00762367" w:rsidRDefault="007521D8" w:rsidP="007521D8">
      <w:pPr>
        <w:spacing w:line="283" w:lineRule="auto"/>
        <w:ind w:firstLine="709"/>
        <w:jc w:val="both"/>
        <w:rPr>
          <w:rFonts w:ascii="Arial Narrow" w:hAnsi="Arial Narrow"/>
        </w:rPr>
      </w:pPr>
      <w:r w:rsidRPr="00762367">
        <w:rPr>
          <w:rFonts w:ascii="Arial Narrow" w:hAnsi="Arial Narrow"/>
        </w:rPr>
        <w:t>Просроченная кредиторская задолженность сложилась в размере</w:t>
      </w:r>
      <w:r>
        <w:rPr>
          <w:rFonts w:ascii="Arial Narrow" w:hAnsi="Arial Narrow"/>
        </w:rPr>
        <w:t xml:space="preserve"> </w:t>
      </w:r>
      <w:r w:rsidRPr="00762367">
        <w:rPr>
          <w:rFonts w:ascii="Arial Narrow" w:hAnsi="Arial Narrow"/>
        </w:rPr>
        <w:t>286 833 тыс. руб. (2,5%).</w:t>
      </w:r>
    </w:p>
    <w:p w14:paraId="5E1A53BA" w14:textId="240C15A7" w:rsidR="007521D8" w:rsidRPr="00762367" w:rsidRDefault="00780EC3" w:rsidP="007521D8">
      <w:pPr>
        <w:pStyle w:val="af7"/>
        <w:spacing w:before="0" w:beforeAutospacing="0" w:after="0" w:afterAutospacing="0" w:line="283" w:lineRule="auto"/>
        <w:ind w:firstLine="709"/>
        <w:jc w:val="both"/>
        <w:rPr>
          <w:rFonts w:ascii="Arial Narrow" w:hAnsi="Arial Narrow" w:cs="Times New Roman"/>
        </w:rPr>
      </w:pPr>
      <w:r>
        <w:rPr>
          <w:rFonts w:ascii="Arial Narrow" w:hAnsi="Arial Narrow" w:cs="Times New Roman"/>
        </w:rPr>
        <w:t>Краткосрочная к</w:t>
      </w:r>
      <w:r w:rsidR="007521D8" w:rsidRPr="00762367">
        <w:rPr>
          <w:rFonts w:ascii="Arial Narrow" w:hAnsi="Arial Narrow" w:cs="Times New Roman"/>
        </w:rPr>
        <w:t>редиторская задолженность в разрезе статей баланса имеет следующую структуру:</w:t>
      </w:r>
    </w:p>
    <w:p w14:paraId="330AFDEF" w14:textId="77777777" w:rsidR="007521D8" w:rsidRPr="00762367" w:rsidRDefault="007521D8" w:rsidP="007521D8">
      <w:pPr>
        <w:numPr>
          <w:ilvl w:val="0"/>
          <w:numId w:val="50"/>
        </w:numPr>
        <w:pBdr>
          <w:top w:val="none" w:sz="0" w:space="0" w:color="auto"/>
          <w:left w:val="none" w:sz="0" w:space="0" w:color="auto"/>
          <w:bottom w:val="none" w:sz="0" w:space="0" w:color="auto"/>
          <w:right w:val="none" w:sz="0" w:space="0" w:color="auto"/>
          <w:between w:val="none" w:sz="0" w:space="0" w:color="auto"/>
        </w:pBdr>
        <w:shd w:val="clear" w:color="auto" w:fill="FFFFFF"/>
        <w:spacing w:line="283" w:lineRule="auto"/>
        <w:ind w:left="426" w:hanging="426"/>
        <w:jc w:val="both"/>
        <w:rPr>
          <w:rFonts w:ascii="Arial Narrow" w:hAnsi="Arial Narrow"/>
        </w:rPr>
      </w:pPr>
      <w:r w:rsidRPr="00762367">
        <w:rPr>
          <w:rFonts w:ascii="Arial Narrow" w:hAnsi="Arial Narrow"/>
        </w:rPr>
        <w:t>задолженность поставщикам и подрядчикам – 6 633 942 тыс. руб. в т. ч.:</w:t>
      </w:r>
    </w:p>
    <w:p w14:paraId="47BC7ADD" w14:textId="77777777" w:rsidR="007521D8" w:rsidRPr="006915A5" w:rsidRDefault="007521D8" w:rsidP="007521D8">
      <w:pPr>
        <w:pStyle w:val="afff8"/>
        <w:numPr>
          <w:ilvl w:val="0"/>
          <w:numId w:val="65"/>
        </w:numPr>
        <w:shd w:val="clear" w:color="auto" w:fill="FFFFFF"/>
        <w:spacing w:line="283" w:lineRule="auto"/>
        <w:rPr>
          <w:rFonts w:ascii="Arial Narrow" w:hAnsi="Arial Narrow"/>
          <w:sz w:val="24"/>
          <w:szCs w:val="24"/>
        </w:rPr>
      </w:pPr>
      <w:r w:rsidRPr="006915A5">
        <w:rPr>
          <w:rFonts w:ascii="Arial Narrow" w:hAnsi="Arial Narrow"/>
          <w:sz w:val="24"/>
          <w:szCs w:val="24"/>
        </w:rPr>
        <w:t>поставщикам топлива – 4 005 995 тыс. руб.</w:t>
      </w:r>
    </w:p>
    <w:p w14:paraId="24C23D3D" w14:textId="77777777" w:rsidR="007521D8" w:rsidRPr="006915A5" w:rsidRDefault="007521D8" w:rsidP="007521D8">
      <w:pPr>
        <w:pStyle w:val="afff8"/>
        <w:numPr>
          <w:ilvl w:val="0"/>
          <w:numId w:val="65"/>
        </w:numPr>
        <w:shd w:val="clear" w:color="auto" w:fill="FFFFFF"/>
        <w:spacing w:line="283" w:lineRule="auto"/>
        <w:rPr>
          <w:rFonts w:ascii="Arial Narrow" w:hAnsi="Arial Narrow"/>
          <w:sz w:val="24"/>
          <w:szCs w:val="24"/>
        </w:rPr>
      </w:pPr>
      <w:r w:rsidRPr="006915A5">
        <w:rPr>
          <w:rFonts w:ascii="Arial Narrow" w:hAnsi="Arial Narrow"/>
          <w:sz w:val="24"/>
          <w:szCs w:val="24"/>
        </w:rPr>
        <w:t xml:space="preserve">строительным организациям – 376 561 тыс. руб. </w:t>
      </w:r>
    </w:p>
    <w:p w14:paraId="4AB4158A" w14:textId="77777777" w:rsidR="007521D8" w:rsidRPr="006915A5" w:rsidRDefault="007521D8" w:rsidP="007521D8">
      <w:pPr>
        <w:pStyle w:val="afff8"/>
        <w:numPr>
          <w:ilvl w:val="0"/>
          <w:numId w:val="65"/>
        </w:numPr>
        <w:shd w:val="clear" w:color="auto" w:fill="FFFFFF"/>
        <w:spacing w:line="283" w:lineRule="auto"/>
        <w:rPr>
          <w:rFonts w:ascii="Arial Narrow" w:hAnsi="Arial Narrow"/>
          <w:sz w:val="24"/>
          <w:szCs w:val="24"/>
        </w:rPr>
      </w:pPr>
      <w:r w:rsidRPr="006915A5">
        <w:rPr>
          <w:rFonts w:ascii="Arial Narrow" w:hAnsi="Arial Narrow"/>
          <w:sz w:val="24"/>
          <w:szCs w:val="24"/>
        </w:rPr>
        <w:t>ремонтным организациям – 486 522 тыс. руб.</w:t>
      </w:r>
    </w:p>
    <w:p w14:paraId="79AB3ACD" w14:textId="77777777" w:rsidR="007521D8" w:rsidRPr="006915A5" w:rsidRDefault="007521D8" w:rsidP="007521D8">
      <w:pPr>
        <w:pStyle w:val="afff8"/>
        <w:numPr>
          <w:ilvl w:val="0"/>
          <w:numId w:val="65"/>
        </w:numPr>
        <w:shd w:val="clear" w:color="auto" w:fill="FFFFFF"/>
        <w:spacing w:line="283" w:lineRule="auto"/>
        <w:rPr>
          <w:rFonts w:ascii="Arial Narrow" w:hAnsi="Arial Narrow"/>
          <w:sz w:val="24"/>
          <w:szCs w:val="24"/>
        </w:rPr>
      </w:pPr>
      <w:r w:rsidRPr="006915A5">
        <w:rPr>
          <w:rFonts w:ascii="Arial Narrow" w:hAnsi="Arial Narrow"/>
          <w:sz w:val="24"/>
          <w:szCs w:val="24"/>
        </w:rPr>
        <w:t>другим поставщикам и подрядчикам – 1 764 864 тыс. руб.</w:t>
      </w:r>
    </w:p>
    <w:p w14:paraId="38FBCB5A" w14:textId="77777777" w:rsidR="007521D8" w:rsidRPr="00762367" w:rsidRDefault="007521D8" w:rsidP="007521D8">
      <w:pPr>
        <w:numPr>
          <w:ilvl w:val="0"/>
          <w:numId w:val="51"/>
        </w:numPr>
        <w:pBdr>
          <w:top w:val="none" w:sz="0" w:space="0" w:color="auto"/>
          <w:left w:val="none" w:sz="0" w:space="0" w:color="auto"/>
          <w:bottom w:val="none" w:sz="0" w:space="0" w:color="auto"/>
          <w:right w:val="none" w:sz="0" w:space="0" w:color="auto"/>
          <w:between w:val="none" w:sz="0" w:space="0" w:color="auto"/>
        </w:pBdr>
        <w:shd w:val="clear" w:color="auto" w:fill="FFFFFF"/>
        <w:spacing w:line="283" w:lineRule="auto"/>
        <w:ind w:left="426" w:hanging="426"/>
        <w:jc w:val="both"/>
        <w:rPr>
          <w:rFonts w:ascii="Arial Narrow" w:hAnsi="Arial Narrow"/>
        </w:rPr>
      </w:pPr>
      <w:r w:rsidRPr="00762367">
        <w:rPr>
          <w:rFonts w:ascii="Arial Narrow" w:hAnsi="Arial Narrow"/>
        </w:rPr>
        <w:t>задолженность по оплате труда – 531 184 тыс. руб.;</w:t>
      </w:r>
    </w:p>
    <w:p w14:paraId="2EB4FF5B" w14:textId="77777777" w:rsidR="007521D8" w:rsidRPr="00762367" w:rsidRDefault="007521D8" w:rsidP="007521D8">
      <w:pPr>
        <w:numPr>
          <w:ilvl w:val="0"/>
          <w:numId w:val="51"/>
        </w:numPr>
        <w:pBdr>
          <w:top w:val="none" w:sz="0" w:space="0" w:color="auto"/>
          <w:left w:val="none" w:sz="0" w:space="0" w:color="auto"/>
          <w:bottom w:val="none" w:sz="0" w:space="0" w:color="auto"/>
          <w:right w:val="none" w:sz="0" w:space="0" w:color="auto"/>
          <w:between w:val="none" w:sz="0" w:space="0" w:color="auto"/>
        </w:pBdr>
        <w:shd w:val="clear" w:color="auto" w:fill="FFFFFF"/>
        <w:spacing w:line="283" w:lineRule="auto"/>
        <w:ind w:left="426" w:hanging="426"/>
        <w:jc w:val="both"/>
        <w:rPr>
          <w:rFonts w:ascii="Arial Narrow" w:hAnsi="Arial Narrow"/>
        </w:rPr>
      </w:pPr>
      <w:r w:rsidRPr="00762367">
        <w:rPr>
          <w:rFonts w:ascii="Arial Narrow" w:hAnsi="Arial Narrow"/>
        </w:rPr>
        <w:t xml:space="preserve">задолженность перед государственными внебюджетными фондами </w:t>
      </w:r>
      <w:r>
        <w:rPr>
          <w:rFonts w:ascii="Arial Narrow" w:hAnsi="Arial Narrow"/>
        </w:rPr>
        <w:t xml:space="preserve">– </w:t>
      </w:r>
      <w:r w:rsidRPr="00762367">
        <w:rPr>
          <w:rFonts w:ascii="Arial Narrow" w:hAnsi="Arial Narrow"/>
        </w:rPr>
        <w:t>1 143 888 тыс. руб.;</w:t>
      </w:r>
    </w:p>
    <w:p w14:paraId="70B520B8" w14:textId="77777777" w:rsidR="007521D8" w:rsidRPr="00762367" w:rsidRDefault="007521D8" w:rsidP="007521D8">
      <w:pPr>
        <w:numPr>
          <w:ilvl w:val="0"/>
          <w:numId w:val="51"/>
        </w:numPr>
        <w:pBdr>
          <w:top w:val="none" w:sz="0" w:space="0" w:color="auto"/>
          <w:left w:val="none" w:sz="0" w:space="0" w:color="auto"/>
          <w:bottom w:val="none" w:sz="0" w:space="0" w:color="auto"/>
          <w:right w:val="none" w:sz="0" w:space="0" w:color="auto"/>
          <w:between w:val="none" w:sz="0" w:space="0" w:color="auto"/>
        </w:pBdr>
        <w:shd w:val="clear" w:color="auto" w:fill="FFFFFF"/>
        <w:spacing w:line="283" w:lineRule="auto"/>
        <w:ind w:left="426" w:hanging="426"/>
        <w:jc w:val="both"/>
        <w:rPr>
          <w:rFonts w:ascii="Arial Narrow" w:hAnsi="Arial Narrow"/>
        </w:rPr>
      </w:pPr>
      <w:r w:rsidRPr="00762367">
        <w:rPr>
          <w:rFonts w:ascii="Arial Narrow" w:hAnsi="Arial Narrow"/>
        </w:rPr>
        <w:t>задолженность перед бюджетом – 688 419 тыс. руб.</w:t>
      </w:r>
      <w:r>
        <w:rPr>
          <w:rFonts w:ascii="Arial Narrow" w:hAnsi="Arial Narrow"/>
        </w:rPr>
        <w:t>;</w:t>
      </w:r>
    </w:p>
    <w:p w14:paraId="6FB52ACD" w14:textId="77777777" w:rsidR="007521D8" w:rsidRPr="00762367" w:rsidRDefault="007521D8" w:rsidP="007521D8">
      <w:pPr>
        <w:numPr>
          <w:ilvl w:val="0"/>
          <w:numId w:val="51"/>
        </w:numPr>
        <w:pBdr>
          <w:top w:val="none" w:sz="0" w:space="0" w:color="auto"/>
          <w:left w:val="none" w:sz="0" w:space="0" w:color="auto"/>
          <w:bottom w:val="none" w:sz="0" w:space="0" w:color="auto"/>
          <w:right w:val="none" w:sz="0" w:space="0" w:color="auto"/>
          <w:between w:val="none" w:sz="0" w:space="0" w:color="auto"/>
        </w:pBdr>
        <w:shd w:val="clear" w:color="auto" w:fill="FFFFFF"/>
        <w:spacing w:line="283" w:lineRule="auto"/>
        <w:ind w:left="426" w:right="1049" w:hanging="426"/>
        <w:jc w:val="both"/>
        <w:rPr>
          <w:rFonts w:ascii="Arial Narrow" w:hAnsi="Arial Narrow"/>
        </w:rPr>
      </w:pPr>
      <w:r w:rsidRPr="00762367">
        <w:rPr>
          <w:rFonts w:ascii="Arial Narrow" w:hAnsi="Arial Narrow"/>
        </w:rPr>
        <w:t>авансы полученные – 2 034 034 тыс. ру</w:t>
      </w:r>
      <w:r>
        <w:rPr>
          <w:rFonts w:ascii="Arial Narrow" w:hAnsi="Arial Narrow"/>
        </w:rPr>
        <w:t>б.;</w:t>
      </w:r>
    </w:p>
    <w:p w14:paraId="1437F356" w14:textId="77777777" w:rsidR="007521D8" w:rsidRPr="00762367" w:rsidRDefault="007521D8" w:rsidP="007521D8">
      <w:pPr>
        <w:numPr>
          <w:ilvl w:val="0"/>
          <w:numId w:val="51"/>
        </w:numPr>
        <w:pBdr>
          <w:top w:val="none" w:sz="0" w:space="0" w:color="auto"/>
          <w:left w:val="none" w:sz="0" w:space="0" w:color="auto"/>
          <w:bottom w:val="none" w:sz="0" w:space="0" w:color="auto"/>
          <w:right w:val="none" w:sz="0" w:space="0" w:color="auto"/>
          <w:between w:val="none" w:sz="0" w:space="0" w:color="auto"/>
        </w:pBdr>
        <w:shd w:val="clear" w:color="auto" w:fill="FFFFFF"/>
        <w:spacing w:line="283" w:lineRule="auto"/>
        <w:ind w:left="426" w:hanging="426"/>
        <w:jc w:val="both"/>
        <w:rPr>
          <w:rFonts w:ascii="Arial Narrow" w:hAnsi="Arial Narrow"/>
        </w:rPr>
      </w:pPr>
      <w:r w:rsidRPr="00762367">
        <w:rPr>
          <w:rFonts w:ascii="Arial Narrow" w:hAnsi="Arial Narrow"/>
        </w:rPr>
        <w:t xml:space="preserve">прочие кредиторы – 572 703 тыс. руб. </w:t>
      </w:r>
    </w:p>
    <w:p w14:paraId="75DAC891" w14:textId="28668292" w:rsidR="00EF7562" w:rsidRDefault="00EF7562" w:rsidP="00393D8B">
      <w:pPr>
        <w:keepLines/>
        <w:tabs>
          <w:tab w:val="left" w:pos="709"/>
        </w:tabs>
        <w:spacing w:line="283" w:lineRule="auto"/>
        <w:jc w:val="both"/>
        <w:rPr>
          <w:rFonts w:ascii="Arial Narrow" w:hAnsi="Arial Narrow"/>
          <w:b/>
          <w:u w:val="single"/>
        </w:rPr>
      </w:pPr>
    </w:p>
    <w:p w14:paraId="27B404CA"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rPr>
          <w:smallCaps/>
          <w:sz w:val="28"/>
          <w:szCs w:val="28"/>
        </w:rPr>
        <w:br w:type="page"/>
      </w:r>
    </w:p>
    <w:p w14:paraId="07E3F3A3" w14:textId="3DACC2A5" w:rsidR="00EF7562" w:rsidRPr="001F3DB6" w:rsidRDefault="009972EB" w:rsidP="00393D8B">
      <w:pPr>
        <w:pStyle w:val="67"/>
        <w:keepNext w:val="0"/>
        <w:keepLines/>
        <w:ind w:left="0"/>
        <w:jc w:val="center"/>
        <w:rPr>
          <w:smallCaps w:val="0"/>
          <w:sz w:val="28"/>
          <w:szCs w:val="28"/>
          <w:lang w:val="ru-RU"/>
        </w:rPr>
      </w:pPr>
      <w:r w:rsidRPr="00F4328F">
        <w:rPr>
          <w:smallCaps w:val="0"/>
          <w:sz w:val="28"/>
          <w:szCs w:val="28"/>
          <w:lang w:val="ru-RU"/>
        </w:rPr>
        <w:lastRenderedPageBreak/>
        <w:t>6.  Инвестиции</w:t>
      </w:r>
    </w:p>
    <w:p w14:paraId="1A47C59B" w14:textId="77777777" w:rsidR="006F25CA" w:rsidRDefault="006F25CA" w:rsidP="006F25CA">
      <w:pPr>
        <w:pStyle w:val="74"/>
        <w:keepNext w:val="0"/>
        <w:keepLines/>
        <w:rPr>
          <w:rFonts w:eastAsia="Calibri"/>
          <w:lang w:val="ru-RU"/>
        </w:rPr>
      </w:pPr>
      <w:r>
        <w:rPr>
          <w:lang w:val="ru-RU"/>
        </w:rPr>
        <w:t>6.1. Инвестиционная деятельность в форме капитальных вложений</w:t>
      </w:r>
      <w:r>
        <w:rPr>
          <w:rFonts w:eastAsia="Calibri"/>
          <w:lang w:val="ru-RU"/>
        </w:rPr>
        <w:t xml:space="preserve"> </w:t>
      </w:r>
    </w:p>
    <w:p w14:paraId="4E747C16" w14:textId="77777777" w:rsidR="006F25CA" w:rsidRPr="001540EC" w:rsidRDefault="006F25CA" w:rsidP="006F25CA">
      <w:pPr>
        <w:widowControl w:val="0"/>
        <w:ind w:firstLine="851"/>
        <w:jc w:val="both"/>
        <w:rPr>
          <w:rFonts w:ascii="Arial Narrow" w:hAnsi="Arial Narrow" w:cs="Arial"/>
          <w:color w:val="000000"/>
        </w:rPr>
      </w:pPr>
      <w:r w:rsidRPr="001540EC">
        <w:rPr>
          <w:rFonts w:ascii="Arial Narrow" w:hAnsi="Arial Narrow" w:cs="Arial"/>
          <w:color w:val="000000"/>
        </w:rPr>
        <w:t>План инвестиционной программы 2022 года утвержден Советом Директоров АО «ДГК» в составе бизнес-плана Общества на период 2022-2026 годов (протокол заседания от 14.10.2022 №7).</w:t>
      </w:r>
    </w:p>
    <w:p w14:paraId="65C93B58" w14:textId="77777777" w:rsidR="006F25CA" w:rsidRDefault="006F25CA" w:rsidP="006F25CA">
      <w:pPr>
        <w:rPr>
          <w:rFonts w:ascii="Arial Narrow" w:hAnsi="Arial Narrow"/>
          <w:b/>
        </w:rPr>
      </w:pPr>
    </w:p>
    <w:p w14:paraId="73F699A0" w14:textId="77777777" w:rsidR="006F25CA" w:rsidRPr="000909E0" w:rsidRDefault="006F25CA" w:rsidP="006F25CA">
      <w:pPr>
        <w:rPr>
          <w:rFonts w:ascii="Arial Narrow" w:hAnsi="Arial Narrow"/>
          <w:b/>
        </w:rPr>
      </w:pPr>
      <w:r w:rsidRPr="000909E0">
        <w:rPr>
          <w:rFonts w:ascii="Arial Narrow" w:hAnsi="Arial Narrow"/>
          <w:b/>
        </w:rPr>
        <w:t>Динамика капитальных вложений:</w:t>
      </w:r>
    </w:p>
    <w:p w14:paraId="5670763A" w14:textId="77777777" w:rsidR="006F25CA" w:rsidRPr="000909E0" w:rsidRDefault="006F25CA" w:rsidP="006F25CA">
      <w:pPr>
        <w:shd w:val="clear" w:color="auto" w:fill="FFFFFF"/>
        <w:spacing w:line="283" w:lineRule="auto"/>
        <w:ind w:firstLine="567"/>
        <w:jc w:val="both"/>
        <w:rPr>
          <w:rFonts w:ascii="Arial Narrow" w:hAnsi="Arial Narrow"/>
        </w:rPr>
      </w:pPr>
      <w:r w:rsidRPr="000909E0">
        <w:rPr>
          <w:rFonts w:ascii="Arial Narrow" w:hAnsi="Arial Narrow"/>
        </w:rPr>
        <w:t>Динамика фактических затрат ка</w:t>
      </w:r>
      <w:r>
        <w:rPr>
          <w:rFonts w:ascii="Arial Narrow" w:hAnsi="Arial Narrow"/>
        </w:rPr>
        <w:t>питальных вложений за период 2020</w:t>
      </w:r>
      <w:r w:rsidRPr="000909E0">
        <w:rPr>
          <w:rFonts w:ascii="Arial Narrow" w:hAnsi="Arial Narrow"/>
        </w:rPr>
        <w:t>-202</w:t>
      </w:r>
      <w:r>
        <w:rPr>
          <w:rFonts w:ascii="Arial Narrow" w:hAnsi="Arial Narrow"/>
        </w:rPr>
        <w:t>2</w:t>
      </w:r>
      <w:r w:rsidRPr="000909E0">
        <w:rPr>
          <w:rFonts w:ascii="Arial Narrow" w:hAnsi="Arial Narrow"/>
        </w:rPr>
        <w:t xml:space="preserve"> годы отражает, что вложение в программу технического перевооружения и реконструкции является наиболее приоритетным направлением, позволяющим обеспечить надежное энергоснабжение потребителей тепловой и электрической энергии.</w:t>
      </w:r>
    </w:p>
    <w:p w14:paraId="33746683" w14:textId="77777777" w:rsidR="006F25CA" w:rsidRPr="00C750B2" w:rsidRDefault="006F25CA" w:rsidP="006F25CA">
      <w:pPr>
        <w:rPr>
          <w:rFonts w:ascii="Arial Narrow" w:hAnsi="Arial Narrow"/>
          <w:sz w:val="22"/>
        </w:rPr>
      </w:pPr>
      <w:r w:rsidRPr="000909E0">
        <w:rPr>
          <w:rFonts w:ascii="Arial Narrow" w:hAnsi="Arial Narrow"/>
          <w:b/>
        </w:rPr>
        <w:t xml:space="preserve">          </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2"/>
        <w:gridCol w:w="4141"/>
        <w:gridCol w:w="957"/>
        <w:gridCol w:w="529"/>
        <w:gridCol w:w="938"/>
        <w:gridCol w:w="664"/>
        <w:gridCol w:w="1117"/>
        <w:gridCol w:w="790"/>
      </w:tblGrid>
      <w:tr w:rsidR="006F25CA" w:rsidRPr="00F4328F" w14:paraId="11E3920F" w14:textId="77777777" w:rsidTr="00AE530C">
        <w:trPr>
          <w:cantSplit/>
          <w:trHeight w:val="277"/>
          <w:jc w:val="center"/>
        </w:trPr>
        <w:tc>
          <w:tcPr>
            <w:tcW w:w="492" w:type="dxa"/>
            <w:vMerge w:val="restart"/>
            <w:shd w:val="clear" w:color="auto" w:fill="E3E3FD"/>
            <w:vAlign w:val="center"/>
          </w:tcPr>
          <w:p w14:paraId="138D8875" w14:textId="77777777" w:rsidR="006F25CA" w:rsidRPr="00F4328F" w:rsidRDefault="006F25CA" w:rsidP="00AE530C">
            <w:pPr>
              <w:pStyle w:val="af2"/>
              <w:jc w:val="center"/>
              <w:rPr>
                <w:rFonts w:ascii="Arial Narrow" w:hAnsi="Arial Narrow"/>
                <w:b/>
                <w:sz w:val="24"/>
                <w:szCs w:val="24"/>
              </w:rPr>
            </w:pPr>
            <w:r w:rsidRPr="00F4328F">
              <w:rPr>
                <w:rFonts w:ascii="Arial Narrow" w:hAnsi="Arial Narrow"/>
                <w:b/>
                <w:sz w:val="24"/>
                <w:szCs w:val="24"/>
              </w:rPr>
              <w:t>№</w:t>
            </w:r>
          </w:p>
        </w:tc>
        <w:tc>
          <w:tcPr>
            <w:tcW w:w="4141" w:type="dxa"/>
            <w:vMerge w:val="restart"/>
            <w:shd w:val="clear" w:color="auto" w:fill="E3E3FD"/>
            <w:tcMar>
              <w:top w:w="15" w:type="dxa"/>
              <w:left w:w="15" w:type="dxa"/>
              <w:bottom w:w="0" w:type="dxa"/>
              <w:right w:w="15" w:type="dxa"/>
            </w:tcMar>
            <w:vAlign w:val="center"/>
          </w:tcPr>
          <w:p w14:paraId="37B8B451" w14:textId="77777777" w:rsidR="006F25CA" w:rsidRPr="00F4328F" w:rsidRDefault="006F25CA" w:rsidP="00AE530C">
            <w:pPr>
              <w:pStyle w:val="af2"/>
              <w:ind w:left="227" w:right="100"/>
              <w:jc w:val="center"/>
              <w:rPr>
                <w:rFonts w:ascii="Arial Narrow" w:hAnsi="Arial Narrow"/>
                <w:b/>
                <w:sz w:val="24"/>
                <w:szCs w:val="24"/>
              </w:rPr>
            </w:pPr>
            <w:r w:rsidRPr="00F4328F">
              <w:rPr>
                <w:rFonts w:ascii="Arial Narrow" w:hAnsi="Arial Narrow"/>
                <w:b/>
                <w:sz w:val="24"/>
                <w:szCs w:val="24"/>
              </w:rPr>
              <w:t>Показатель</w:t>
            </w:r>
          </w:p>
        </w:tc>
        <w:tc>
          <w:tcPr>
            <w:tcW w:w="1486" w:type="dxa"/>
            <w:gridSpan w:val="2"/>
            <w:shd w:val="clear" w:color="auto" w:fill="E3E3FD"/>
            <w:noWrap/>
            <w:tcMar>
              <w:top w:w="15" w:type="dxa"/>
              <w:left w:w="15" w:type="dxa"/>
              <w:bottom w:w="0" w:type="dxa"/>
              <w:right w:w="15" w:type="dxa"/>
            </w:tcMar>
            <w:vAlign w:val="center"/>
          </w:tcPr>
          <w:p w14:paraId="43EA49AA" w14:textId="77777777" w:rsidR="006F25CA" w:rsidRPr="00F4328F" w:rsidRDefault="006F25CA" w:rsidP="00AE530C">
            <w:pPr>
              <w:pStyle w:val="af2"/>
              <w:ind w:left="50" w:right="122"/>
              <w:jc w:val="center"/>
              <w:rPr>
                <w:rFonts w:ascii="Arial Narrow" w:hAnsi="Arial Narrow"/>
                <w:b/>
                <w:sz w:val="24"/>
                <w:szCs w:val="24"/>
              </w:rPr>
            </w:pPr>
            <w:r w:rsidRPr="00F4328F">
              <w:rPr>
                <w:rFonts w:ascii="Arial Narrow" w:hAnsi="Arial Narrow"/>
                <w:b/>
                <w:sz w:val="24"/>
                <w:szCs w:val="24"/>
              </w:rPr>
              <w:t>2020 г.</w:t>
            </w:r>
          </w:p>
        </w:tc>
        <w:tc>
          <w:tcPr>
            <w:tcW w:w="1602" w:type="dxa"/>
            <w:gridSpan w:val="2"/>
            <w:shd w:val="clear" w:color="auto" w:fill="E3E3FD"/>
            <w:noWrap/>
            <w:tcMar>
              <w:top w:w="15" w:type="dxa"/>
              <w:left w:w="15" w:type="dxa"/>
              <w:bottom w:w="0" w:type="dxa"/>
              <w:right w:w="15" w:type="dxa"/>
            </w:tcMar>
            <w:vAlign w:val="center"/>
          </w:tcPr>
          <w:p w14:paraId="0E18C81E" w14:textId="77777777" w:rsidR="006F25CA" w:rsidRPr="00F4328F" w:rsidRDefault="006F25CA" w:rsidP="00AE530C">
            <w:pPr>
              <w:pStyle w:val="af2"/>
              <w:ind w:left="50" w:right="122"/>
              <w:jc w:val="center"/>
              <w:rPr>
                <w:rFonts w:ascii="Arial Narrow" w:hAnsi="Arial Narrow"/>
                <w:b/>
                <w:sz w:val="24"/>
                <w:szCs w:val="24"/>
              </w:rPr>
            </w:pPr>
            <w:r w:rsidRPr="00F4328F">
              <w:rPr>
                <w:rFonts w:ascii="Arial Narrow" w:hAnsi="Arial Narrow"/>
                <w:b/>
                <w:sz w:val="24"/>
                <w:szCs w:val="24"/>
              </w:rPr>
              <w:t>2021 г.</w:t>
            </w:r>
          </w:p>
        </w:tc>
        <w:tc>
          <w:tcPr>
            <w:tcW w:w="1907" w:type="dxa"/>
            <w:gridSpan w:val="2"/>
            <w:shd w:val="clear" w:color="auto" w:fill="E3E3FD"/>
            <w:noWrap/>
            <w:tcMar>
              <w:top w:w="15" w:type="dxa"/>
              <w:left w:w="15" w:type="dxa"/>
              <w:bottom w:w="0" w:type="dxa"/>
              <w:right w:w="15" w:type="dxa"/>
            </w:tcMar>
            <w:vAlign w:val="center"/>
          </w:tcPr>
          <w:p w14:paraId="67C1D3B4" w14:textId="77777777" w:rsidR="006F25CA" w:rsidRPr="00F4328F" w:rsidRDefault="006F25CA" w:rsidP="00AE530C">
            <w:pPr>
              <w:pStyle w:val="af2"/>
              <w:ind w:left="50" w:right="122"/>
              <w:jc w:val="center"/>
              <w:rPr>
                <w:rFonts w:ascii="Arial Narrow" w:hAnsi="Arial Narrow"/>
                <w:b/>
                <w:sz w:val="24"/>
                <w:szCs w:val="24"/>
              </w:rPr>
            </w:pPr>
            <w:r w:rsidRPr="00F4328F">
              <w:rPr>
                <w:rFonts w:ascii="Arial Narrow" w:hAnsi="Arial Narrow"/>
                <w:b/>
                <w:sz w:val="24"/>
                <w:szCs w:val="24"/>
              </w:rPr>
              <w:t>2022 г.</w:t>
            </w:r>
          </w:p>
        </w:tc>
      </w:tr>
      <w:tr w:rsidR="006F25CA" w:rsidRPr="00F4328F" w14:paraId="0B41E4AE" w14:textId="77777777" w:rsidTr="00AE530C">
        <w:trPr>
          <w:cantSplit/>
          <w:trHeight w:val="299"/>
          <w:jc w:val="center"/>
        </w:trPr>
        <w:tc>
          <w:tcPr>
            <w:tcW w:w="492" w:type="dxa"/>
            <w:vMerge/>
            <w:shd w:val="clear" w:color="auto" w:fill="E3E3FD"/>
            <w:vAlign w:val="center"/>
          </w:tcPr>
          <w:p w14:paraId="626711FA" w14:textId="77777777" w:rsidR="006F25CA" w:rsidRPr="00F4328F" w:rsidRDefault="006F25CA" w:rsidP="00AE530C">
            <w:pPr>
              <w:pStyle w:val="af2"/>
              <w:ind w:right="-454"/>
              <w:jc w:val="center"/>
              <w:rPr>
                <w:rFonts w:ascii="Arial Narrow" w:hAnsi="Arial Narrow"/>
                <w:b/>
                <w:sz w:val="24"/>
                <w:szCs w:val="24"/>
              </w:rPr>
            </w:pPr>
          </w:p>
        </w:tc>
        <w:tc>
          <w:tcPr>
            <w:tcW w:w="4141" w:type="dxa"/>
            <w:vMerge/>
            <w:shd w:val="clear" w:color="auto" w:fill="E3E3FD"/>
            <w:tcMar>
              <w:top w:w="15" w:type="dxa"/>
              <w:left w:w="15" w:type="dxa"/>
              <w:bottom w:w="0" w:type="dxa"/>
              <w:right w:w="15" w:type="dxa"/>
            </w:tcMar>
            <w:vAlign w:val="center"/>
          </w:tcPr>
          <w:p w14:paraId="27299D6E" w14:textId="77777777" w:rsidR="006F25CA" w:rsidRPr="00F4328F" w:rsidRDefault="006F25CA" w:rsidP="00AE530C">
            <w:pPr>
              <w:pStyle w:val="af2"/>
              <w:ind w:left="227" w:right="100"/>
              <w:jc w:val="center"/>
              <w:rPr>
                <w:rFonts w:ascii="Arial Narrow" w:hAnsi="Arial Narrow"/>
                <w:b/>
                <w:sz w:val="24"/>
                <w:szCs w:val="24"/>
              </w:rPr>
            </w:pPr>
          </w:p>
        </w:tc>
        <w:tc>
          <w:tcPr>
            <w:tcW w:w="957" w:type="dxa"/>
            <w:shd w:val="clear" w:color="auto" w:fill="E3E3FD"/>
            <w:noWrap/>
            <w:tcMar>
              <w:top w:w="15" w:type="dxa"/>
              <w:left w:w="15" w:type="dxa"/>
              <w:bottom w:w="0" w:type="dxa"/>
              <w:right w:w="15" w:type="dxa"/>
            </w:tcMar>
            <w:vAlign w:val="center"/>
          </w:tcPr>
          <w:p w14:paraId="0289573C" w14:textId="77777777" w:rsidR="006F25CA" w:rsidRPr="00F4328F" w:rsidRDefault="006F25CA" w:rsidP="00AE530C">
            <w:pPr>
              <w:pStyle w:val="af2"/>
              <w:ind w:left="50" w:right="122"/>
              <w:jc w:val="center"/>
              <w:rPr>
                <w:rFonts w:ascii="Arial Narrow" w:hAnsi="Arial Narrow"/>
                <w:b/>
                <w:sz w:val="24"/>
                <w:szCs w:val="24"/>
              </w:rPr>
            </w:pPr>
            <w:r>
              <w:rPr>
                <w:rFonts w:ascii="Arial Narrow" w:hAnsi="Arial Narrow"/>
                <w:b/>
                <w:sz w:val="24"/>
                <w:szCs w:val="24"/>
              </w:rPr>
              <w:t>млн</w:t>
            </w:r>
            <w:r w:rsidRPr="00F4328F">
              <w:rPr>
                <w:rFonts w:ascii="Arial Narrow" w:hAnsi="Arial Narrow"/>
                <w:b/>
                <w:sz w:val="24"/>
                <w:szCs w:val="24"/>
              </w:rPr>
              <w:t xml:space="preserve"> руб.</w:t>
            </w:r>
          </w:p>
        </w:tc>
        <w:tc>
          <w:tcPr>
            <w:tcW w:w="529" w:type="dxa"/>
            <w:shd w:val="clear" w:color="auto" w:fill="E3E3FD"/>
            <w:noWrap/>
            <w:tcMar>
              <w:top w:w="15" w:type="dxa"/>
              <w:left w:w="15" w:type="dxa"/>
              <w:bottom w:w="0" w:type="dxa"/>
              <w:right w:w="15" w:type="dxa"/>
            </w:tcMar>
            <w:vAlign w:val="center"/>
          </w:tcPr>
          <w:p w14:paraId="69E45D34" w14:textId="77777777" w:rsidR="006F25CA" w:rsidRPr="00F4328F" w:rsidRDefault="006F25CA" w:rsidP="00AE530C">
            <w:pPr>
              <w:pStyle w:val="af2"/>
              <w:ind w:left="50" w:right="122"/>
              <w:jc w:val="center"/>
              <w:rPr>
                <w:rFonts w:ascii="Arial Narrow" w:hAnsi="Arial Narrow"/>
                <w:b/>
                <w:sz w:val="24"/>
                <w:szCs w:val="24"/>
              </w:rPr>
            </w:pPr>
            <w:r w:rsidRPr="00F4328F">
              <w:rPr>
                <w:rFonts w:ascii="Arial Narrow" w:hAnsi="Arial Narrow"/>
                <w:b/>
                <w:sz w:val="24"/>
                <w:szCs w:val="24"/>
              </w:rPr>
              <w:t>%</w:t>
            </w:r>
          </w:p>
        </w:tc>
        <w:tc>
          <w:tcPr>
            <w:tcW w:w="938" w:type="dxa"/>
            <w:shd w:val="clear" w:color="auto" w:fill="E3E3FD"/>
            <w:noWrap/>
            <w:tcMar>
              <w:top w:w="15" w:type="dxa"/>
              <w:left w:w="15" w:type="dxa"/>
              <w:bottom w:w="0" w:type="dxa"/>
              <w:right w:w="15" w:type="dxa"/>
            </w:tcMar>
            <w:vAlign w:val="center"/>
          </w:tcPr>
          <w:p w14:paraId="78D88DE0" w14:textId="77777777" w:rsidR="006F25CA" w:rsidRPr="00F4328F" w:rsidRDefault="006F25CA" w:rsidP="00AE530C">
            <w:pPr>
              <w:pStyle w:val="af2"/>
              <w:ind w:left="50" w:right="122"/>
              <w:jc w:val="center"/>
              <w:rPr>
                <w:rFonts w:ascii="Arial Narrow" w:hAnsi="Arial Narrow"/>
                <w:b/>
                <w:sz w:val="24"/>
                <w:szCs w:val="24"/>
              </w:rPr>
            </w:pPr>
            <w:r>
              <w:rPr>
                <w:rFonts w:ascii="Arial Narrow" w:hAnsi="Arial Narrow"/>
                <w:b/>
                <w:sz w:val="24"/>
                <w:szCs w:val="24"/>
              </w:rPr>
              <w:t>млн</w:t>
            </w:r>
            <w:r w:rsidRPr="00F4328F">
              <w:rPr>
                <w:rFonts w:ascii="Arial Narrow" w:hAnsi="Arial Narrow"/>
                <w:b/>
                <w:sz w:val="24"/>
                <w:szCs w:val="24"/>
              </w:rPr>
              <w:t xml:space="preserve"> руб.</w:t>
            </w:r>
          </w:p>
        </w:tc>
        <w:tc>
          <w:tcPr>
            <w:tcW w:w="664" w:type="dxa"/>
            <w:shd w:val="clear" w:color="auto" w:fill="E3E3FD"/>
            <w:noWrap/>
            <w:tcMar>
              <w:top w:w="15" w:type="dxa"/>
              <w:left w:w="15" w:type="dxa"/>
              <w:bottom w:w="0" w:type="dxa"/>
              <w:right w:w="15" w:type="dxa"/>
            </w:tcMar>
            <w:vAlign w:val="center"/>
          </w:tcPr>
          <w:p w14:paraId="26C7B021" w14:textId="77777777" w:rsidR="006F25CA" w:rsidRPr="00F4328F" w:rsidRDefault="006F25CA" w:rsidP="00AE530C">
            <w:pPr>
              <w:pStyle w:val="af2"/>
              <w:ind w:left="50" w:right="122"/>
              <w:jc w:val="center"/>
              <w:rPr>
                <w:rFonts w:ascii="Arial Narrow" w:hAnsi="Arial Narrow"/>
                <w:b/>
                <w:sz w:val="24"/>
                <w:szCs w:val="24"/>
              </w:rPr>
            </w:pPr>
            <w:r w:rsidRPr="00F4328F">
              <w:rPr>
                <w:rFonts w:ascii="Arial Narrow" w:hAnsi="Arial Narrow"/>
                <w:b/>
                <w:sz w:val="24"/>
                <w:szCs w:val="24"/>
              </w:rPr>
              <w:t>%</w:t>
            </w:r>
          </w:p>
        </w:tc>
        <w:tc>
          <w:tcPr>
            <w:tcW w:w="1117" w:type="dxa"/>
            <w:shd w:val="clear" w:color="auto" w:fill="E3E3FD"/>
            <w:noWrap/>
            <w:tcMar>
              <w:top w:w="15" w:type="dxa"/>
              <w:left w:w="15" w:type="dxa"/>
              <w:bottom w:w="0" w:type="dxa"/>
              <w:right w:w="15" w:type="dxa"/>
            </w:tcMar>
            <w:vAlign w:val="center"/>
          </w:tcPr>
          <w:p w14:paraId="55BCAF3D" w14:textId="77777777" w:rsidR="006F25CA" w:rsidRDefault="006F25CA" w:rsidP="00AE530C">
            <w:pPr>
              <w:pStyle w:val="af2"/>
              <w:ind w:left="50" w:right="122"/>
              <w:jc w:val="center"/>
              <w:rPr>
                <w:rFonts w:ascii="Arial Narrow" w:hAnsi="Arial Narrow"/>
                <w:b/>
                <w:sz w:val="24"/>
                <w:szCs w:val="24"/>
              </w:rPr>
            </w:pPr>
            <w:r>
              <w:rPr>
                <w:rFonts w:ascii="Arial Narrow" w:hAnsi="Arial Narrow"/>
                <w:b/>
                <w:sz w:val="24"/>
                <w:szCs w:val="24"/>
              </w:rPr>
              <w:t>м</w:t>
            </w:r>
            <w:r w:rsidRPr="00F4328F">
              <w:rPr>
                <w:rFonts w:ascii="Arial Narrow" w:hAnsi="Arial Narrow"/>
                <w:b/>
                <w:sz w:val="24"/>
                <w:szCs w:val="24"/>
              </w:rPr>
              <w:t>лн</w:t>
            </w:r>
          </w:p>
          <w:p w14:paraId="429B9B6A" w14:textId="77777777" w:rsidR="006F25CA" w:rsidRPr="00F4328F" w:rsidRDefault="006F25CA" w:rsidP="00AE530C">
            <w:pPr>
              <w:pStyle w:val="af2"/>
              <w:ind w:left="50" w:right="122"/>
              <w:jc w:val="center"/>
              <w:rPr>
                <w:rFonts w:ascii="Arial Narrow" w:hAnsi="Arial Narrow"/>
                <w:b/>
                <w:sz w:val="24"/>
                <w:szCs w:val="24"/>
              </w:rPr>
            </w:pPr>
            <w:r w:rsidRPr="00F4328F">
              <w:rPr>
                <w:rFonts w:ascii="Arial Narrow" w:hAnsi="Arial Narrow"/>
                <w:b/>
                <w:sz w:val="24"/>
                <w:szCs w:val="24"/>
              </w:rPr>
              <w:t>руб.</w:t>
            </w:r>
          </w:p>
        </w:tc>
        <w:tc>
          <w:tcPr>
            <w:tcW w:w="790" w:type="dxa"/>
            <w:shd w:val="clear" w:color="auto" w:fill="E3E3FD"/>
            <w:noWrap/>
            <w:tcMar>
              <w:top w:w="15" w:type="dxa"/>
              <w:left w:w="15" w:type="dxa"/>
              <w:bottom w:w="0" w:type="dxa"/>
              <w:right w:w="15" w:type="dxa"/>
            </w:tcMar>
            <w:vAlign w:val="center"/>
          </w:tcPr>
          <w:p w14:paraId="66A60CB2" w14:textId="77777777" w:rsidR="006F25CA" w:rsidRPr="00F4328F" w:rsidRDefault="006F25CA" w:rsidP="00AE530C">
            <w:pPr>
              <w:pStyle w:val="af2"/>
              <w:ind w:left="50" w:right="122"/>
              <w:jc w:val="center"/>
              <w:rPr>
                <w:rFonts w:ascii="Arial Narrow" w:hAnsi="Arial Narrow"/>
                <w:b/>
                <w:sz w:val="24"/>
                <w:szCs w:val="24"/>
                <w:lang w:val="en-US"/>
              </w:rPr>
            </w:pPr>
            <w:r w:rsidRPr="00F4328F">
              <w:rPr>
                <w:rFonts w:ascii="Arial Narrow" w:hAnsi="Arial Narrow"/>
                <w:b/>
                <w:sz w:val="24"/>
                <w:szCs w:val="24"/>
              </w:rPr>
              <w:t>%</w:t>
            </w:r>
            <w:r w:rsidRPr="00F4328F">
              <w:rPr>
                <w:rFonts w:ascii="Arial Narrow" w:hAnsi="Arial Narrow"/>
                <w:b/>
                <w:sz w:val="24"/>
                <w:szCs w:val="24"/>
                <w:lang w:val="en-US"/>
              </w:rPr>
              <w:t xml:space="preserve"> *</w:t>
            </w:r>
          </w:p>
        </w:tc>
      </w:tr>
      <w:tr w:rsidR="006F25CA" w:rsidRPr="00F4328F" w14:paraId="4AC29D81" w14:textId="77777777" w:rsidTr="00AE530C">
        <w:trPr>
          <w:trHeight w:val="38"/>
          <w:jc w:val="center"/>
        </w:trPr>
        <w:tc>
          <w:tcPr>
            <w:tcW w:w="4633" w:type="dxa"/>
            <w:gridSpan w:val="2"/>
            <w:vAlign w:val="center"/>
          </w:tcPr>
          <w:p w14:paraId="79EE9CC8" w14:textId="77777777" w:rsidR="006F25CA" w:rsidRPr="00F4328F" w:rsidRDefault="006F25CA" w:rsidP="00AE530C">
            <w:pPr>
              <w:pStyle w:val="af2"/>
              <w:ind w:left="227" w:right="100"/>
              <w:jc w:val="both"/>
              <w:rPr>
                <w:rFonts w:ascii="Arial Narrow" w:hAnsi="Arial Narrow"/>
                <w:b/>
                <w:sz w:val="24"/>
                <w:szCs w:val="24"/>
              </w:rPr>
            </w:pPr>
            <w:r w:rsidRPr="00F4328F">
              <w:rPr>
                <w:rFonts w:ascii="Arial Narrow" w:hAnsi="Arial Narrow"/>
                <w:b/>
                <w:sz w:val="24"/>
                <w:szCs w:val="24"/>
              </w:rPr>
              <w:t>Всего вложений по АО «ДГК» (без НДС):</w:t>
            </w:r>
          </w:p>
        </w:tc>
        <w:tc>
          <w:tcPr>
            <w:tcW w:w="957" w:type="dxa"/>
            <w:noWrap/>
            <w:tcMar>
              <w:top w:w="15" w:type="dxa"/>
              <w:left w:w="15" w:type="dxa"/>
              <w:bottom w:w="0" w:type="dxa"/>
              <w:right w:w="15" w:type="dxa"/>
            </w:tcMar>
            <w:vAlign w:val="center"/>
          </w:tcPr>
          <w:p w14:paraId="52019FFD" w14:textId="77777777" w:rsidR="006F25CA" w:rsidRPr="00F4328F" w:rsidRDefault="006F25CA" w:rsidP="00AE530C">
            <w:pPr>
              <w:jc w:val="center"/>
              <w:rPr>
                <w:rFonts w:ascii="Arial Narrow" w:hAnsi="Arial Narrow"/>
                <w:b/>
              </w:rPr>
            </w:pPr>
            <w:r w:rsidRPr="00F4328F">
              <w:rPr>
                <w:rFonts w:ascii="Arial Narrow" w:hAnsi="Arial Narrow"/>
                <w:b/>
              </w:rPr>
              <w:t>10 378,63</w:t>
            </w:r>
          </w:p>
        </w:tc>
        <w:tc>
          <w:tcPr>
            <w:tcW w:w="529" w:type="dxa"/>
            <w:shd w:val="clear" w:color="auto" w:fill="auto"/>
            <w:noWrap/>
            <w:tcMar>
              <w:top w:w="15" w:type="dxa"/>
              <w:left w:w="15" w:type="dxa"/>
              <w:bottom w:w="0" w:type="dxa"/>
              <w:right w:w="15" w:type="dxa"/>
            </w:tcMar>
            <w:vAlign w:val="center"/>
          </w:tcPr>
          <w:p w14:paraId="23638627" w14:textId="77777777" w:rsidR="006F25CA" w:rsidRPr="00F4328F" w:rsidRDefault="006F25CA" w:rsidP="00AE530C">
            <w:pPr>
              <w:jc w:val="center"/>
              <w:rPr>
                <w:rFonts w:ascii="Arial Narrow" w:hAnsi="Arial Narrow"/>
                <w:b/>
              </w:rPr>
            </w:pPr>
            <w:r w:rsidRPr="00F4328F">
              <w:rPr>
                <w:rFonts w:ascii="Arial Narrow" w:hAnsi="Arial Narrow"/>
                <w:b/>
              </w:rPr>
              <w:t>-</w:t>
            </w:r>
          </w:p>
        </w:tc>
        <w:tc>
          <w:tcPr>
            <w:tcW w:w="938" w:type="dxa"/>
            <w:shd w:val="clear" w:color="auto" w:fill="auto"/>
            <w:noWrap/>
            <w:tcMar>
              <w:top w:w="15" w:type="dxa"/>
              <w:left w:w="15" w:type="dxa"/>
              <w:bottom w:w="0" w:type="dxa"/>
              <w:right w:w="15" w:type="dxa"/>
            </w:tcMar>
            <w:vAlign w:val="center"/>
          </w:tcPr>
          <w:p w14:paraId="3C1E4675" w14:textId="77777777" w:rsidR="006F25CA" w:rsidRPr="00F4328F" w:rsidRDefault="006F25CA" w:rsidP="00AE530C">
            <w:pPr>
              <w:jc w:val="center"/>
              <w:rPr>
                <w:rFonts w:ascii="Arial Narrow" w:hAnsi="Arial Narrow"/>
                <w:b/>
              </w:rPr>
            </w:pPr>
            <w:r w:rsidRPr="00F4328F">
              <w:rPr>
                <w:rFonts w:ascii="Arial Narrow" w:hAnsi="Arial Narrow"/>
                <w:b/>
              </w:rPr>
              <w:t>3 590,34</w:t>
            </w:r>
          </w:p>
        </w:tc>
        <w:tc>
          <w:tcPr>
            <w:tcW w:w="664" w:type="dxa"/>
            <w:shd w:val="clear" w:color="auto" w:fill="auto"/>
            <w:noWrap/>
            <w:tcMar>
              <w:top w:w="15" w:type="dxa"/>
              <w:left w:w="15" w:type="dxa"/>
              <w:bottom w:w="0" w:type="dxa"/>
              <w:right w:w="15" w:type="dxa"/>
            </w:tcMar>
            <w:vAlign w:val="center"/>
          </w:tcPr>
          <w:p w14:paraId="7081CA7F" w14:textId="77777777" w:rsidR="006F25CA" w:rsidRPr="00F4328F" w:rsidRDefault="006F25CA" w:rsidP="00AE530C">
            <w:pPr>
              <w:jc w:val="center"/>
              <w:rPr>
                <w:rFonts w:ascii="Arial Narrow" w:hAnsi="Arial Narrow"/>
                <w:b/>
              </w:rPr>
            </w:pPr>
            <w:r w:rsidRPr="00F4328F">
              <w:rPr>
                <w:rFonts w:ascii="Arial Narrow" w:hAnsi="Arial Narrow"/>
                <w:b/>
              </w:rPr>
              <w:t>-</w:t>
            </w:r>
          </w:p>
        </w:tc>
        <w:tc>
          <w:tcPr>
            <w:tcW w:w="1117" w:type="dxa"/>
            <w:shd w:val="clear" w:color="auto" w:fill="auto"/>
            <w:noWrap/>
            <w:tcMar>
              <w:top w:w="15" w:type="dxa"/>
              <w:left w:w="15" w:type="dxa"/>
              <w:bottom w:w="0" w:type="dxa"/>
              <w:right w:w="15" w:type="dxa"/>
            </w:tcMar>
            <w:vAlign w:val="center"/>
          </w:tcPr>
          <w:p w14:paraId="3E425BBA" w14:textId="7B528695" w:rsidR="006F25CA" w:rsidRPr="00F4328F" w:rsidRDefault="006F25CA" w:rsidP="00AE530C">
            <w:pPr>
              <w:jc w:val="center"/>
              <w:rPr>
                <w:rFonts w:ascii="Arial Narrow" w:hAnsi="Arial Narrow"/>
                <w:b/>
              </w:rPr>
            </w:pPr>
            <w:r>
              <w:rPr>
                <w:rFonts w:ascii="Arial Narrow" w:hAnsi="Arial Narrow"/>
                <w:b/>
              </w:rPr>
              <w:t>16 891,02</w:t>
            </w:r>
          </w:p>
        </w:tc>
        <w:tc>
          <w:tcPr>
            <w:tcW w:w="790" w:type="dxa"/>
            <w:shd w:val="clear" w:color="auto" w:fill="auto"/>
            <w:noWrap/>
            <w:tcMar>
              <w:top w:w="15" w:type="dxa"/>
              <w:left w:w="15" w:type="dxa"/>
              <w:bottom w:w="0" w:type="dxa"/>
              <w:right w:w="15" w:type="dxa"/>
            </w:tcMar>
            <w:vAlign w:val="center"/>
          </w:tcPr>
          <w:p w14:paraId="12C5D680" w14:textId="77777777" w:rsidR="006F25CA" w:rsidRPr="00F4328F" w:rsidRDefault="006F25CA" w:rsidP="00AE530C">
            <w:pPr>
              <w:jc w:val="center"/>
              <w:rPr>
                <w:rFonts w:ascii="Arial Narrow" w:hAnsi="Arial Narrow"/>
                <w:b/>
              </w:rPr>
            </w:pPr>
            <w:r w:rsidRPr="00F4328F">
              <w:rPr>
                <w:rFonts w:ascii="Arial Narrow" w:hAnsi="Arial Narrow"/>
                <w:b/>
              </w:rPr>
              <w:t>-</w:t>
            </w:r>
          </w:p>
        </w:tc>
      </w:tr>
      <w:tr w:rsidR="006F25CA" w:rsidRPr="00F4328F" w14:paraId="6FF551BA" w14:textId="77777777" w:rsidTr="00AE530C">
        <w:trPr>
          <w:trHeight w:val="38"/>
          <w:jc w:val="center"/>
        </w:trPr>
        <w:tc>
          <w:tcPr>
            <w:tcW w:w="4633" w:type="dxa"/>
            <w:gridSpan w:val="2"/>
            <w:vAlign w:val="center"/>
          </w:tcPr>
          <w:p w14:paraId="27212FC3" w14:textId="77777777" w:rsidR="006F25CA" w:rsidRPr="00F4328F" w:rsidRDefault="006F25CA" w:rsidP="00AE530C">
            <w:pPr>
              <w:pStyle w:val="af2"/>
              <w:ind w:left="227" w:right="100"/>
              <w:jc w:val="both"/>
              <w:rPr>
                <w:rFonts w:ascii="Arial Narrow" w:hAnsi="Arial Narrow"/>
                <w:sz w:val="24"/>
                <w:szCs w:val="24"/>
              </w:rPr>
            </w:pPr>
            <w:r w:rsidRPr="00F4328F">
              <w:rPr>
                <w:rFonts w:ascii="Arial Narrow" w:hAnsi="Arial Narrow"/>
                <w:sz w:val="24"/>
                <w:szCs w:val="24"/>
              </w:rPr>
              <w:t>Капитальные вложения всего (без НДС)</w:t>
            </w:r>
          </w:p>
        </w:tc>
        <w:tc>
          <w:tcPr>
            <w:tcW w:w="957" w:type="dxa"/>
            <w:noWrap/>
            <w:tcMar>
              <w:top w:w="15" w:type="dxa"/>
              <w:left w:w="15" w:type="dxa"/>
              <w:bottom w:w="0" w:type="dxa"/>
              <w:right w:w="15" w:type="dxa"/>
            </w:tcMar>
            <w:vAlign w:val="center"/>
          </w:tcPr>
          <w:p w14:paraId="3F3213C5" w14:textId="77777777" w:rsidR="006F25CA" w:rsidRPr="00F4328F" w:rsidRDefault="006F25CA" w:rsidP="00AE530C">
            <w:pPr>
              <w:jc w:val="center"/>
              <w:rPr>
                <w:rFonts w:ascii="Arial Narrow" w:hAnsi="Arial Narrow"/>
              </w:rPr>
            </w:pPr>
            <w:r w:rsidRPr="00F4328F">
              <w:rPr>
                <w:rFonts w:ascii="Arial Narrow" w:hAnsi="Arial Narrow"/>
              </w:rPr>
              <w:t>4090,85</w:t>
            </w:r>
          </w:p>
        </w:tc>
        <w:tc>
          <w:tcPr>
            <w:tcW w:w="529" w:type="dxa"/>
            <w:shd w:val="clear" w:color="auto" w:fill="auto"/>
            <w:noWrap/>
            <w:tcMar>
              <w:top w:w="15" w:type="dxa"/>
              <w:left w:w="15" w:type="dxa"/>
              <w:bottom w:w="0" w:type="dxa"/>
              <w:right w:w="15" w:type="dxa"/>
            </w:tcMar>
            <w:vAlign w:val="center"/>
          </w:tcPr>
          <w:p w14:paraId="7F2D54CA" w14:textId="77777777" w:rsidR="006F25CA" w:rsidRPr="00F4328F" w:rsidRDefault="006F25CA" w:rsidP="00AE530C">
            <w:pPr>
              <w:jc w:val="center"/>
              <w:rPr>
                <w:rFonts w:ascii="Arial Narrow" w:hAnsi="Arial Narrow"/>
              </w:rPr>
            </w:pPr>
            <w:r w:rsidRPr="00F4328F">
              <w:rPr>
                <w:rFonts w:ascii="Arial Narrow" w:hAnsi="Arial Narrow"/>
              </w:rPr>
              <w:t>100</w:t>
            </w:r>
          </w:p>
        </w:tc>
        <w:tc>
          <w:tcPr>
            <w:tcW w:w="938" w:type="dxa"/>
            <w:shd w:val="clear" w:color="auto" w:fill="auto"/>
            <w:noWrap/>
            <w:tcMar>
              <w:top w:w="15" w:type="dxa"/>
              <w:left w:w="15" w:type="dxa"/>
              <w:bottom w:w="0" w:type="dxa"/>
              <w:right w:w="15" w:type="dxa"/>
            </w:tcMar>
            <w:vAlign w:val="center"/>
          </w:tcPr>
          <w:p w14:paraId="091ABCA0" w14:textId="77777777" w:rsidR="006F25CA" w:rsidRPr="00F4328F" w:rsidRDefault="006F25CA" w:rsidP="00AE530C">
            <w:pPr>
              <w:jc w:val="center"/>
              <w:rPr>
                <w:rFonts w:ascii="Arial Narrow" w:hAnsi="Arial Narrow"/>
              </w:rPr>
            </w:pPr>
            <w:r w:rsidRPr="00F4328F">
              <w:rPr>
                <w:rFonts w:ascii="Arial Narrow" w:hAnsi="Arial Narrow"/>
              </w:rPr>
              <w:t>3 590,34</w:t>
            </w:r>
          </w:p>
        </w:tc>
        <w:tc>
          <w:tcPr>
            <w:tcW w:w="664" w:type="dxa"/>
            <w:shd w:val="clear" w:color="auto" w:fill="auto"/>
            <w:noWrap/>
            <w:tcMar>
              <w:top w:w="15" w:type="dxa"/>
              <w:left w:w="15" w:type="dxa"/>
              <w:bottom w:w="0" w:type="dxa"/>
              <w:right w:w="15" w:type="dxa"/>
            </w:tcMar>
            <w:vAlign w:val="center"/>
          </w:tcPr>
          <w:p w14:paraId="61C307AF" w14:textId="77777777" w:rsidR="006F25CA" w:rsidRPr="00F4328F" w:rsidRDefault="006F25CA" w:rsidP="00AE530C">
            <w:pPr>
              <w:jc w:val="center"/>
              <w:rPr>
                <w:rFonts w:ascii="Arial Narrow" w:hAnsi="Arial Narrow"/>
              </w:rPr>
            </w:pPr>
            <w:r w:rsidRPr="00F4328F">
              <w:rPr>
                <w:rFonts w:ascii="Arial Narrow" w:hAnsi="Arial Narrow"/>
              </w:rPr>
              <w:t>100</w:t>
            </w:r>
          </w:p>
        </w:tc>
        <w:tc>
          <w:tcPr>
            <w:tcW w:w="1117" w:type="dxa"/>
            <w:shd w:val="clear" w:color="auto" w:fill="auto"/>
            <w:noWrap/>
            <w:tcMar>
              <w:top w:w="15" w:type="dxa"/>
              <w:left w:w="15" w:type="dxa"/>
              <w:bottom w:w="0" w:type="dxa"/>
              <w:right w:w="15" w:type="dxa"/>
            </w:tcMar>
            <w:vAlign w:val="center"/>
          </w:tcPr>
          <w:p w14:paraId="120AC24F" w14:textId="77777777" w:rsidR="006F25CA" w:rsidRPr="00F4328F" w:rsidRDefault="006F25CA" w:rsidP="00AE530C">
            <w:pPr>
              <w:jc w:val="center"/>
              <w:rPr>
                <w:rFonts w:ascii="Arial Narrow" w:hAnsi="Arial Narrow"/>
              </w:rPr>
            </w:pPr>
            <w:r w:rsidRPr="00F4328F">
              <w:rPr>
                <w:rFonts w:ascii="Arial Narrow" w:hAnsi="Arial Narrow"/>
              </w:rPr>
              <w:t>14 688,16</w:t>
            </w:r>
          </w:p>
        </w:tc>
        <w:tc>
          <w:tcPr>
            <w:tcW w:w="790" w:type="dxa"/>
            <w:shd w:val="clear" w:color="auto" w:fill="auto"/>
            <w:noWrap/>
            <w:tcMar>
              <w:top w:w="15" w:type="dxa"/>
              <w:left w:w="15" w:type="dxa"/>
              <w:bottom w:w="0" w:type="dxa"/>
              <w:right w:w="15" w:type="dxa"/>
            </w:tcMar>
            <w:vAlign w:val="center"/>
          </w:tcPr>
          <w:p w14:paraId="41CCFC3C" w14:textId="77777777" w:rsidR="006F25CA" w:rsidRPr="00F4328F" w:rsidRDefault="006F25CA" w:rsidP="00AE530C">
            <w:pPr>
              <w:jc w:val="center"/>
              <w:rPr>
                <w:rFonts w:ascii="Arial Narrow" w:hAnsi="Arial Narrow"/>
              </w:rPr>
            </w:pPr>
            <w:r w:rsidRPr="00F4328F">
              <w:rPr>
                <w:rFonts w:ascii="Arial Narrow" w:hAnsi="Arial Narrow"/>
              </w:rPr>
              <w:t>100</w:t>
            </w:r>
          </w:p>
        </w:tc>
      </w:tr>
      <w:tr w:rsidR="006F25CA" w:rsidRPr="00F4328F" w14:paraId="41A2E7BF" w14:textId="77777777" w:rsidTr="00AE530C">
        <w:trPr>
          <w:trHeight w:val="62"/>
          <w:jc w:val="center"/>
        </w:trPr>
        <w:tc>
          <w:tcPr>
            <w:tcW w:w="492" w:type="dxa"/>
            <w:vAlign w:val="center"/>
          </w:tcPr>
          <w:p w14:paraId="314D34CC" w14:textId="77777777" w:rsidR="006F25CA" w:rsidRPr="00F4328F" w:rsidRDefault="006F25CA" w:rsidP="00AE530C">
            <w:pPr>
              <w:pStyle w:val="af2"/>
              <w:jc w:val="center"/>
              <w:rPr>
                <w:rFonts w:ascii="Arial Narrow" w:hAnsi="Arial Narrow"/>
                <w:sz w:val="24"/>
                <w:szCs w:val="24"/>
              </w:rPr>
            </w:pPr>
            <w:r w:rsidRPr="00F4328F">
              <w:rPr>
                <w:rFonts w:ascii="Arial Narrow" w:hAnsi="Arial Narrow"/>
                <w:sz w:val="24"/>
                <w:szCs w:val="24"/>
              </w:rPr>
              <w:t>1.</w:t>
            </w:r>
          </w:p>
        </w:tc>
        <w:tc>
          <w:tcPr>
            <w:tcW w:w="4141" w:type="dxa"/>
            <w:noWrap/>
            <w:tcMar>
              <w:top w:w="15" w:type="dxa"/>
              <w:left w:w="15" w:type="dxa"/>
              <w:bottom w:w="0" w:type="dxa"/>
              <w:right w:w="15" w:type="dxa"/>
            </w:tcMar>
            <w:vAlign w:val="center"/>
          </w:tcPr>
          <w:p w14:paraId="79EF430F" w14:textId="77777777" w:rsidR="006F25CA" w:rsidRPr="00F4328F" w:rsidRDefault="006F25CA" w:rsidP="00AE530C">
            <w:pPr>
              <w:pStyle w:val="af2"/>
              <w:ind w:left="127" w:right="100"/>
              <w:rPr>
                <w:rFonts w:ascii="Arial Narrow" w:hAnsi="Arial Narrow"/>
                <w:sz w:val="24"/>
                <w:szCs w:val="24"/>
              </w:rPr>
            </w:pPr>
            <w:r w:rsidRPr="00F4328F">
              <w:rPr>
                <w:rFonts w:ascii="Arial Narrow" w:hAnsi="Arial Narrow"/>
                <w:sz w:val="24"/>
                <w:szCs w:val="24"/>
              </w:rPr>
              <w:t xml:space="preserve">Техническое перевооружение </w:t>
            </w:r>
            <w:r w:rsidRPr="00F4328F">
              <w:rPr>
                <w:rFonts w:ascii="Arial Narrow" w:hAnsi="Arial Narrow"/>
                <w:sz w:val="24"/>
                <w:szCs w:val="24"/>
              </w:rPr>
              <w:br/>
              <w:t xml:space="preserve">и реконструкция </w:t>
            </w:r>
          </w:p>
        </w:tc>
        <w:tc>
          <w:tcPr>
            <w:tcW w:w="957" w:type="dxa"/>
            <w:noWrap/>
            <w:tcMar>
              <w:top w:w="15" w:type="dxa"/>
              <w:left w:w="15" w:type="dxa"/>
              <w:bottom w:w="0" w:type="dxa"/>
              <w:right w:w="15" w:type="dxa"/>
            </w:tcMar>
            <w:vAlign w:val="center"/>
          </w:tcPr>
          <w:p w14:paraId="6AEC8531" w14:textId="77777777" w:rsidR="006F25CA" w:rsidRPr="00F4328F" w:rsidRDefault="006F25CA" w:rsidP="00AE530C">
            <w:pPr>
              <w:jc w:val="center"/>
              <w:rPr>
                <w:rFonts w:ascii="Arial Narrow" w:hAnsi="Arial Narrow"/>
              </w:rPr>
            </w:pPr>
            <w:r w:rsidRPr="00F4328F">
              <w:rPr>
                <w:rFonts w:ascii="Arial Narrow" w:hAnsi="Arial Narrow"/>
              </w:rPr>
              <w:t>2 019,23</w:t>
            </w:r>
          </w:p>
        </w:tc>
        <w:tc>
          <w:tcPr>
            <w:tcW w:w="529" w:type="dxa"/>
            <w:shd w:val="clear" w:color="auto" w:fill="auto"/>
            <w:noWrap/>
            <w:tcMar>
              <w:top w:w="15" w:type="dxa"/>
              <w:left w:w="15" w:type="dxa"/>
              <w:bottom w:w="0" w:type="dxa"/>
              <w:right w:w="15" w:type="dxa"/>
            </w:tcMar>
            <w:vAlign w:val="center"/>
          </w:tcPr>
          <w:p w14:paraId="0EBE94A0" w14:textId="77777777" w:rsidR="006F25CA" w:rsidRPr="00F4328F" w:rsidRDefault="006F25CA" w:rsidP="00AE530C">
            <w:pPr>
              <w:jc w:val="center"/>
              <w:rPr>
                <w:rFonts w:ascii="Arial Narrow" w:hAnsi="Arial Narrow"/>
              </w:rPr>
            </w:pPr>
            <w:r w:rsidRPr="00F4328F">
              <w:rPr>
                <w:rFonts w:ascii="Arial Narrow" w:hAnsi="Arial Narrow"/>
              </w:rPr>
              <w:t>49</w:t>
            </w:r>
          </w:p>
        </w:tc>
        <w:tc>
          <w:tcPr>
            <w:tcW w:w="938" w:type="dxa"/>
            <w:shd w:val="clear" w:color="auto" w:fill="auto"/>
            <w:noWrap/>
            <w:tcMar>
              <w:top w:w="15" w:type="dxa"/>
              <w:left w:w="15" w:type="dxa"/>
              <w:bottom w:w="0" w:type="dxa"/>
              <w:right w:w="15" w:type="dxa"/>
            </w:tcMar>
            <w:vAlign w:val="center"/>
          </w:tcPr>
          <w:p w14:paraId="40588049" w14:textId="77777777" w:rsidR="006F25CA" w:rsidRPr="00F4328F" w:rsidRDefault="006F25CA" w:rsidP="00AE530C">
            <w:pPr>
              <w:jc w:val="center"/>
              <w:rPr>
                <w:rFonts w:ascii="Arial Narrow" w:hAnsi="Arial Narrow"/>
              </w:rPr>
            </w:pPr>
            <w:r w:rsidRPr="00F4328F">
              <w:rPr>
                <w:rFonts w:ascii="Arial Narrow" w:hAnsi="Arial Narrow"/>
              </w:rPr>
              <w:t>2 352,90</w:t>
            </w:r>
          </w:p>
        </w:tc>
        <w:tc>
          <w:tcPr>
            <w:tcW w:w="664" w:type="dxa"/>
            <w:shd w:val="clear" w:color="auto" w:fill="auto"/>
            <w:noWrap/>
            <w:tcMar>
              <w:top w:w="15" w:type="dxa"/>
              <w:left w:w="15" w:type="dxa"/>
              <w:bottom w:w="0" w:type="dxa"/>
              <w:right w:w="15" w:type="dxa"/>
            </w:tcMar>
            <w:vAlign w:val="center"/>
          </w:tcPr>
          <w:p w14:paraId="1E3E5946" w14:textId="77777777" w:rsidR="006F25CA" w:rsidRPr="00F4328F" w:rsidRDefault="006F25CA" w:rsidP="00AE530C">
            <w:pPr>
              <w:jc w:val="center"/>
              <w:rPr>
                <w:rFonts w:ascii="Arial Narrow" w:hAnsi="Arial Narrow"/>
              </w:rPr>
            </w:pPr>
            <w:r w:rsidRPr="00F4328F">
              <w:rPr>
                <w:rFonts w:ascii="Arial Narrow" w:hAnsi="Arial Narrow"/>
              </w:rPr>
              <w:t>65</w:t>
            </w:r>
          </w:p>
        </w:tc>
        <w:tc>
          <w:tcPr>
            <w:tcW w:w="1117" w:type="dxa"/>
            <w:shd w:val="clear" w:color="auto" w:fill="auto"/>
            <w:noWrap/>
            <w:tcMar>
              <w:top w:w="15" w:type="dxa"/>
              <w:left w:w="15" w:type="dxa"/>
              <w:bottom w:w="0" w:type="dxa"/>
              <w:right w:w="15" w:type="dxa"/>
            </w:tcMar>
            <w:vAlign w:val="center"/>
          </w:tcPr>
          <w:p w14:paraId="58F3835B" w14:textId="77777777" w:rsidR="006F25CA" w:rsidRPr="00F4328F" w:rsidRDefault="006F25CA" w:rsidP="00AE530C">
            <w:pPr>
              <w:jc w:val="center"/>
              <w:rPr>
                <w:rFonts w:ascii="Arial Narrow" w:hAnsi="Arial Narrow"/>
              </w:rPr>
            </w:pPr>
            <w:r w:rsidRPr="00F4328F">
              <w:rPr>
                <w:rFonts w:ascii="Arial Narrow" w:hAnsi="Arial Narrow"/>
              </w:rPr>
              <w:t>2 750,22</w:t>
            </w:r>
          </w:p>
        </w:tc>
        <w:tc>
          <w:tcPr>
            <w:tcW w:w="790" w:type="dxa"/>
            <w:shd w:val="clear" w:color="auto" w:fill="auto"/>
            <w:noWrap/>
            <w:tcMar>
              <w:top w:w="15" w:type="dxa"/>
              <w:left w:w="15" w:type="dxa"/>
              <w:bottom w:w="0" w:type="dxa"/>
              <w:right w:w="15" w:type="dxa"/>
            </w:tcMar>
            <w:vAlign w:val="center"/>
          </w:tcPr>
          <w:p w14:paraId="11032B5A" w14:textId="77777777" w:rsidR="006F25CA" w:rsidRPr="00F4328F" w:rsidRDefault="006F25CA" w:rsidP="00AE530C">
            <w:pPr>
              <w:jc w:val="center"/>
              <w:rPr>
                <w:rFonts w:ascii="Arial Narrow" w:hAnsi="Arial Narrow"/>
              </w:rPr>
            </w:pPr>
            <w:r w:rsidRPr="00F4328F">
              <w:rPr>
                <w:rFonts w:ascii="Arial Narrow" w:hAnsi="Arial Narrow"/>
              </w:rPr>
              <w:t>19</w:t>
            </w:r>
          </w:p>
        </w:tc>
      </w:tr>
      <w:tr w:rsidR="006F25CA" w:rsidRPr="00F4328F" w14:paraId="596802FC" w14:textId="77777777" w:rsidTr="00AE530C">
        <w:trPr>
          <w:trHeight w:val="270"/>
          <w:jc w:val="center"/>
        </w:trPr>
        <w:tc>
          <w:tcPr>
            <w:tcW w:w="492" w:type="dxa"/>
            <w:vAlign w:val="center"/>
          </w:tcPr>
          <w:p w14:paraId="21A1723D" w14:textId="77777777" w:rsidR="006F25CA" w:rsidRPr="00F4328F" w:rsidRDefault="006F25CA" w:rsidP="00AE530C">
            <w:pPr>
              <w:pStyle w:val="af2"/>
              <w:jc w:val="center"/>
              <w:rPr>
                <w:rFonts w:ascii="Arial Narrow" w:hAnsi="Arial Narrow"/>
                <w:sz w:val="24"/>
                <w:szCs w:val="24"/>
              </w:rPr>
            </w:pPr>
            <w:r w:rsidRPr="00F4328F">
              <w:rPr>
                <w:rFonts w:ascii="Arial Narrow" w:hAnsi="Arial Narrow"/>
                <w:sz w:val="24"/>
                <w:szCs w:val="24"/>
              </w:rPr>
              <w:t>2</w:t>
            </w:r>
          </w:p>
        </w:tc>
        <w:tc>
          <w:tcPr>
            <w:tcW w:w="4141" w:type="dxa"/>
            <w:noWrap/>
            <w:tcMar>
              <w:top w:w="15" w:type="dxa"/>
              <w:left w:w="15" w:type="dxa"/>
              <w:bottom w:w="0" w:type="dxa"/>
              <w:right w:w="15" w:type="dxa"/>
            </w:tcMar>
            <w:vAlign w:val="center"/>
          </w:tcPr>
          <w:p w14:paraId="49A85E8F" w14:textId="77777777" w:rsidR="006F25CA" w:rsidRPr="00F4328F" w:rsidRDefault="006F25CA" w:rsidP="00AE530C">
            <w:pPr>
              <w:pStyle w:val="af2"/>
              <w:ind w:left="127" w:right="100"/>
              <w:rPr>
                <w:rFonts w:ascii="Arial Narrow" w:hAnsi="Arial Narrow"/>
                <w:sz w:val="24"/>
                <w:szCs w:val="24"/>
              </w:rPr>
            </w:pPr>
            <w:r w:rsidRPr="00F4328F">
              <w:rPr>
                <w:rFonts w:ascii="Arial Narrow" w:hAnsi="Arial Narrow"/>
                <w:sz w:val="24"/>
                <w:szCs w:val="24"/>
              </w:rPr>
              <w:t>Новое строительство и расширение действующих предприятий</w:t>
            </w:r>
          </w:p>
        </w:tc>
        <w:tc>
          <w:tcPr>
            <w:tcW w:w="957" w:type="dxa"/>
            <w:noWrap/>
            <w:tcMar>
              <w:top w:w="15" w:type="dxa"/>
              <w:left w:w="15" w:type="dxa"/>
              <w:bottom w:w="0" w:type="dxa"/>
              <w:right w:w="15" w:type="dxa"/>
            </w:tcMar>
            <w:vAlign w:val="center"/>
          </w:tcPr>
          <w:p w14:paraId="5B4069F7" w14:textId="77777777" w:rsidR="006F25CA" w:rsidRPr="00F4328F" w:rsidRDefault="006F25CA" w:rsidP="00AE530C">
            <w:pPr>
              <w:jc w:val="center"/>
              <w:rPr>
                <w:rFonts w:ascii="Arial Narrow" w:hAnsi="Arial Narrow"/>
              </w:rPr>
            </w:pPr>
            <w:r w:rsidRPr="00F4328F">
              <w:rPr>
                <w:rFonts w:ascii="Arial Narrow" w:hAnsi="Arial Narrow"/>
              </w:rPr>
              <w:t>828,62</w:t>
            </w:r>
          </w:p>
        </w:tc>
        <w:tc>
          <w:tcPr>
            <w:tcW w:w="529" w:type="dxa"/>
            <w:shd w:val="clear" w:color="auto" w:fill="auto"/>
            <w:noWrap/>
            <w:tcMar>
              <w:top w:w="15" w:type="dxa"/>
              <w:left w:w="15" w:type="dxa"/>
              <w:bottom w:w="0" w:type="dxa"/>
              <w:right w:w="15" w:type="dxa"/>
            </w:tcMar>
            <w:vAlign w:val="center"/>
          </w:tcPr>
          <w:p w14:paraId="512E16A6" w14:textId="77777777" w:rsidR="006F25CA" w:rsidRPr="00F4328F" w:rsidRDefault="006F25CA" w:rsidP="00AE530C">
            <w:pPr>
              <w:jc w:val="center"/>
              <w:rPr>
                <w:rFonts w:ascii="Arial Narrow" w:hAnsi="Arial Narrow"/>
              </w:rPr>
            </w:pPr>
            <w:r w:rsidRPr="00F4328F">
              <w:rPr>
                <w:rFonts w:ascii="Arial Narrow" w:hAnsi="Arial Narrow"/>
              </w:rPr>
              <w:t>20</w:t>
            </w:r>
          </w:p>
        </w:tc>
        <w:tc>
          <w:tcPr>
            <w:tcW w:w="938" w:type="dxa"/>
            <w:shd w:val="clear" w:color="auto" w:fill="auto"/>
            <w:noWrap/>
            <w:tcMar>
              <w:top w:w="15" w:type="dxa"/>
              <w:left w:w="15" w:type="dxa"/>
              <w:bottom w:w="0" w:type="dxa"/>
              <w:right w:w="15" w:type="dxa"/>
            </w:tcMar>
            <w:vAlign w:val="center"/>
          </w:tcPr>
          <w:p w14:paraId="7027CA0D" w14:textId="77777777" w:rsidR="006F25CA" w:rsidRPr="00F4328F" w:rsidRDefault="006F25CA" w:rsidP="00AE530C">
            <w:pPr>
              <w:jc w:val="center"/>
              <w:rPr>
                <w:rFonts w:ascii="Arial Narrow" w:hAnsi="Arial Narrow"/>
              </w:rPr>
            </w:pPr>
            <w:r w:rsidRPr="00F4328F">
              <w:rPr>
                <w:rFonts w:ascii="Arial Narrow" w:hAnsi="Arial Narrow"/>
              </w:rPr>
              <w:t>461,29</w:t>
            </w:r>
          </w:p>
        </w:tc>
        <w:tc>
          <w:tcPr>
            <w:tcW w:w="664" w:type="dxa"/>
            <w:shd w:val="clear" w:color="auto" w:fill="auto"/>
            <w:noWrap/>
            <w:tcMar>
              <w:top w:w="15" w:type="dxa"/>
              <w:left w:w="15" w:type="dxa"/>
              <w:bottom w:w="0" w:type="dxa"/>
              <w:right w:w="15" w:type="dxa"/>
            </w:tcMar>
            <w:vAlign w:val="center"/>
          </w:tcPr>
          <w:p w14:paraId="417F3634" w14:textId="77777777" w:rsidR="006F25CA" w:rsidRPr="00F4328F" w:rsidRDefault="006F25CA" w:rsidP="00AE530C">
            <w:pPr>
              <w:jc w:val="center"/>
              <w:rPr>
                <w:rFonts w:ascii="Arial Narrow" w:hAnsi="Arial Narrow"/>
              </w:rPr>
            </w:pPr>
            <w:r w:rsidRPr="00F4328F">
              <w:rPr>
                <w:rFonts w:ascii="Arial Narrow" w:hAnsi="Arial Narrow"/>
              </w:rPr>
              <w:t>13</w:t>
            </w:r>
          </w:p>
        </w:tc>
        <w:tc>
          <w:tcPr>
            <w:tcW w:w="1117" w:type="dxa"/>
            <w:shd w:val="clear" w:color="auto" w:fill="auto"/>
            <w:noWrap/>
            <w:tcMar>
              <w:top w:w="15" w:type="dxa"/>
              <w:left w:w="15" w:type="dxa"/>
              <w:bottom w:w="0" w:type="dxa"/>
              <w:right w:w="15" w:type="dxa"/>
            </w:tcMar>
            <w:vAlign w:val="center"/>
          </w:tcPr>
          <w:p w14:paraId="484F4EDE" w14:textId="77777777" w:rsidR="006F25CA" w:rsidRPr="00F4328F" w:rsidRDefault="006F25CA" w:rsidP="00AE530C">
            <w:pPr>
              <w:jc w:val="center"/>
              <w:rPr>
                <w:rFonts w:ascii="Arial Narrow" w:hAnsi="Arial Narrow"/>
              </w:rPr>
            </w:pPr>
            <w:r w:rsidRPr="00F4328F">
              <w:rPr>
                <w:rFonts w:ascii="Arial Narrow" w:hAnsi="Arial Narrow"/>
              </w:rPr>
              <w:t>821,53</w:t>
            </w:r>
          </w:p>
        </w:tc>
        <w:tc>
          <w:tcPr>
            <w:tcW w:w="790" w:type="dxa"/>
            <w:shd w:val="clear" w:color="auto" w:fill="auto"/>
            <w:noWrap/>
            <w:tcMar>
              <w:top w:w="15" w:type="dxa"/>
              <w:left w:w="15" w:type="dxa"/>
              <w:bottom w:w="0" w:type="dxa"/>
              <w:right w:w="15" w:type="dxa"/>
            </w:tcMar>
            <w:vAlign w:val="center"/>
          </w:tcPr>
          <w:p w14:paraId="25917CA8" w14:textId="77777777" w:rsidR="006F25CA" w:rsidRPr="00F4328F" w:rsidRDefault="006F25CA" w:rsidP="00AE530C">
            <w:pPr>
              <w:jc w:val="center"/>
              <w:rPr>
                <w:rFonts w:ascii="Arial Narrow" w:hAnsi="Arial Narrow"/>
              </w:rPr>
            </w:pPr>
            <w:r w:rsidRPr="00F4328F">
              <w:rPr>
                <w:rFonts w:ascii="Arial Narrow" w:hAnsi="Arial Narrow"/>
              </w:rPr>
              <w:t>5</w:t>
            </w:r>
          </w:p>
        </w:tc>
      </w:tr>
      <w:tr w:rsidR="006F25CA" w:rsidRPr="00F4328F" w14:paraId="0CF39EC7" w14:textId="77777777" w:rsidTr="00AE530C">
        <w:trPr>
          <w:trHeight w:val="270"/>
          <w:jc w:val="center"/>
        </w:trPr>
        <w:tc>
          <w:tcPr>
            <w:tcW w:w="492" w:type="dxa"/>
            <w:vAlign w:val="center"/>
          </w:tcPr>
          <w:p w14:paraId="0647621B" w14:textId="77777777" w:rsidR="006F25CA" w:rsidRPr="00F4328F" w:rsidRDefault="006F25CA" w:rsidP="00AE530C">
            <w:pPr>
              <w:pStyle w:val="af2"/>
              <w:jc w:val="center"/>
              <w:rPr>
                <w:rFonts w:ascii="Arial Narrow" w:hAnsi="Arial Narrow"/>
                <w:sz w:val="24"/>
                <w:szCs w:val="24"/>
              </w:rPr>
            </w:pPr>
            <w:r w:rsidRPr="00F4328F">
              <w:rPr>
                <w:rFonts w:ascii="Arial Narrow" w:hAnsi="Arial Narrow"/>
                <w:sz w:val="24"/>
                <w:szCs w:val="24"/>
              </w:rPr>
              <w:t>3</w:t>
            </w:r>
          </w:p>
        </w:tc>
        <w:tc>
          <w:tcPr>
            <w:tcW w:w="4141" w:type="dxa"/>
            <w:noWrap/>
            <w:tcMar>
              <w:top w:w="15" w:type="dxa"/>
              <w:left w:w="15" w:type="dxa"/>
              <w:bottom w:w="0" w:type="dxa"/>
              <w:right w:w="15" w:type="dxa"/>
            </w:tcMar>
            <w:vAlign w:val="center"/>
          </w:tcPr>
          <w:p w14:paraId="7B8B5024" w14:textId="77777777" w:rsidR="006F25CA" w:rsidRPr="00F4328F" w:rsidRDefault="006F25CA" w:rsidP="00AE530C">
            <w:pPr>
              <w:pStyle w:val="af2"/>
              <w:ind w:left="127" w:right="100"/>
              <w:rPr>
                <w:rFonts w:ascii="Arial Narrow" w:hAnsi="Arial Narrow"/>
                <w:sz w:val="24"/>
                <w:szCs w:val="24"/>
              </w:rPr>
            </w:pPr>
            <w:r w:rsidRPr="00F4328F">
              <w:rPr>
                <w:rFonts w:ascii="Arial Narrow" w:hAnsi="Arial Narrow"/>
                <w:sz w:val="24"/>
                <w:szCs w:val="24"/>
              </w:rPr>
              <w:t>Технологическое присоединение</w:t>
            </w:r>
          </w:p>
        </w:tc>
        <w:tc>
          <w:tcPr>
            <w:tcW w:w="957" w:type="dxa"/>
            <w:noWrap/>
            <w:tcMar>
              <w:top w:w="15" w:type="dxa"/>
              <w:left w:w="15" w:type="dxa"/>
              <w:bottom w:w="0" w:type="dxa"/>
              <w:right w:w="15" w:type="dxa"/>
            </w:tcMar>
            <w:vAlign w:val="center"/>
          </w:tcPr>
          <w:p w14:paraId="2A8E66F9" w14:textId="77777777" w:rsidR="006F25CA" w:rsidRPr="00F4328F" w:rsidRDefault="006F25CA" w:rsidP="00AE530C">
            <w:pPr>
              <w:jc w:val="center"/>
              <w:rPr>
                <w:rFonts w:ascii="Arial Narrow" w:hAnsi="Arial Narrow"/>
              </w:rPr>
            </w:pPr>
            <w:r w:rsidRPr="00F4328F">
              <w:rPr>
                <w:rFonts w:ascii="Arial Narrow" w:hAnsi="Arial Narrow"/>
              </w:rPr>
              <w:t>680,9</w:t>
            </w:r>
          </w:p>
        </w:tc>
        <w:tc>
          <w:tcPr>
            <w:tcW w:w="529" w:type="dxa"/>
            <w:shd w:val="clear" w:color="auto" w:fill="auto"/>
            <w:noWrap/>
            <w:tcMar>
              <w:top w:w="15" w:type="dxa"/>
              <w:left w:w="15" w:type="dxa"/>
              <w:bottom w:w="0" w:type="dxa"/>
              <w:right w:w="15" w:type="dxa"/>
            </w:tcMar>
            <w:vAlign w:val="center"/>
          </w:tcPr>
          <w:p w14:paraId="34111588" w14:textId="77777777" w:rsidR="006F25CA" w:rsidRPr="00F4328F" w:rsidRDefault="006F25CA" w:rsidP="00AE530C">
            <w:pPr>
              <w:jc w:val="center"/>
              <w:rPr>
                <w:rFonts w:ascii="Arial Narrow" w:hAnsi="Arial Narrow"/>
              </w:rPr>
            </w:pPr>
            <w:r w:rsidRPr="00F4328F">
              <w:rPr>
                <w:rFonts w:ascii="Arial Narrow" w:hAnsi="Arial Narrow"/>
              </w:rPr>
              <w:t>17</w:t>
            </w:r>
          </w:p>
        </w:tc>
        <w:tc>
          <w:tcPr>
            <w:tcW w:w="938" w:type="dxa"/>
            <w:shd w:val="clear" w:color="auto" w:fill="auto"/>
            <w:noWrap/>
            <w:tcMar>
              <w:top w:w="15" w:type="dxa"/>
              <w:left w:w="15" w:type="dxa"/>
              <w:bottom w:w="0" w:type="dxa"/>
              <w:right w:w="15" w:type="dxa"/>
            </w:tcMar>
            <w:vAlign w:val="center"/>
          </w:tcPr>
          <w:p w14:paraId="0E73C94B" w14:textId="77777777" w:rsidR="006F25CA" w:rsidRPr="00F4328F" w:rsidRDefault="006F25CA" w:rsidP="00AE530C">
            <w:pPr>
              <w:jc w:val="center"/>
              <w:rPr>
                <w:rFonts w:ascii="Arial Narrow" w:hAnsi="Arial Narrow"/>
              </w:rPr>
            </w:pPr>
            <w:r w:rsidRPr="00F4328F">
              <w:rPr>
                <w:rFonts w:ascii="Arial Narrow" w:hAnsi="Arial Narrow"/>
              </w:rPr>
              <w:t>207,79</w:t>
            </w:r>
          </w:p>
        </w:tc>
        <w:tc>
          <w:tcPr>
            <w:tcW w:w="664" w:type="dxa"/>
            <w:shd w:val="clear" w:color="auto" w:fill="auto"/>
            <w:noWrap/>
            <w:tcMar>
              <w:top w:w="15" w:type="dxa"/>
              <w:left w:w="15" w:type="dxa"/>
              <w:bottom w:w="0" w:type="dxa"/>
              <w:right w:w="15" w:type="dxa"/>
            </w:tcMar>
            <w:vAlign w:val="center"/>
          </w:tcPr>
          <w:p w14:paraId="0AFDEF48" w14:textId="77777777" w:rsidR="006F25CA" w:rsidRPr="00F4328F" w:rsidRDefault="006F25CA" w:rsidP="00AE530C">
            <w:pPr>
              <w:jc w:val="center"/>
              <w:rPr>
                <w:rFonts w:ascii="Arial Narrow" w:hAnsi="Arial Narrow"/>
              </w:rPr>
            </w:pPr>
            <w:r w:rsidRPr="00F4328F">
              <w:rPr>
                <w:rFonts w:ascii="Arial Narrow" w:hAnsi="Arial Narrow"/>
              </w:rPr>
              <w:t>5</w:t>
            </w:r>
          </w:p>
        </w:tc>
        <w:tc>
          <w:tcPr>
            <w:tcW w:w="1117" w:type="dxa"/>
            <w:shd w:val="clear" w:color="auto" w:fill="auto"/>
            <w:noWrap/>
            <w:tcMar>
              <w:top w:w="15" w:type="dxa"/>
              <w:left w:w="15" w:type="dxa"/>
              <w:bottom w:w="0" w:type="dxa"/>
              <w:right w:w="15" w:type="dxa"/>
            </w:tcMar>
            <w:vAlign w:val="center"/>
          </w:tcPr>
          <w:p w14:paraId="4AD15700" w14:textId="77777777" w:rsidR="006F25CA" w:rsidRPr="00F4328F" w:rsidRDefault="006F25CA" w:rsidP="00AE530C">
            <w:pPr>
              <w:jc w:val="center"/>
              <w:rPr>
                <w:rFonts w:ascii="Arial Narrow" w:hAnsi="Arial Narrow"/>
              </w:rPr>
            </w:pPr>
            <w:r w:rsidRPr="00F4328F">
              <w:rPr>
                <w:rFonts w:ascii="Arial Narrow" w:hAnsi="Arial Narrow"/>
              </w:rPr>
              <w:t>242,49</w:t>
            </w:r>
          </w:p>
        </w:tc>
        <w:tc>
          <w:tcPr>
            <w:tcW w:w="790" w:type="dxa"/>
            <w:shd w:val="clear" w:color="auto" w:fill="auto"/>
            <w:noWrap/>
            <w:tcMar>
              <w:top w:w="15" w:type="dxa"/>
              <w:left w:w="15" w:type="dxa"/>
              <w:bottom w:w="0" w:type="dxa"/>
              <w:right w:w="15" w:type="dxa"/>
            </w:tcMar>
            <w:vAlign w:val="center"/>
          </w:tcPr>
          <w:p w14:paraId="5C037D88" w14:textId="77777777" w:rsidR="006F25CA" w:rsidRPr="00F4328F" w:rsidRDefault="006F25CA" w:rsidP="00AE530C">
            <w:pPr>
              <w:jc w:val="center"/>
              <w:rPr>
                <w:rFonts w:ascii="Arial Narrow" w:hAnsi="Arial Narrow"/>
              </w:rPr>
            </w:pPr>
            <w:r w:rsidRPr="00F4328F">
              <w:rPr>
                <w:rFonts w:ascii="Arial Narrow" w:hAnsi="Arial Narrow"/>
              </w:rPr>
              <w:t>2</w:t>
            </w:r>
          </w:p>
        </w:tc>
      </w:tr>
      <w:tr w:rsidR="006F25CA" w:rsidRPr="00F4328F" w14:paraId="35E2A0BC" w14:textId="77777777" w:rsidTr="00AE530C">
        <w:trPr>
          <w:trHeight w:val="270"/>
          <w:jc w:val="center"/>
        </w:trPr>
        <w:tc>
          <w:tcPr>
            <w:tcW w:w="492" w:type="dxa"/>
            <w:vAlign w:val="center"/>
          </w:tcPr>
          <w:p w14:paraId="791EFFFF" w14:textId="77777777" w:rsidR="006F25CA" w:rsidRPr="00F4328F" w:rsidRDefault="006F25CA" w:rsidP="00AE530C">
            <w:pPr>
              <w:pStyle w:val="af2"/>
              <w:jc w:val="center"/>
              <w:rPr>
                <w:rFonts w:ascii="Arial Narrow" w:hAnsi="Arial Narrow"/>
                <w:sz w:val="24"/>
                <w:szCs w:val="24"/>
                <w:lang w:val="en-US"/>
              </w:rPr>
            </w:pPr>
            <w:r w:rsidRPr="00F4328F">
              <w:rPr>
                <w:rFonts w:ascii="Arial Narrow" w:hAnsi="Arial Narrow"/>
                <w:sz w:val="24"/>
                <w:szCs w:val="24"/>
                <w:lang w:val="en-US"/>
              </w:rPr>
              <w:t>4</w:t>
            </w:r>
          </w:p>
        </w:tc>
        <w:tc>
          <w:tcPr>
            <w:tcW w:w="4141" w:type="dxa"/>
            <w:noWrap/>
            <w:tcMar>
              <w:top w:w="15" w:type="dxa"/>
              <w:left w:w="15" w:type="dxa"/>
              <w:bottom w:w="0" w:type="dxa"/>
              <w:right w:w="15" w:type="dxa"/>
            </w:tcMar>
            <w:vAlign w:val="center"/>
          </w:tcPr>
          <w:p w14:paraId="354FD352" w14:textId="77777777" w:rsidR="006F25CA" w:rsidRPr="00F4328F" w:rsidRDefault="006F25CA" w:rsidP="00AE530C">
            <w:pPr>
              <w:pStyle w:val="af2"/>
              <w:ind w:left="127" w:right="100"/>
              <w:jc w:val="both"/>
              <w:rPr>
                <w:rFonts w:ascii="Arial Narrow" w:hAnsi="Arial Narrow"/>
                <w:sz w:val="24"/>
                <w:szCs w:val="24"/>
              </w:rPr>
            </w:pPr>
            <w:r w:rsidRPr="00F4328F">
              <w:rPr>
                <w:rFonts w:ascii="Arial Narrow" w:hAnsi="Arial Narrow"/>
                <w:sz w:val="24"/>
                <w:szCs w:val="24"/>
              </w:rPr>
              <w:t>Прочие инвестиции</w:t>
            </w:r>
          </w:p>
        </w:tc>
        <w:tc>
          <w:tcPr>
            <w:tcW w:w="957" w:type="dxa"/>
            <w:noWrap/>
            <w:tcMar>
              <w:top w:w="15" w:type="dxa"/>
              <w:left w:w="15" w:type="dxa"/>
              <w:bottom w:w="0" w:type="dxa"/>
              <w:right w:w="15" w:type="dxa"/>
            </w:tcMar>
            <w:vAlign w:val="center"/>
          </w:tcPr>
          <w:p w14:paraId="526ACA07" w14:textId="77777777" w:rsidR="006F25CA" w:rsidRPr="00F4328F" w:rsidRDefault="006F25CA" w:rsidP="00AE530C">
            <w:pPr>
              <w:jc w:val="center"/>
              <w:rPr>
                <w:rFonts w:ascii="Arial Narrow" w:hAnsi="Arial Narrow"/>
              </w:rPr>
            </w:pPr>
            <w:r w:rsidRPr="00F4328F">
              <w:rPr>
                <w:rFonts w:ascii="Arial Narrow" w:hAnsi="Arial Narrow"/>
              </w:rPr>
              <w:t>562,51</w:t>
            </w:r>
          </w:p>
        </w:tc>
        <w:tc>
          <w:tcPr>
            <w:tcW w:w="529" w:type="dxa"/>
            <w:shd w:val="clear" w:color="auto" w:fill="auto"/>
            <w:noWrap/>
            <w:tcMar>
              <w:top w:w="15" w:type="dxa"/>
              <w:left w:w="15" w:type="dxa"/>
              <w:bottom w:w="0" w:type="dxa"/>
              <w:right w:w="15" w:type="dxa"/>
            </w:tcMar>
            <w:vAlign w:val="center"/>
          </w:tcPr>
          <w:p w14:paraId="65D55531" w14:textId="77777777" w:rsidR="006F25CA" w:rsidRPr="00F4328F" w:rsidRDefault="006F25CA" w:rsidP="00AE530C">
            <w:pPr>
              <w:jc w:val="center"/>
              <w:rPr>
                <w:rFonts w:ascii="Arial Narrow" w:hAnsi="Arial Narrow"/>
              </w:rPr>
            </w:pPr>
            <w:r w:rsidRPr="00F4328F">
              <w:rPr>
                <w:rFonts w:ascii="Arial Narrow" w:hAnsi="Arial Narrow"/>
              </w:rPr>
              <w:t>14</w:t>
            </w:r>
          </w:p>
        </w:tc>
        <w:tc>
          <w:tcPr>
            <w:tcW w:w="938" w:type="dxa"/>
            <w:shd w:val="clear" w:color="auto" w:fill="auto"/>
            <w:noWrap/>
            <w:tcMar>
              <w:top w:w="15" w:type="dxa"/>
              <w:left w:w="15" w:type="dxa"/>
              <w:bottom w:w="0" w:type="dxa"/>
              <w:right w:w="15" w:type="dxa"/>
            </w:tcMar>
            <w:vAlign w:val="center"/>
          </w:tcPr>
          <w:p w14:paraId="44323329" w14:textId="77777777" w:rsidR="006F25CA" w:rsidRPr="00F4328F" w:rsidRDefault="006F25CA" w:rsidP="00AE530C">
            <w:pPr>
              <w:jc w:val="center"/>
              <w:rPr>
                <w:rFonts w:ascii="Arial Narrow" w:hAnsi="Arial Narrow"/>
              </w:rPr>
            </w:pPr>
            <w:r w:rsidRPr="00F4328F">
              <w:rPr>
                <w:rFonts w:ascii="Arial Narrow" w:hAnsi="Arial Narrow"/>
              </w:rPr>
              <w:t>568,36</w:t>
            </w:r>
          </w:p>
        </w:tc>
        <w:tc>
          <w:tcPr>
            <w:tcW w:w="664" w:type="dxa"/>
            <w:shd w:val="clear" w:color="auto" w:fill="auto"/>
            <w:noWrap/>
            <w:tcMar>
              <w:top w:w="15" w:type="dxa"/>
              <w:left w:w="15" w:type="dxa"/>
              <w:bottom w:w="0" w:type="dxa"/>
              <w:right w:w="15" w:type="dxa"/>
            </w:tcMar>
            <w:vAlign w:val="center"/>
          </w:tcPr>
          <w:p w14:paraId="54E1771F" w14:textId="77777777" w:rsidR="006F25CA" w:rsidRPr="00F4328F" w:rsidRDefault="006F25CA" w:rsidP="00AE530C">
            <w:pPr>
              <w:jc w:val="center"/>
              <w:rPr>
                <w:rFonts w:ascii="Arial Narrow" w:hAnsi="Arial Narrow"/>
              </w:rPr>
            </w:pPr>
            <w:r w:rsidRPr="00F4328F">
              <w:rPr>
                <w:rFonts w:ascii="Arial Narrow" w:hAnsi="Arial Narrow"/>
              </w:rPr>
              <w:t>16</w:t>
            </w:r>
          </w:p>
        </w:tc>
        <w:tc>
          <w:tcPr>
            <w:tcW w:w="1117" w:type="dxa"/>
            <w:shd w:val="clear" w:color="auto" w:fill="auto"/>
            <w:noWrap/>
            <w:tcMar>
              <w:top w:w="15" w:type="dxa"/>
              <w:left w:w="15" w:type="dxa"/>
              <w:bottom w:w="0" w:type="dxa"/>
              <w:right w:w="15" w:type="dxa"/>
            </w:tcMar>
            <w:vAlign w:val="center"/>
          </w:tcPr>
          <w:p w14:paraId="68A3C82F" w14:textId="77777777" w:rsidR="006F25CA" w:rsidRPr="00F4328F" w:rsidRDefault="006F25CA" w:rsidP="00AE530C">
            <w:pPr>
              <w:jc w:val="center"/>
              <w:rPr>
                <w:rFonts w:ascii="Arial Narrow" w:hAnsi="Arial Narrow"/>
              </w:rPr>
            </w:pPr>
            <w:r w:rsidRPr="00F4328F">
              <w:rPr>
                <w:rFonts w:ascii="Arial Narrow" w:hAnsi="Arial Narrow"/>
              </w:rPr>
              <w:t>10 873,92</w:t>
            </w:r>
          </w:p>
        </w:tc>
        <w:tc>
          <w:tcPr>
            <w:tcW w:w="790" w:type="dxa"/>
            <w:shd w:val="clear" w:color="auto" w:fill="auto"/>
            <w:noWrap/>
            <w:tcMar>
              <w:top w:w="15" w:type="dxa"/>
              <w:left w:w="15" w:type="dxa"/>
              <w:bottom w:w="0" w:type="dxa"/>
              <w:right w:w="15" w:type="dxa"/>
            </w:tcMar>
            <w:vAlign w:val="center"/>
          </w:tcPr>
          <w:p w14:paraId="6E43B0CD" w14:textId="77777777" w:rsidR="006F25CA" w:rsidRPr="00F4328F" w:rsidRDefault="006F25CA" w:rsidP="00AE530C">
            <w:pPr>
              <w:jc w:val="center"/>
              <w:rPr>
                <w:rFonts w:ascii="Arial Narrow" w:hAnsi="Arial Narrow"/>
              </w:rPr>
            </w:pPr>
            <w:r w:rsidRPr="00F4328F">
              <w:rPr>
                <w:rFonts w:ascii="Arial Narrow" w:hAnsi="Arial Narrow"/>
              </w:rPr>
              <w:t>74</w:t>
            </w:r>
          </w:p>
        </w:tc>
      </w:tr>
      <w:tr w:rsidR="006F25CA" w:rsidRPr="00F4328F" w14:paraId="177AA48E" w14:textId="77777777" w:rsidTr="00AE530C">
        <w:trPr>
          <w:trHeight w:val="270"/>
          <w:jc w:val="center"/>
        </w:trPr>
        <w:tc>
          <w:tcPr>
            <w:tcW w:w="492" w:type="dxa"/>
            <w:vAlign w:val="center"/>
          </w:tcPr>
          <w:p w14:paraId="523D144D" w14:textId="77777777" w:rsidR="006F25CA" w:rsidRPr="00157C85" w:rsidRDefault="006F25CA" w:rsidP="00AE530C">
            <w:pPr>
              <w:pStyle w:val="af2"/>
              <w:jc w:val="center"/>
              <w:rPr>
                <w:rFonts w:ascii="Arial Narrow" w:hAnsi="Arial Narrow"/>
                <w:sz w:val="24"/>
                <w:szCs w:val="24"/>
              </w:rPr>
            </w:pPr>
            <w:r>
              <w:rPr>
                <w:rFonts w:ascii="Arial Narrow" w:hAnsi="Arial Narrow"/>
                <w:sz w:val="24"/>
                <w:szCs w:val="24"/>
              </w:rPr>
              <w:t>5</w:t>
            </w:r>
          </w:p>
        </w:tc>
        <w:tc>
          <w:tcPr>
            <w:tcW w:w="4141" w:type="dxa"/>
            <w:noWrap/>
            <w:tcMar>
              <w:top w:w="15" w:type="dxa"/>
              <w:left w:w="15" w:type="dxa"/>
              <w:bottom w:w="0" w:type="dxa"/>
              <w:right w:w="15" w:type="dxa"/>
            </w:tcMar>
            <w:vAlign w:val="center"/>
          </w:tcPr>
          <w:p w14:paraId="0C40BD2B" w14:textId="77777777" w:rsidR="006F25CA" w:rsidRPr="00F4328F" w:rsidRDefault="006F25CA" w:rsidP="00AE530C">
            <w:pPr>
              <w:pStyle w:val="af2"/>
              <w:ind w:left="127" w:right="100"/>
              <w:jc w:val="both"/>
              <w:rPr>
                <w:rFonts w:ascii="Arial Narrow" w:hAnsi="Arial Narrow"/>
                <w:sz w:val="24"/>
                <w:szCs w:val="24"/>
              </w:rPr>
            </w:pPr>
            <w:r>
              <w:rPr>
                <w:rFonts w:ascii="Arial Narrow" w:hAnsi="Arial Narrow"/>
                <w:sz w:val="24"/>
                <w:szCs w:val="24"/>
              </w:rPr>
              <w:t>Капитализируемые ремонты и ТО</w:t>
            </w:r>
          </w:p>
        </w:tc>
        <w:tc>
          <w:tcPr>
            <w:tcW w:w="957" w:type="dxa"/>
            <w:noWrap/>
            <w:tcMar>
              <w:top w:w="15" w:type="dxa"/>
              <w:left w:w="15" w:type="dxa"/>
              <w:bottom w:w="0" w:type="dxa"/>
              <w:right w:w="15" w:type="dxa"/>
            </w:tcMar>
            <w:vAlign w:val="center"/>
          </w:tcPr>
          <w:p w14:paraId="2AA5E361" w14:textId="77777777" w:rsidR="006F25CA" w:rsidRPr="00F4328F" w:rsidRDefault="006F25CA" w:rsidP="00AE530C">
            <w:pPr>
              <w:jc w:val="center"/>
              <w:rPr>
                <w:rFonts w:ascii="Arial Narrow" w:hAnsi="Arial Narrow"/>
              </w:rPr>
            </w:pPr>
            <w:r>
              <w:rPr>
                <w:rFonts w:ascii="Arial Narrow" w:hAnsi="Arial Narrow"/>
              </w:rPr>
              <w:t>0</w:t>
            </w:r>
          </w:p>
        </w:tc>
        <w:tc>
          <w:tcPr>
            <w:tcW w:w="529" w:type="dxa"/>
            <w:shd w:val="clear" w:color="auto" w:fill="auto"/>
            <w:noWrap/>
            <w:tcMar>
              <w:top w:w="15" w:type="dxa"/>
              <w:left w:w="15" w:type="dxa"/>
              <w:bottom w:w="0" w:type="dxa"/>
              <w:right w:w="15" w:type="dxa"/>
            </w:tcMar>
            <w:vAlign w:val="center"/>
          </w:tcPr>
          <w:p w14:paraId="3910C207" w14:textId="77777777" w:rsidR="006F25CA" w:rsidRPr="00F4328F" w:rsidRDefault="006F25CA" w:rsidP="00AE530C">
            <w:pPr>
              <w:jc w:val="center"/>
              <w:rPr>
                <w:rFonts w:ascii="Arial Narrow" w:hAnsi="Arial Narrow"/>
              </w:rPr>
            </w:pPr>
            <w:r>
              <w:rPr>
                <w:rFonts w:ascii="Arial Narrow" w:hAnsi="Arial Narrow"/>
              </w:rPr>
              <w:t>-</w:t>
            </w:r>
          </w:p>
        </w:tc>
        <w:tc>
          <w:tcPr>
            <w:tcW w:w="938" w:type="dxa"/>
            <w:shd w:val="clear" w:color="auto" w:fill="auto"/>
            <w:noWrap/>
            <w:tcMar>
              <w:top w:w="15" w:type="dxa"/>
              <w:left w:w="15" w:type="dxa"/>
              <w:bottom w:w="0" w:type="dxa"/>
              <w:right w:w="15" w:type="dxa"/>
            </w:tcMar>
            <w:vAlign w:val="center"/>
          </w:tcPr>
          <w:p w14:paraId="52F04C73" w14:textId="77777777" w:rsidR="006F25CA" w:rsidRPr="00F4328F" w:rsidRDefault="006F25CA" w:rsidP="00AE530C">
            <w:pPr>
              <w:jc w:val="center"/>
              <w:rPr>
                <w:rFonts w:ascii="Arial Narrow" w:hAnsi="Arial Narrow"/>
              </w:rPr>
            </w:pPr>
            <w:r>
              <w:rPr>
                <w:rFonts w:ascii="Arial Narrow" w:hAnsi="Arial Narrow"/>
              </w:rPr>
              <w:t>0</w:t>
            </w:r>
          </w:p>
        </w:tc>
        <w:tc>
          <w:tcPr>
            <w:tcW w:w="664" w:type="dxa"/>
            <w:shd w:val="clear" w:color="auto" w:fill="auto"/>
            <w:noWrap/>
            <w:tcMar>
              <w:top w:w="15" w:type="dxa"/>
              <w:left w:w="15" w:type="dxa"/>
              <w:bottom w:w="0" w:type="dxa"/>
              <w:right w:w="15" w:type="dxa"/>
            </w:tcMar>
            <w:vAlign w:val="center"/>
          </w:tcPr>
          <w:p w14:paraId="67B1C3AC" w14:textId="77777777" w:rsidR="006F25CA" w:rsidRPr="00F4328F" w:rsidRDefault="006F25CA" w:rsidP="00AE530C">
            <w:pPr>
              <w:jc w:val="center"/>
              <w:rPr>
                <w:rFonts w:ascii="Arial Narrow" w:hAnsi="Arial Narrow"/>
              </w:rPr>
            </w:pPr>
            <w:r>
              <w:rPr>
                <w:rFonts w:ascii="Arial Narrow" w:hAnsi="Arial Narrow"/>
              </w:rPr>
              <w:t>-</w:t>
            </w:r>
          </w:p>
        </w:tc>
        <w:tc>
          <w:tcPr>
            <w:tcW w:w="1117" w:type="dxa"/>
            <w:shd w:val="clear" w:color="auto" w:fill="auto"/>
            <w:noWrap/>
            <w:tcMar>
              <w:top w:w="15" w:type="dxa"/>
              <w:left w:w="15" w:type="dxa"/>
              <w:bottom w:w="0" w:type="dxa"/>
              <w:right w:w="15" w:type="dxa"/>
            </w:tcMar>
            <w:vAlign w:val="center"/>
          </w:tcPr>
          <w:p w14:paraId="29AC8CE8" w14:textId="77777777" w:rsidR="006F25CA" w:rsidRPr="00F4328F" w:rsidRDefault="006F25CA" w:rsidP="00AE530C">
            <w:pPr>
              <w:jc w:val="center"/>
              <w:rPr>
                <w:rFonts w:ascii="Arial Narrow" w:hAnsi="Arial Narrow"/>
              </w:rPr>
            </w:pPr>
            <w:r>
              <w:rPr>
                <w:rFonts w:ascii="Arial Narrow" w:hAnsi="Arial Narrow"/>
              </w:rPr>
              <w:t>2 202,86</w:t>
            </w:r>
          </w:p>
        </w:tc>
        <w:tc>
          <w:tcPr>
            <w:tcW w:w="790" w:type="dxa"/>
            <w:shd w:val="clear" w:color="auto" w:fill="auto"/>
            <w:noWrap/>
            <w:tcMar>
              <w:top w:w="15" w:type="dxa"/>
              <w:left w:w="15" w:type="dxa"/>
              <w:bottom w:w="0" w:type="dxa"/>
              <w:right w:w="15" w:type="dxa"/>
            </w:tcMar>
            <w:vAlign w:val="center"/>
          </w:tcPr>
          <w:p w14:paraId="5BA65794" w14:textId="77777777" w:rsidR="006F25CA" w:rsidRPr="00F4328F" w:rsidRDefault="006F25CA" w:rsidP="00AE530C">
            <w:pPr>
              <w:jc w:val="center"/>
              <w:rPr>
                <w:rFonts w:ascii="Arial Narrow" w:hAnsi="Arial Narrow"/>
              </w:rPr>
            </w:pPr>
            <w:r>
              <w:rPr>
                <w:rFonts w:ascii="Arial Narrow" w:hAnsi="Arial Narrow"/>
              </w:rPr>
              <w:t>-</w:t>
            </w:r>
          </w:p>
        </w:tc>
      </w:tr>
      <w:tr w:rsidR="006F25CA" w:rsidRPr="00F4328F" w14:paraId="71B026A5" w14:textId="77777777" w:rsidTr="00AE530C">
        <w:trPr>
          <w:trHeight w:val="270"/>
          <w:jc w:val="center"/>
        </w:trPr>
        <w:tc>
          <w:tcPr>
            <w:tcW w:w="4633" w:type="dxa"/>
            <w:gridSpan w:val="2"/>
            <w:vAlign w:val="center"/>
          </w:tcPr>
          <w:p w14:paraId="5707A29E" w14:textId="77777777" w:rsidR="006F25CA" w:rsidRPr="00F4328F" w:rsidRDefault="006F25CA" w:rsidP="00AE530C">
            <w:pPr>
              <w:pStyle w:val="af2"/>
              <w:ind w:left="127" w:right="100"/>
              <w:jc w:val="both"/>
              <w:rPr>
                <w:rFonts w:ascii="Arial Narrow" w:hAnsi="Arial Narrow"/>
                <w:sz w:val="24"/>
                <w:szCs w:val="24"/>
              </w:rPr>
            </w:pPr>
            <w:r w:rsidRPr="00F4328F">
              <w:rPr>
                <w:rFonts w:ascii="Arial Narrow" w:hAnsi="Arial Narrow"/>
                <w:sz w:val="24"/>
                <w:szCs w:val="24"/>
              </w:rPr>
              <w:t>Финансовые вложения (без НДС)</w:t>
            </w:r>
          </w:p>
        </w:tc>
        <w:tc>
          <w:tcPr>
            <w:tcW w:w="957" w:type="dxa"/>
            <w:noWrap/>
            <w:tcMar>
              <w:top w:w="15" w:type="dxa"/>
              <w:left w:w="15" w:type="dxa"/>
              <w:bottom w:w="0" w:type="dxa"/>
              <w:right w:w="15" w:type="dxa"/>
            </w:tcMar>
            <w:vAlign w:val="center"/>
          </w:tcPr>
          <w:p w14:paraId="5AF668BB" w14:textId="77777777" w:rsidR="006F25CA" w:rsidRPr="00F4328F" w:rsidRDefault="006F25CA" w:rsidP="00AE530C">
            <w:pPr>
              <w:jc w:val="center"/>
              <w:rPr>
                <w:rFonts w:ascii="Arial Narrow" w:hAnsi="Arial Narrow"/>
              </w:rPr>
            </w:pPr>
            <w:r w:rsidRPr="00F4328F">
              <w:rPr>
                <w:rFonts w:ascii="Arial Narrow" w:hAnsi="Arial Narrow"/>
              </w:rPr>
              <w:t>6 287,78</w:t>
            </w:r>
          </w:p>
        </w:tc>
        <w:tc>
          <w:tcPr>
            <w:tcW w:w="529" w:type="dxa"/>
            <w:shd w:val="clear" w:color="auto" w:fill="auto"/>
            <w:noWrap/>
            <w:tcMar>
              <w:top w:w="15" w:type="dxa"/>
              <w:left w:w="15" w:type="dxa"/>
              <w:bottom w:w="0" w:type="dxa"/>
              <w:right w:w="15" w:type="dxa"/>
            </w:tcMar>
            <w:vAlign w:val="center"/>
          </w:tcPr>
          <w:p w14:paraId="3A1CA5E6" w14:textId="77777777" w:rsidR="006F25CA" w:rsidRPr="00F4328F" w:rsidRDefault="006F25CA" w:rsidP="00AE530C">
            <w:pPr>
              <w:jc w:val="center"/>
              <w:rPr>
                <w:rFonts w:ascii="Arial Narrow" w:hAnsi="Arial Narrow"/>
              </w:rPr>
            </w:pPr>
            <w:r w:rsidRPr="00F4328F">
              <w:rPr>
                <w:rFonts w:ascii="Arial Narrow" w:hAnsi="Arial Narrow"/>
              </w:rPr>
              <w:t>-</w:t>
            </w:r>
          </w:p>
        </w:tc>
        <w:tc>
          <w:tcPr>
            <w:tcW w:w="938" w:type="dxa"/>
            <w:shd w:val="clear" w:color="auto" w:fill="auto"/>
            <w:noWrap/>
            <w:tcMar>
              <w:top w:w="15" w:type="dxa"/>
              <w:left w:w="15" w:type="dxa"/>
              <w:bottom w:w="0" w:type="dxa"/>
              <w:right w:w="15" w:type="dxa"/>
            </w:tcMar>
            <w:vAlign w:val="center"/>
          </w:tcPr>
          <w:p w14:paraId="78154BD5" w14:textId="77777777" w:rsidR="006F25CA" w:rsidRPr="00F4328F" w:rsidRDefault="006F25CA" w:rsidP="00AE530C">
            <w:pPr>
              <w:jc w:val="center"/>
              <w:rPr>
                <w:rFonts w:ascii="Arial Narrow" w:hAnsi="Arial Narrow"/>
              </w:rPr>
            </w:pPr>
            <w:r w:rsidRPr="00F4328F">
              <w:rPr>
                <w:rFonts w:ascii="Arial Narrow" w:hAnsi="Arial Narrow"/>
              </w:rPr>
              <w:t>0</w:t>
            </w:r>
          </w:p>
        </w:tc>
        <w:tc>
          <w:tcPr>
            <w:tcW w:w="664" w:type="dxa"/>
            <w:shd w:val="clear" w:color="auto" w:fill="auto"/>
            <w:noWrap/>
            <w:tcMar>
              <w:top w:w="15" w:type="dxa"/>
              <w:left w:w="15" w:type="dxa"/>
              <w:bottom w:w="0" w:type="dxa"/>
              <w:right w:w="15" w:type="dxa"/>
            </w:tcMar>
            <w:vAlign w:val="center"/>
          </w:tcPr>
          <w:p w14:paraId="640B1E11" w14:textId="77777777" w:rsidR="006F25CA" w:rsidRPr="00F4328F" w:rsidRDefault="006F25CA" w:rsidP="00AE530C">
            <w:pPr>
              <w:jc w:val="center"/>
              <w:rPr>
                <w:rFonts w:ascii="Arial Narrow" w:hAnsi="Arial Narrow"/>
              </w:rPr>
            </w:pPr>
            <w:r w:rsidRPr="00F4328F">
              <w:rPr>
                <w:rFonts w:ascii="Arial Narrow" w:hAnsi="Arial Narrow"/>
              </w:rPr>
              <w:t>-</w:t>
            </w:r>
          </w:p>
        </w:tc>
        <w:tc>
          <w:tcPr>
            <w:tcW w:w="1117" w:type="dxa"/>
            <w:shd w:val="clear" w:color="auto" w:fill="auto"/>
            <w:noWrap/>
            <w:tcMar>
              <w:top w:w="15" w:type="dxa"/>
              <w:left w:w="15" w:type="dxa"/>
              <w:bottom w:w="0" w:type="dxa"/>
              <w:right w:w="15" w:type="dxa"/>
            </w:tcMar>
            <w:vAlign w:val="center"/>
          </w:tcPr>
          <w:p w14:paraId="198D5D67" w14:textId="77777777" w:rsidR="006F25CA" w:rsidRPr="00F4328F" w:rsidRDefault="006F25CA" w:rsidP="00AE530C">
            <w:pPr>
              <w:jc w:val="center"/>
              <w:rPr>
                <w:rFonts w:ascii="Arial Narrow" w:hAnsi="Arial Narrow"/>
              </w:rPr>
            </w:pPr>
            <w:r w:rsidRPr="00F4328F">
              <w:rPr>
                <w:rFonts w:ascii="Arial Narrow" w:hAnsi="Arial Narrow"/>
              </w:rPr>
              <w:t>0</w:t>
            </w:r>
          </w:p>
        </w:tc>
        <w:tc>
          <w:tcPr>
            <w:tcW w:w="790" w:type="dxa"/>
            <w:shd w:val="clear" w:color="auto" w:fill="auto"/>
            <w:noWrap/>
            <w:tcMar>
              <w:top w:w="15" w:type="dxa"/>
              <w:left w:w="15" w:type="dxa"/>
              <w:bottom w:w="0" w:type="dxa"/>
              <w:right w:w="15" w:type="dxa"/>
            </w:tcMar>
            <w:vAlign w:val="center"/>
          </w:tcPr>
          <w:p w14:paraId="5F44E91F" w14:textId="77777777" w:rsidR="006F25CA" w:rsidRPr="00F4328F" w:rsidRDefault="006F25CA" w:rsidP="00AE530C">
            <w:pPr>
              <w:jc w:val="center"/>
              <w:rPr>
                <w:rFonts w:ascii="Arial Narrow" w:hAnsi="Arial Narrow"/>
              </w:rPr>
            </w:pPr>
            <w:r w:rsidRPr="00F4328F">
              <w:rPr>
                <w:rFonts w:ascii="Arial Narrow" w:hAnsi="Arial Narrow"/>
              </w:rPr>
              <w:t>-</w:t>
            </w:r>
          </w:p>
        </w:tc>
      </w:tr>
    </w:tbl>
    <w:p w14:paraId="0DC786B9" w14:textId="77777777" w:rsidR="006F25CA" w:rsidRDefault="006F25CA" w:rsidP="006F25CA">
      <w:pPr>
        <w:pStyle w:val="afa"/>
        <w:jc w:val="both"/>
        <w:rPr>
          <w:rFonts w:ascii="Arial Narrow" w:hAnsi="Arial Narrow"/>
        </w:rPr>
      </w:pPr>
    </w:p>
    <w:p w14:paraId="3A882792" w14:textId="77777777" w:rsidR="006F25CA" w:rsidRPr="000909E0" w:rsidRDefault="006F25CA" w:rsidP="006F25CA">
      <w:pPr>
        <w:pStyle w:val="afa"/>
        <w:jc w:val="both"/>
        <w:rPr>
          <w:rFonts w:ascii="Arial Narrow" w:hAnsi="Arial Narrow"/>
        </w:rPr>
      </w:pPr>
      <w:r w:rsidRPr="000909E0">
        <w:rPr>
          <w:rFonts w:ascii="Arial Narrow" w:hAnsi="Arial Narrow"/>
        </w:rPr>
        <w:t>* - процент определен исходя из соотношения воспроизводственной структуры капитальных вложений по фактическим затратам к общему освоению капитальных вложений за год.</w:t>
      </w:r>
    </w:p>
    <w:p w14:paraId="1462E701" w14:textId="77777777" w:rsidR="006F25CA" w:rsidRPr="00FB443A" w:rsidRDefault="006F25CA" w:rsidP="006F25CA">
      <w:pPr>
        <w:shd w:val="clear" w:color="auto" w:fill="FFFFFF"/>
        <w:spacing w:line="283" w:lineRule="auto"/>
        <w:ind w:firstLine="567"/>
        <w:jc w:val="both"/>
        <w:rPr>
          <w:rFonts w:ascii="Arial Narrow" w:hAnsi="Arial Narrow"/>
          <w:highlight w:val="yellow"/>
        </w:rPr>
      </w:pPr>
    </w:p>
    <w:p w14:paraId="3144D879" w14:textId="77777777" w:rsidR="006F25CA" w:rsidRPr="009F79BC" w:rsidRDefault="006F25CA" w:rsidP="006F25CA">
      <w:pPr>
        <w:shd w:val="clear" w:color="auto" w:fill="FFFFFF"/>
        <w:spacing w:line="283" w:lineRule="auto"/>
        <w:ind w:firstLine="709"/>
        <w:jc w:val="both"/>
        <w:rPr>
          <w:rFonts w:ascii="Arial Narrow" w:hAnsi="Arial Narrow"/>
        </w:rPr>
      </w:pPr>
      <w:r w:rsidRPr="009F79BC">
        <w:rPr>
          <w:rFonts w:ascii="Arial Narrow" w:hAnsi="Arial Narrow"/>
        </w:rPr>
        <w:t>В 202</w:t>
      </w:r>
      <w:r>
        <w:rPr>
          <w:rFonts w:ascii="Arial Narrow" w:hAnsi="Arial Narrow"/>
        </w:rPr>
        <w:t>2</w:t>
      </w:r>
      <w:r w:rsidRPr="009F79BC">
        <w:rPr>
          <w:rFonts w:ascii="Arial Narrow" w:hAnsi="Arial Narrow"/>
        </w:rPr>
        <w:t xml:space="preserve"> году</w:t>
      </w:r>
      <w:r>
        <w:rPr>
          <w:rFonts w:ascii="Arial Narrow" w:hAnsi="Arial Narrow"/>
        </w:rPr>
        <w:t xml:space="preserve"> запланирован ввод 13,76 Гкал/ч по строительству котельной в п. Майский. Фактический ввод мощности ввод мощности по проекту составил 15,05 Гкал/час.</w:t>
      </w:r>
    </w:p>
    <w:p w14:paraId="39315BE5" w14:textId="45097737" w:rsidR="006F25CA" w:rsidRPr="009F79BC" w:rsidRDefault="006F25CA" w:rsidP="006F25CA">
      <w:pPr>
        <w:shd w:val="clear" w:color="auto" w:fill="FFFFFF"/>
        <w:spacing w:line="283" w:lineRule="auto"/>
        <w:ind w:firstLine="709"/>
        <w:jc w:val="both"/>
        <w:rPr>
          <w:rFonts w:ascii="Arial Narrow" w:hAnsi="Arial Narrow"/>
        </w:rPr>
      </w:pPr>
      <w:r w:rsidRPr="009F79BC">
        <w:rPr>
          <w:rFonts w:ascii="Arial Narrow" w:hAnsi="Arial Narrow"/>
        </w:rPr>
        <w:t xml:space="preserve">Ввод основных фондов состоялся в размере </w:t>
      </w:r>
      <w:r>
        <w:rPr>
          <w:rFonts w:ascii="Arial Narrow" w:hAnsi="Arial Narrow"/>
        </w:rPr>
        <w:t>16 031,09 млн</w:t>
      </w:r>
      <w:r w:rsidRPr="009F79BC">
        <w:rPr>
          <w:rFonts w:ascii="Arial Narrow" w:hAnsi="Arial Narrow"/>
        </w:rPr>
        <w:t xml:space="preserve"> руб.</w:t>
      </w:r>
    </w:p>
    <w:p w14:paraId="359F340A" w14:textId="77777777" w:rsidR="006F25CA" w:rsidRPr="00BF47DA" w:rsidRDefault="006F25CA" w:rsidP="006F25CA">
      <w:pPr>
        <w:rPr>
          <w:rFonts w:ascii="Arial Narrow" w:hAnsi="Arial Narrow"/>
        </w:rPr>
      </w:pPr>
      <w:r w:rsidRPr="00DD6AFE">
        <w:rPr>
          <w:rFonts w:ascii="Arial Narrow" w:hAnsi="Arial Narrow"/>
          <w:b/>
        </w:rPr>
        <w:t>Источники финансирования инвестиционной программы:</w:t>
      </w:r>
    </w:p>
    <w:p w14:paraId="379C20ED" w14:textId="77777777" w:rsidR="006F25CA" w:rsidRPr="00FB443A" w:rsidRDefault="006F25CA" w:rsidP="006F25CA">
      <w:pPr>
        <w:jc w:val="right"/>
        <w:rPr>
          <w:rFonts w:ascii="Arial Narrow" w:hAnsi="Arial Narrow"/>
          <w:bCs/>
          <w:i/>
          <w:iCs/>
          <w:highlight w:val="yellow"/>
        </w:rPr>
      </w:pPr>
    </w:p>
    <w:tbl>
      <w:tblPr>
        <w:tblStyle w:val="55"/>
        <w:tblW w:w="9634" w:type="dxa"/>
        <w:tblLayout w:type="fixed"/>
        <w:tblLook w:val="04A0" w:firstRow="1" w:lastRow="0" w:firstColumn="1" w:lastColumn="0" w:noHBand="0" w:noVBand="1"/>
      </w:tblPr>
      <w:tblGrid>
        <w:gridCol w:w="988"/>
        <w:gridCol w:w="3543"/>
        <w:gridCol w:w="1275"/>
        <w:gridCol w:w="1277"/>
        <w:gridCol w:w="1417"/>
        <w:gridCol w:w="1134"/>
      </w:tblGrid>
      <w:tr w:rsidR="006F25CA" w:rsidRPr="00AE52DE" w14:paraId="34222289" w14:textId="77777777" w:rsidTr="00AE530C">
        <w:trPr>
          <w:tblHeader/>
        </w:trPr>
        <w:tc>
          <w:tcPr>
            <w:tcW w:w="988" w:type="dxa"/>
            <w:shd w:val="clear" w:color="auto" w:fill="E3E3FD"/>
          </w:tcPr>
          <w:p w14:paraId="7BA7EDE6" w14:textId="77777777" w:rsidR="006F25CA" w:rsidRPr="00AE52DE" w:rsidRDefault="006F25CA" w:rsidP="00AE530C">
            <w:pPr>
              <w:autoSpaceDE w:val="0"/>
              <w:autoSpaceDN w:val="0"/>
              <w:adjustRightInd w:val="0"/>
              <w:spacing w:line="276" w:lineRule="auto"/>
              <w:ind w:hanging="171"/>
              <w:jc w:val="center"/>
              <w:rPr>
                <w:rFonts w:ascii="Arial Narrow" w:hAnsi="Arial Narrow"/>
                <w:b/>
              </w:rPr>
            </w:pPr>
            <w:r w:rsidRPr="00AE52DE">
              <w:rPr>
                <w:rFonts w:ascii="Arial Narrow" w:hAnsi="Arial Narrow"/>
                <w:b/>
              </w:rPr>
              <w:t>№ п/п</w:t>
            </w:r>
          </w:p>
        </w:tc>
        <w:tc>
          <w:tcPr>
            <w:tcW w:w="3543" w:type="dxa"/>
            <w:shd w:val="clear" w:color="auto" w:fill="E3E3FD"/>
          </w:tcPr>
          <w:p w14:paraId="745E8D88" w14:textId="77777777" w:rsidR="006F25CA" w:rsidRPr="00AE52DE" w:rsidRDefault="006F25CA" w:rsidP="00AE530C">
            <w:pPr>
              <w:autoSpaceDE w:val="0"/>
              <w:autoSpaceDN w:val="0"/>
              <w:adjustRightInd w:val="0"/>
              <w:spacing w:line="276" w:lineRule="auto"/>
              <w:ind w:hanging="171"/>
              <w:jc w:val="center"/>
              <w:rPr>
                <w:rFonts w:ascii="Arial Narrow" w:hAnsi="Arial Narrow"/>
                <w:b/>
              </w:rPr>
            </w:pPr>
            <w:r w:rsidRPr="00AE52DE">
              <w:rPr>
                <w:rFonts w:ascii="Arial Narrow" w:hAnsi="Arial Narrow"/>
                <w:b/>
              </w:rPr>
              <w:t>Источники финансирования</w:t>
            </w:r>
          </w:p>
        </w:tc>
        <w:tc>
          <w:tcPr>
            <w:tcW w:w="1275" w:type="dxa"/>
            <w:shd w:val="clear" w:color="auto" w:fill="E3E3FD"/>
          </w:tcPr>
          <w:p w14:paraId="6A6899B5" w14:textId="77777777" w:rsidR="006F25CA" w:rsidRPr="00AE52DE" w:rsidRDefault="006F25CA" w:rsidP="00AE530C">
            <w:pPr>
              <w:autoSpaceDE w:val="0"/>
              <w:autoSpaceDN w:val="0"/>
              <w:adjustRightInd w:val="0"/>
              <w:spacing w:line="276" w:lineRule="auto"/>
              <w:ind w:hanging="171"/>
              <w:jc w:val="center"/>
              <w:rPr>
                <w:rFonts w:ascii="Arial Narrow" w:hAnsi="Arial Narrow"/>
                <w:b/>
              </w:rPr>
            </w:pPr>
            <w:r w:rsidRPr="00AE52DE">
              <w:rPr>
                <w:rFonts w:ascii="Arial Narrow" w:hAnsi="Arial Narrow"/>
                <w:b/>
              </w:rPr>
              <w:t>Ед. изм.</w:t>
            </w:r>
          </w:p>
        </w:tc>
        <w:tc>
          <w:tcPr>
            <w:tcW w:w="1277" w:type="dxa"/>
            <w:shd w:val="clear" w:color="auto" w:fill="E3E3FD"/>
          </w:tcPr>
          <w:p w14:paraId="49DDA5F8" w14:textId="77777777" w:rsidR="006F25CA" w:rsidRDefault="006F25CA" w:rsidP="00AE530C">
            <w:pPr>
              <w:autoSpaceDE w:val="0"/>
              <w:autoSpaceDN w:val="0"/>
              <w:adjustRightInd w:val="0"/>
              <w:spacing w:line="276" w:lineRule="auto"/>
              <w:ind w:hanging="171"/>
              <w:jc w:val="center"/>
              <w:rPr>
                <w:rFonts w:ascii="Arial Narrow" w:hAnsi="Arial Narrow"/>
                <w:b/>
              </w:rPr>
            </w:pPr>
            <w:r w:rsidRPr="00AE52DE">
              <w:rPr>
                <w:rFonts w:ascii="Arial Narrow" w:hAnsi="Arial Narrow"/>
                <w:b/>
              </w:rPr>
              <w:t xml:space="preserve">План </w:t>
            </w:r>
          </w:p>
          <w:p w14:paraId="5735068A" w14:textId="77777777" w:rsidR="006F25CA" w:rsidRPr="00AE52DE" w:rsidRDefault="006F25CA" w:rsidP="00AE530C">
            <w:pPr>
              <w:autoSpaceDE w:val="0"/>
              <w:autoSpaceDN w:val="0"/>
              <w:adjustRightInd w:val="0"/>
              <w:spacing w:line="276" w:lineRule="auto"/>
              <w:ind w:hanging="171"/>
              <w:jc w:val="center"/>
              <w:rPr>
                <w:rFonts w:ascii="Arial Narrow" w:hAnsi="Arial Narrow"/>
                <w:b/>
              </w:rPr>
            </w:pPr>
            <w:r w:rsidRPr="00AE52DE">
              <w:rPr>
                <w:rFonts w:ascii="Arial Narrow" w:hAnsi="Arial Narrow"/>
                <w:b/>
              </w:rPr>
              <w:t>2022</w:t>
            </w:r>
            <w:r>
              <w:rPr>
                <w:rFonts w:ascii="Arial Narrow" w:hAnsi="Arial Narrow"/>
                <w:b/>
              </w:rPr>
              <w:t xml:space="preserve"> </w:t>
            </w:r>
            <w:r w:rsidRPr="00AE52DE">
              <w:rPr>
                <w:rFonts w:ascii="Arial Narrow" w:hAnsi="Arial Narrow"/>
                <w:b/>
              </w:rPr>
              <w:t>г.</w:t>
            </w:r>
          </w:p>
        </w:tc>
        <w:tc>
          <w:tcPr>
            <w:tcW w:w="1417" w:type="dxa"/>
            <w:shd w:val="clear" w:color="auto" w:fill="E3E3FD"/>
          </w:tcPr>
          <w:p w14:paraId="2848C81B" w14:textId="77777777" w:rsidR="006F25CA" w:rsidRPr="00AE52DE" w:rsidRDefault="006F25CA" w:rsidP="00AE530C">
            <w:pPr>
              <w:autoSpaceDE w:val="0"/>
              <w:autoSpaceDN w:val="0"/>
              <w:adjustRightInd w:val="0"/>
              <w:spacing w:line="276" w:lineRule="auto"/>
              <w:ind w:hanging="171"/>
              <w:jc w:val="center"/>
              <w:rPr>
                <w:rFonts w:ascii="Arial Narrow" w:hAnsi="Arial Narrow"/>
                <w:b/>
              </w:rPr>
            </w:pPr>
            <w:r w:rsidRPr="00AE52DE">
              <w:rPr>
                <w:rFonts w:ascii="Arial Narrow" w:hAnsi="Arial Narrow"/>
                <w:b/>
              </w:rPr>
              <w:t>Факт</w:t>
            </w:r>
          </w:p>
          <w:p w14:paraId="0B3183D6" w14:textId="77777777" w:rsidR="006F25CA" w:rsidRPr="00AE52DE" w:rsidRDefault="006F25CA" w:rsidP="00AE530C">
            <w:pPr>
              <w:autoSpaceDE w:val="0"/>
              <w:autoSpaceDN w:val="0"/>
              <w:adjustRightInd w:val="0"/>
              <w:spacing w:line="276" w:lineRule="auto"/>
              <w:ind w:hanging="171"/>
              <w:jc w:val="center"/>
              <w:rPr>
                <w:rFonts w:ascii="Arial Narrow" w:hAnsi="Arial Narrow"/>
                <w:b/>
              </w:rPr>
            </w:pPr>
            <w:r w:rsidRPr="00AE52DE">
              <w:rPr>
                <w:rFonts w:ascii="Arial Narrow" w:hAnsi="Arial Narrow"/>
                <w:b/>
              </w:rPr>
              <w:t>2022 г.</w:t>
            </w:r>
          </w:p>
        </w:tc>
        <w:tc>
          <w:tcPr>
            <w:tcW w:w="1134" w:type="dxa"/>
            <w:shd w:val="clear" w:color="auto" w:fill="E3E3FD"/>
          </w:tcPr>
          <w:p w14:paraId="059B5BEC" w14:textId="77777777" w:rsidR="006F25CA" w:rsidRPr="00AE52DE" w:rsidRDefault="006F25CA" w:rsidP="00AE530C">
            <w:pPr>
              <w:autoSpaceDE w:val="0"/>
              <w:autoSpaceDN w:val="0"/>
              <w:adjustRightInd w:val="0"/>
              <w:spacing w:line="276" w:lineRule="auto"/>
              <w:ind w:left="32" w:hanging="3"/>
              <w:jc w:val="center"/>
              <w:rPr>
                <w:rFonts w:ascii="Arial Narrow" w:hAnsi="Arial Narrow"/>
                <w:b/>
              </w:rPr>
            </w:pPr>
            <w:r w:rsidRPr="00AE52DE">
              <w:rPr>
                <w:rFonts w:ascii="Arial Narrow" w:hAnsi="Arial Narrow"/>
                <w:b/>
              </w:rPr>
              <w:t>Отклонение, %</w:t>
            </w:r>
          </w:p>
        </w:tc>
      </w:tr>
      <w:tr w:rsidR="006F25CA" w:rsidRPr="00AE52DE" w14:paraId="28EB120D" w14:textId="77777777" w:rsidTr="00AE530C">
        <w:tc>
          <w:tcPr>
            <w:tcW w:w="4531" w:type="dxa"/>
            <w:gridSpan w:val="2"/>
          </w:tcPr>
          <w:p w14:paraId="1C93A548" w14:textId="77777777" w:rsidR="006F25CA" w:rsidRPr="00AE52DE" w:rsidRDefault="006F25CA" w:rsidP="00AE530C">
            <w:pPr>
              <w:autoSpaceDE w:val="0"/>
              <w:autoSpaceDN w:val="0"/>
              <w:adjustRightInd w:val="0"/>
              <w:spacing w:before="0"/>
              <w:jc w:val="both"/>
              <w:rPr>
                <w:rFonts w:ascii="Arial Narrow" w:hAnsi="Arial Narrow"/>
                <w:b/>
              </w:rPr>
            </w:pPr>
            <w:r w:rsidRPr="00AE52DE">
              <w:rPr>
                <w:rFonts w:ascii="Arial Narrow" w:hAnsi="Arial Narrow"/>
                <w:b/>
              </w:rPr>
              <w:t>Всего по АО «ДГК», в т.ч.:</w:t>
            </w:r>
          </w:p>
        </w:tc>
        <w:tc>
          <w:tcPr>
            <w:tcW w:w="1275" w:type="dxa"/>
            <w:vAlign w:val="center"/>
          </w:tcPr>
          <w:p w14:paraId="673887E1" w14:textId="77777777" w:rsidR="006F25CA" w:rsidRPr="00AE52DE" w:rsidRDefault="006F25CA" w:rsidP="00AE530C">
            <w:pPr>
              <w:autoSpaceDE w:val="0"/>
              <w:autoSpaceDN w:val="0"/>
              <w:adjustRightInd w:val="0"/>
              <w:spacing w:before="0"/>
              <w:ind w:left="33"/>
              <w:jc w:val="center"/>
              <w:rPr>
                <w:rFonts w:ascii="Arial Narrow" w:hAnsi="Arial Narrow"/>
                <w:b/>
              </w:rPr>
            </w:pPr>
            <w:r w:rsidRPr="00AE52DE">
              <w:rPr>
                <w:rFonts w:ascii="Arial Narrow" w:hAnsi="Arial Narrow"/>
                <w:b/>
              </w:rPr>
              <w:t>млн рублей</w:t>
            </w:r>
          </w:p>
        </w:tc>
        <w:tc>
          <w:tcPr>
            <w:tcW w:w="1277" w:type="dxa"/>
            <w:vAlign w:val="center"/>
          </w:tcPr>
          <w:p w14:paraId="7EC1C2F0" w14:textId="787493F6" w:rsidR="006F25CA" w:rsidRPr="00AE52DE" w:rsidRDefault="006F25CA" w:rsidP="00AE530C">
            <w:pPr>
              <w:autoSpaceDE w:val="0"/>
              <w:autoSpaceDN w:val="0"/>
              <w:adjustRightInd w:val="0"/>
              <w:spacing w:before="0"/>
              <w:ind w:hanging="167"/>
              <w:jc w:val="center"/>
              <w:rPr>
                <w:rFonts w:ascii="Arial Narrow" w:hAnsi="Arial Narrow"/>
                <w:b/>
              </w:rPr>
            </w:pPr>
            <w:r>
              <w:rPr>
                <w:rFonts w:ascii="Arial Narrow" w:hAnsi="Arial Narrow"/>
                <w:b/>
              </w:rPr>
              <w:t>21 441,07</w:t>
            </w:r>
          </w:p>
        </w:tc>
        <w:tc>
          <w:tcPr>
            <w:tcW w:w="1417" w:type="dxa"/>
            <w:vAlign w:val="center"/>
          </w:tcPr>
          <w:p w14:paraId="6A606938" w14:textId="2B5D29AC" w:rsidR="006F25CA" w:rsidRPr="00AE52DE" w:rsidRDefault="006F25CA" w:rsidP="00AE530C">
            <w:pPr>
              <w:autoSpaceDE w:val="0"/>
              <w:autoSpaceDN w:val="0"/>
              <w:adjustRightInd w:val="0"/>
              <w:spacing w:before="0"/>
              <w:ind w:hanging="167"/>
              <w:jc w:val="center"/>
              <w:rPr>
                <w:rFonts w:ascii="Arial Narrow" w:hAnsi="Arial Narrow"/>
                <w:b/>
              </w:rPr>
            </w:pPr>
            <w:r>
              <w:rPr>
                <w:rFonts w:ascii="Arial Narrow" w:hAnsi="Arial Narrow"/>
                <w:b/>
              </w:rPr>
              <w:t>20 383,43</w:t>
            </w:r>
          </w:p>
        </w:tc>
        <w:tc>
          <w:tcPr>
            <w:tcW w:w="1134" w:type="dxa"/>
            <w:vAlign w:val="center"/>
          </w:tcPr>
          <w:p w14:paraId="0FB18940" w14:textId="30147524" w:rsidR="006F25CA" w:rsidRPr="00AE52DE" w:rsidRDefault="006F25CA" w:rsidP="00AE530C">
            <w:pPr>
              <w:autoSpaceDE w:val="0"/>
              <w:autoSpaceDN w:val="0"/>
              <w:adjustRightInd w:val="0"/>
              <w:spacing w:before="0"/>
              <w:ind w:left="0"/>
              <w:jc w:val="center"/>
              <w:rPr>
                <w:rFonts w:ascii="Arial Narrow" w:hAnsi="Arial Narrow"/>
                <w:b/>
              </w:rPr>
            </w:pPr>
            <w:r w:rsidRPr="00AE52DE">
              <w:rPr>
                <w:rFonts w:ascii="Arial Narrow" w:hAnsi="Arial Narrow"/>
                <w:b/>
              </w:rPr>
              <w:t>-</w:t>
            </w:r>
            <w:r>
              <w:rPr>
                <w:rFonts w:ascii="Arial Narrow" w:hAnsi="Arial Narrow"/>
                <w:b/>
              </w:rPr>
              <w:t>5</w:t>
            </w:r>
          </w:p>
        </w:tc>
      </w:tr>
      <w:tr w:rsidR="006F25CA" w:rsidRPr="00AE52DE" w14:paraId="7CF8CE47" w14:textId="77777777" w:rsidTr="00AE530C">
        <w:tc>
          <w:tcPr>
            <w:tcW w:w="988" w:type="dxa"/>
          </w:tcPr>
          <w:p w14:paraId="5D20403B" w14:textId="77777777" w:rsidR="006F25CA" w:rsidRPr="00AE52DE" w:rsidRDefault="006F25CA" w:rsidP="00AE530C">
            <w:pPr>
              <w:autoSpaceDE w:val="0"/>
              <w:autoSpaceDN w:val="0"/>
              <w:adjustRightInd w:val="0"/>
              <w:spacing w:before="0"/>
              <w:ind w:left="0"/>
              <w:jc w:val="both"/>
              <w:rPr>
                <w:rFonts w:ascii="Arial Narrow" w:hAnsi="Arial Narrow"/>
              </w:rPr>
            </w:pPr>
            <w:r w:rsidRPr="00AE52DE">
              <w:rPr>
                <w:rFonts w:ascii="Arial Narrow" w:hAnsi="Arial Narrow"/>
              </w:rPr>
              <w:t>I</w:t>
            </w:r>
          </w:p>
        </w:tc>
        <w:tc>
          <w:tcPr>
            <w:tcW w:w="3543" w:type="dxa"/>
          </w:tcPr>
          <w:p w14:paraId="394D0A86" w14:textId="77777777" w:rsidR="006F25CA" w:rsidRPr="00AE52DE" w:rsidRDefault="006F25CA" w:rsidP="00AE530C">
            <w:pPr>
              <w:autoSpaceDE w:val="0"/>
              <w:autoSpaceDN w:val="0"/>
              <w:adjustRightInd w:val="0"/>
              <w:spacing w:before="0"/>
              <w:ind w:left="55"/>
              <w:rPr>
                <w:rFonts w:ascii="Arial Narrow" w:hAnsi="Arial Narrow"/>
              </w:rPr>
            </w:pPr>
            <w:r w:rsidRPr="00AE52DE">
              <w:rPr>
                <w:rFonts w:ascii="Arial Narrow" w:hAnsi="Arial Narrow"/>
              </w:rPr>
              <w:t>Собственные средства всего, в том числе:</w:t>
            </w:r>
          </w:p>
        </w:tc>
        <w:tc>
          <w:tcPr>
            <w:tcW w:w="1275" w:type="dxa"/>
            <w:vAlign w:val="center"/>
          </w:tcPr>
          <w:p w14:paraId="5B999084" w14:textId="77777777" w:rsidR="006F25CA" w:rsidRPr="00AE52DE" w:rsidRDefault="006F25CA" w:rsidP="00AE530C">
            <w:pPr>
              <w:autoSpaceDE w:val="0"/>
              <w:autoSpaceDN w:val="0"/>
              <w:adjustRightInd w:val="0"/>
              <w:spacing w:before="0"/>
              <w:ind w:left="33" w:hanging="33"/>
              <w:jc w:val="center"/>
              <w:rPr>
                <w:rFonts w:ascii="Arial Narrow" w:hAnsi="Arial Narrow"/>
              </w:rPr>
            </w:pPr>
            <w:r w:rsidRPr="00AE52DE">
              <w:rPr>
                <w:rFonts w:ascii="Arial Narrow" w:hAnsi="Arial Narrow"/>
              </w:rPr>
              <w:t>млн рублей</w:t>
            </w:r>
          </w:p>
        </w:tc>
        <w:tc>
          <w:tcPr>
            <w:tcW w:w="1277" w:type="dxa"/>
            <w:vAlign w:val="center"/>
          </w:tcPr>
          <w:p w14:paraId="2D4A0FFD" w14:textId="1BDEAEC3" w:rsidR="006F25CA" w:rsidRPr="00AE52DE" w:rsidRDefault="006F25CA" w:rsidP="00AE530C">
            <w:pPr>
              <w:autoSpaceDE w:val="0"/>
              <w:autoSpaceDN w:val="0"/>
              <w:adjustRightInd w:val="0"/>
              <w:spacing w:before="0"/>
              <w:ind w:hanging="167"/>
              <w:jc w:val="center"/>
              <w:rPr>
                <w:rFonts w:ascii="Arial Narrow" w:hAnsi="Arial Narrow"/>
              </w:rPr>
            </w:pPr>
            <w:r>
              <w:rPr>
                <w:rFonts w:ascii="Arial Narrow" w:hAnsi="Arial Narrow"/>
              </w:rPr>
              <w:t>16 167,06</w:t>
            </w:r>
          </w:p>
        </w:tc>
        <w:tc>
          <w:tcPr>
            <w:tcW w:w="1417" w:type="dxa"/>
            <w:vAlign w:val="center"/>
          </w:tcPr>
          <w:p w14:paraId="0D54364E" w14:textId="48E329A9" w:rsidR="006F25CA" w:rsidRPr="00AE52DE" w:rsidRDefault="006F25CA" w:rsidP="00AE530C">
            <w:pPr>
              <w:autoSpaceDE w:val="0"/>
              <w:autoSpaceDN w:val="0"/>
              <w:adjustRightInd w:val="0"/>
              <w:spacing w:before="0"/>
              <w:ind w:hanging="167"/>
              <w:jc w:val="center"/>
              <w:rPr>
                <w:rFonts w:ascii="Arial Narrow" w:hAnsi="Arial Narrow"/>
              </w:rPr>
            </w:pPr>
            <w:r>
              <w:rPr>
                <w:rFonts w:ascii="Arial Narrow" w:hAnsi="Arial Narrow"/>
              </w:rPr>
              <w:t>15 454,94</w:t>
            </w:r>
          </w:p>
        </w:tc>
        <w:tc>
          <w:tcPr>
            <w:tcW w:w="1134" w:type="dxa"/>
            <w:vAlign w:val="center"/>
          </w:tcPr>
          <w:p w14:paraId="72B3F632" w14:textId="77777777" w:rsidR="006F25CA" w:rsidRPr="00AE52DE" w:rsidRDefault="006F25CA" w:rsidP="00AE530C">
            <w:pPr>
              <w:autoSpaceDE w:val="0"/>
              <w:autoSpaceDN w:val="0"/>
              <w:adjustRightInd w:val="0"/>
              <w:spacing w:before="0"/>
              <w:ind w:left="0"/>
              <w:jc w:val="center"/>
              <w:rPr>
                <w:rFonts w:ascii="Arial Narrow" w:hAnsi="Arial Narrow"/>
              </w:rPr>
            </w:pPr>
            <w:r w:rsidRPr="00AE52DE">
              <w:rPr>
                <w:rFonts w:ascii="Arial Narrow" w:hAnsi="Arial Narrow"/>
              </w:rPr>
              <w:t>-4</w:t>
            </w:r>
          </w:p>
        </w:tc>
      </w:tr>
      <w:tr w:rsidR="006F25CA" w:rsidRPr="00AE52DE" w14:paraId="51407035" w14:textId="77777777" w:rsidTr="00AE530C">
        <w:tc>
          <w:tcPr>
            <w:tcW w:w="988" w:type="dxa"/>
          </w:tcPr>
          <w:p w14:paraId="700E6C35" w14:textId="77777777" w:rsidR="006F25CA" w:rsidRPr="00AE52DE" w:rsidRDefault="006F25CA" w:rsidP="00AE530C">
            <w:pPr>
              <w:autoSpaceDE w:val="0"/>
              <w:autoSpaceDN w:val="0"/>
              <w:adjustRightInd w:val="0"/>
              <w:spacing w:before="0"/>
              <w:ind w:left="0"/>
              <w:jc w:val="both"/>
              <w:rPr>
                <w:rFonts w:ascii="Arial Narrow" w:hAnsi="Arial Narrow"/>
              </w:rPr>
            </w:pPr>
            <w:r w:rsidRPr="00AE52DE">
              <w:rPr>
                <w:rFonts w:ascii="Arial Narrow" w:hAnsi="Arial Narrow"/>
              </w:rPr>
              <w:t>1.1</w:t>
            </w:r>
            <w:r>
              <w:rPr>
                <w:rFonts w:ascii="Arial Narrow" w:hAnsi="Arial Narrow"/>
              </w:rPr>
              <w:t>.</w:t>
            </w:r>
          </w:p>
        </w:tc>
        <w:tc>
          <w:tcPr>
            <w:tcW w:w="3543" w:type="dxa"/>
          </w:tcPr>
          <w:p w14:paraId="745A152D" w14:textId="77777777" w:rsidR="006F25CA" w:rsidRPr="00AE52DE" w:rsidRDefault="006F25CA" w:rsidP="00AE530C">
            <w:pPr>
              <w:autoSpaceDE w:val="0"/>
              <w:autoSpaceDN w:val="0"/>
              <w:adjustRightInd w:val="0"/>
              <w:spacing w:before="0"/>
              <w:ind w:left="55"/>
              <w:rPr>
                <w:rFonts w:ascii="Arial Narrow" w:hAnsi="Arial Narrow"/>
              </w:rPr>
            </w:pPr>
            <w:r w:rsidRPr="00AE52DE">
              <w:rPr>
                <w:rFonts w:ascii="Arial Narrow" w:hAnsi="Arial Narrow"/>
              </w:rPr>
              <w:t>Прибыль, направляемая на инвестиции, в том числе:</w:t>
            </w:r>
          </w:p>
        </w:tc>
        <w:tc>
          <w:tcPr>
            <w:tcW w:w="1275" w:type="dxa"/>
            <w:vAlign w:val="center"/>
          </w:tcPr>
          <w:p w14:paraId="3EEB5D27" w14:textId="77777777" w:rsidR="006F25CA" w:rsidRPr="00AE52DE" w:rsidRDefault="006F25CA" w:rsidP="00AE530C">
            <w:pPr>
              <w:autoSpaceDE w:val="0"/>
              <w:autoSpaceDN w:val="0"/>
              <w:adjustRightInd w:val="0"/>
              <w:spacing w:before="0"/>
              <w:ind w:left="33" w:hanging="33"/>
              <w:jc w:val="center"/>
              <w:rPr>
                <w:rFonts w:ascii="Arial Narrow" w:hAnsi="Arial Narrow"/>
              </w:rPr>
            </w:pPr>
            <w:r w:rsidRPr="00AE52DE">
              <w:rPr>
                <w:rFonts w:ascii="Arial Narrow" w:hAnsi="Arial Narrow"/>
              </w:rPr>
              <w:t>млн рублей</w:t>
            </w:r>
          </w:p>
        </w:tc>
        <w:tc>
          <w:tcPr>
            <w:tcW w:w="1277" w:type="dxa"/>
            <w:vAlign w:val="center"/>
          </w:tcPr>
          <w:p w14:paraId="66617A1B" w14:textId="77777777" w:rsidR="006F25CA" w:rsidRPr="00AE52DE" w:rsidRDefault="006F25CA" w:rsidP="00AE530C">
            <w:pPr>
              <w:autoSpaceDE w:val="0"/>
              <w:autoSpaceDN w:val="0"/>
              <w:adjustRightInd w:val="0"/>
              <w:spacing w:before="0"/>
              <w:ind w:hanging="167"/>
              <w:jc w:val="center"/>
              <w:rPr>
                <w:rFonts w:ascii="Arial Narrow" w:hAnsi="Arial Narrow"/>
              </w:rPr>
            </w:pPr>
            <w:r w:rsidRPr="00AE52DE">
              <w:rPr>
                <w:rFonts w:ascii="Arial Narrow" w:hAnsi="Arial Narrow"/>
              </w:rPr>
              <w:t>136,90</w:t>
            </w:r>
          </w:p>
        </w:tc>
        <w:tc>
          <w:tcPr>
            <w:tcW w:w="1417" w:type="dxa"/>
            <w:vAlign w:val="center"/>
          </w:tcPr>
          <w:p w14:paraId="44964EF3" w14:textId="77777777" w:rsidR="006F25CA" w:rsidRPr="00AE52DE" w:rsidRDefault="006F25CA" w:rsidP="00AE530C">
            <w:pPr>
              <w:autoSpaceDE w:val="0"/>
              <w:autoSpaceDN w:val="0"/>
              <w:adjustRightInd w:val="0"/>
              <w:spacing w:before="0"/>
              <w:ind w:hanging="167"/>
              <w:jc w:val="center"/>
              <w:rPr>
                <w:rFonts w:ascii="Arial Narrow" w:hAnsi="Arial Narrow"/>
              </w:rPr>
            </w:pPr>
            <w:r w:rsidRPr="00AE52DE">
              <w:rPr>
                <w:rFonts w:ascii="Arial Narrow" w:hAnsi="Arial Narrow"/>
              </w:rPr>
              <w:t>60,00</w:t>
            </w:r>
          </w:p>
        </w:tc>
        <w:tc>
          <w:tcPr>
            <w:tcW w:w="1134" w:type="dxa"/>
            <w:vAlign w:val="center"/>
          </w:tcPr>
          <w:p w14:paraId="555FA4C1" w14:textId="77777777" w:rsidR="006F25CA" w:rsidRPr="00AE52DE" w:rsidRDefault="006F25CA" w:rsidP="00AE530C">
            <w:pPr>
              <w:autoSpaceDE w:val="0"/>
              <w:autoSpaceDN w:val="0"/>
              <w:adjustRightInd w:val="0"/>
              <w:spacing w:before="0"/>
              <w:ind w:left="0"/>
              <w:jc w:val="center"/>
              <w:rPr>
                <w:rFonts w:ascii="Arial Narrow" w:hAnsi="Arial Narrow"/>
              </w:rPr>
            </w:pPr>
            <w:r w:rsidRPr="00AE52DE">
              <w:rPr>
                <w:rFonts w:ascii="Arial Narrow" w:hAnsi="Arial Narrow"/>
              </w:rPr>
              <w:t>-56</w:t>
            </w:r>
          </w:p>
        </w:tc>
      </w:tr>
      <w:tr w:rsidR="006F25CA" w:rsidRPr="00AE52DE" w14:paraId="0675C8DD" w14:textId="77777777" w:rsidTr="00AE530C">
        <w:tc>
          <w:tcPr>
            <w:tcW w:w="988" w:type="dxa"/>
          </w:tcPr>
          <w:p w14:paraId="301D70E7" w14:textId="77777777" w:rsidR="006F25CA" w:rsidRPr="00AE52DE" w:rsidRDefault="006F25CA" w:rsidP="00AE530C">
            <w:pPr>
              <w:autoSpaceDE w:val="0"/>
              <w:autoSpaceDN w:val="0"/>
              <w:adjustRightInd w:val="0"/>
              <w:spacing w:before="0"/>
              <w:ind w:left="0"/>
              <w:jc w:val="both"/>
              <w:rPr>
                <w:rFonts w:ascii="Arial Narrow" w:hAnsi="Arial Narrow"/>
              </w:rPr>
            </w:pPr>
            <w:r w:rsidRPr="00AE52DE">
              <w:rPr>
                <w:rFonts w:ascii="Arial Narrow" w:hAnsi="Arial Narrow"/>
              </w:rPr>
              <w:t>1.1.1</w:t>
            </w:r>
            <w:r>
              <w:rPr>
                <w:rFonts w:ascii="Arial Narrow" w:hAnsi="Arial Narrow"/>
              </w:rPr>
              <w:t>.</w:t>
            </w:r>
          </w:p>
        </w:tc>
        <w:tc>
          <w:tcPr>
            <w:tcW w:w="3543" w:type="dxa"/>
          </w:tcPr>
          <w:p w14:paraId="74812AFA" w14:textId="77777777" w:rsidR="006F25CA" w:rsidRPr="00AE52DE" w:rsidRDefault="006F25CA" w:rsidP="00AE530C">
            <w:pPr>
              <w:autoSpaceDE w:val="0"/>
              <w:autoSpaceDN w:val="0"/>
              <w:adjustRightInd w:val="0"/>
              <w:spacing w:before="0"/>
              <w:ind w:left="55"/>
              <w:rPr>
                <w:rFonts w:ascii="Arial Narrow" w:hAnsi="Arial Narrow"/>
              </w:rPr>
            </w:pPr>
            <w:r w:rsidRPr="00AE52DE">
              <w:rPr>
                <w:rFonts w:ascii="Arial Narrow" w:hAnsi="Arial Narrow"/>
              </w:rPr>
              <w:t>полученная от реализации продукции и оказанных услуг по регулируемым ценам (тарифам):</w:t>
            </w:r>
          </w:p>
        </w:tc>
        <w:tc>
          <w:tcPr>
            <w:tcW w:w="1275" w:type="dxa"/>
            <w:vAlign w:val="center"/>
          </w:tcPr>
          <w:p w14:paraId="1A5AA997" w14:textId="77777777" w:rsidR="006F25CA" w:rsidRPr="00AE52DE" w:rsidRDefault="006F25CA" w:rsidP="00AE530C">
            <w:pPr>
              <w:autoSpaceDE w:val="0"/>
              <w:autoSpaceDN w:val="0"/>
              <w:adjustRightInd w:val="0"/>
              <w:spacing w:before="0"/>
              <w:ind w:left="33" w:hanging="33"/>
              <w:jc w:val="center"/>
              <w:rPr>
                <w:rFonts w:ascii="Arial Narrow" w:hAnsi="Arial Narrow"/>
              </w:rPr>
            </w:pPr>
            <w:r w:rsidRPr="00AE52DE">
              <w:rPr>
                <w:rFonts w:ascii="Arial Narrow" w:hAnsi="Arial Narrow"/>
              </w:rPr>
              <w:t>млн рублей</w:t>
            </w:r>
          </w:p>
        </w:tc>
        <w:tc>
          <w:tcPr>
            <w:tcW w:w="1277" w:type="dxa"/>
            <w:vAlign w:val="center"/>
          </w:tcPr>
          <w:p w14:paraId="2328C792" w14:textId="77777777" w:rsidR="006F25CA" w:rsidRPr="00AE52DE" w:rsidRDefault="006F25CA" w:rsidP="00AE530C">
            <w:pPr>
              <w:autoSpaceDE w:val="0"/>
              <w:autoSpaceDN w:val="0"/>
              <w:adjustRightInd w:val="0"/>
              <w:spacing w:before="0"/>
              <w:ind w:hanging="167"/>
              <w:jc w:val="center"/>
              <w:rPr>
                <w:rFonts w:ascii="Arial Narrow" w:hAnsi="Arial Narrow"/>
              </w:rPr>
            </w:pPr>
            <w:r w:rsidRPr="00AE52DE">
              <w:rPr>
                <w:rFonts w:ascii="Arial Narrow" w:hAnsi="Arial Narrow"/>
              </w:rPr>
              <w:t>136,90</w:t>
            </w:r>
          </w:p>
        </w:tc>
        <w:tc>
          <w:tcPr>
            <w:tcW w:w="1417" w:type="dxa"/>
            <w:vAlign w:val="center"/>
          </w:tcPr>
          <w:p w14:paraId="6E7CEAFA" w14:textId="77777777" w:rsidR="006F25CA" w:rsidRPr="00AE52DE" w:rsidRDefault="006F25CA" w:rsidP="00AE530C">
            <w:pPr>
              <w:autoSpaceDE w:val="0"/>
              <w:autoSpaceDN w:val="0"/>
              <w:adjustRightInd w:val="0"/>
              <w:spacing w:before="0"/>
              <w:ind w:hanging="167"/>
              <w:jc w:val="center"/>
              <w:rPr>
                <w:rFonts w:ascii="Arial Narrow" w:hAnsi="Arial Narrow"/>
              </w:rPr>
            </w:pPr>
            <w:r w:rsidRPr="00AE52DE">
              <w:rPr>
                <w:rFonts w:ascii="Arial Narrow" w:hAnsi="Arial Narrow"/>
              </w:rPr>
              <w:t>60,00</w:t>
            </w:r>
          </w:p>
        </w:tc>
        <w:tc>
          <w:tcPr>
            <w:tcW w:w="1134" w:type="dxa"/>
            <w:vAlign w:val="center"/>
          </w:tcPr>
          <w:p w14:paraId="494F68D6" w14:textId="77777777" w:rsidR="006F25CA" w:rsidRPr="00AE52DE" w:rsidRDefault="006F25CA" w:rsidP="00AE530C">
            <w:pPr>
              <w:autoSpaceDE w:val="0"/>
              <w:autoSpaceDN w:val="0"/>
              <w:adjustRightInd w:val="0"/>
              <w:spacing w:before="0"/>
              <w:ind w:left="0"/>
              <w:jc w:val="center"/>
              <w:rPr>
                <w:rFonts w:ascii="Arial Narrow" w:hAnsi="Arial Narrow"/>
              </w:rPr>
            </w:pPr>
            <w:r w:rsidRPr="00AE52DE">
              <w:rPr>
                <w:rFonts w:ascii="Arial Narrow" w:hAnsi="Arial Narrow"/>
              </w:rPr>
              <w:t>-56</w:t>
            </w:r>
          </w:p>
        </w:tc>
      </w:tr>
      <w:tr w:rsidR="006F25CA" w:rsidRPr="00AE52DE" w14:paraId="2787914F" w14:textId="77777777" w:rsidTr="00AE530C">
        <w:tc>
          <w:tcPr>
            <w:tcW w:w="988" w:type="dxa"/>
          </w:tcPr>
          <w:p w14:paraId="6FA78812" w14:textId="77777777" w:rsidR="006F25CA" w:rsidRPr="00AE52DE" w:rsidRDefault="006F25CA" w:rsidP="00AE530C">
            <w:pPr>
              <w:autoSpaceDE w:val="0"/>
              <w:autoSpaceDN w:val="0"/>
              <w:adjustRightInd w:val="0"/>
              <w:spacing w:before="0"/>
              <w:ind w:left="0"/>
              <w:jc w:val="both"/>
              <w:rPr>
                <w:rFonts w:ascii="Arial Narrow" w:hAnsi="Arial Narrow"/>
              </w:rPr>
            </w:pPr>
            <w:r w:rsidRPr="00AE52DE">
              <w:rPr>
                <w:rFonts w:ascii="Arial Narrow" w:hAnsi="Arial Narrow"/>
              </w:rPr>
              <w:t>1.1.1.1</w:t>
            </w:r>
            <w:r>
              <w:rPr>
                <w:rFonts w:ascii="Arial Narrow" w:hAnsi="Arial Narrow"/>
              </w:rPr>
              <w:t>.</w:t>
            </w:r>
          </w:p>
        </w:tc>
        <w:tc>
          <w:tcPr>
            <w:tcW w:w="3543" w:type="dxa"/>
          </w:tcPr>
          <w:p w14:paraId="091C06D0" w14:textId="77777777" w:rsidR="006F25CA" w:rsidRPr="00AE52DE" w:rsidRDefault="006F25CA" w:rsidP="00AE530C">
            <w:pPr>
              <w:autoSpaceDE w:val="0"/>
              <w:autoSpaceDN w:val="0"/>
              <w:adjustRightInd w:val="0"/>
              <w:spacing w:before="0"/>
              <w:ind w:left="55"/>
              <w:rPr>
                <w:rFonts w:ascii="Arial Narrow" w:hAnsi="Arial Narrow"/>
              </w:rPr>
            </w:pPr>
            <w:r w:rsidRPr="00AE52DE">
              <w:rPr>
                <w:rFonts w:ascii="Arial Narrow" w:hAnsi="Arial Narrow"/>
              </w:rPr>
              <w:t>производства и поставки тепловой энергии (мощности)</w:t>
            </w:r>
          </w:p>
        </w:tc>
        <w:tc>
          <w:tcPr>
            <w:tcW w:w="1275" w:type="dxa"/>
            <w:vAlign w:val="center"/>
          </w:tcPr>
          <w:p w14:paraId="133E1F2D" w14:textId="77777777" w:rsidR="006F25CA" w:rsidRPr="00AE52DE" w:rsidRDefault="006F25CA" w:rsidP="00AE530C">
            <w:pPr>
              <w:autoSpaceDE w:val="0"/>
              <w:autoSpaceDN w:val="0"/>
              <w:adjustRightInd w:val="0"/>
              <w:spacing w:before="0"/>
              <w:ind w:left="33" w:hanging="33"/>
              <w:jc w:val="center"/>
              <w:rPr>
                <w:rFonts w:ascii="Arial Narrow" w:hAnsi="Arial Narrow"/>
              </w:rPr>
            </w:pPr>
            <w:r w:rsidRPr="00AE52DE">
              <w:rPr>
                <w:rFonts w:ascii="Arial Narrow" w:hAnsi="Arial Narrow"/>
              </w:rPr>
              <w:t>млн рублей</w:t>
            </w:r>
          </w:p>
        </w:tc>
        <w:tc>
          <w:tcPr>
            <w:tcW w:w="1277" w:type="dxa"/>
            <w:vAlign w:val="center"/>
          </w:tcPr>
          <w:p w14:paraId="513EAB02" w14:textId="77777777" w:rsidR="006F25CA" w:rsidRPr="00AE52DE" w:rsidRDefault="006F25CA" w:rsidP="00AE530C">
            <w:pPr>
              <w:autoSpaceDE w:val="0"/>
              <w:autoSpaceDN w:val="0"/>
              <w:adjustRightInd w:val="0"/>
              <w:spacing w:before="0"/>
              <w:ind w:hanging="167"/>
              <w:jc w:val="center"/>
              <w:rPr>
                <w:rFonts w:ascii="Arial Narrow" w:hAnsi="Arial Narrow"/>
              </w:rPr>
            </w:pPr>
            <w:r w:rsidRPr="00AE52DE">
              <w:rPr>
                <w:rFonts w:ascii="Arial Narrow" w:hAnsi="Arial Narrow"/>
              </w:rPr>
              <w:t>0</w:t>
            </w:r>
          </w:p>
        </w:tc>
        <w:tc>
          <w:tcPr>
            <w:tcW w:w="1417" w:type="dxa"/>
            <w:vAlign w:val="center"/>
          </w:tcPr>
          <w:p w14:paraId="6C334543" w14:textId="77777777" w:rsidR="006F25CA" w:rsidRPr="00AE52DE" w:rsidRDefault="006F25CA" w:rsidP="00AE530C">
            <w:pPr>
              <w:autoSpaceDE w:val="0"/>
              <w:autoSpaceDN w:val="0"/>
              <w:adjustRightInd w:val="0"/>
              <w:spacing w:before="0"/>
              <w:ind w:hanging="167"/>
              <w:jc w:val="center"/>
              <w:rPr>
                <w:rFonts w:ascii="Arial Narrow" w:hAnsi="Arial Narrow"/>
              </w:rPr>
            </w:pPr>
            <w:r w:rsidRPr="00AE52DE">
              <w:rPr>
                <w:rFonts w:ascii="Arial Narrow" w:hAnsi="Arial Narrow"/>
              </w:rPr>
              <w:t>0</w:t>
            </w:r>
          </w:p>
        </w:tc>
        <w:tc>
          <w:tcPr>
            <w:tcW w:w="1134" w:type="dxa"/>
            <w:vAlign w:val="center"/>
          </w:tcPr>
          <w:p w14:paraId="05F51DDE" w14:textId="77777777" w:rsidR="006F25CA" w:rsidRPr="00AE52DE" w:rsidRDefault="006F25CA" w:rsidP="00AE530C">
            <w:pPr>
              <w:autoSpaceDE w:val="0"/>
              <w:autoSpaceDN w:val="0"/>
              <w:adjustRightInd w:val="0"/>
              <w:spacing w:before="0"/>
              <w:ind w:left="0"/>
              <w:jc w:val="center"/>
              <w:rPr>
                <w:rFonts w:ascii="Arial Narrow" w:hAnsi="Arial Narrow"/>
              </w:rPr>
            </w:pPr>
            <w:r w:rsidRPr="00AE52DE">
              <w:rPr>
                <w:rFonts w:ascii="Arial Narrow" w:hAnsi="Arial Narrow"/>
              </w:rPr>
              <w:t>-</w:t>
            </w:r>
          </w:p>
        </w:tc>
      </w:tr>
      <w:tr w:rsidR="006F25CA" w:rsidRPr="00AE52DE" w14:paraId="6E208C7E" w14:textId="77777777" w:rsidTr="00AE530C">
        <w:tc>
          <w:tcPr>
            <w:tcW w:w="988" w:type="dxa"/>
          </w:tcPr>
          <w:p w14:paraId="16DE5E5E"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1.1.1.2</w:t>
            </w:r>
            <w:r>
              <w:rPr>
                <w:rFonts w:ascii="Arial Narrow" w:hAnsi="Arial Narrow"/>
              </w:rPr>
              <w:t>.</w:t>
            </w:r>
          </w:p>
        </w:tc>
        <w:tc>
          <w:tcPr>
            <w:tcW w:w="3543" w:type="dxa"/>
          </w:tcPr>
          <w:p w14:paraId="6BD6E761" w14:textId="77777777" w:rsidR="006F25CA" w:rsidRPr="00AE52DE" w:rsidRDefault="006F25CA" w:rsidP="00AE530C">
            <w:pPr>
              <w:autoSpaceDE w:val="0"/>
              <w:autoSpaceDN w:val="0"/>
              <w:adjustRightInd w:val="0"/>
              <w:spacing w:before="0"/>
              <w:ind w:left="55"/>
              <w:rPr>
                <w:rFonts w:ascii="Arial Narrow" w:hAnsi="Arial Narrow"/>
              </w:rPr>
            </w:pPr>
            <w:r w:rsidRPr="00AE52DE">
              <w:rPr>
                <w:rFonts w:ascii="Arial Narrow" w:hAnsi="Arial Narrow"/>
              </w:rPr>
              <w:t>от технологического присоединения, в том числе</w:t>
            </w:r>
          </w:p>
        </w:tc>
        <w:tc>
          <w:tcPr>
            <w:tcW w:w="1275" w:type="dxa"/>
            <w:vAlign w:val="center"/>
          </w:tcPr>
          <w:p w14:paraId="2E776D06"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369E5187" w14:textId="77777777" w:rsidR="006F25CA" w:rsidRPr="00AE52DE" w:rsidRDefault="006F25CA" w:rsidP="00AE530C">
            <w:pPr>
              <w:autoSpaceDE w:val="0"/>
              <w:autoSpaceDN w:val="0"/>
              <w:adjustRightInd w:val="0"/>
              <w:spacing w:before="0"/>
              <w:ind w:hanging="169"/>
              <w:jc w:val="center"/>
              <w:rPr>
                <w:rFonts w:ascii="Arial Narrow" w:hAnsi="Arial Narrow"/>
              </w:rPr>
            </w:pPr>
            <w:r w:rsidRPr="00AE52DE">
              <w:rPr>
                <w:rFonts w:ascii="Arial Narrow" w:hAnsi="Arial Narrow"/>
              </w:rPr>
              <w:t>98,25</w:t>
            </w:r>
          </w:p>
        </w:tc>
        <w:tc>
          <w:tcPr>
            <w:tcW w:w="1417" w:type="dxa"/>
            <w:vAlign w:val="center"/>
          </w:tcPr>
          <w:p w14:paraId="72AA736B" w14:textId="77777777" w:rsidR="006F25CA" w:rsidRPr="00AE52DE" w:rsidRDefault="006F25CA" w:rsidP="00AE530C">
            <w:pPr>
              <w:autoSpaceDE w:val="0"/>
              <w:autoSpaceDN w:val="0"/>
              <w:adjustRightInd w:val="0"/>
              <w:spacing w:before="0"/>
              <w:ind w:hanging="169"/>
              <w:jc w:val="center"/>
              <w:rPr>
                <w:rFonts w:ascii="Arial Narrow" w:hAnsi="Arial Narrow"/>
              </w:rPr>
            </w:pPr>
            <w:r w:rsidRPr="00AE52DE">
              <w:rPr>
                <w:rFonts w:ascii="Arial Narrow" w:hAnsi="Arial Narrow"/>
              </w:rPr>
              <w:t>36,88</w:t>
            </w:r>
          </w:p>
        </w:tc>
        <w:tc>
          <w:tcPr>
            <w:tcW w:w="1134" w:type="dxa"/>
            <w:vAlign w:val="center"/>
          </w:tcPr>
          <w:p w14:paraId="101AC5BD" w14:textId="77777777" w:rsidR="006F25CA" w:rsidRPr="00AE52DE" w:rsidRDefault="006F25CA" w:rsidP="00AE530C">
            <w:pPr>
              <w:autoSpaceDE w:val="0"/>
              <w:autoSpaceDN w:val="0"/>
              <w:adjustRightInd w:val="0"/>
              <w:spacing w:before="0"/>
              <w:ind w:left="0"/>
              <w:jc w:val="center"/>
              <w:rPr>
                <w:rFonts w:ascii="Arial Narrow" w:hAnsi="Arial Narrow"/>
              </w:rPr>
            </w:pPr>
            <w:r w:rsidRPr="00AE52DE">
              <w:rPr>
                <w:rFonts w:ascii="Arial Narrow" w:hAnsi="Arial Narrow"/>
              </w:rPr>
              <w:t>-62</w:t>
            </w:r>
          </w:p>
        </w:tc>
      </w:tr>
      <w:tr w:rsidR="006F25CA" w:rsidRPr="00AE52DE" w14:paraId="01AF4C92" w14:textId="77777777" w:rsidTr="00AE530C">
        <w:tc>
          <w:tcPr>
            <w:tcW w:w="988" w:type="dxa"/>
          </w:tcPr>
          <w:p w14:paraId="71BABDC0"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1.1.1.3</w:t>
            </w:r>
            <w:r>
              <w:rPr>
                <w:rFonts w:ascii="Arial Narrow" w:hAnsi="Arial Narrow"/>
              </w:rPr>
              <w:t>.</w:t>
            </w:r>
          </w:p>
        </w:tc>
        <w:tc>
          <w:tcPr>
            <w:tcW w:w="3543" w:type="dxa"/>
          </w:tcPr>
          <w:p w14:paraId="240E51E2"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реализации тепловой энергии (мощности)</w:t>
            </w:r>
          </w:p>
        </w:tc>
        <w:tc>
          <w:tcPr>
            <w:tcW w:w="1275" w:type="dxa"/>
            <w:vAlign w:val="center"/>
          </w:tcPr>
          <w:p w14:paraId="54680A91"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366A30BF" w14:textId="77777777" w:rsidR="006F25CA" w:rsidRPr="00AE52DE" w:rsidRDefault="006F25CA" w:rsidP="00AE530C">
            <w:pPr>
              <w:autoSpaceDE w:val="0"/>
              <w:autoSpaceDN w:val="0"/>
              <w:adjustRightInd w:val="0"/>
              <w:spacing w:before="0"/>
              <w:ind w:hanging="169"/>
              <w:jc w:val="center"/>
              <w:rPr>
                <w:rFonts w:ascii="Arial Narrow" w:hAnsi="Arial Narrow"/>
              </w:rPr>
            </w:pPr>
            <w:r w:rsidRPr="00AE52DE">
              <w:rPr>
                <w:rFonts w:ascii="Arial Narrow" w:hAnsi="Arial Narrow"/>
              </w:rPr>
              <w:t>38,65</w:t>
            </w:r>
          </w:p>
        </w:tc>
        <w:tc>
          <w:tcPr>
            <w:tcW w:w="1417" w:type="dxa"/>
            <w:vAlign w:val="center"/>
          </w:tcPr>
          <w:p w14:paraId="22DCE196" w14:textId="77777777" w:rsidR="006F25CA" w:rsidRPr="00AE52DE" w:rsidRDefault="006F25CA" w:rsidP="00AE530C">
            <w:pPr>
              <w:autoSpaceDE w:val="0"/>
              <w:autoSpaceDN w:val="0"/>
              <w:adjustRightInd w:val="0"/>
              <w:spacing w:before="0"/>
              <w:ind w:hanging="169"/>
              <w:jc w:val="center"/>
              <w:rPr>
                <w:rFonts w:ascii="Arial Narrow" w:hAnsi="Arial Narrow"/>
              </w:rPr>
            </w:pPr>
            <w:r w:rsidRPr="00AE52DE">
              <w:rPr>
                <w:rFonts w:ascii="Arial Narrow" w:hAnsi="Arial Narrow"/>
              </w:rPr>
              <w:t>23,12</w:t>
            </w:r>
          </w:p>
        </w:tc>
        <w:tc>
          <w:tcPr>
            <w:tcW w:w="1134" w:type="dxa"/>
            <w:vAlign w:val="center"/>
          </w:tcPr>
          <w:p w14:paraId="0EC6F4F0" w14:textId="77777777" w:rsidR="006F25CA" w:rsidRPr="00AE52DE" w:rsidRDefault="006F25CA" w:rsidP="00AE530C">
            <w:pPr>
              <w:autoSpaceDE w:val="0"/>
              <w:autoSpaceDN w:val="0"/>
              <w:adjustRightInd w:val="0"/>
              <w:spacing w:before="0"/>
              <w:ind w:left="0"/>
              <w:jc w:val="center"/>
              <w:rPr>
                <w:rFonts w:ascii="Arial Narrow" w:hAnsi="Arial Narrow"/>
              </w:rPr>
            </w:pPr>
            <w:r w:rsidRPr="00AE52DE">
              <w:rPr>
                <w:rFonts w:ascii="Arial Narrow" w:hAnsi="Arial Narrow"/>
              </w:rPr>
              <w:t>-40</w:t>
            </w:r>
          </w:p>
        </w:tc>
      </w:tr>
      <w:tr w:rsidR="006F25CA" w:rsidRPr="00AE52DE" w14:paraId="62C653A8" w14:textId="77777777" w:rsidTr="00AE530C">
        <w:tc>
          <w:tcPr>
            <w:tcW w:w="988" w:type="dxa"/>
          </w:tcPr>
          <w:p w14:paraId="3D19250D"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lastRenderedPageBreak/>
              <w:t>1.2</w:t>
            </w:r>
            <w:r>
              <w:rPr>
                <w:rFonts w:ascii="Arial Narrow" w:hAnsi="Arial Narrow"/>
              </w:rPr>
              <w:t>.</w:t>
            </w:r>
          </w:p>
        </w:tc>
        <w:tc>
          <w:tcPr>
            <w:tcW w:w="3543" w:type="dxa"/>
          </w:tcPr>
          <w:p w14:paraId="08AF3D6B"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Амортизация основных средств всего, в том числе:</w:t>
            </w:r>
          </w:p>
        </w:tc>
        <w:tc>
          <w:tcPr>
            <w:tcW w:w="1275" w:type="dxa"/>
            <w:vAlign w:val="center"/>
          </w:tcPr>
          <w:p w14:paraId="45D3E63F"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6D34D773" w14:textId="77777777" w:rsidR="006F25CA" w:rsidRPr="00AE52DE" w:rsidRDefault="006F25CA" w:rsidP="00AE530C">
            <w:pPr>
              <w:autoSpaceDE w:val="0"/>
              <w:autoSpaceDN w:val="0"/>
              <w:adjustRightInd w:val="0"/>
              <w:spacing w:before="0"/>
              <w:ind w:hanging="169"/>
              <w:jc w:val="center"/>
              <w:rPr>
                <w:rFonts w:ascii="Arial Narrow" w:hAnsi="Arial Narrow"/>
              </w:rPr>
            </w:pPr>
            <w:r w:rsidRPr="00AE52DE">
              <w:rPr>
                <w:rFonts w:ascii="Arial Narrow" w:hAnsi="Arial Narrow"/>
              </w:rPr>
              <w:t>4 109,53</w:t>
            </w:r>
          </w:p>
        </w:tc>
        <w:tc>
          <w:tcPr>
            <w:tcW w:w="1417" w:type="dxa"/>
            <w:vAlign w:val="center"/>
          </w:tcPr>
          <w:p w14:paraId="1F3A4B71" w14:textId="77777777" w:rsidR="006F25CA" w:rsidRPr="00AE52DE" w:rsidRDefault="006F25CA" w:rsidP="00AE530C">
            <w:pPr>
              <w:autoSpaceDE w:val="0"/>
              <w:autoSpaceDN w:val="0"/>
              <w:adjustRightInd w:val="0"/>
              <w:spacing w:before="0"/>
              <w:ind w:hanging="169"/>
              <w:jc w:val="center"/>
              <w:rPr>
                <w:rFonts w:ascii="Arial Narrow" w:hAnsi="Arial Narrow"/>
              </w:rPr>
            </w:pPr>
            <w:r w:rsidRPr="00AE52DE">
              <w:rPr>
                <w:rFonts w:ascii="Arial Narrow" w:hAnsi="Arial Narrow"/>
              </w:rPr>
              <w:t>3 795,20</w:t>
            </w:r>
          </w:p>
        </w:tc>
        <w:tc>
          <w:tcPr>
            <w:tcW w:w="1134" w:type="dxa"/>
            <w:vAlign w:val="center"/>
          </w:tcPr>
          <w:p w14:paraId="1A6D00D9" w14:textId="77777777" w:rsidR="006F25CA" w:rsidRPr="00AE52DE" w:rsidRDefault="006F25CA" w:rsidP="00AE530C">
            <w:pPr>
              <w:autoSpaceDE w:val="0"/>
              <w:autoSpaceDN w:val="0"/>
              <w:adjustRightInd w:val="0"/>
              <w:spacing w:before="0"/>
              <w:ind w:left="0"/>
              <w:jc w:val="center"/>
              <w:rPr>
                <w:rFonts w:ascii="Arial Narrow" w:hAnsi="Arial Narrow"/>
              </w:rPr>
            </w:pPr>
            <w:r w:rsidRPr="00AE52DE">
              <w:rPr>
                <w:rFonts w:ascii="Arial Narrow" w:hAnsi="Arial Narrow"/>
              </w:rPr>
              <w:t>-134,33</w:t>
            </w:r>
          </w:p>
        </w:tc>
      </w:tr>
      <w:tr w:rsidR="006F25CA" w:rsidRPr="00AE52DE" w14:paraId="5D3B3C56" w14:textId="77777777" w:rsidTr="00AE530C">
        <w:tc>
          <w:tcPr>
            <w:tcW w:w="988" w:type="dxa"/>
          </w:tcPr>
          <w:p w14:paraId="6D84312A"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1.2.1</w:t>
            </w:r>
            <w:r>
              <w:rPr>
                <w:rFonts w:ascii="Arial Narrow" w:hAnsi="Arial Narrow"/>
              </w:rPr>
              <w:t>.</w:t>
            </w:r>
          </w:p>
        </w:tc>
        <w:tc>
          <w:tcPr>
            <w:tcW w:w="3543" w:type="dxa"/>
          </w:tcPr>
          <w:p w14:paraId="035F0FFF"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текущая амортизация, учтенная в ценах (тарифах) всего, в том числе:</w:t>
            </w:r>
          </w:p>
        </w:tc>
        <w:tc>
          <w:tcPr>
            <w:tcW w:w="1275" w:type="dxa"/>
            <w:vAlign w:val="center"/>
          </w:tcPr>
          <w:p w14:paraId="70F5674D"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1188E19F"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3 641,44</w:t>
            </w:r>
          </w:p>
        </w:tc>
        <w:tc>
          <w:tcPr>
            <w:tcW w:w="1417" w:type="dxa"/>
            <w:vAlign w:val="center"/>
          </w:tcPr>
          <w:p w14:paraId="4B4452EC"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3 756,22</w:t>
            </w:r>
          </w:p>
        </w:tc>
        <w:tc>
          <w:tcPr>
            <w:tcW w:w="1134" w:type="dxa"/>
            <w:vAlign w:val="center"/>
          </w:tcPr>
          <w:p w14:paraId="172E107D" w14:textId="77777777" w:rsidR="006F25CA" w:rsidRPr="001540EC" w:rsidRDefault="006F25CA" w:rsidP="003C493A">
            <w:pPr>
              <w:autoSpaceDE w:val="0"/>
              <w:autoSpaceDN w:val="0"/>
              <w:adjustRightInd w:val="0"/>
              <w:ind w:left="0"/>
              <w:jc w:val="center"/>
              <w:rPr>
                <w:rFonts w:ascii="Arial Narrow" w:hAnsi="Arial Narrow"/>
              </w:rPr>
            </w:pPr>
            <w:r w:rsidRPr="001540EC">
              <w:rPr>
                <w:rFonts w:ascii="Arial Narrow" w:hAnsi="Arial Narrow"/>
              </w:rPr>
              <w:t>-114,78</w:t>
            </w:r>
          </w:p>
        </w:tc>
      </w:tr>
      <w:tr w:rsidR="006F25CA" w:rsidRPr="00AE52DE" w14:paraId="117E7617" w14:textId="77777777" w:rsidTr="00AE530C">
        <w:tc>
          <w:tcPr>
            <w:tcW w:w="988" w:type="dxa"/>
          </w:tcPr>
          <w:p w14:paraId="4486A089"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1.2.2</w:t>
            </w:r>
            <w:r>
              <w:rPr>
                <w:rFonts w:ascii="Arial Narrow" w:hAnsi="Arial Narrow"/>
              </w:rPr>
              <w:t>.</w:t>
            </w:r>
          </w:p>
        </w:tc>
        <w:tc>
          <w:tcPr>
            <w:tcW w:w="3543" w:type="dxa"/>
          </w:tcPr>
          <w:p w14:paraId="7BC973D2"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прочая текущая амортизация</w:t>
            </w:r>
          </w:p>
        </w:tc>
        <w:tc>
          <w:tcPr>
            <w:tcW w:w="1275" w:type="dxa"/>
            <w:vAlign w:val="center"/>
          </w:tcPr>
          <w:p w14:paraId="7A6D2723"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488360A0"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17,71</w:t>
            </w:r>
          </w:p>
        </w:tc>
        <w:tc>
          <w:tcPr>
            <w:tcW w:w="1417" w:type="dxa"/>
            <w:vAlign w:val="center"/>
          </w:tcPr>
          <w:p w14:paraId="731EBE27"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35,88</w:t>
            </w:r>
          </w:p>
        </w:tc>
        <w:tc>
          <w:tcPr>
            <w:tcW w:w="1134" w:type="dxa"/>
            <w:vAlign w:val="center"/>
          </w:tcPr>
          <w:p w14:paraId="7D71CAD0" w14:textId="77777777" w:rsidR="006F25CA" w:rsidRPr="001540EC" w:rsidRDefault="006F25CA" w:rsidP="003C493A">
            <w:pPr>
              <w:autoSpaceDE w:val="0"/>
              <w:autoSpaceDN w:val="0"/>
              <w:adjustRightInd w:val="0"/>
              <w:ind w:left="0"/>
              <w:jc w:val="center"/>
              <w:rPr>
                <w:rFonts w:ascii="Arial Narrow" w:hAnsi="Arial Narrow"/>
              </w:rPr>
            </w:pPr>
            <w:r w:rsidRPr="001540EC">
              <w:rPr>
                <w:rFonts w:ascii="Arial Narrow" w:hAnsi="Arial Narrow"/>
              </w:rPr>
              <w:t>18,17</w:t>
            </w:r>
          </w:p>
        </w:tc>
      </w:tr>
      <w:tr w:rsidR="006F25CA" w:rsidRPr="00AE52DE" w14:paraId="625F5108" w14:textId="77777777" w:rsidTr="00AE530C">
        <w:tc>
          <w:tcPr>
            <w:tcW w:w="988" w:type="dxa"/>
          </w:tcPr>
          <w:p w14:paraId="3B8512D1"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1.2.3</w:t>
            </w:r>
            <w:r>
              <w:rPr>
                <w:rFonts w:ascii="Arial Narrow" w:hAnsi="Arial Narrow"/>
              </w:rPr>
              <w:t>.</w:t>
            </w:r>
          </w:p>
        </w:tc>
        <w:tc>
          <w:tcPr>
            <w:tcW w:w="3543" w:type="dxa"/>
          </w:tcPr>
          <w:p w14:paraId="7B2FBA2F" w14:textId="77777777" w:rsidR="006F25CA" w:rsidRPr="00AE52DE" w:rsidRDefault="006F25CA" w:rsidP="00AE530C">
            <w:pPr>
              <w:spacing w:before="0"/>
              <w:ind w:left="55"/>
              <w:rPr>
                <w:rFonts w:ascii="Arial Narrow" w:hAnsi="Arial Narrow"/>
              </w:rPr>
            </w:pPr>
            <w:r w:rsidRPr="00AE52DE">
              <w:rPr>
                <w:rFonts w:ascii="Arial Narrow" w:hAnsi="Arial Narrow"/>
              </w:rPr>
              <w:t>недоиспользованная амортизация прошлых лет всего, в том числе:</w:t>
            </w:r>
          </w:p>
        </w:tc>
        <w:tc>
          <w:tcPr>
            <w:tcW w:w="1275" w:type="dxa"/>
            <w:vAlign w:val="center"/>
          </w:tcPr>
          <w:p w14:paraId="71068A3E"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22F25F64"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450,38</w:t>
            </w:r>
          </w:p>
        </w:tc>
        <w:tc>
          <w:tcPr>
            <w:tcW w:w="1417" w:type="dxa"/>
            <w:vAlign w:val="center"/>
          </w:tcPr>
          <w:p w14:paraId="47424456"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3,10</w:t>
            </w:r>
          </w:p>
        </w:tc>
        <w:tc>
          <w:tcPr>
            <w:tcW w:w="1134" w:type="dxa"/>
            <w:vAlign w:val="center"/>
          </w:tcPr>
          <w:p w14:paraId="54447C3F" w14:textId="77777777" w:rsidR="006F25CA" w:rsidRPr="001540EC" w:rsidRDefault="006F25CA" w:rsidP="003C493A">
            <w:pPr>
              <w:autoSpaceDE w:val="0"/>
              <w:autoSpaceDN w:val="0"/>
              <w:adjustRightInd w:val="0"/>
              <w:ind w:left="0"/>
              <w:jc w:val="center"/>
              <w:rPr>
                <w:rFonts w:ascii="Arial Narrow" w:hAnsi="Arial Narrow"/>
              </w:rPr>
            </w:pPr>
            <w:r w:rsidRPr="001540EC">
              <w:rPr>
                <w:rFonts w:ascii="Arial Narrow" w:hAnsi="Arial Narrow"/>
              </w:rPr>
              <w:t>-447,28</w:t>
            </w:r>
          </w:p>
        </w:tc>
      </w:tr>
      <w:tr w:rsidR="006F25CA" w:rsidRPr="00AE52DE" w14:paraId="3C8211BF" w14:textId="77777777" w:rsidTr="006F25CA">
        <w:tc>
          <w:tcPr>
            <w:tcW w:w="988" w:type="dxa"/>
          </w:tcPr>
          <w:p w14:paraId="7DB47911"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1.3</w:t>
            </w:r>
            <w:r>
              <w:rPr>
                <w:rFonts w:ascii="Arial Narrow" w:hAnsi="Arial Narrow"/>
              </w:rPr>
              <w:t>.</w:t>
            </w:r>
          </w:p>
        </w:tc>
        <w:tc>
          <w:tcPr>
            <w:tcW w:w="3543" w:type="dxa"/>
          </w:tcPr>
          <w:p w14:paraId="0F95873A"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Возврат налога на добавленную стоимость</w:t>
            </w:r>
            <w:r>
              <w:rPr>
                <w:rFonts w:ascii="Arial Narrow" w:hAnsi="Arial Narrow"/>
              </w:rPr>
              <w:t xml:space="preserve"> всего, в том числе:</w:t>
            </w:r>
          </w:p>
        </w:tc>
        <w:tc>
          <w:tcPr>
            <w:tcW w:w="1275" w:type="dxa"/>
            <w:vAlign w:val="center"/>
          </w:tcPr>
          <w:p w14:paraId="76716DE5"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7891E260" w14:textId="77777777" w:rsidR="006F25CA" w:rsidRPr="001540EC" w:rsidRDefault="006F25CA" w:rsidP="00AE530C">
            <w:pPr>
              <w:autoSpaceDE w:val="0"/>
              <w:autoSpaceDN w:val="0"/>
              <w:adjustRightInd w:val="0"/>
              <w:ind w:hanging="169"/>
              <w:jc w:val="center"/>
              <w:rPr>
                <w:rFonts w:ascii="Arial Narrow" w:hAnsi="Arial Narrow"/>
              </w:rPr>
            </w:pPr>
            <w:r w:rsidRPr="001540EC">
              <w:rPr>
                <w:rFonts w:ascii="Arial Narrow" w:hAnsi="Arial Narrow"/>
              </w:rPr>
              <w:t>1 310,19</w:t>
            </w:r>
          </w:p>
        </w:tc>
        <w:tc>
          <w:tcPr>
            <w:tcW w:w="1417" w:type="dxa"/>
            <w:vAlign w:val="center"/>
          </w:tcPr>
          <w:p w14:paraId="0FA66434" w14:textId="77777777" w:rsidR="006F25CA" w:rsidRPr="001540EC" w:rsidRDefault="006F25CA" w:rsidP="00AE530C">
            <w:pPr>
              <w:autoSpaceDE w:val="0"/>
              <w:autoSpaceDN w:val="0"/>
              <w:adjustRightInd w:val="0"/>
              <w:ind w:hanging="169"/>
              <w:jc w:val="center"/>
              <w:rPr>
                <w:rFonts w:ascii="Arial Narrow" w:hAnsi="Arial Narrow"/>
              </w:rPr>
            </w:pPr>
            <w:r w:rsidRPr="001540EC">
              <w:rPr>
                <w:rFonts w:ascii="Arial Narrow" w:hAnsi="Arial Narrow"/>
              </w:rPr>
              <w:t>1 097,39</w:t>
            </w:r>
          </w:p>
        </w:tc>
        <w:tc>
          <w:tcPr>
            <w:tcW w:w="1134" w:type="dxa"/>
            <w:vAlign w:val="center"/>
          </w:tcPr>
          <w:p w14:paraId="7D5EE4F2" w14:textId="77777777" w:rsidR="006F25CA" w:rsidRPr="001540EC" w:rsidRDefault="006F25CA" w:rsidP="00AE530C">
            <w:pPr>
              <w:autoSpaceDE w:val="0"/>
              <w:autoSpaceDN w:val="0"/>
              <w:adjustRightInd w:val="0"/>
              <w:ind w:left="0"/>
              <w:jc w:val="center"/>
              <w:rPr>
                <w:rFonts w:ascii="Arial Narrow" w:hAnsi="Arial Narrow"/>
              </w:rPr>
            </w:pPr>
            <w:r w:rsidRPr="001540EC">
              <w:rPr>
                <w:rFonts w:ascii="Arial Narrow" w:hAnsi="Arial Narrow"/>
              </w:rPr>
              <w:t>-16</w:t>
            </w:r>
          </w:p>
        </w:tc>
      </w:tr>
      <w:tr w:rsidR="006F25CA" w:rsidRPr="00AE52DE" w14:paraId="5D027FDC" w14:textId="77777777" w:rsidTr="006F25CA">
        <w:tc>
          <w:tcPr>
            <w:tcW w:w="988" w:type="dxa"/>
          </w:tcPr>
          <w:p w14:paraId="64EFB3B6" w14:textId="77777777" w:rsidR="006F25CA" w:rsidRPr="00AE52DE" w:rsidRDefault="006F25CA" w:rsidP="003C493A">
            <w:pPr>
              <w:autoSpaceDE w:val="0"/>
              <w:autoSpaceDN w:val="0"/>
              <w:adjustRightInd w:val="0"/>
              <w:spacing w:line="276" w:lineRule="auto"/>
              <w:rPr>
                <w:rFonts w:ascii="Arial Narrow" w:hAnsi="Arial Narrow"/>
              </w:rPr>
            </w:pPr>
            <w:r>
              <w:rPr>
                <w:rFonts w:ascii="Arial Narrow" w:hAnsi="Arial Narrow"/>
              </w:rPr>
              <w:t>1.3.1.</w:t>
            </w:r>
          </w:p>
        </w:tc>
        <w:tc>
          <w:tcPr>
            <w:tcW w:w="3543" w:type="dxa"/>
          </w:tcPr>
          <w:p w14:paraId="5ACE3976" w14:textId="77777777" w:rsidR="006F25CA" w:rsidRPr="00AE52DE" w:rsidRDefault="006F25CA" w:rsidP="003C493A">
            <w:pPr>
              <w:autoSpaceDE w:val="0"/>
              <w:autoSpaceDN w:val="0"/>
              <w:adjustRightInd w:val="0"/>
              <w:ind w:left="55"/>
              <w:jc w:val="both"/>
              <w:rPr>
                <w:rFonts w:ascii="Arial Narrow" w:hAnsi="Arial Narrow"/>
              </w:rPr>
            </w:pPr>
            <w:r w:rsidRPr="00AE52DE">
              <w:rPr>
                <w:rFonts w:ascii="Arial Narrow" w:hAnsi="Arial Narrow"/>
              </w:rPr>
              <w:t>Возврат налога на добавленную стоимость</w:t>
            </w:r>
            <w:r>
              <w:rPr>
                <w:rFonts w:ascii="Arial Narrow" w:hAnsi="Arial Narrow"/>
              </w:rPr>
              <w:t xml:space="preserve"> по инвестициям</w:t>
            </w:r>
          </w:p>
        </w:tc>
        <w:tc>
          <w:tcPr>
            <w:tcW w:w="1275" w:type="dxa"/>
            <w:vAlign w:val="center"/>
          </w:tcPr>
          <w:p w14:paraId="347F56BC" w14:textId="77777777" w:rsidR="006F25CA" w:rsidRPr="00AE52DE" w:rsidRDefault="006F25CA" w:rsidP="003C493A">
            <w:pPr>
              <w:autoSpaceDE w:val="0"/>
              <w:autoSpaceDN w:val="0"/>
              <w:adjustRightInd w:val="0"/>
              <w:ind w:left="55"/>
              <w:jc w:val="center"/>
              <w:rPr>
                <w:rFonts w:ascii="Arial Narrow" w:hAnsi="Arial Narrow"/>
              </w:rPr>
            </w:pPr>
            <w:r w:rsidRPr="00AE52DE">
              <w:rPr>
                <w:rFonts w:ascii="Arial Narrow" w:hAnsi="Arial Narrow"/>
              </w:rPr>
              <w:t>млн рублей</w:t>
            </w:r>
          </w:p>
        </w:tc>
        <w:tc>
          <w:tcPr>
            <w:tcW w:w="1277" w:type="dxa"/>
            <w:vAlign w:val="center"/>
          </w:tcPr>
          <w:p w14:paraId="142F2F3C"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885,19</w:t>
            </w:r>
          </w:p>
        </w:tc>
        <w:tc>
          <w:tcPr>
            <w:tcW w:w="1417" w:type="dxa"/>
            <w:vAlign w:val="center"/>
          </w:tcPr>
          <w:p w14:paraId="7133C877"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757,87</w:t>
            </w:r>
          </w:p>
        </w:tc>
        <w:tc>
          <w:tcPr>
            <w:tcW w:w="1134" w:type="dxa"/>
            <w:vAlign w:val="center"/>
          </w:tcPr>
          <w:p w14:paraId="6A9E7BDB" w14:textId="77777777" w:rsidR="006F25CA" w:rsidRPr="001540EC" w:rsidRDefault="006F25CA" w:rsidP="003C493A">
            <w:pPr>
              <w:autoSpaceDE w:val="0"/>
              <w:autoSpaceDN w:val="0"/>
              <w:adjustRightInd w:val="0"/>
              <w:jc w:val="center"/>
              <w:rPr>
                <w:rFonts w:ascii="Arial Narrow" w:hAnsi="Arial Narrow"/>
              </w:rPr>
            </w:pPr>
            <w:r w:rsidRPr="001540EC">
              <w:rPr>
                <w:rFonts w:ascii="Arial Narrow" w:hAnsi="Arial Narrow"/>
              </w:rPr>
              <w:t>-14</w:t>
            </w:r>
          </w:p>
        </w:tc>
      </w:tr>
      <w:tr w:rsidR="006F25CA" w:rsidRPr="00AE52DE" w14:paraId="58A4CF66" w14:textId="77777777" w:rsidTr="006F25CA">
        <w:tc>
          <w:tcPr>
            <w:tcW w:w="988" w:type="dxa"/>
          </w:tcPr>
          <w:p w14:paraId="43F00C10" w14:textId="77777777" w:rsidR="006F25CA" w:rsidRPr="00AE52DE" w:rsidRDefault="006F25CA" w:rsidP="00AE530C">
            <w:pPr>
              <w:autoSpaceDE w:val="0"/>
              <w:autoSpaceDN w:val="0"/>
              <w:adjustRightInd w:val="0"/>
              <w:spacing w:line="276" w:lineRule="auto"/>
              <w:jc w:val="both"/>
              <w:rPr>
                <w:rFonts w:ascii="Arial Narrow" w:hAnsi="Arial Narrow"/>
              </w:rPr>
            </w:pPr>
            <w:r>
              <w:rPr>
                <w:rFonts w:ascii="Arial Narrow" w:hAnsi="Arial Narrow"/>
              </w:rPr>
              <w:t>1.3.2.</w:t>
            </w:r>
          </w:p>
        </w:tc>
        <w:tc>
          <w:tcPr>
            <w:tcW w:w="3543" w:type="dxa"/>
          </w:tcPr>
          <w:p w14:paraId="6B0BA64A" w14:textId="77777777" w:rsidR="006F25CA" w:rsidRPr="00AE52DE" w:rsidRDefault="006F25CA" w:rsidP="00AE530C">
            <w:pPr>
              <w:autoSpaceDE w:val="0"/>
              <w:autoSpaceDN w:val="0"/>
              <w:adjustRightInd w:val="0"/>
              <w:ind w:left="55"/>
              <w:jc w:val="both"/>
              <w:rPr>
                <w:rFonts w:ascii="Arial Narrow" w:hAnsi="Arial Narrow"/>
              </w:rPr>
            </w:pPr>
            <w:r w:rsidRPr="00AE52DE">
              <w:rPr>
                <w:rFonts w:ascii="Arial Narrow" w:hAnsi="Arial Narrow"/>
              </w:rPr>
              <w:t>Возврат налога на добавленную стоимость</w:t>
            </w:r>
            <w:r>
              <w:rPr>
                <w:rFonts w:ascii="Arial Narrow" w:hAnsi="Arial Narrow"/>
              </w:rPr>
              <w:t xml:space="preserve"> по кап. ремонтам</w:t>
            </w:r>
          </w:p>
        </w:tc>
        <w:tc>
          <w:tcPr>
            <w:tcW w:w="1275" w:type="dxa"/>
            <w:vAlign w:val="center"/>
          </w:tcPr>
          <w:p w14:paraId="38F754FA" w14:textId="77777777" w:rsidR="006F25CA" w:rsidRPr="00AE52DE" w:rsidRDefault="006F25CA" w:rsidP="00AE530C">
            <w:pPr>
              <w:autoSpaceDE w:val="0"/>
              <w:autoSpaceDN w:val="0"/>
              <w:adjustRightInd w:val="0"/>
              <w:ind w:left="55"/>
              <w:jc w:val="center"/>
              <w:rPr>
                <w:rFonts w:ascii="Arial Narrow" w:hAnsi="Arial Narrow"/>
              </w:rPr>
            </w:pPr>
            <w:r w:rsidRPr="00AE52DE">
              <w:rPr>
                <w:rFonts w:ascii="Arial Narrow" w:hAnsi="Arial Narrow"/>
              </w:rPr>
              <w:t>млн рублей</w:t>
            </w:r>
          </w:p>
        </w:tc>
        <w:tc>
          <w:tcPr>
            <w:tcW w:w="1277" w:type="dxa"/>
            <w:vAlign w:val="center"/>
          </w:tcPr>
          <w:p w14:paraId="0383CA79" w14:textId="77777777" w:rsidR="006F25CA" w:rsidRPr="001540EC" w:rsidRDefault="006F25CA" w:rsidP="00AE530C">
            <w:pPr>
              <w:autoSpaceDE w:val="0"/>
              <w:autoSpaceDN w:val="0"/>
              <w:adjustRightInd w:val="0"/>
              <w:ind w:hanging="169"/>
              <w:jc w:val="center"/>
              <w:rPr>
                <w:rFonts w:ascii="Arial Narrow" w:hAnsi="Arial Narrow"/>
              </w:rPr>
            </w:pPr>
            <w:r w:rsidRPr="001540EC">
              <w:rPr>
                <w:rFonts w:ascii="Arial Narrow" w:hAnsi="Arial Narrow"/>
              </w:rPr>
              <w:t>425</w:t>
            </w:r>
          </w:p>
        </w:tc>
        <w:tc>
          <w:tcPr>
            <w:tcW w:w="1417" w:type="dxa"/>
            <w:vAlign w:val="center"/>
          </w:tcPr>
          <w:p w14:paraId="71FB3AA7" w14:textId="77777777" w:rsidR="006F25CA" w:rsidRPr="001540EC" w:rsidRDefault="006F25CA" w:rsidP="00AE530C">
            <w:pPr>
              <w:autoSpaceDE w:val="0"/>
              <w:autoSpaceDN w:val="0"/>
              <w:adjustRightInd w:val="0"/>
              <w:ind w:hanging="169"/>
              <w:jc w:val="center"/>
              <w:rPr>
                <w:rFonts w:ascii="Arial Narrow" w:hAnsi="Arial Narrow"/>
              </w:rPr>
            </w:pPr>
            <w:r w:rsidRPr="001540EC">
              <w:rPr>
                <w:rFonts w:ascii="Arial Narrow" w:hAnsi="Arial Narrow"/>
              </w:rPr>
              <w:t>339,52</w:t>
            </w:r>
          </w:p>
        </w:tc>
        <w:tc>
          <w:tcPr>
            <w:tcW w:w="1134" w:type="dxa"/>
            <w:vAlign w:val="center"/>
          </w:tcPr>
          <w:p w14:paraId="4E06096F" w14:textId="77777777" w:rsidR="006F25CA" w:rsidRPr="001540EC" w:rsidRDefault="006F25CA" w:rsidP="00AE530C">
            <w:pPr>
              <w:autoSpaceDE w:val="0"/>
              <w:autoSpaceDN w:val="0"/>
              <w:adjustRightInd w:val="0"/>
              <w:jc w:val="center"/>
              <w:rPr>
                <w:rFonts w:ascii="Arial Narrow" w:hAnsi="Arial Narrow"/>
              </w:rPr>
            </w:pPr>
            <w:r w:rsidRPr="001540EC">
              <w:rPr>
                <w:rFonts w:ascii="Arial Narrow" w:hAnsi="Arial Narrow"/>
              </w:rPr>
              <w:t>-20</w:t>
            </w:r>
          </w:p>
        </w:tc>
      </w:tr>
      <w:tr w:rsidR="006F25CA" w:rsidRPr="00AE52DE" w14:paraId="7BB2533D" w14:textId="77777777" w:rsidTr="006F25CA">
        <w:tc>
          <w:tcPr>
            <w:tcW w:w="988" w:type="dxa"/>
          </w:tcPr>
          <w:p w14:paraId="45B5615C"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1.4</w:t>
            </w:r>
            <w:r>
              <w:rPr>
                <w:rFonts w:ascii="Arial Narrow" w:hAnsi="Arial Narrow"/>
              </w:rPr>
              <w:t>.</w:t>
            </w:r>
          </w:p>
        </w:tc>
        <w:tc>
          <w:tcPr>
            <w:tcW w:w="3543" w:type="dxa"/>
          </w:tcPr>
          <w:p w14:paraId="5A64D013"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Прочие собственные средства всего, в том числе:</w:t>
            </w:r>
          </w:p>
        </w:tc>
        <w:tc>
          <w:tcPr>
            <w:tcW w:w="1275" w:type="dxa"/>
            <w:vAlign w:val="center"/>
          </w:tcPr>
          <w:p w14:paraId="688F57F2"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5E2DC018"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10 610,44</w:t>
            </w:r>
          </w:p>
        </w:tc>
        <w:tc>
          <w:tcPr>
            <w:tcW w:w="1417" w:type="dxa"/>
            <w:vAlign w:val="center"/>
          </w:tcPr>
          <w:p w14:paraId="1C2F491D"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10 502,35</w:t>
            </w:r>
          </w:p>
        </w:tc>
        <w:tc>
          <w:tcPr>
            <w:tcW w:w="1134" w:type="dxa"/>
            <w:vAlign w:val="center"/>
          </w:tcPr>
          <w:p w14:paraId="5D14A2B1" w14:textId="77777777" w:rsidR="006F25CA" w:rsidRPr="001540EC" w:rsidRDefault="006F25CA" w:rsidP="003C493A">
            <w:pPr>
              <w:autoSpaceDE w:val="0"/>
              <w:autoSpaceDN w:val="0"/>
              <w:adjustRightInd w:val="0"/>
              <w:ind w:left="0"/>
              <w:jc w:val="center"/>
              <w:rPr>
                <w:rFonts w:ascii="Arial Narrow" w:hAnsi="Arial Narrow"/>
              </w:rPr>
            </w:pPr>
            <w:r w:rsidRPr="001540EC">
              <w:rPr>
                <w:rFonts w:ascii="Arial Narrow" w:hAnsi="Arial Narrow"/>
              </w:rPr>
              <w:t>-1</w:t>
            </w:r>
          </w:p>
        </w:tc>
      </w:tr>
      <w:tr w:rsidR="006F25CA" w:rsidRPr="00AE52DE" w14:paraId="4F3A18F5" w14:textId="77777777" w:rsidTr="006F25CA">
        <w:tc>
          <w:tcPr>
            <w:tcW w:w="988" w:type="dxa"/>
          </w:tcPr>
          <w:p w14:paraId="03303D6E"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1.4.1</w:t>
            </w:r>
            <w:r>
              <w:rPr>
                <w:rFonts w:ascii="Arial Narrow" w:hAnsi="Arial Narrow"/>
              </w:rPr>
              <w:t>.</w:t>
            </w:r>
          </w:p>
        </w:tc>
        <w:tc>
          <w:tcPr>
            <w:tcW w:w="3543" w:type="dxa"/>
          </w:tcPr>
          <w:p w14:paraId="6CB15896"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средства от эмиссии акций</w:t>
            </w:r>
          </w:p>
        </w:tc>
        <w:tc>
          <w:tcPr>
            <w:tcW w:w="1275" w:type="dxa"/>
            <w:vAlign w:val="center"/>
          </w:tcPr>
          <w:p w14:paraId="6AA0521A"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237A97AC"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10 308,32</w:t>
            </w:r>
          </w:p>
        </w:tc>
        <w:tc>
          <w:tcPr>
            <w:tcW w:w="1417" w:type="dxa"/>
            <w:vAlign w:val="center"/>
          </w:tcPr>
          <w:p w14:paraId="31196E5D"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10 310,85</w:t>
            </w:r>
          </w:p>
        </w:tc>
        <w:tc>
          <w:tcPr>
            <w:tcW w:w="1134" w:type="dxa"/>
            <w:vAlign w:val="center"/>
          </w:tcPr>
          <w:p w14:paraId="37ABA733" w14:textId="77777777" w:rsidR="006F25CA" w:rsidRPr="001540EC" w:rsidRDefault="006F25CA" w:rsidP="003C493A">
            <w:pPr>
              <w:autoSpaceDE w:val="0"/>
              <w:autoSpaceDN w:val="0"/>
              <w:adjustRightInd w:val="0"/>
              <w:ind w:left="0"/>
              <w:jc w:val="center"/>
              <w:rPr>
                <w:rFonts w:ascii="Arial Narrow" w:hAnsi="Arial Narrow"/>
              </w:rPr>
            </w:pPr>
            <w:r w:rsidRPr="001540EC">
              <w:rPr>
                <w:rFonts w:ascii="Arial Narrow" w:hAnsi="Arial Narrow"/>
              </w:rPr>
              <w:t>0</w:t>
            </w:r>
          </w:p>
        </w:tc>
      </w:tr>
      <w:tr w:rsidR="006F25CA" w:rsidRPr="00AE52DE" w14:paraId="494E1078" w14:textId="77777777" w:rsidTr="00AE530C">
        <w:tc>
          <w:tcPr>
            <w:tcW w:w="988" w:type="dxa"/>
          </w:tcPr>
          <w:p w14:paraId="02DC4926"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 xml:space="preserve">1.4.2. </w:t>
            </w:r>
          </w:p>
        </w:tc>
        <w:tc>
          <w:tcPr>
            <w:tcW w:w="3543" w:type="dxa"/>
          </w:tcPr>
          <w:p w14:paraId="57EED79F"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остаток собственных средств на начало года</w:t>
            </w:r>
          </w:p>
        </w:tc>
        <w:tc>
          <w:tcPr>
            <w:tcW w:w="1275" w:type="dxa"/>
            <w:vAlign w:val="center"/>
          </w:tcPr>
          <w:p w14:paraId="00D2DE09"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349CBFA2"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99,9</w:t>
            </w:r>
          </w:p>
        </w:tc>
        <w:tc>
          <w:tcPr>
            <w:tcW w:w="1417" w:type="dxa"/>
            <w:vAlign w:val="center"/>
          </w:tcPr>
          <w:p w14:paraId="7C7084D0" w14:textId="77777777"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102,88</w:t>
            </w:r>
          </w:p>
        </w:tc>
        <w:tc>
          <w:tcPr>
            <w:tcW w:w="1134" w:type="dxa"/>
            <w:vAlign w:val="center"/>
          </w:tcPr>
          <w:p w14:paraId="03A4188A" w14:textId="77777777" w:rsidR="006F25CA" w:rsidRPr="001540EC" w:rsidRDefault="006F25CA" w:rsidP="006F25CA">
            <w:pPr>
              <w:autoSpaceDE w:val="0"/>
              <w:autoSpaceDN w:val="0"/>
              <w:adjustRightInd w:val="0"/>
              <w:spacing w:before="0"/>
              <w:ind w:left="0"/>
              <w:jc w:val="center"/>
              <w:rPr>
                <w:rFonts w:ascii="Arial Narrow" w:hAnsi="Arial Narrow"/>
              </w:rPr>
            </w:pPr>
            <w:r w:rsidRPr="001540EC">
              <w:rPr>
                <w:rFonts w:ascii="Arial Narrow" w:hAnsi="Arial Narrow"/>
              </w:rPr>
              <w:t>3</w:t>
            </w:r>
          </w:p>
        </w:tc>
      </w:tr>
      <w:tr w:rsidR="006F25CA" w:rsidRPr="00AE52DE" w14:paraId="7BC70295" w14:textId="77777777" w:rsidTr="00AE530C">
        <w:tc>
          <w:tcPr>
            <w:tcW w:w="988" w:type="dxa"/>
          </w:tcPr>
          <w:p w14:paraId="52DA971F"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II</w:t>
            </w:r>
          </w:p>
        </w:tc>
        <w:tc>
          <w:tcPr>
            <w:tcW w:w="3543" w:type="dxa"/>
          </w:tcPr>
          <w:p w14:paraId="26E45DB3"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Привлеченные средства всего, в том числе:</w:t>
            </w:r>
          </w:p>
        </w:tc>
        <w:tc>
          <w:tcPr>
            <w:tcW w:w="1275" w:type="dxa"/>
            <w:vAlign w:val="center"/>
          </w:tcPr>
          <w:p w14:paraId="21EB62E9"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5E3E580A" w14:textId="4DC2026C"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5 274,01</w:t>
            </w:r>
          </w:p>
        </w:tc>
        <w:tc>
          <w:tcPr>
            <w:tcW w:w="1417" w:type="dxa"/>
            <w:vAlign w:val="center"/>
          </w:tcPr>
          <w:p w14:paraId="18C457D8" w14:textId="26E3D4C2" w:rsidR="006F25CA" w:rsidRPr="001540EC" w:rsidRDefault="006F25CA" w:rsidP="003C493A">
            <w:pPr>
              <w:autoSpaceDE w:val="0"/>
              <w:autoSpaceDN w:val="0"/>
              <w:adjustRightInd w:val="0"/>
              <w:ind w:hanging="169"/>
              <w:jc w:val="center"/>
              <w:rPr>
                <w:rFonts w:ascii="Arial Narrow" w:hAnsi="Arial Narrow"/>
              </w:rPr>
            </w:pPr>
            <w:r w:rsidRPr="001540EC">
              <w:rPr>
                <w:rFonts w:ascii="Arial Narrow" w:hAnsi="Arial Narrow"/>
              </w:rPr>
              <w:t>4 928,49</w:t>
            </w:r>
          </w:p>
        </w:tc>
        <w:tc>
          <w:tcPr>
            <w:tcW w:w="1134" w:type="dxa"/>
            <w:vAlign w:val="center"/>
          </w:tcPr>
          <w:p w14:paraId="3F6AB5A3" w14:textId="0D65E30F" w:rsidR="006F25CA" w:rsidRPr="001540EC" w:rsidRDefault="006F25CA" w:rsidP="006F25CA">
            <w:pPr>
              <w:autoSpaceDE w:val="0"/>
              <w:autoSpaceDN w:val="0"/>
              <w:adjustRightInd w:val="0"/>
              <w:spacing w:before="0"/>
              <w:ind w:left="0"/>
              <w:jc w:val="center"/>
              <w:rPr>
                <w:rFonts w:ascii="Arial Narrow" w:hAnsi="Arial Narrow"/>
              </w:rPr>
            </w:pPr>
            <w:r w:rsidRPr="001540EC">
              <w:rPr>
                <w:rFonts w:ascii="Arial Narrow" w:hAnsi="Arial Narrow"/>
              </w:rPr>
              <w:t>-7</w:t>
            </w:r>
          </w:p>
        </w:tc>
      </w:tr>
      <w:tr w:rsidR="006F25CA" w:rsidRPr="00AE52DE" w14:paraId="12AE1C14" w14:textId="77777777" w:rsidTr="00AE530C">
        <w:tc>
          <w:tcPr>
            <w:tcW w:w="988" w:type="dxa"/>
          </w:tcPr>
          <w:p w14:paraId="1CBAFC33"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2.1</w:t>
            </w:r>
            <w:r>
              <w:rPr>
                <w:rFonts w:ascii="Arial Narrow" w:hAnsi="Arial Narrow"/>
              </w:rPr>
              <w:t>.</w:t>
            </w:r>
          </w:p>
        </w:tc>
        <w:tc>
          <w:tcPr>
            <w:tcW w:w="3543" w:type="dxa"/>
          </w:tcPr>
          <w:p w14:paraId="4C6A03EC"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Кредиты</w:t>
            </w:r>
            <w:r>
              <w:rPr>
                <w:rFonts w:ascii="Arial Narrow" w:hAnsi="Arial Narrow"/>
              </w:rPr>
              <w:t xml:space="preserve"> всего, в том числе:</w:t>
            </w:r>
          </w:p>
        </w:tc>
        <w:tc>
          <w:tcPr>
            <w:tcW w:w="1275" w:type="dxa"/>
            <w:vAlign w:val="center"/>
          </w:tcPr>
          <w:p w14:paraId="1A2554F2"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25388415" w14:textId="77777777" w:rsidR="006F25CA" w:rsidRPr="002865DD" w:rsidRDefault="006F25CA" w:rsidP="00AE530C">
            <w:pPr>
              <w:autoSpaceDE w:val="0"/>
              <w:autoSpaceDN w:val="0"/>
              <w:adjustRightInd w:val="0"/>
              <w:spacing w:before="0"/>
              <w:ind w:hanging="169"/>
              <w:jc w:val="center"/>
              <w:rPr>
                <w:rFonts w:ascii="Arial Narrow" w:hAnsi="Arial Narrow"/>
              </w:rPr>
            </w:pPr>
            <w:r w:rsidRPr="002865DD">
              <w:rPr>
                <w:rFonts w:ascii="Arial Narrow" w:hAnsi="Arial Narrow"/>
              </w:rPr>
              <w:t>2 220,84</w:t>
            </w:r>
          </w:p>
        </w:tc>
        <w:tc>
          <w:tcPr>
            <w:tcW w:w="1417" w:type="dxa"/>
            <w:vAlign w:val="center"/>
          </w:tcPr>
          <w:p w14:paraId="042FEE01" w14:textId="77777777" w:rsidR="006F25CA" w:rsidRPr="001540EC" w:rsidRDefault="006F25CA" w:rsidP="00AE530C">
            <w:pPr>
              <w:autoSpaceDE w:val="0"/>
              <w:autoSpaceDN w:val="0"/>
              <w:adjustRightInd w:val="0"/>
              <w:spacing w:before="0"/>
              <w:ind w:hanging="169"/>
              <w:jc w:val="center"/>
              <w:rPr>
                <w:rFonts w:ascii="Arial Narrow" w:hAnsi="Arial Narrow"/>
              </w:rPr>
            </w:pPr>
            <w:r w:rsidRPr="001540EC">
              <w:rPr>
                <w:rFonts w:ascii="Arial Narrow" w:hAnsi="Arial Narrow"/>
              </w:rPr>
              <w:t>1 716,03</w:t>
            </w:r>
          </w:p>
        </w:tc>
        <w:tc>
          <w:tcPr>
            <w:tcW w:w="1134" w:type="dxa"/>
            <w:vAlign w:val="center"/>
          </w:tcPr>
          <w:p w14:paraId="3DCA3DB5" w14:textId="77777777" w:rsidR="006F25CA" w:rsidRPr="001540EC" w:rsidRDefault="006F25CA" w:rsidP="006F25CA">
            <w:pPr>
              <w:autoSpaceDE w:val="0"/>
              <w:autoSpaceDN w:val="0"/>
              <w:adjustRightInd w:val="0"/>
              <w:spacing w:before="0"/>
              <w:ind w:left="0"/>
              <w:jc w:val="center"/>
              <w:rPr>
                <w:rFonts w:ascii="Arial Narrow" w:hAnsi="Arial Narrow"/>
              </w:rPr>
            </w:pPr>
            <w:r w:rsidRPr="001540EC">
              <w:rPr>
                <w:rFonts w:ascii="Arial Narrow" w:hAnsi="Arial Narrow"/>
              </w:rPr>
              <w:t>-23</w:t>
            </w:r>
          </w:p>
        </w:tc>
      </w:tr>
      <w:tr w:rsidR="006F25CA" w:rsidRPr="00AE52DE" w14:paraId="40922791" w14:textId="77777777" w:rsidTr="00AE530C">
        <w:tc>
          <w:tcPr>
            <w:tcW w:w="988" w:type="dxa"/>
          </w:tcPr>
          <w:p w14:paraId="3C77DE24" w14:textId="77777777" w:rsidR="006F25CA" w:rsidRPr="00AE52DE" w:rsidRDefault="006F25CA" w:rsidP="003C493A">
            <w:pPr>
              <w:autoSpaceDE w:val="0"/>
              <w:autoSpaceDN w:val="0"/>
              <w:adjustRightInd w:val="0"/>
              <w:spacing w:line="276" w:lineRule="auto"/>
              <w:jc w:val="both"/>
              <w:rPr>
                <w:rFonts w:ascii="Arial Narrow" w:hAnsi="Arial Narrow"/>
              </w:rPr>
            </w:pPr>
            <w:r>
              <w:rPr>
                <w:rFonts w:ascii="Arial Narrow" w:hAnsi="Arial Narrow"/>
              </w:rPr>
              <w:t>2.1.1.</w:t>
            </w:r>
          </w:p>
        </w:tc>
        <w:tc>
          <w:tcPr>
            <w:tcW w:w="3543" w:type="dxa"/>
          </w:tcPr>
          <w:p w14:paraId="5D91F1BA" w14:textId="77777777" w:rsidR="006F25CA" w:rsidRPr="00AE52DE" w:rsidRDefault="006F25CA" w:rsidP="003C493A">
            <w:pPr>
              <w:autoSpaceDE w:val="0"/>
              <w:autoSpaceDN w:val="0"/>
              <w:adjustRightInd w:val="0"/>
              <w:ind w:left="55"/>
              <w:jc w:val="both"/>
              <w:rPr>
                <w:rFonts w:ascii="Arial Narrow" w:hAnsi="Arial Narrow"/>
              </w:rPr>
            </w:pPr>
            <w:r>
              <w:rPr>
                <w:rFonts w:ascii="Arial Narrow" w:hAnsi="Arial Narrow"/>
              </w:rPr>
              <w:t>Кредиты по инвестициям</w:t>
            </w:r>
          </w:p>
        </w:tc>
        <w:tc>
          <w:tcPr>
            <w:tcW w:w="1275" w:type="dxa"/>
            <w:vAlign w:val="center"/>
          </w:tcPr>
          <w:p w14:paraId="42F366EE" w14:textId="77777777" w:rsidR="006F25CA" w:rsidRPr="00AE52DE" w:rsidRDefault="006F25CA" w:rsidP="003C493A">
            <w:pPr>
              <w:autoSpaceDE w:val="0"/>
              <w:autoSpaceDN w:val="0"/>
              <w:adjustRightInd w:val="0"/>
              <w:ind w:left="55"/>
              <w:jc w:val="center"/>
              <w:rPr>
                <w:rFonts w:ascii="Arial Narrow" w:hAnsi="Arial Narrow"/>
              </w:rPr>
            </w:pPr>
            <w:r w:rsidRPr="00AE52DE">
              <w:rPr>
                <w:rFonts w:ascii="Arial Narrow" w:hAnsi="Arial Narrow"/>
              </w:rPr>
              <w:t>млн рублей</w:t>
            </w:r>
          </w:p>
        </w:tc>
        <w:tc>
          <w:tcPr>
            <w:tcW w:w="1277" w:type="dxa"/>
            <w:vAlign w:val="center"/>
          </w:tcPr>
          <w:p w14:paraId="0EC083B1" w14:textId="77777777" w:rsidR="006F25CA" w:rsidRPr="00AE52DE" w:rsidRDefault="006F25CA" w:rsidP="003C493A">
            <w:pPr>
              <w:autoSpaceDE w:val="0"/>
              <w:autoSpaceDN w:val="0"/>
              <w:adjustRightInd w:val="0"/>
              <w:ind w:hanging="169"/>
              <w:jc w:val="center"/>
              <w:rPr>
                <w:rFonts w:ascii="Arial Narrow" w:hAnsi="Arial Narrow"/>
              </w:rPr>
            </w:pPr>
            <w:r>
              <w:rPr>
                <w:rFonts w:ascii="Arial Narrow" w:hAnsi="Arial Narrow"/>
              </w:rPr>
              <w:t>95,64</w:t>
            </w:r>
          </w:p>
        </w:tc>
        <w:tc>
          <w:tcPr>
            <w:tcW w:w="1417" w:type="dxa"/>
            <w:vAlign w:val="center"/>
          </w:tcPr>
          <w:p w14:paraId="0A88DEDE" w14:textId="77777777" w:rsidR="006F25CA" w:rsidRPr="00AE52DE" w:rsidRDefault="006F25CA" w:rsidP="003C493A">
            <w:pPr>
              <w:autoSpaceDE w:val="0"/>
              <w:autoSpaceDN w:val="0"/>
              <w:adjustRightInd w:val="0"/>
              <w:ind w:hanging="169"/>
              <w:jc w:val="center"/>
              <w:rPr>
                <w:rFonts w:ascii="Arial Narrow" w:hAnsi="Arial Narrow"/>
              </w:rPr>
            </w:pPr>
            <w:r>
              <w:rPr>
                <w:rFonts w:ascii="Arial Narrow" w:hAnsi="Arial Narrow"/>
              </w:rPr>
              <w:t>18,45</w:t>
            </w:r>
          </w:p>
        </w:tc>
        <w:tc>
          <w:tcPr>
            <w:tcW w:w="1134" w:type="dxa"/>
            <w:vAlign w:val="center"/>
          </w:tcPr>
          <w:p w14:paraId="3FDA9BA7" w14:textId="77777777" w:rsidR="006F25CA" w:rsidRPr="00AE52DE" w:rsidRDefault="006F25CA" w:rsidP="006F25CA">
            <w:pPr>
              <w:autoSpaceDE w:val="0"/>
              <w:autoSpaceDN w:val="0"/>
              <w:adjustRightInd w:val="0"/>
              <w:spacing w:before="0"/>
              <w:ind w:left="0"/>
              <w:jc w:val="center"/>
              <w:rPr>
                <w:rFonts w:ascii="Arial Narrow" w:hAnsi="Arial Narrow"/>
              </w:rPr>
            </w:pPr>
            <w:r>
              <w:rPr>
                <w:rFonts w:ascii="Arial Narrow" w:hAnsi="Arial Narrow"/>
              </w:rPr>
              <w:t>-81</w:t>
            </w:r>
          </w:p>
        </w:tc>
      </w:tr>
      <w:tr w:rsidR="006F25CA" w:rsidRPr="00AE52DE" w14:paraId="41199739" w14:textId="77777777" w:rsidTr="00AE530C">
        <w:tc>
          <w:tcPr>
            <w:tcW w:w="988" w:type="dxa"/>
          </w:tcPr>
          <w:p w14:paraId="4204AD9B" w14:textId="77777777" w:rsidR="006F25CA" w:rsidRPr="00AE52DE" w:rsidRDefault="006F25CA" w:rsidP="00AE530C">
            <w:pPr>
              <w:autoSpaceDE w:val="0"/>
              <w:autoSpaceDN w:val="0"/>
              <w:adjustRightInd w:val="0"/>
              <w:spacing w:line="276" w:lineRule="auto"/>
              <w:jc w:val="both"/>
              <w:rPr>
                <w:rFonts w:ascii="Arial Narrow" w:hAnsi="Arial Narrow"/>
              </w:rPr>
            </w:pPr>
            <w:r>
              <w:rPr>
                <w:rFonts w:ascii="Arial Narrow" w:hAnsi="Arial Narrow"/>
              </w:rPr>
              <w:t>2.1.2.</w:t>
            </w:r>
          </w:p>
        </w:tc>
        <w:tc>
          <w:tcPr>
            <w:tcW w:w="3543" w:type="dxa"/>
          </w:tcPr>
          <w:p w14:paraId="4884FB89" w14:textId="77777777" w:rsidR="006F25CA" w:rsidRPr="00AE52DE" w:rsidRDefault="006F25CA" w:rsidP="00AE530C">
            <w:pPr>
              <w:autoSpaceDE w:val="0"/>
              <w:autoSpaceDN w:val="0"/>
              <w:adjustRightInd w:val="0"/>
              <w:ind w:left="55"/>
              <w:jc w:val="both"/>
              <w:rPr>
                <w:rFonts w:ascii="Arial Narrow" w:hAnsi="Arial Narrow"/>
              </w:rPr>
            </w:pPr>
            <w:r>
              <w:rPr>
                <w:rFonts w:ascii="Arial Narrow" w:hAnsi="Arial Narrow"/>
              </w:rPr>
              <w:t>Кредиты по кап. ремонтам</w:t>
            </w:r>
          </w:p>
        </w:tc>
        <w:tc>
          <w:tcPr>
            <w:tcW w:w="1275" w:type="dxa"/>
            <w:vAlign w:val="center"/>
          </w:tcPr>
          <w:p w14:paraId="30B283A6" w14:textId="77777777" w:rsidR="006F25CA" w:rsidRPr="00AE52DE" w:rsidRDefault="006F25CA" w:rsidP="00AE530C">
            <w:pPr>
              <w:autoSpaceDE w:val="0"/>
              <w:autoSpaceDN w:val="0"/>
              <w:adjustRightInd w:val="0"/>
              <w:ind w:left="55"/>
              <w:jc w:val="center"/>
              <w:rPr>
                <w:rFonts w:ascii="Arial Narrow" w:hAnsi="Arial Narrow"/>
              </w:rPr>
            </w:pPr>
            <w:r w:rsidRPr="00AE52DE">
              <w:rPr>
                <w:rFonts w:ascii="Arial Narrow" w:hAnsi="Arial Narrow"/>
              </w:rPr>
              <w:t>млн рублей</w:t>
            </w:r>
          </w:p>
        </w:tc>
        <w:tc>
          <w:tcPr>
            <w:tcW w:w="1277" w:type="dxa"/>
            <w:vAlign w:val="center"/>
          </w:tcPr>
          <w:p w14:paraId="4B7138B7" w14:textId="77777777" w:rsidR="006F25CA" w:rsidRPr="00AE52DE" w:rsidRDefault="006F25CA" w:rsidP="00AE530C">
            <w:pPr>
              <w:autoSpaceDE w:val="0"/>
              <w:autoSpaceDN w:val="0"/>
              <w:adjustRightInd w:val="0"/>
              <w:ind w:hanging="169"/>
              <w:jc w:val="center"/>
              <w:rPr>
                <w:rFonts w:ascii="Arial Narrow" w:hAnsi="Arial Narrow"/>
              </w:rPr>
            </w:pPr>
            <w:r>
              <w:rPr>
                <w:rFonts w:ascii="Arial Narrow" w:hAnsi="Arial Narrow"/>
              </w:rPr>
              <w:t>2 125,20</w:t>
            </w:r>
          </w:p>
        </w:tc>
        <w:tc>
          <w:tcPr>
            <w:tcW w:w="1417" w:type="dxa"/>
            <w:vAlign w:val="center"/>
          </w:tcPr>
          <w:p w14:paraId="5199B446" w14:textId="77777777" w:rsidR="006F25CA" w:rsidRPr="00AE52DE" w:rsidRDefault="006F25CA" w:rsidP="00AE530C">
            <w:pPr>
              <w:autoSpaceDE w:val="0"/>
              <w:autoSpaceDN w:val="0"/>
              <w:adjustRightInd w:val="0"/>
              <w:ind w:hanging="169"/>
              <w:jc w:val="center"/>
              <w:rPr>
                <w:rFonts w:ascii="Arial Narrow" w:hAnsi="Arial Narrow"/>
              </w:rPr>
            </w:pPr>
            <w:r>
              <w:rPr>
                <w:rFonts w:ascii="Arial Narrow" w:hAnsi="Arial Narrow"/>
              </w:rPr>
              <w:t>1 697,58</w:t>
            </w:r>
          </w:p>
        </w:tc>
        <w:tc>
          <w:tcPr>
            <w:tcW w:w="1134" w:type="dxa"/>
            <w:vAlign w:val="center"/>
          </w:tcPr>
          <w:p w14:paraId="10A5BB92" w14:textId="77777777" w:rsidR="006F25CA" w:rsidRPr="00AE52DE" w:rsidRDefault="006F25CA" w:rsidP="006F25CA">
            <w:pPr>
              <w:autoSpaceDE w:val="0"/>
              <w:autoSpaceDN w:val="0"/>
              <w:adjustRightInd w:val="0"/>
              <w:spacing w:before="0"/>
              <w:ind w:left="0"/>
              <w:jc w:val="center"/>
              <w:rPr>
                <w:rFonts w:ascii="Arial Narrow" w:hAnsi="Arial Narrow"/>
              </w:rPr>
            </w:pPr>
            <w:r>
              <w:rPr>
                <w:rFonts w:ascii="Arial Narrow" w:hAnsi="Arial Narrow"/>
              </w:rPr>
              <w:t>-20</w:t>
            </w:r>
          </w:p>
        </w:tc>
      </w:tr>
      <w:tr w:rsidR="006F25CA" w:rsidRPr="00AE52DE" w14:paraId="13BB39E2" w14:textId="77777777" w:rsidTr="00AE530C">
        <w:tc>
          <w:tcPr>
            <w:tcW w:w="988" w:type="dxa"/>
          </w:tcPr>
          <w:p w14:paraId="0DCB2E9E" w14:textId="77777777" w:rsidR="006F25CA" w:rsidRPr="00AE52DE" w:rsidRDefault="006F25CA" w:rsidP="00AE530C">
            <w:pPr>
              <w:autoSpaceDE w:val="0"/>
              <w:autoSpaceDN w:val="0"/>
              <w:adjustRightInd w:val="0"/>
              <w:spacing w:before="0" w:line="276" w:lineRule="auto"/>
              <w:ind w:left="0"/>
              <w:jc w:val="both"/>
              <w:rPr>
                <w:rFonts w:ascii="Arial Narrow" w:hAnsi="Arial Narrow"/>
              </w:rPr>
            </w:pPr>
            <w:r w:rsidRPr="00AE52DE">
              <w:rPr>
                <w:rFonts w:ascii="Arial Narrow" w:hAnsi="Arial Narrow"/>
              </w:rPr>
              <w:t>2.2</w:t>
            </w:r>
            <w:r>
              <w:rPr>
                <w:rFonts w:ascii="Arial Narrow" w:hAnsi="Arial Narrow"/>
              </w:rPr>
              <w:t>.</w:t>
            </w:r>
          </w:p>
        </w:tc>
        <w:tc>
          <w:tcPr>
            <w:tcW w:w="3543" w:type="dxa"/>
          </w:tcPr>
          <w:p w14:paraId="46C80CC2" w14:textId="77777777" w:rsidR="006F25CA" w:rsidRPr="00AE52DE" w:rsidRDefault="006F25CA" w:rsidP="00AE530C">
            <w:pPr>
              <w:autoSpaceDE w:val="0"/>
              <w:autoSpaceDN w:val="0"/>
              <w:adjustRightInd w:val="0"/>
              <w:spacing w:before="0"/>
              <w:ind w:left="55"/>
              <w:jc w:val="both"/>
              <w:rPr>
                <w:rFonts w:ascii="Arial Narrow" w:hAnsi="Arial Narrow"/>
              </w:rPr>
            </w:pPr>
            <w:r w:rsidRPr="00AE52DE">
              <w:rPr>
                <w:rFonts w:ascii="Arial Narrow" w:hAnsi="Arial Narrow"/>
              </w:rPr>
              <w:t>Займы организаций</w:t>
            </w:r>
            <w:r>
              <w:rPr>
                <w:rFonts w:ascii="Arial Narrow" w:hAnsi="Arial Narrow"/>
              </w:rPr>
              <w:t xml:space="preserve"> всего, в том числе:</w:t>
            </w:r>
          </w:p>
        </w:tc>
        <w:tc>
          <w:tcPr>
            <w:tcW w:w="1275" w:type="dxa"/>
            <w:vAlign w:val="center"/>
          </w:tcPr>
          <w:p w14:paraId="039E5283" w14:textId="77777777" w:rsidR="006F25CA" w:rsidRPr="00AE52DE" w:rsidRDefault="006F25CA" w:rsidP="00AE530C">
            <w:pPr>
              <w:autoSpaceDE w:val="0"/>
              <w:autoSpaceDN w:val="0"/>
              <w:adjustRightInd w:val="0"/>
              <w:spacing w:before="0"/>
              <w:ind w:left="55"/>
              <w:jc w:val="center"/>
              <w:rPr>
                <w:rFonts w:ascii="Arial Narrow" w:hAnsi="Arial Narrow"/>
              </w:rPr>
            </w:pPr>
            <w:r w:rsidRPr="00AE52DE">
              <w:rPr>
                <w:rFonts w:ascii="Arial Narrow" w:hAnsi="Arial Narrow"/>
              </w:rPr>
              <w:t>млн рублей</w:t>
            </w:r>
          </w:p>
        </w:tc>
        <w:tc>
          <w:tcPr>
            <w:tcW w:w="1277" w:type="dxa"/>
            <w:vAlign w:val="center"/>
          </w:tcPr>
          <w:p w14:paraId="6BD00B82" w14:textId="77777777" w:rsidR="006F25CA" w:rsidRPr="00AE52DE" w:rsidRDefault="006F25CA" w:rsidP="00AE530C">
            <w:pPr>
              <w:autoSpaceDE w:val="0"/>
              <w:autoSpaceDN w:val="0"/>
              <w:adjustRightInd w:val="0"/>
              <w:spacing w:before="0"/>
              <w:ind w:hanging="169"/>
              <w:jc w:val="center"/>
              <w:rPr>
                <w:rFonts w:ascii="Arial Narrow" w:hAnsi="Arial Narrow"/>
              </w:rPr>
            </w:pPr>
            <w:r>
              <w:rPr>
                <w:rFonts w:ascii="Arial Narrow" w:hAnsi="Arial Narrow"/>
              </w:rPr>
              <w:t>3 053,17</w:t>
            </w:r>
          </w:p>
        </w:tc>
        <w:tc>
          <w:tcPr>
            <w:tcW w:w="1417" w:type="dxa"/>
            <w:vAlign w:val="center"/>
          </w:tcPr>
          <w:p w14:paraId="2756629A" w14:textId="77777777" w:rsidR="006F25CA" w:rsidRPr="00AE52DE" w:rsidRDefault="006F25CA" w:rsidP="00AE530C">
            <w:pPr>
              <w:autoSpaceDE w:val="0"/>
              <w:autoSpaceDN w:val="0"/>
              <w:adjustRightInd w:val="0"/>
              <w:spacing w:before="0"/>
              <w:ind w:hanging="169"/>
              <w:jc w:val="center"/>
              <w:rPr>
                <w:rFonts w:ascii="Arial Narrow" w:hAnsi="Arial Narrow"/>
              </w:rPr>
            </w:pPr>
            <w:r>
              <w:rPr>
                <w:rFonts w:ascii="Arial Narrow" w:hAnsi="Arial Narrow"/>
              </w:rPr>
              <w:t>3 212,46</w:t>
            </w:r>
          </w:p>
        </w:tc>
        <w:tc>
          <w:tcPr>
            <w:tcW w:w="1134" w:type="dxa"/>
            <w:vAlign w:val="center"/>
          </w:tcPr>
          <w:p w14:paraId="381188D6" w14:textId="77777777" w:rsidR="006F25CA" w:rsidRPr="00AE52DE" w:rsidRDefault="006F25CA" w:rsidP="006F25CA">
            <w:pPr>
              <w:autoSpaceDE w:val="0"/>
              <w:autoSpaceDN w:val="0"/>
              <w:adjustRightInd w:val="0"/>
              <w:spacing w:before="0"/>
              <w:ind w:left="0"/>
              <w:jc w:val="center"/>
              <w:rPr>
                <w:rFonts w:ascii="Arial Narrow" w:hAnsi="Arial Narrow"/>
              </w:rPr>
            </w:pPr>
            <w:r>
              <w:rPr>
                <w:rFonts w:ascii="Arial Narrow" w:hAnsi="Arial Narrow"/>
              </w:rPr>
              <w:t>5</w:t>
            </w:r>
          </w:p>
        </w:tc>
      </w:tr>
      <w:tr w:rsidR="006F25CA" w:rsidRPr="00AE52DE" w14:paraId="5C9B32E0" w14:textId="77777777" w:rsidTr="00AE530C">
        <w:tc>
          <w:tcPr>
            <w:tcW w:w="988" w:type="dxa"/>
          </w:tcPr>
          <w:p w14:paraId="10A8592A" w14:textId="77777777" w:rsidR="006F25CA" w:rsidRPr="00AE52DE" w:rsidRDefault="006F25CA" w:rsidP="003C493A">
            <w:pPr>
              <w:autoSpaceDE w:val="0"/>
              <w:autoSpaceDN w:val="0"/>
              <w:adjustRightInd w:val="0"/>
              <w:spacing w:line="276" w:lineRule="auto"/>
              <w:jc w:val="both"/>
              <w:rPr>
                <w:rFonts w:ascii="Arial Narrow" w:hAnsi="Arial Narrow"/>
              </w:rPr>
            </w:pPr>
            <w:r>
              <w:rPr>
                <w:rFonts w:ascii="Arial Narrow" w:hAnsi="Arial Narrow"/>
              </w:rPr>
              <w:t>2.2.1</w:t>
            </w:r>
          </w:p>
        </w:tc>
        <w:tc>
          <w:tcPr>
            <w:tcW w:w="3543" w:type="dxa"/>
          </w:tcPr>
          <w:p w14:paraId="25714D5E" w14:textId="18C45BFE" w:rsidR="006F25CA" w:rsidRPr="00AE52DE" w:rsidRDefault="006F25CA" w:rsidP="003C493A">
            <w:pPr>
              <w:autoSpaceDE w:val="0"/>
              <w:autoSpaceDN w:val="0"/>
              <w:adjustRightInd w:val="0"/>
              <w:ind w:left="55"/>
              <w:jc w:val="both"/>
              <w:rPr>
                <w:rFonts w:ascii="Arial Narrow" w:hAnsi="Arial Narrow"/>
              </w:rPr>
            </w:pPr>
            <w:r>
              <w:rPr>
                <w:rFonts w:ascii="Arial Narrow" w:hAnsi="Arial Narrow"/>
              </w:rPr>
              <w:t>Займы по инвестициям</w:t>
            </w:r>
          </w:p>
        </w:tc>
        <w:tc>
          <w:tcPr>
            <w:tcW w:w="1275" w:type="dxa"/>
            <w:vAlign w:val="center"/>
          </w:tcPr>
          <w:p w14:paraId="06B1CFF7" w14:textId="77777777" w:rsidR="006F25CA" w:rsidRPr="00AE52DE" w:rsidRDefault="006F25CA" w:rsidP="003C493A">
            <w:pPr>
              <w:autoSpaceDE w:val="0"/>
              <w:autoSpaceDN w:val="0"/>
              <w:adjustRightInd w:val="0"/>
              <w:ind w:left="55"/>
              <w:jc w:val="center"/>
              <w:rPr>
                <w:rFonts w:ascii="Arial Narrow" w:hAnsi="Arial Narrow"/>
              </w:rPr>
            </w:pPr>
            <w:r w:rsidRPr="00AE52DE">
              <w:rPr>
                <w:rFonts w:ascii="Arial Narrow" w:hAnsi="Arial Narrow"/>
              </w:rPr>
              <w:t>млн рублей</w:t>
            </w:r>
          </w:p>
        </w:tc>
        <w:tc>
          <w:tcPr>
            <w:tcW w:w="1277" w:type="dxa"/>
            <w:vAlign w:val="center"/>
          </w:tcPr>
          <w:p w14:paraId="6E83EEC6" w14:textId="4009D2D3" w:rsidR="006F25CA" w:rsidRPr="00AE52DE" w:rsidRDefault="006F25CA" w:rsidP="003C493A">
            <w:pPr>
              <w:autoSpaceDE w:val="0"/>
              <w:autoSpaceDN w:val="0"/>
              <w:adjustRightInd w:val="0"/>
              <w:ind w:hanging="169"/>
              <w:jc w:val="center"/>
              <w:rPr>
                <w:rFonts w:ascii="Arial Narrow" w:hAnsi="Arial Narrow"/>
              </w:rPr>
            </w:pPr>
            <w:r>
              <w:rPr>
                <w:rFonts w:ascii="Arial Narrow" w:hAnsi="Arial Narrow"/>
              </w:rPr>
              <w:t>1 374,34</w:t>
            </w:r>
          </w:p>
        </w:tc>
        <w:tc>
          <w:tcPr>
            <w:tcW w:w="1417" w:type="dxa"/>
            <w:vAlign w:val="center"/>
          </w:tcPr>
          <w:p w14:paraId="566C1D09" w14:textId="53E9C14B" w:rsidR="006F25CA" w:rsidRPr="00AE52DE" w:rsidRDefault="006F25CA" w:rsidP="003C493A">
            <w:pPr>
              <w:autoSpaceDE w:val="0"/>
              <w:autoSpaceDN w:val="0"/>
              <w:adjustRightInd w:val="0"/>
              <w:ind w:hanging="169"/>
              <w:jc w:val="center"/>
              <w:rPr>
                <w:rFonts w:ascii="Arial Narrow" w:hAnsi="Arial Narrow"/>
              </w:rPr>
            </w:pPr>
            <w:r>
              <w:rPr>
                <w:rFonts w:ascii="Arial Narrow" w:hAnsi="Arial Narrow"/>
              </w:rPr>
              <w:t>1 754,57</w:t>
            </w:r>
          </w:p>
        </w:tc>
        <w:tc>
          <w:tcPr>
            <w:tcW w:w="1134" w:type="dxa"/>
            <w:vAlign w:val="center"/>
          </w:tcPr>
          <w:p w14:paraId="0CA2CCE5" w14:textId="77777777" w:rsidR="006F25CA" w:rsidRPr="00AE52DE" w:rsidRDefault="006F25CA" w:rsidP="006F25CA">
            <w:pPr>
              <w:autoSpaceDE w:val="0"/>
              <w:autoSpaceDN w:val="0"/>
              <w:adjustRightInd w:val="0"/>
              <w:spacing w:before="0"/>
              <w:ind w:left="0"/>
              <w:jc w:val="center"/>
              <w:rPr>
                <w:rFonts w:ascii="Arial Narrow" w:hAnsi="Arial Narrow"/>
              </w:rPr>
            </w:pPr>
            <w:r>
              <w:rPr>
                <w:rFonts w:ascii="Arial Narrow" w:hAnsi="Arial Narrow"/>
              </w:rPr>
              <w:t>28</w:t>
            </w:r>
          </w:p>
        </w:tc>
      </w:tr>
      <w:tr w:rsidR="006F25CA" w:rsidRPr="00AE52DE" w14:paraId="4D6C14F3" w14:textId="77777777" w:rsidTr="00AE530C">
        <w:tc>
          <w:tcPr>
            <w:tcW w:w="988" w:type="dxa"/>
          </w:tcPr>
          <w:p w14:paraId="48FB925E" w14:textId="77777777" w:rsidR="006F25CA" w:rsidRPr="00AE52DE" w:rsidRDefault="006F25CA" w:rsidP="00AE530C">
            <w:pPr>
              <w:autoSpaceDE w:val="0"/>
              <w:autoSpaceDN w:val="0"/>
              <w:adjustRightInd w:val="0"/>
              <w:spacing w:line="276" w:lineRule="auto"/>
              <w:jc w:val="both"/>
              <w:rPr>
                <w:rFonts w:ascii="Arial Narrow" w:hAnsi="Arial Narrow"/>
              </w:rPr>
            </w:pPr>
            <w:r>
              <w:rPr>
                <w:rFonts w:ascii="Arial Narrow" w:hAnsi="Arial Narrow"/>
              </w:rPr>
              <w:t>2.2.2.</w:t>
            </w:r>
          </w:p>
        </w:tc>
        <w:tc>
          <w:tcPr>
            <w:tcW w:w="3543" w:type="dxa"/>
          </w:tcPr>
          <w:p w14:paraId="762AF590" w14:textId="77777777" w:rsidR="006F25CA" w:rsidRPr="00AE52DE" w:rsidRDefault="006F25CA" w:rsidP="00AE530C">
            <w:pPr>
              <w:autoSpaceDE w:val="0"/>
              <w:autoSpaceDN w:val="0"/>
              <w:adjustRightInd w:val="0"/>
              <w:ind w:left="55"/>
              <w:jc w:val="both"/>
              <w:rPr>
                <w:rFonts w:ascii="Arial Narrow" w:hAnsi="Arial Narrow"/>
              </w:rPr>
            </w:pPr>
            <w:r>
              <w:rPr>
                <w:rFonts w:ascii="Arial Narrow" w:hAnsi="Arial Narrow"/>
              </w:rPr>
              <w:t>Займы по кап. ремонтам</w:t>
            </w:r>
          </w:p>
        </w:tc>
        <w:tc>
          <w:tcPr>
            <w:tcW w:w="1275" w:type="dxa"/>
            <w:vAlign w:val="center"/>
          </w:tcPr>
          <w:p w14:paraId="691B9836" w14:textId="77777777" w:rsidR="006F25CA" w:rsidRPr="00AE52DE" w:rsidRDefault="006F25CA" w:rsidP="00AE530C">
            <w:pPr>
              <w:autoSpaceDE w:val="0"/>
              <w:autoSpaceDN w:val="0"/>
              <w:adjustRightInd w:val="0"/>
              <w:ind w:left="55"/>
              <w:jc w:val="center"/>
              <w:rPr>
                <w:rFonts w:ascii="Arial Narrow" w:hAnsi="Arial Narrow"/>
              </w:rPr>
            </w:pPr>
            <w:r w:rsidRPr="00AE52DE">
              <w:rPr>
                <w:rFonts w:ascii="Arial Narrow" w:hAnsi="Arial Narrow"/>
              </w:rPr>
              <w:t>млн рублей</w:t>
            </w:r>
          </w:p>
        </w:tc>
        <w:tc>
          <w:tcPr>
            <w:tcW w:w="1277" w:type="dxa"/>
            <w:vAlign w:val="center"/>
          </w:tcPr>
          <w:p w14:paraId="62AB360B" w14:textId="77777777" w:rsidR="006F25CA" w:rsidRPr="00AE52DE" w:rsidRDefault="006F25CA" w:rsidP="00AE530C">
            <w:pPr>
              <w:autoSpaceDE w:val="0"/>
              <w:autoSpaceDN w:val="0"/>
              <w:adjustRightInd w:val="0"/>
              <w:ind w:hanging="169"/>
              <w:jc w:val="center"/>
              <w:rPr>
                <w:rFonts w:ascii="Arial Narrow" w:hAnsi="Arial Narrow"/>
              </w:rPr>
            </w:pPr>
            <w:r>
              <w:rPr>
                <w:rFonts w:ascii="Arial Narrow" w:hAnsi="Arial Narrow"/>
              </w:rPr>
              <w:t>1 678,83</w:t>
            </w:r>
          </w:p>
        </w:tc>
        <w:tc>
          <w:tcPr>
            <w:tcW w:w="1417" w:type="dxa"/>
            <w:vAlign w:val="center"/>
          </w:tcPr>
          <w:p w14:paraId="5D452973" w14:textId="77777777" w:rsidR="006F25CA" w:rsidRPr="00AE52DE" w:rsidRDefault="006F25CA" w:rsidP="00AE530C">
            <w:pPr>
              <w:autoSpaceDE w:val="0"/>
              <w:autoSpaceDN w:val="0"/>
              <w:adjustRightInd w:val="0"/>
              <w:ind w:hanging="169"/>
              <w:jc w:val="center"/>
              <w:rPr>
                <w:rFonts w:ascii="Arial Narrow" w:hAnsi="Arial Narrow"/>
              </w:rPr>
            </w:pPr>
            <w:r>
              <w:rPr>
                <w:rFonts w:ascii="Arial Narrow" w:hAnsi="Arial Narrow"/>
              </w:rPr>
              <w:t>1 457,89</w:t>
            </w:r>
          </w:p>
        </w:tc>
        <w:tc>
          <w:tcPr>
            <w:tcW w:w="1134" w:type="dxa"/>
            <w:vAlign w:val="center"/>
          </w:tcPr>
          <w:p w14:paraId="4153F85E" w14:textId="77777777" w:rsidR="006F25CA" w:rsidRPr="00AE52DE" w:rsidRDefault="006F25CA" w:rsidP="006F25CA">
            <w:pPr>
              <w:autoSpaceDE w:val="0"/>
              <w:autoSpaceDN w:val="0"/>
              <w:adjustRightInd w:val="0"/>
              <w:spacing w:before="0"/>
              <w:ind w:left="0"/>
              <w:jc w:val="center"/>
              <w:rPr>
                <w:rFonts w:ascii="Arial Narrow" w:hAnsi="Arial Narrow"/>
              </w:rPr>
            </w:pPr>
            <w:r>
              <w:rPr>
                <w:rFonts w:ascii="Arial Narrow" w:hAnsi="Arial Narrow"/>
              </w:rPr>
              <w:t>-13</w:t>
            </w:r>
          </w:p>
        </w:tc>
      </w:tr>
    </w:tbl>
    <w:p w14:paraId="466C9035" w14:textId="77777777" w:rsidR="006F25CA" w:rsidRPr="00FB443A" w:rsidRDefault="006F25CA" w:rsidP="006F25CA">
      <w:pPr>
        <w:jc w:val="right"/>
        <w:rPr>
          <w:rFonts w:ascii="Arial Narrow" w:hAnsi="Arial Narrow"/>
          <w:bCs/>
          <w:i/>
          <w:iCs/>
          <w:highlight w:val="yellow"/>
        </w:rPr>
      </w:pPr>
    </w:p>
    <w:p w14:paraId="4DE52A9A" w14:textId="77777777" w:rsidR="006F25CA" w:rsidRPr="009A5DB1" w:rsidRDefault="006F25CA" w:rsidP="006F25CA">
      <w:pPr>
        <w:spacing w:before="240"/>
        <w:rPr>
          <w:rFonts w:ascii="Arial Narrow" w:hAnsi="Arial Narrow"/>
          <w:b/>
        </w:rPr>
      </w:pPr>
      <w:r w:rsidRPr="009A5DB1">
        <w:rPr>
          <w:rFonts w:ascii="Arial Narrow" w:hAnsi="Arial Narrow"/>
          <w:b/>
        </w:rPr>
        <w:t xml:space="preserve">Структура инвестиций по направлениям: </w:t>
      </w:r>
    </w:p>
    <w:p w14:paraId="6BA03E9E" w14:textId="77777777" w:rsidR="006F25CA" w:rsidRPr="009A5DB1" w:rsidRDefault="006F25CA" w:rsidP="006F25CA">
      <w:pPr>
        <w:jc w:val="right"/>
        <w:rPr>
          <w:rFonts w:ascii="Arial Narrow" w:hAnsi="Arial Narrow"/>
          <w:bCs/>
          <w:i/>
          <w:iCs/>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1559"/>
        <w:gridCol w:w="1559"/>
        <w:gridCol w:w="1701"/>
      </w:tblGrid>
      <w:tr w:rsidR="006F25CA" w:rsidRPr="00AE52DE" w14:paraId="475EA3CD" w14:textId="77777777" w:rsidTr="00AE530C">
        <w:tc>
          <w:tcPr>
            <w:tcW w:w="4815" w:type="dxa"/>
            <w:vMerge w:val="restart"/>
            <w:shd w:val="clear" w:color="auto" w:fill="E3E3FD"/>
            <w:vAlign w:val="center"/>
          </w:tcPr>
          <w:p w14:paraId="7D8F2A15"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AE52DE">
              <w:rPr>
                <w:rFonts w:ascii="Arial Narrow" w:eastAsia="Calibri" w:hAnsi="Arial Narrow"/>
                <w:b/>
              </w:rPr>
              <w:t>Наименование мероприятий</w:t>
            </w:r>
          </w:p>
          <w:p w14:paraId="784E5D0A"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AE52DE">
              <w:rPr>
                <w:rFonts w:ascii="Arial Narrow" w:eastAsia="Calibri" w:hAnsi="Arial Narrow"/>
                <w:b/>
              </w:rPr>
              <w:t>инвестиционной программы</w:t>
            </w:r>
          </w:p>
        </w:tc>
        <w:tc>
          <w:tcPr>
            <w:tcW w:w="4819" w:type="dxa"/>
            <w:gridSpan w:val="3"/>
            <w:shd w:val="clear" w:color="auto" w:fill="E3E3FD"/>
          </w:tcPr>
          <w:p w14:paraId="71543ABF"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AE52DE">
              <w:rPr>
                <w:rFonts w:ascii="Arial Narrow" w:eastAsia="Calibri" w:hAnsi="Arial Narrow"/>
                <w:b/>
              </w:rPr>
              <w:t>Финансирование инвестиционной программы в 2022 году, млн руб. с НДС</w:t>
            </w:r>
          </w:p>
        </w:tc>
      </w:tr>
      <w:tr w:rsidR="006F25CA" w:rsidRPr="00AE52DE" w14:paraId="0336E242" w14:textId="77777777" w:rsidTr="00AE530C">
        <w:tc>
          <w:tcPr>
            <w:tcW w:w="4815" w:type="dxa"/>
            <w:vMerge/>
            <w:shd w:val="clear" w:color="auto" w:fill="E3E3FD"/>
          </w:tcPr>
          <w:p w14:paraId="14BED767"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right"/>
              <w:rPr>
                <w:rFonts w:ascii="Arial Narrow" w:eastAsia="Calibri" w:hAnsi="Arial Narrow"/>
                <w:b/>
              </w:rPr>
            </w:pPr>
          </w:p>
        </w:tc>
        <w:tc>
          <w:tcPr>
            <w:tcW w:w="1559" w:type="dxa"/>
            <w:shd w:val="clear" w:color="auto" w:fill="E3E3FD"/>
          </w:tcPr>
          <w:p w14:paraId="785A3B6B"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AE52DE">
              <w:rPr>
                <w:rFonts w:ascii="Arial Narrow" w:eastAsia="Calibri" w:hAnsi="Arial Narrow"/>
                <w:b/>
              </w:rPr>
              <w:t>план</w:t>
            </w:r>
          </w:p>
        </w:tc>
        <w:tc>
          <w:tcPr>
            <w:tcW w:w="1559" w:type="dxa"/>
            <w:shd w:val="clear" w:color="auto" w:fill="E3E3FD"/>
          </w:tcPr>
          <w:p w14:paraId="38A67022"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AE52DE">
              <w:rPr>
                <w:rFonts w:ascii="Arial Narrow" w:eastAsia="Calibri" w:hAnsi="Arial Narrow"/>
                <w:b/>
              </w:rPr>
              <w:t>факт</w:t>
            </w:r>
          </w:p>
        </w:tc>
        <w:tc>
          <w:tcPr>
            <w:tcW w:w="1701" w:type="dxa"/>
            <w:shd w:val="clear" w:color="auto" w:fill="E3E3FD"/>
          </w:tcPr>
          <w:p w14:paraId="6428905B"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b/>
              </w:rPr>
            </w:pPr>
            <w:r w:rsidRPr="00AE52DE">
              <w:rPr>
                <w:rFonts w:ascii="Arial Narrow" w:eastAsia="Calibri" w:hAnsi="Arial Narrow"/>
                <w:b/>
              </w:rPr>
              <w:t>отклонение</w:t>
            </w:r>
          </w:p>
        </w:tc>
      </w:tr>
      <w:tr w:rsidR="006F25CA" w:rsidRPr="00AE52DE" w14:paraId="06775078" w14:textId="77777777" w:rsidTr="00AE530C">
        <w:tc>
          <w:tcPr>
            <w:tcW w:w="4815" w:type="dxa"/>
          </w:tcPr>
          <w:p w14:paraId="6B92A05E"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ind w:left="284"/>
              <w:contextualSpacing/>
              <w:rPr>
                <w:rFonts w:ascii="Arial Narrow" w:hAnsi="Arial Narrow"/>
                <w:b/>
                <w:snapToGrid w:val="0"/>
              </w:rPr>
            </w:pPr>
            <w:r w:rsidRPr="00AE52DE">
              <w:rPr>
                <w:rFonts w:ascii="Arial Narrow" w:hAnsi="Arial Narrow"/>
                <w:b/>
                <w:snapToGrid w:val="0"/>
              </w:rPr>
              <w:t>Всего финансирование инвестиций по АО «ДГК», в том числе:</w:t>
            </w:r>
          </w:p>
        </w:tc>
        <w:tc>
          <w:tcPr>
            <w:tcW w:w="1559" w:type="dxa"/>
            <w:vAlign w:val="center"/>
          </w:tcPr>
          <w:p w14:paraId="731F1E4C" w14:textId="49A92F84"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b/>
              </w:rPr>
            </w:pPr>
            <w:r>
              <w:rPr>
                <w:rFonts w:ascii="Arial Narrow" w:hAnsi="Arial Narrow"/>
                <w:b/>
              </w:rPr>
              <w:t>21 441,07</w:t>
            </w:r>
          </w:p>
        </w:tc>
        <w:tc>
          <w:tcPr>
            <w:tcW w:w="1559" w:type="dxa"/>
            <w:vAlign w:val="center"/>
          </w:tcPr>
          <w:p w14:paraId="0BDA4CF6" w14:textId="7A90A98D"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b/>
              </w:rPr>
            </w:pPr>
            <w:r>
              <w:rPr>
                <w:rFonts w:ascii="Arial Narrow" w:hAnsi="Arial Narrow"/>
                <w:b/>
              </w:rPr>
              <w:t>20 383,43</w:t>
            </w:r>
          </w:p>
        </w:tc>
        <w:tc>
          <w:tcPr>
            <w:tcW w:w="1701" w:type="dxa"/>
            <w:vAlign w:val="center"/>
          </w:tcPr>
          <w:p w14:paraId="50C73CE0" w14:textId="1AC574D2"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b/>
              </w:rPr>
            </w:pPr>
            <w:r>
              <w:rPr>
                <w:rFonts w:ascii="Arial Narrow" w:hAnsi="Arial Narrow"/>
                <w:b/>
              </w:rPr>
              <w:t>-1 057,64</w:t>
            </w:r>
          </w:p>
        </w:tc>
      </w:tr>
      <w:tr w:rsidR="006F25CA" w:rsidRPr="00AE52DE" w14:paraId="33468A65" w14:textId="77777777" w:rsidTr="00AE530C">
        <w:tc>
          <w:tcPr>
            <w:tcW w:w="4815" w:type="dxa"/>
          </w:tcPr>
          <w:p w14:paraId="2A56BF12"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contextualSpacing/>
              <w:rPr>
                <w:rFonts w:ascii="Arial Narrow" w:hAnsi="Arial Narrow"/>
                <w:snapToGrid w:val="0"/>
              </w:rPr>
            </w:pPr>
            <w:r w:rsidRPr="00AE52DE">
              <w:rPr>
                <w:rFonts w:ascii="Arial Narrow" w:hAnsi="Arial Narrow"/>
                <w:snapToGrid w:val="0"/>
              </w:rPr>
              <w:t>Инвестиции в основной капитал и нематериальные активы</w:t>
            </w:r>
          </w:p>
        </w:tc>
        <w:tc>
          <w:tcPr>
            <w:tcW w:w="1559" w:type="dxa"/>
            <w:vAlign w:val="center"/>
          </w:tcPr>
          <w:p w14:paraId="5CECE736" w14:textId="241F53AA"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Pr>
                <w:rFonts w:ascii="Arial Narrow" w:hAnsi="Arial Narrow"/>
              </w:rPr>
              <w:t>21 441,07</w:t>
            </w:r>
          </w:p>
        </w:tc>
        <w:tc>
          <w:tcPr>
            <w:tcW w:w="1559" w:type="dxa"/>
            <w:vAlign w:val="center"/>
          </w:tcPr>
          <w:p w14:paraId="076EDC03" w14:textId="60D95D26"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Pr>
                <w:rFonts w:ascii="Arial Narrow" w:hAnsi="Arial Narrow"/>
              </w:rPr>
              <w:t>20 383,43</w:t>
            </w:r>
          </w:p>
        </w:tc>
        <w:tc>
          <w:tcPr>
            <w:tcW w:w="1701" w:type="dxa"/>
            <w:vAlign w:val="center"/>
          </w:tcPr>
          <w:p w14:paraId="42FB06F4" w14:textId="0DD76415"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AE52DE">
              <w:rPr>
                <w:rFonts w:ascii="Arial Narrow" w:hAnsi="Arial Narrow"/>
              </w:rPr>
              <w:t>-</w:t>
            </w:r>
            <w:r>
              <w:rPr>
                <w:rFonts w:ascii="Arial Narrow" w:hAnsi="Arial Narrow"/>
              </w:rPr>
              <w:t>1 057,64</w:t>
            </w:r>
          </w:p>
        </w:tc>
      </w:tr>
      <w:tr w:rsidR="006F25CA" w:rsidRPr="00AE52DE" w14:paraId="61325077" w14:textId="77777777" w:rsidTr="00AE530C">
        <w:tc>
          <w:tcPr>
            <w:tcW w:w="4815" w:type="dxa"/>
          </w:tcPr>
          <w:p w14:paraId="343810AB" w14:textId="77777777" w:rsidR="006F25CA" w:rsidRPr="00AE52DE" w:rsidRDefault="006F25CA" w:rsidP="00AE530C">
            <w:pPr>
              <w:widowControl w:val="0"/>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AE52DE">
              <w:rPr>
                <w:rFonts w:ascii="Arial Narrow" w:hAnsi="Arial Narrow"/>
                <w:snapToGrid w:val="0"/>
              </w:rPr>
              <w:t xml:space="preserve">Техническое перевооружение </w:t>
            </w:r>
            <w:r w:rsidRPr="00AE52DE">
              <w:rPr>
                <w:rFonts w:ascii="Arial Narrow" w:hAnsi="Arial Narrow"/>
                <w:snapToGrid w:val="0"/>
              </w:rPr>
              <w:br/>
              <w:t>и реконструкция</w:t>
            </w:r>
          </w:p>
        </w:tc>
        <w:tc>
          <w:tcPr>
            <w:tcW w:w="1559" w:type="dxa"/>
            <w:vAlign w:val="center"/>
          </w:tcPr>
          <w:p w14:paraId="65E45100"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eastAsia="Calibri" w:hAnsi="Arial Narrow"/>
              </w:rPr>
              <w:t>5 308,52</w:t>
            </w:r>
          </w:p>
        </w:tc>
        <w:tc>
          <w:tcPr>
            <w:tcW w:w="1559" w:type="dxa"/>
            <w:vAlign w:val="center"/>
          </w:tcPr>
          <w:p w14:paraId="030467E3"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hAnsi="Arial Narrow"/>
              </w:rPr>
              <w:t>4 760,74</w:t>
            </w:r>
          </w:p>
        </w:tc>
        <w:tc>
          <w:tcPr>
            <w:tcW w:w="1701" w:type="dxa"/>
            <w:vAlign w:val="center"/>
          </w:tcPr>
          <w:p w14:paraId="5B121EBE"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hAnsi="Arial Narrow"/>
                <w:lang w:val="en-US"/>
              </w:rPr>
              <w:t>-</w:t>
            </w:r>
            <w:r w:rsidRPr="00AE52DE">
              <w:rPr>
                <w:rFonts w:ascii="Arial Narrow" w:hAnsi="Arial Narrow"/>
              </w:rPr>
              <w:t>547,78</w:t>
            </w:r>
          </w:p>
        </w:tc>
      </w:tr>
      <w:tr w:rsidR="006F25CA" w:rsidRPr="00AE52DE" w14:paraId="06897F6B" w14:textId="77777777" w:rsidTr="00AE530C">
        <w:tc>
          <w:tcPr>
            <w:tcW w:w="4815" w:type="dxa"/>
          </w:tcPr>
          <w:p w14:paraId="6245D638" w14:textId="77777777" w:rsidR="006F25CA" w:rsidRPr="00AE52DE" w:rsidRDefault="006F25CA" w:rsidP="00AE530C">
            <w:pPr>
              <w:widowControl w:val="0"/>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AE52DE">
              <w:rPr>
                <w:rFonts w:ascii="Arial Narrow" w:hAnsi="Arial Narrow"/>
                <w:snapToGrid w:val="0"/>
              </w:rPr>
              <w:t xml:space="preserve">Новое строительство </w:t>
            </w:r>
            <w:r w:rsidRPr="00AE52DE">
              <w:rPr>
                <w:rFonts w:ascii="Arial Narrow" w:hAnsi="Arial Narrow"/>
                <w:snapToGrid w:val="0"/>
              </w:rPr>
              <w:br/>
            </w:r>
            <w:r w:rsidRPr="00AE52DE">
              <w:rPr>
                <w:rFonts w:ascii="Arial Narrow" w:hAnsi="Arial Narrow"/>
                <w:snapToGrid w:val="0"/>
              </w:rPr>
              <w:lastRenderedPageBreak/>
              <w:t>и расширение действующих предприятий</w:t>
            </w:r>
          </w:p>
        </w:tc>
        <w:tc>
          <w:tcPr>
            <w:tcW w:w="1559" w:type="dxa"/>
            <w:vAlign w:val="center"/>
          </w:tcPr>
          <w:p w14:paraId="2C381F40"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eastAsia="Calibri" w:hAnsi="Arial Narrow"/>
              </w:rPr>
              <w:lastRenderedPageBreak/>
              <w:t>286,61</w:t>
            </w:r>
          </w:p>
        </w:tc>
        <w:tc>
          <w:tcPr>
            <w:tcW w:w="1559" w:type="dxa"/>
            <w:vAlign w:val="center"/>
          </w:tcPr>
          <w:p w14:paraId="0013AC3A"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hAnsi="Arial Narrow"/>
              </w:rPr>
              <w:t>466,08</w:t>
            </w:r>
          </w:p>
        </w:tc>
        <w:tc>
          <w:tcPr>
            <w:tcW w:w="1701" w:type="dxa"/>
            <w:vAlign w:val="center"/>
          </w:tcPr>
          <w:p w14:paraId="0DC2D59C"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hAnsi="Arial Narrow"/>
              </w:rPr>
              <w:t>178,47</w:t>
            </w:r>
          </w:p>
        </w:tc>
      </w:tr>
      <w:tr w:rsidR="006F25CA" w:rsidRPr="00AE52DE" w14:paraId="3DA2D7E5" w14:textId="77777777" w:rsidTr="00AE530C">
        <w:tc>
          <w:tcPr>
            <w:tcW w:w="4815" w:type="dxa"/>
          </w:tcPr>
          <w:p w14:paraId="63E9E06A" w14:textId="77777777" w:rsidR="006F25CA" w:rsidRPr="00AE52DE" w:rsidRDefault="006F25CA" w:rsidP="00AE530C">
            <w:pPr>
              <w:widowControl w:val="0"/>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AE52DE">
              <w:rPr>
                <w:rFonts w:ascii="Arial Narrow" w:hAnsi="Arial Narrow"/>
                <w:snapToGrid w:val="0"/>
              </w:rPr>
              <w:t>Технологическое присоединение</w:t>
            </w:r>
          </w:p>
        </w:tc>
        <w:tc>
          <w:tcPr>
            <w:tcW w:w="1559" w:type="dxa"/>
            <w:vAlign w:val="center"/>
          </w:tcPr>
          <w:p w14:paraId="1E53212A"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eastAsia="Calibri" w:hAnsi="Arial Narrow"/>
              </w:rPr>
              <w:t>467,33</w:t>
            </w:r>
          </w:p>
        </w:tc>
        <w:tc>
          <w:tcPr>
            <w:tcW w:w="1559" w:type="dxa"/>
            <w:vAlign w:val="center"/>
          </w:tcPr>
          <w:p w14:paraId="762C03AC"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hAnsi="Arial Narrow"/>
              </w:rPr>
              <w:t>265,81</w:t>
            </w:r>
          </w:p>
        </w:tc>
        <w:tc>
          <w:tcPr>
            <w:tcW w:w="1701" w:type="dxa"/>
            <w:vAlign w:val="center"/>
          </w:tcPr>
          <w:p w14:paraId="1195DF43"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eastAsia="Calibri" w:hAnsi="Arial Narrow"/>
              </w:rPr>
            </w:pPr>
            <w:r w:rsidRPr="00AE52DE">
              <w:rPr>
                <w:rFonts w:ascii="Arial Narrow" w:hAnsi="Arial Narrow"/>
                <w:lang w:val="en-US"/>
              </w:rPr>
              <w:t>-</w:t>
            </w:r>
            <w:r w:rsidRPr="00AE52DE">
              <w:rPr>
                <w:rFonts w:ascii="Arial Narrow" w:hAnsi="Arial Narrow"/>
              </w:rPr>
              <w:t>201,52</w:t>
            </w:r>
          </w:p>
        </w:tc>
      </w:tr>
      <w:tr w:rsidR="006F25CA" w:rsidRPr="00AE52DE" w14:paraId="2CB87D24" w14:textId="77777777" w:rsidTr="00AE530C">
        <w:tc>
          <w:tcPr>
            <w:tcW w:w="4815" w:type="dxa"/>
          </w:tcPr>
          <w:p w14:paraId="2B413BC4" w14:textId="77777777" w:rsidR="006F25CA" w:rsidRPr="00AE52DE" w:rsidRDefault="006F25CA" w:rsidP="00AE530C">
            <w:pPr>
              <w:widowControl w:val="0"/>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eastAsia="Calibri" w:hAnsi="Arial Narrow"/>
                <w:snapToGrid w:val="0"/>
              </w:rPr>
            </w:pPr>
            <w:r w:rsidRPr="00AE52DE">
              <w:rPr>
                <w:rFonts w:ascii="Arial Narrow" w:hAnsi="Arial Narrow"/>
                <w:iCs/>
                <w:snapToGrid w:val="0"/>
              </w:rPr>
              <w:t>Прочие инвестиции</w:t>
            </w:r>
          </w:p>
        </w:tc>
        <w:tc>
          <w:tcPr>
            <w:tcW w:w="1559" w:type="dxa"/>
            <w:vAlign w:val="center"/>
          </w:tcPr>
          <w:p w14:paraId="009EA44D"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AE52DE">
              <w:rPr>
                <w:rFonts w:ascii="Arial Narrow" w:hAnsi="Arial Narrow"/>
              </w:rPr>
              <w:t>11 149,58</w:t>
            </w:r>
          </w:p>
        </w:tc>
        <w:tc>
          <w:tcPr>
            <w:tcW w:w="1559" w:type="dxa"/>
            <w:vAlign w:val="center"/>
          </w:tcPr>
          <w:p w14:paraId="6111C622"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AE52DE">
              <w:rPr>
                <w:rFonts w:ascii="Arial Narrow" w:hAnsi="Arial Narrow"/>
              </w:rPr>
              <w:t>11 395,81</w:t>
            </w:r>
          </w:p>
        </w:tc>
        <w:tc>
          <w:tcPr>
            <w:tcW w:w="1701" w:type="dxa"/>
            <w:vAlign w:val="center"/>
          </w:tcPr>
          <w:p w14:paraId="01EAEDFC" w14:textId="77777777" w:rsidR="006F25CA" w:rsidRPr="00AE52DE"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AE52DE">
              <w:rPr>
                <w:rFonts w:ascii="Arial Narrow" w:hAnsi="Arial Narrow"/>
              </w:rPr>
              <w:t>246,23</w:t>
            </w:r>
          </w:p>
        </w:tc>
      </w:tr>
      <w:tr w:rsidR="006F25CA" w:rsidRPr="00AE52DE" w14:paraId="67EC0462" w14:textId="77777777" w:rsidTr="00AE530C">
        <w:tc>
          <w:tcPr>
            <w:tcW w:w="4815" w:type="dxa"/>
          </w:tcPr>
          <w:p w14:paraId="3CA5A872" w14:textId="77777777" w:rsidR="006F25CA" w:rsidRPr="00AE52DE" w:rsidRDefault="006F25CA" w:rsidP="00AE530C">
            <w:pPr>
              <w:widowControl w:val="0"/>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after="160" w:line="259" w:lineRule="auto"/>
              <w:ind w:left="284" w:hanging="284"/>
              <w:contextualSpacing/>
              <w:rPr>
                <w:rFonts w:ascii="Arial Narrow" w:hAnsi="Arial Narrow"/>
                <w:iCs/>
                <w:snapToGrid w:val="0"/>
              </w:rPr>
            </w:pPr>
            <w:r>
              <w:rPr>
                <w:rFonts w:ascii="Arial Narrow" w:hAnsi="Arial Narrow"/>
                <w:iCs/>
                <w:snapToGrid w:val="0"/>
              </w:rPr>
              <w:t>Капитализируемые ремонты и ТО</w:t>
            </w:r>
          </w:p>
        </w:tc>
        <w:tc>
          <w:tcPr>
            <w:tcW w:w="1559" w:type="dxa"/>
            <w:vAlign w:val="center"/>
          </w:tcPr>
          <w:p w14:paraId="3A3BEA24" w14:textId="77777777" w:rsidR="006F25CA" w:rsidRPr="004351B7"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39408F">
              <w:rPr>
                <w:rFonts w:ascii="Arial Narrow" w:hAnsi="Arial Narrow"/>
              </w:rPr>
              <w:t>4229,03</w:t>
            </w:r>
          </w:p>
        </w:tc>
        <w:tc>
          <w:tcPr>
            <w:tcW w:w="1559" w:type="dxa"/>
            <w:vAlign w:val="center"/>
          </w:tcPr>
          <w:p w14:paraId="279240EB" w14:textId="77777777" w:rsidR="006F25CA" w:rsidRPr="004351B7"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39408F">
              <w:rPr>
                <w:rFonts w:ascii="Arial Narrow" w:hAnsi="Arial Narrow"/>
              </w:rPr>
              <w:t>3494,99</w:t>
            </w:r>
          </w:p>
        </w:tc>
        <w:tc>
          <w:tcPr>
            <w:tcW w:w="1701" w:type="dxa"/>
            <w:vAlign w:val="center"/>
          </w:tcPr>
          <w:p w14:paraId="30D1490B" w14:textId="77777777" w:rsidR="006F25CA" w:rsidRPr="004351B7" w:rsidRDefault="006F25CA" w:rsidP="00AE530C">
            <w:pPr>
              <w:widowControl w:val="0"/>
              <w:pBdr>
                <w:top w:val="none" w:sz="0" w:space="0" w:color="auto"/>
                <w:left w:val="none" w:sz="0" w:space="0" w:color="auto"/>
                <w:bottom w:val="none" w:sz="0" w:space="0" w:color="auto"/>
                <w:right w:val="none" w:sz="0" w:space="0" w:color="auto"/>
                <w:between w:val="none" w:sz="0" w:space="0" w:color="auto"/>
              </w:pBdr>
              <w:autoSpaceDE w:val="0"/>
              <w:autoSpaceDN w:val="0"/>
              <w:adjustRightInd w:val="0"/>
              <w:jc w:val="center"/>
              <w:rPr>
                <w:rFonts w:ascii="Arial Narrow" w:hAnsi="Arial Narrow"/>
              </w:rPr>
            </w:pPr>
            <w:r w:rsidRPr="0039408F">
              <w:rPr>
                <w:rFonts w:ascii="Arial Narrow" w:hAnsi="Arial Narrow"/>
              </w:rPr>
              <w:t>--734,04</w:t>
            </w:r>
          </w:p>
        </w:tc>
      </w:tr>
    </w:tbl>
    <w:p w14:paraId="64711830" w14:textId="77777777" w:rsidR="006F25CA"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83" w:lineRule="auto"/>
        <w:ind w:firstLine="709"/>
        <w:jc w:val="both"/>
        <w:rPr>
          <w:rFonts w:ascii="Arial Narrow" w:eastAsia="Calibri" w:hAnsi="Arial Narrow"/>
        </w:rPr>
      </w:pPr>
    </w:p>
    <w:p w14:paraId="61B9DB8D" w14:textId="77777777" w:rsidR="006F25CA" w:rsidRPr="003E0909"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83" w:lineRule="auto"/>
        <w:ind w:firstLine="709"/>
        <w:jc w:val="both"/>
        <w:rPr>
          <w:rFonts w:ascii="Arial Narrow" w:eastAsia="Calibri" w:hAnsi="Arial Narrow"/>
        </w:rPr>
      </w:pPr>
      <w:r w:rsidRPr="003E0909">
        <w:rPr>
          <w:rFonts w:ascii="Arial Narrow" w:eastAsia="Calibri" w:hAnsi="Arial Narrow"/>
        </w:rPr>
        <w:t xml:space="preserve">Финансирование инвестиционной программы отчетного года осуществлялось за счет собственных и привлеченных источников. </w:t>
      </w:r>
    </w:p>
    <w:p w14:paraId="3228A290" w14:textId="77777777" w:rsidR="006F25CA" w:rsidRPr="003E0909"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83" w:lineRule="auto"/>
        <w:ind w:firstLine="709"/>
        <w:jc w:val="both"/>
        <w:rPr>
          <w:rFonts w:ascii="Arial Narrow" w:eastAsia="Calibri" w:hAnsi="Arial Narrow"/>
        </w:rPr>
      </w:pPr>
      <w:r w:rsidRPr="003E0909">
        <w:rPr>
          <w:rFonts w:ascii="Arial Narrow" w:eastAsia="Calibri" w:hAnsi="Arial Narrow"/>
        </w:rPr>
        <w:t xml:space="preserve">В составе инвестиций в основной капитал и нематериальные активы доля собственных источников финансирования составила </w:t>
      </w:r>
      <w:r>
        <w:rPr>
          <w:rFonts w:ascii="Arial Narrow" w:eastAsia="Calibri" w:hAnsi="Arial Narrow"/>
        </w:rPr>
        <w:t>89%</w:t>
      </w:r>
      <w:r w:rsidRPr="003E0909">
        <w:rPr>
          <w:rFonts w:ascii="Arial Narrow" w:eastAsia="Calibri" w:hAnsi="Arial Narrow"/>
        </w:rPr>
        <w:t xml:space="preserve"> или </w:t>
      </w:r>
      <w:r>
        <w:rPr>
          <w:rFonts w:ascii="Arial Narrow" w:eastAsia="Calibri" w:hAnsi="Arial Narrow"/>
        </w:rPr>
        <w:t>15 115,42</w:t>
      </w:r>
      <w:r w:rsidRPr="003E0909">
        <w:rPr>
          <w:rFonts w:ascii="Arial Narrow" w:eastAsia="Calibri" w:hAnsi="Arial Narrow"/>
        </w:rPr>
        <w:t xml:space="preserve"> млн</w:t>
      </w:r>
      <w:r>
        <w:rPr>
          <w:rFonts w:ascii="Arial Narrow" w:eastAsia="Calibri" w:hAnsi="Arial Narrow"/>
        </w:rPr>
        <w:t>.</w:t>
      </w:r>
      <w:r w:rsidRPr="003E0909">
        <w:rPr>
          <w:rFonts w:ascii="Arial Narrow" w:eastAsia="Calibri" w:hAnsi="Arial Narrow"/>
        </w:rPr>
        <w:t xml:space="preserve"> руб. </w:t>
      </w:r>
    </w:p>
    <w:p w14:paraId="5BF14F32" w14:textId="77777777" w:rsidR="006F25CA" w:rsidRPr="003E0909"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83" w:lineRule="auto"/>
        <w:ind w:firstLine="709"/>
        <w:jc w:val="both"/>
        <w:rPr>
          <w:rFonts w:ascii="Arial Narrow" w:eastAsia="Calibri" w:hAnsi="Arial Narrow"/>
        </w:rPr>
      </w:pPr>
      <w:r>
        <w:rPr>
          <w:rFonts w:ascii="Arial Narrow" w:eastAsia="Calibri" w:hAnsi="Arial Narrow"/>
        </w:rPr>
        <w:t>Привлеченные средства направлялись на финансирование пр</w:t>
      </w:r>
      <w:r w:rsidRPr="00C1235B">
        <w:rPr>
          <w:rFonts w:ascii="Arial Narrow" w:eastAsia="Calibri" w:hAnsi="Arial Narrow"/>
        </w:rPr>
        <w:t>оект</w:t>
      </w:r>
      <w:r>
        <w:rPr>
          <w:rFonts w:ascii="Arial Narrow" w:eastAsia="Calibri" w:hAnsi="Arial Narrow"/>
        </w:rPr>
        <w:t>ов</w:t>
      </w:r>
      <w:r w:rsidRPr="00C1235B">
        <w:rPr>
          <w:rFonts w:ascii="Arial Narrow" w:eastAsia="Calibri" w:hAnsi="Arial Narrow"/>
        </w:rPr>
        <w:t xml:space="preserve"> </w:t>
      </w:r>
      <w:r>
        <w:rPr>
          <w:rFonts w:ascii="Arial Narrow" w:eastAsia="Calibri" w:hAnsi="Arial Narrow"/>
        </w:rPr>
        <w:t xml:space="preserve">Программ повышения надежности </w:t>
      </w:r>
      <w:r w:rsidRPr="00C1235B">
        <w:rPr>
          <w:rFonts w:ascii="Arial Narrow" w:eastAsia="Calibri" w:hAnsi="Arial Narrow"/>
        </w:rPr>
        <w:t>тепловых электростанций АО «ДГК»</w:t>
      </w:r>
      <w:r>
        <w:rPr>
          <w:rFonts w:ascii="Arial Narrow" w:eastAsia="Calibri" w:hAnsi="Arial Narrow"/>
        </w:rPr>
        <w:t xml:space="preserve">, проектно-изыскательских работ </w:t>
      </w:r>
      <w:r w:rsidRPr="00C1235B">
        <w:rPr>
          <w:rFonts w:ascii="Arial Narrow" w:eastAsia="Calibri" w:hAnsi="Arial Narrow"/>
        </w:rPr>
        <w:t>для строительства водогрейной котельной мо</w:t>
      </w:r>
      <w:r>
        <w:rPr>
          <w:rFonts w:ascii="Arial Narrow" w:eastAsia="Calibri" w:hAnsi="Arial Narrow"/>
        </w:rPr>
        <w:t>щностью 110 Гкал/ч в п. Чульман и для р</w:t>
      </w:r>
      <w:r w:rsidRPr="00C1235B">
        <w:rPr>
          <w:rFonts w:ascii="Arial Narrow" w:eastAsia="Calibri" w:hAnsi="Arial Narrow"/>
        </w:rPr>
        <w:t>еконструкции Владивостокской ТЭЦ-2</w:t>
      </w:r>
      <w:r>
        <w:rPr>
          <w:rFonts w:ascii="Arial Narrow" w:eastAsia="Calibri" w:hAnsi="Arial Narrow"/>
        </w:rPr>
        <w:t>, с</w:t>
      </w:r>
      <w:r w:rsidRPr="00C1235B">
        <w:rPr>
          <w:rFonts w:ascii="Arial Narrow" w:eastAsia="Calibri" w:hAnsi="Arial Narrow"/>
        </w:rPr>
        <w:t xml:space="preserve">троительство котельной </w:t>
      </w:r>
      <w:r>
        <w:rPr>
          <w:rFonts w:ascii="Arial Narrow" w:eastAsia="Calibri" w:hAnsi="Arial Narrow"/>
        </w:rPr>
        <w:t>в п. Майский и оплату обязательств по проекту, с</w:t>
      </w:r>
      <w:r w:rsidRPr="003E0909">
        <w:rPr>
          <w:rFonts w:ascii="Arial Narrow" w:eastAsia="Calibri" w:hAnsi="Arial Narrow"/>
        </w:rPr>
        <w:t>троительств</w:t>
      </w:r>
      <w:r>
        <w:rPr>
          <w:rFonts w:ascii="Arial Narrow" w:eastAsia="Calibri" w:hAnsi="Arial Narrow"/>
        </w:rPr>
        <w:t>а</w:t>
      </w:r>
      <w:r w:rsidRPr="003E0909">
        <w:rPr>
          <w:rFonts w:ascii="Arial Narrow" w:eastAsia="Calibri" w:hAnsi="Arial Narrow"/>
        </w:rPr>
        <w:t xml:space="preserve"> схемы выдачи тепловой мощности ТЭЦ в г. Советская Гавань. </w:t>
      </w:r>
    </w:p>
    <w:p w14:paraId="537805AF" w14:textId="77777777" w:rsidR="006F25CA" w:rsidRPr="00814A73"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tabs>
          <w:tab w:val="left" w:pos="619"/>
        </w:tabs>
        <w:spacing w:line="283" w:lineRule="auto"/>
        <w:ind w:firstLine="709"/>
        <w:jc w:val="both"/>
        <w:rPr>
          <w:rFonts w:ascii="Arial Narrow" w:eastAsia="Calibri" w:hAnsi="Arial Narrow"/>
        </w:rPr>
      </w:pPr>
      <w:r w:rsidRPr="003E0909">
        <w:rPr>
          <w:rFonts w:ascii="Arial Narrow" w:eastAsia="Calibri" w:hAnsi="Arial Narrow"/>
        </w:rPr>
        <w:t xml:space="preserve">В разрезе направлений фактическое финансирование инвестиционных расходов распределилось следующим образом: программа технического перевооружения – </w:t>
      </w:r>
      <w:r>
        <w:rPr>
          <w:rFonts w:ascii="Arial Narrow" w:eastAsia="Calibri" w:hAnsi="Arial Narrow"/>
        </w:rPr>
        <w:t>4 760,74</w:t>
      </w:r>
      <w:r w:rsidRPr="003E0909">
        <w:rPr>
          <w:rFonts w:ascii="Arial Narrow" w:eastAsia="Calibri" w:hAnsi="Arial Narrow"/>
        </w:rPr>
        <w:t xml:space="preserve"> млн </w:t>
      </w:r>
      <w:r w:rsidRPr="00814A73">
        <w:rPr>
          <w:rFonts w:ascii="Arial Narrow" w:eastAsia="Calibri" w:hAnsi="Arial Narrow"/>
        </w:rPr>
        <w:t>руб</w:t>
      </w:r>
      <w:r>
        <w:rPr>
          <w:rFonts w:ascii="Arial Narrow" w:eastAsia="Calibri" w:hAnsi="Arial Narrow"/>
        </w:rPr>
        <w:t>.</w:t>
      </w:r>
      <w:r w:rsidRPr="00814A73">
        <w:rPr>
          <w:rFonts w:ascii="Arial Narrow" w:eastAsia="Calibri" w:hAnsi="Arial Narrow"/>
        </w:rPr>
        <w:t xml:space="preserve"> или </w:t>
      </w:r>
      <w:r>
        <w:rPr>
          <w:rFonts w:ascii="Arial Narrow" w:eastAsia="Calibri" w:hAnsi="Arial Narrow"/>
        </w:rPr>
        <w:t>28</w:t>
      </w:r>
      <w:r w:rsidRPr="00814A73">
        <w:rPr>
          <w:rFonts w:ascii="Arial Narrow" w:eastAsia="Calibri" w:hAnsi="Arial Narrow"/>
        </w:rPr>
        <w:t>% от общей суммы финансирования, объекты нового строительства</w:t>
      </w:r>
      <w:r>
        <w:rPr>
          <w:rFonts w:ascii="Arial Narrow" w:eastAsia="Calibri" w:hAnsi="Arial Narrow"/>
        </w:rPr>
        <w:t xml:space="preserve"> 466,08 млн руб.</w:t>
      </w:r>
      <w:r w:rsidRPr="00814A73">
        <w:rPr>
          <w:rFonts w:ascii="Arial Narrow" w:eastAsia="Calibri" w:hAnsi="Arial Narrow"/>
        </w:rPr>
        <w:t xml:space="preserve"> или </w:t>
      </w:r>
      <w:r>
        <w:rPr>
          <w:rFonts w:ascii="Arial Narrow" w:eastAsia="Calibri" w:hAnsi="Arial Narrow"/>
        </w:rPr>
        <w:t>3</w:t>
      </w:r>
      <w:r w:rsidRPr="00814A73">
        <w:rPr>
          <w:rFonts w:ascii="Arial Narrow" w:eastAsia="Calibri" w:hAnsi="Arial Narrow"/>
        </w:rPr>
        <w:t xml:space="preserve">%, технологическое присоединение и прочие расходы – </w:t>
      </w:r>
      <w:r>
        <w:rPr>
          <w:rFonts w:ascii="Arial Narrow" w:eastAsia="Calibri" w:hAnsi="Arial Narrow"/>
        </w:rPr>
        <w:t>11 661,62 млн руб.</w:t>
      </w:r>
      <w:r w:rsidRPr="00814A73">
        <w:rPr>
          <w:rFonts w:ascii="Arial Narrow" w:eastAsia="Calibri" w:hAnsi="Arial Narrow"/>
        </w:rPr>
        <w:t xml:space="preserve"> или </w:t>
      </w:r>
      <w:r>
        <w:rPr>
          <w:rFonts w:ascii="Arial Narrow" w:eastAsia="Calibri" w:hAnsi="Arial Narrow"/>
        </w:rPr>
        <w:t>69</w:t>
      </w:r>
      <w:r w:rsidRPr="00814A73">
        <w:rPr>
          <w:rFonts w:ascii="Arial Narrow" w:eastAsia="Calibri" w:hAnsi="Arial Narrow"/>
        </w:rPr>
        <w:t>%</w:t>
      </w:r>
      <w:r>
        <w:rPr>
          <w:rFonts w:ascii="Arial Narrow" w:eastAsia="Calibri" w:hAnsi="Arial Narrow"/>
        </w:rPr>
        <w:t>, в составе которых выкуп имущества ТЭЦ Восточная составляет 10 295,85 млн руб. или 61%.</w:t>
      </w:r>
    </w:p>
    <w:p w14:paraId="3E7EE038" w14:textId="77777777" w:rsidR="006F25CA" w:rsidRPr="00FB443A"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83" w:lineRule="auto"/>
        <w:ind w:firstLine="708"/>
        <w:jc w:val="both"/>
        <w:rPr>
          <w:rFonts w:ascii="Arial Narrow" w:hAnsi="Arial Narrow"/>
          <w:highlight w:val="yellow"/>
        </w:rPr>
      </w:pPr>
      <w:r w:rsidRPr="00814A73">
        <w:rPr>
          <w:rFonts w:ascii="Arial Narrow" w:hAnsi="Arial Narrow"/>
        </w:rPr>
        <w:t>Фактическое отклонение от плана финансирования 202</w:t>
      </w:r>
      <w:r>
        <w:rPr>
          <w:rFonts w:ascii="Arial Narrow" w:hAnsi="Arial Narrow"/>
        </w:rPr>
        <w:t>2</w:t>
      </w:r>
      <w:r w:rsidRPr="00814A73">
        <w:rPr>
          <w:rFonts w:ascii="Arial Narrow" w:hAnsi="Arial Narrow"/>
        </w:rPr>
        <w:t xml:space="preserve"> года в целом по Обществу составило </w:t>
      </w:r>
      <w:r>
        <w:rPr>
          <w:rFonts w:ascii="Arial Narrow" w:hAnsi="Arial Narrow"/>
        </w:rPr>
        <w:t>323,6</w:t>
      </w:r>
      <w:r w:rsidRPr="00814A73">
        <w:rPr>
          <w:rFonts w:ascii="Arial Narrow" w:hAnsi="Arial Narrow"/>
        </w:rPr>
        <w:t xml:space="preserve"> млн</w:t>
      </w:r>
      <w:r>
        <w:rPr>
          <w:rFonts w:ascii="Arial Narrow" w:hAnsi="Arial Narrow"/>
        </w:rPr>
        <w:t xml:space="preserve"> руб.</w:t>
      </w:r>
      <w:r w:rsidRPr="00814A73">
        <w:rPr>
          <w:rFonts w:ascii="Arial Narrow" w:hAnsi="Arial Narrow"/>
        </w:rPr>
        <w:t xml:space="preserve"> или </w:t>
      </w:r>
      <w:r>
        <w:rPr>
          <w:rFonts w:ascii="Arial Narrow" w:hAnsi="Arial Narrow"/>
        </w:rPr>
        <w:t>2</w:t>
      </w:r>
      <w:r w:rsidRPr="00814A73">
        <w:rPr>
          <w:rFonts w:ascii="Arial Narrow" w:hAnsi="Arial Narrow"/>
        </w:rPr>
        <w:t xml:space="preserve">% от запланированного. </w:t>
      </w:r>
    </w:p>
    <w:p w14:paraId="246C8F6D" w14:textId="77777777" w:rsidR="006F25CA" w:rsidRPr="00FB443A"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rPr>
          <w:rFonts w:ascii="Arial Narrow" w:hAnsi="Arial Narrow"/>
          <w:b/>
          <w:i/>
          <w:highlight w:val="yellow"/>
        </w:rPr>
      </w:pPr>
    </w:p>
    <w:p w14:paraId="73C6FC38" w14:textId="4A2808E7" w:rsidR="006F25CA" w:rsidRPr="00814A73"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76" w:lineRule="auto"/>
        <w:rPr>
          <w:rFonts w:ascii="Arial Narrow" w:hAnsi="Arial Narrow"/>
          <w:b/>
          <w:i/>
        </w:rPr>
      </w:pPr>
      <w:r w:rsidRPr="00814A73">
        <w:rPr>
          <w:rFonts w:ascii="Arial Narrow" w:hAnsi="Arial Narrow"/>
          <w:b/>
          <w:i/>
        </w:rPr>
        <w:t>Цели и задачи по инвестиционной деятельности на период 202</w:t>
      </w:r>
      <w:r>
        <w:rPr>
          <w:rFonts w:ascii="Arial Narrow" w:hAnsi="Arial Narrow"/>
          <w:b/>
          <w:i/>
        </w:rPr>
        <w:t>3</w:t>
      </w:r>
      <w:r w:rsidRPr="00814A73">
        <w:rPr>
          <w:rFonts w:ascii="Arial Narrow" w:hAnsi="Arial Narrow"/>
          <w:b/>
          <w:i/>
        </w:rPr>
        <w:t>-202</w:t>
      </w:r>
      <w:r w:rsidRPr="008874BC">
        <w:rPr>
          <w:rFonts w:ascii="Arial Narrow" w:hAnsi="Arial Narrow"/>
          <w:b/>
          <w:i/>
        </w:rPr>
        <w:t>7</w:t>
      </w:r>
      <w:r w:rsidRPr="00814A73">
        <w:rPr>
          <w:rFonts w:ascii="Arial Narrow" w:hAnsi="Arial Narrow"/>
          <w:b/>
          <w:i/>
        </w:rPr>
        <w:t xml:space="preserve"> гг.</w:t>
      </w:r>
    </w:p>
    <w:p w14:paraId="33C6F651" w14:textId="44BC1A6B" w:rsidR="006F25CA" w:rsidRPr="007548A7"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hAnsi="Arial Narrow"/>
        </w:rPr>
      </w:pPr>
      <w:r w:rsidRPr="007548A7">
        <w:rPr>
          <w:rFonts w:ascii="Arial Narrow" w:hAnsi="Arial Narrow"/>
        </w:rPr>
        <w:t>Целью реализации инвестиционной программы АО «ДГК» на период 202</w:t>
      </w:r>
      <w:r>
        <w:rPr>
          <w:rFonts w:ascii="Arial Narrow" w:hAnsi="Arial Narrow"/>
        </w:rPr>
        <w:t>3</w:t>
      </w:r>
      <w:r w:rsidRPr="007548A7">
        <w:rPr>
          <w:rFonts w:ascii="Arial Narrow" w:hAnsi="Arial Narrow"/>
        </w:rPr>
        <w:t>-202</w:t>
      </w:r>
      <w:r w:rsidRPr="008874BC">
        <w:rPr>
          <w:rFonts w:ascii="Arial Narrow" w:hAnsi="Arial Narrow"/>
        </w:rPr>
        <w:t>7</w:t>
      </w:r>
      <w:r w:rsidRPr="007548A7">
        <w:rPr>
          <w:rFonts w:ascii="Arial Narrow" w:hAnsi="Arial Narrow"/>
        </w:rPr>
        <w:t xml:space="preserve"> гг. является расширение теплосетевого бизнеса, обновление основных фондов, повышение надежности работы энергообъектов, в том числе с применением инновационных технологий.</w:t>
      </w:r>
    </w:p>
    <w:p w14:paraId="72E45292" w14:textId="56FDFDE9" w:rsidR="006F25CA" w:rsidRPr="00FB443A"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hAnsi="Arial Narrow"/>
          <w:highlight w:val="yellow"/>
        </w:rPr>
      </w:pPr>
      <w:r w:rsidRPr="00857E77">
        <w:rPr>
          <w:rFonts w:ascii="Arial Narrow" w:hAnsi="Arial Narrow"/>
        </w:rPr>
        <w:t>Согласно инвестиционной программ</w:t>
      </w:r>
      <w:r>
        <w:rPr>
          <w:rFonts w:ascii="Arial Narrow" w:hAnsi="Arial Narrow"/>
        </w:rPr>
        <w:t>е</w:t>
      </w:r>
      <w:r w:rsidRPr="00857E77">
        <w:rPr>
          <w:rFonts w:ascii="Arial Narrow" w:hAnsi="Arial Narrow"/>
        </w:rPr>
        <w:t xml:space="preserve"> на 202</w:t>
      </w:r>
      <w:r>
        <w:rPr>
          <w:rFonts w:ascii="Arial Narrow" w:hAnsi="Arial Narrow"/>
        </w:rPr>
        <w:t>3</w:t>
      </w:r>
      <w:r w:rsidRPr="00857E77">
        <w:rPr>
          <w:rFonts w:ascii="Arial Narrow" w:hAnsi="Arial Narrow"/>
        </w:rPr>
        <w:t>-202</w:t>
      </w:r>
      <w:r>
        <w:rPr>
          <w:rFonts w:ascii="Arial Narrow" w:hAnsi="Arial Narrow"/>
        </w:rPr>
        <w:t>7</w:t>
      </w:r>
      <w:r w:rsidRPr="00857E77">
        <w:rPr>
          <w:rFonts w:ascii="Arial Narrow" w:hAnsi="Arial Narrow"/>
        </w:rPr>
        <w:t xml:space="preserve"> гг.</w:t>
      </w:r>
      <w:r>
        <w:rPr>
          <w:rFonts w:ascii="Arial Narrow" w:hAnsi="Arial Narrow"/>
        </w:rPr>
        <w:t>, одобренной Бюджетным комитетом ПАО «РусГидро» от 14.03.2023 №11ЗБК,</w:t>
      </w:r>
      <w:r w:rsidRPr="00857E77">
        <w:rPr>
          <w:rFonts w:ascii="Arial Narrow" w:hAnsi="Arial Narrow"/>
        </w:rPr>
        <w:t xml:space="preserve"> освоение капитальных вложений запланировано в объеме </w:t>
      </w:r>
      <w:r>
        <w:rPr>
          <w:rFonts w:ascii="Arial Narrow" w:hAnsi="Arial Narrow"/>
        </w:rPr>
        <w:t xml:space="preserve">59 103,18 </w:t>
      </w:r>
      <w:r w:rsidRPr="00857E77">
        <w:rPr>
          <w:rFonts w:ascii="Arial Narrow" w:hAnsi="Arial Narrow"/>
        </w:rPr>
        <w:t xml:space="preserve">млн. руб., финансирование – </w:t>
      </w:r>
      <w:r>
        <w:rPr>
          <w:rFonts w:ascii="Arial Narrow" w:hAnsi="Arial Narrow"/>
        </w:rPr>
        <w:t>71 007,48</w:t>
      </w:r>
      <w:r w:rsidRPr="00857E77">
        <w:rPr>
          <w:rFonts w:ascii="Arial Narrow" w:hAnsi="Arial Narrow"/>
        </w:rPr>
        <w:t xml:space="preserve"> млн</w:t>
      </w:r>
      <w:r>
        <w:rPr>
          <w:rFonts w:ascii="Arial Narrow" w:hAnsi="Arial Narrow"/>
        </w:rPr>
        <w:t>.</w:t>
      </w:r>
      <w:r w:rsidRPr="00857E77">
        <w:rPr>
          <w:rFonts w:ascii="Arial Narrow" w:hAnsi="Arial Narrow"/>
        </w:rPr>
        <w:t xml:space="preserve"> руб. с НДС. Источником финансирования являются собственные и привлеченные средства. </w:t>
      </w:r>
    </w:p>
    <w:p w14:paraId="3C40A061" w14:textId="64CC6FF7" w:rsidR="006F25CA" w:rsidRPr="006F5AFF"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720"/>
        <w:jc w:val="both"/>
        <w:rPr>
          <w:rFonts w:ascii="Arial Narrow" w:hAnsi="Arial Narrow"/>
        </w:rPr>
      </w:pPr>
      <w:r w:rsidRPr="006F5AFF">
        <w:rPr>
          <w:rFonts w:ascii="Arial Narrow" w:hAnsi="Arial Narrow"/>
        </w:rPr>
        <w:t>Основными задачами инвестиционной программы на период 202</w:t>
      </w:r>
      <w:r>
        <w:rPr>
          <w:rFonts w:ascii="Arial Narrow" w:hAnsi="Arial Narrow"/>
        </w:rPr>
        <w:t>3</w:t>
      </w:r>
      <w:r w:rsidRPr="006F5AFF">
        <w:rPr>
          <w:rFonts w:ascii="Arial Narrow" w:hAnsi="Arial Narrow"/>
        </w:rPr>
        <w:t>-202</w:t>
      </w:r>
      <w:r>
        <w:rPr>
          <w:rFonts w:ascii="Arial Narrow" w:hAnsi="Arial Narrow"/>
        </w:rPr>
        <w:t>7</w:t>
      </w:r>
      <w:r w:rsidRPr="006F5AFF">
        <w:rPr>
          <w:rFonts w:ascii="Arial Narrow" w:hAnsi="Arial Narrow"/>
        </w:rPr>
        <w:t xml:space="preserve"> гг. являются:</w:t>
      </w:r>
    </w:p>
    <w:p w14:paraId="16556E1A" w14:textId="77777777" w:rsidR="006F25CA" w:rsidRPr="006F5AFF" w:rsidRDefault="006F25CA" w:rsidP="006F25CA">
      <w:pPr>
        <w:widowControl w:val="0"/>
        <w:numPr>
          <w:ilvl w:val="0"/>
          <w:numId w:val="22"/>
        </w:numPr>
        <w:pBdr>
          <w:top w:val="none" w:sz="0" w:space="0" w:color="auto"/>
          <w:left w:val="none" w:sz="0" w:space="0" w:color="auto"/>
          <w:bottom w:val="none" w:sz="0" w:space="0" w:color="auto"/>
          <w:right w:val="none" w:sz="0" w:space="0" w:color="auto"/>
          <w:between w:val="none" w:sz="0" w:space="0" w:color="auto"/>
        </w:pBdr>
        <w:spacing w:line="283" w:lineRule="auto"/>
        <w:ind w:left="340" w:hanging="340"/>
        <w:jc w:val="both"/>
        <w:rPr>
          <w:rFonts w:ascii="Arial Narrow" w:hAnsi="Arial Narrow"/>
        </w:rPr>
      </w:pPr>
      <w:r w:rsidRPr="006F5AFF">
        <w:rPr>
          <w:rFonts w:ascii="Arial Narrow" w:hAnsi="Arial Narrow"/>
        </w:rPr>
        <w:t>развитие источников тепловой энергии для покрытия растущего спроса путем строительства новых и расширения действующих источников тепловой энергии и объектов теплосетевого хозяйства, в том числе: «Расширение котельной в пгт. Некрасовка Хабаровского района» 5,59 Гкал/ч (ввод в 202</w:t>
      </w:r>
      <w:r>
        <w:rPr>
          <w:rFonts w:ascii="Arial Narrow" w:hAnsi="Arial Narrow"/>
        </w:rPr>
        <w:t>3</w:t>
      </w:r>
      <w:r w:rsidRPr="006F5AFF">
        <w:rPr>
          <w:rFonts w:ascii="Arial Narrow" w:hAnsi="Arial Narrow"/>
        </w:rPr>
        <w:t xml:space="preserve"> году); разработка проектной документации строительства водогрейной котельной мощностью 110 Гкал/ч в п. Чульман.</w:t>
      </w:r>
    </w:p>
    <w:p w14:paraId="666D8C26" w14:textId="77777777" w:rsidR="006F25CA" w:rsidRPr="006F5AFF" w:rsidRDefault="006F25CA" w:rsidP="006F25CA">
      <w:pPr>
        <w:widowControl w:val="0"/>
        <w:numPr>
          <w:ilvl w:val="0"/>
          <w:numId w:val="22"/>
        </w:numPr>
        <w:pBdr>
          <w:top w:val="none" w:sz="0" w:space="0" w:color="auto"/>
          <w:left w:val="none" w:sz="0" w:space="0" w:color="auto"/>
          <w:bottom w:val="none" w:sz="0" w:space="0" w:color="auto"/>
          <w:right w:val="none" w:sz="0" w:space="0" w:color="auto"/>
          <w:between w:val="none" w:sz="0" w:space="0" w:color="auto"/>
        </w:pBdr>
        <w:spacing w:line="283" w:lineRule="auto"/>
        <w:ind w:left="340" w:hanging="340"/>
        <w:jc w:val="both"/>
        <w:rPr>
          <w:rFonts w:ascii="Arial Narrow" w:hAnsi="Arial Narrow"/>
        </w:rPr>
      </w:pPr>
      <w:r>
        <w:rPr>
          <w:rFonts w:ascii="Arial Narrow" w:hAnsi="Arial Narrow"/>
        </w:rPr>
        <w:t>з</w:t>
      </w:r>
      <w:r w:rsidRPr="006F5AFF">
        <w:rPr>
          <w:rFonts w:ascii="Arial Narrow" w:hAnsi="Arial Narrow"/>
        </w:rPr>
        <w:t>авершение разработки проектной документации по проекту</w:t>
      </w:r>
      <w:r>
        <w:rPr>
          <w:rFonts w:ascii="Arial Narrow" w:hAnsi="Arial Narrow"/>
        </w:rPr>
        <w:t>, учтенно</w:t>
      </w:r>
      <w:r w:rsidRPr="006F5AFF">
        <w:rPr>
          <w:rFonts w:ascii="Arial Narrow" w:hAnsi="Arial Narrow"/>
        </w:rPr>
        <w:t xml:space="preserve">му в программе замещения выбывающих мощностей (реконструкция энергетического производственно-технологического комплекса Владивостокской ТЭЦ-2 с заменой турбоагрегатов ст. №№ 1, 2, 3 и установкой 3-х котлоагрегатов),  </w:t>
      </w:r>
    </w:p>
    <w:p w14:paraId="13A66A32" w14:textId="77777777" w:rsidR="006F25CA" w:rsidRDefault="006F25CA" w:rsidP="006F25CA">
      <w:pPr>
        <w:widowControl w:val="0"/>
        <w:numPr>
          <w:ilvl w:val="0"/>
          <w:numId w:val="22"/>
        </w:numPr>
        <w:pBdr>
          <w:top w:val="none" w:sz="0" w:space="0" w:color="auto"/>
          <w:left w:val="none" w:sz="0" w:space="0" w:color="auto"/>
          <w:bottom w:val="none" w:sz="0" w:space="0" w:color="auto"/>
          <w:right w:val="none" w:sz="0" w:space="0" w:color="auto"/>
          <w:between w:val="none" w:sz="0" w:space="0" w:color="auto"/>
        </w:pBdr>
        <w:spacing w:line="283" w:lineRule="auto"/>
        <w:ind w:left="340" w:hanging="340"/>
        <w:jc w:val="both"/>
        <w:rPr>
          <w:rFonts w:ascii="Arial Narrow" w:hAnsi="Arial Narrow"/>
        </w:rPr>
      </w:pPr>
      <w:r w:rsidRPr="006F5AFF">
        <w:rPr>
          <w:rFonts w:ascii="Arial Narrow" w:hAnsi="Arial Narrow"/>
        </w:rPr>
        <w:t>обеспечение надежности энергоснабжения потребителей путем реконструкции и модернизации энергетического оборудования с обеспечением повышения энергоэффективности его работы и продления паркового ресурса, реконструкции действующих тепловых сетей с целью снижения износа и тепловых потерь, а также обеспечения условий для подключения новых потребителей;</w:t>
      </w:r>
    </w:p>
    <w:p w14:paraId="7244B237" w14:textId="77777777" w:rsidR="006F25CA" w:rsidRPr="006F5AFF" w:rsidRDefault="006F25CA" w:rsidP="006F25CA">
      <w:pPr>
        <w:widowControl w:val="0"/>
        <w:numPr>
          <w:ilvl w:val="0"/>
          <w:numId w:val="22"/>
        </w:numPr>
        <w:pBdr>
          <w:top w:val="none" w:sz="0" w:space="0" w:color="auto"/>
          <w:left w:val="none" w:sz="0" w:space="0" w:color="auto"/>
          <w:bottom w:val="none" w:sz="0" w:space="0" w:color="auto"/>
          <w:right w:val="none" w:sz="0" w:space="0" w:color="auto"/>
          <w:between w:val="none" w:sz="0" w:space="0" w:color="auto"/>
        </w:pBdr>
        <w:spacing w:line="283" w:lineRule="auto"/>
        <w:ind w:left="340" w:hanging="340"/>
        <w:jc w:val="both"/>
        <w:rPr>
          <w:rFonts w:ascii="Arial Narrow" w:hAnsi="Arial Narrow"/>
        </w:rPr>
      </w:pPr>
      <w:r>
        <w:rPr>
          <w:rFonts w:ascii="Arial Narrow" w:hAnsi="Arial Narrow"/>
        </w:rPr>
        <w:t xml:space="preserve">реализация программы повышения надежности Нерюнгринской ГРЭС, программы повышения </w:t>
      </w:r>
      <w:r>
        <w:rPr>
          <w:rFonts w:ascii="Arial Narrow" w:hAnsi="Arial Narrow"/>
        </w:rPr>
        <w:lastRenderedPageBreak/>
        <w:t>надежности тепловых электростанций АО «ДГК» и программы дополнительных мероприятий в ценовой зоне на территории Амурской области;</w:t>
      </w:r>
    </w:p>
    <w:p w14:paraId="5075CEB5" w14:textId="77777777" w:rsidR="006F25CA" w:rsidRPr="006F5AFF" w:rsidRDefault="006F25CA" w:rsidP="006F25CA">
      <w:pPr>
        <w:widowControl w:val="0"/>
        <w:numPr>
          <w:ilvl w:val="0"/>
          <w:numId w:val="22"/>
        </w:numPr>
        <w:pBdr>
          <w:top w:val="none" w:sz="0" w:space="0" w:color="auto"/>
          <w:left w:val="none" w:sz="0" w:space="0" w:color="auto"/>
          <w:bottom w:val="none" w:sz="0" w:space="0" w:color="auto"/>
          <w:right w:val="none" w:sz="0" w:space="0" w:color="auto"/>
          <w:between w:val="none" w:sz="0" w:space="0" w:color="auto"/>
        </w:pBdr>
        <w:spacing w:line="283" w:lineRule="auto"/>
        <w:ind w:left="340" w:hanging="340"/>
        <w:jc w:val="both"/>
        <w:rPr>
          <w:rFonts w:ascii="Arial Narrow" w:hAnsi="Arial Narrow"/>
        </w:rPr>
      </w:pPr>
      <w:r w:rsidRPr="006F5AFF">
        <w:rPr>
          <w:rFonts w:ascii="Arial Narrow" w:hAnsi="Arial Narrow"/>
        </w:rPr>
        <w:t xml:space="preserve">реализация проектов по повышению экологической безопасности объектов генерации, в том числе: перевод котлоагрегатов действующих станций на сжигание природного газа; строительство очистных сооружений; </w:t>
      </w:r>
      <w:r>
        <w:rPr>
          <w:rFonts w:ascii="Arial Narrow" w:hAnsi="Arial Narrow"/>
        </w:rPr>
        <w:t xml:space="preserve">наращивание емкостей золоотвалов Райчихинской ГРЭС, Нерюнгринской ГРЭС, </w:t>
      </w:r>
      <w:r w:rsidRPr="006F5AFF">
        <w:rPr>
          <w:rFonts w:ascii="Arial Narrow" w:hAnsi="Arial Narrow"/>
        </w:rPr>
        <w:t>Биробиджанской ТЭЦ</w:t>
      </w:r>
      <w:r>
        <w:rPr>
          <w:rFonts w:ascii="Arial Narrow" w:hAnsi="Arial Narrow"/>
        </w:rPr>
        <w:t xml:space="preserve">, </w:t>
      </w:r>
      <w:r w:rsidRPr="006F5AFF">
        <w:rPr>
          <w:rFonts w:ascii="Arial Narrow" w:hAnsi="Arial Narrow"/>
        </w:rPr>
        <w:t xml:space="preserve">строительство новых емкостей золоотвалов для Партизанской ГРЭС и </w:t>
      </w:r>
      <w:r>
        <w:rPr>
          <w:rFonts w:ascii="Arial Narrow" w:hAnsi="Arial Narrow"/>
        </w:rPr>
        <w:t>Хабаровской ТЭЦ-3;</w:t>
      </w:r>
    </w:p>
    <w:p w14:paraId="5287D0CA" w14:textId="77777777" w:rsidR="006F25CA" w:rsidRPr="006F5AFF" w:rsidRDefault="006F25CA" w:rsidP="006F25CA">
      <w:pPr>
        <w:widowControl w:val="0"/>
        <w:numPr>
          <w:ilvl w:val="0"/>
          <w:numId w:val="22"/>
        </w:numPr>
        <w:pBdr>
          <w:top w:val="none" w:sz="0" w:space="0" w:color="auto"/>
          <w:left w:val="none" w:sz="0" w:space="0" w:color="auto"/>
          <w:bottom w:val="none" w:sz="0" w:space="0" w:color="auto"/>
          <w:right w:val="none" w:sz="0" w:space="0" w:color="auto"/>
          <w:between w:val="none" w:sz="0" w:space="0" w:color="auto"/>
        </w:pBdr>
        <w:spacing w:line="283" w:lineRule="auto"/>
        <w:ind w:left="340" w:hanging="340"/>
        <w:jc w:val="both"/>
        <w:rPr>
          <w:rFonts w:ascii="Arial Narrow" w:hAnsi="Arial Narrow"/>
        </w:rPr>
      </w:pPr>
      <w:r w:rsidRPr="006F5AFF">
        <w:rPr>
          <w:rFonts w:ascii="Arial Narrow" w:hAnsi="Arial Narrow"/>
        </w:rPr>
        <w:t>повышение энергетической эффективности на базе разработки и внедрения современных технологий;</w:t>
      </w:r>
    </w:p>
    <w:p w14:paraId="3F61C9D2" w14:textId="77777777" w:rsidR="006F25CA" w:rsidRPr="006F5AFF" w:rsidRDefault="006F25CA" w:rsidP="006F25CA">
      <w:pPr>
        <w:widowControl w:val="0"/>
        <w:numPr>
          <w:ilvl w:val="0"/>
          <w:numId w:val="22"/>
        </w:numPr>
        <w:pBdr>
          <w:top w:val="none" w:sz="0" w:space="0" w:color="auto"/>
          <w:left w:val="none" w:sz="0" w:space="0" w:color="auto"/>
          <w:bottom w:val="none" w:sz="0" w:space="0" w:color="auto"/>
          <w:right w:val="none" w:sz="0" w:space="0" w:color="auto"/>
          <w:between w:val="none" w:sz="0" w:space="0" w:color="auto"/>
        </w:pBdr>
        <w:spacing w:line="283" w:lineRule="auto"/>
        <w:ind w:left="340" w:hanging="340"/>
        <w:jc w:val="both"/>
        <w:rPr>
          <w:rFonts w:ascii="Arial Narrow" w:hAnsi="Arial Narrow"/>
          <w:lang w:val="en-US"/>
        </w:rPr>
      </w:pPr>
      <w:r w:rsidRPr="006F5AFF">
        <w:rPr>
          <w:rFonts w:ascii="Arial Narrow" w:hAnsi="Arial Narrow"/>
        </w:rPr>
        <w:t>выполнение требований федерального законодательства.</w:t>
      </w:r>
    </w:p>
    <w:p w14:paraId="25886178" w14:textId="77777777" w:rsidR="006F25CA" w:rsidRPr="006F5AFF" w:rsidRDefault="006F25CA" w:rsidP="006F25CA">
      <w:pPr>
        <w:widowControl w:val="0"/>
        <w:pBdr>
          <w:top w:val="none" w:sz="0" w:space="0" w:color="auto"/>
          <w:left w:val="none" w:sz="0" w:space="0" w:color="auto"/>
          <w:bottom w:val="none" w:sz="0" w:space="0" w:color="auto"/>
          <w:right w:val="none" w:sz="0" w:space="0" w:color="auto"/>
          <w:between w:val="none" w:sz="0" w:space="0" w:color="auto"/>
        </w:pBdr>
        <w:shd w:val="clear" w:color="auto" w:fill="FFFFFF"/>
        <w:autoSpaceDE w:val="0"/>
        <w:autoSpaceDN w:val="0"/>
        <w:adjustRightInd w:val="0"/>
        <w:spacing w:line="283" w:lineRule="auto"/>
        <w:rPr>
          <w:rFonts w:ascii="Arial Narrow" w:hAnsi="Arial Narrow"/>
          <w:b/>
          <w:i/>
        </w:rPr>
      </w:pPr>
      <w:r w:rsidRPr="006F5AFF">
        <w:rPr>
          <w:rFonts w:ascii="Arial Narrow" w:hAnsi="Arial Narrow"/>
          <w:b/>
          <w:i/>
        </w:rPr>
        <w:t>Достигнутый эффект от реализованных за последние 3 года инвестиционных проектов.</w:t>
      </w:r>
    </w:p>
    <w:p w14:paraId="7C100CCF" w14:textId="4964019A" w:rsidR="006F25CA" w:rsidRPr="00476D86"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720"/>
        <w:jc w:val="both"/>
        <w:rPr>
          <w:rFonts w:ascii="Arial Narrow" w:hAnsi="Arial Narrow"/>
        </w:rPr>
      </w:pPr>
      <w:r>
        <w:rPr>
          <w:rFonts w:ascii="Arial Narrow" w:hAnsi="Arial Narrow"/>
        </w:rPr>
        <w:t>За период 2020</w:t>
      </w:r>
      <w:r w:rsidRPr="00476D86">
        <w:rPr>
          <w:rFonts w:ascii="Arial Narrow" w:hAnsi="Arial Narrow"/>
        </w:rPr>
        <w:t>-202</w:t>
      </w:r>
      <w:r>
        <w:rPr>
          <w:rFonts w:ascii="Arial Narrow" w:hAnsi="Arial Narrow"/>
        </w:rPr>
        <w:t>2</w:t>
      </w:r>
      <w:r w:rsidRPr="00476D86">
        <w:rPr>
          <w:rFonts w:ascii="Arial Narrow" w:hAnsi="Arial Narrow"/>
        </w:rPr>
        <w:t xml:space="preserve"> гг. объем инвестиций по финансированию составил</w:t>
      </w:r>
      <w:r>
        <w:rPr>
          <w:rFonts w:ascii="Arial Narrow" w:hAnsi="Arial Narrow"/>
        </w:rPr>
        <w:t xml:space="preserve"> 36 066,59</w:t>
      </w:r>
      <w:r w:rsidRPr="00476D86">
        <w:rPr>
          <w:rFonts w:ascii="Arial Narrow" w:hAnsi="Arial Narrow"/>
        </w:rPr>
        <w:t xml:space="preserve"> млн руб. с НДС, из них освоено капитальных вложений – </w:t>
      </w:r>
      <w:r>
        <w:rPr>
          <w:rFonts w:ascii="Arial Narrow" w:hAnsi="Arial Narrow"/>
        </w:rPr>
        <w:t>30 859,99</w:t>
      </w:r>
      <w:r w:rsidRPr="00476D86">
        <w:rPr>
          <w:rFonts w:ascii="Arial Narrow" w:hAnsi="Arial Narrow"/>
        </w:rPr>
        <w:t xml:space="preserve"> млн руб. без НДС.</w:t>
      </w:r>
    </w:p>
    <w:p w14:paraId="0EC867B3" w14:textId="77777777" w:rsidR="006F25CA" w:rsidRPr="00476D86"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720"/>
        <w:jc w:val="both"/>
        <w:rPr>
          <w:rFonts w:ascii="Arial Narrow" w:hAnsi="Arial Narrow"/>
        </w:rPr>
      </w:pPr>
      <w:r w:rsidRPr="00476D86">
        <w:rPr>
          <w:rFonts w:ascii="Arial Narrow" w:hAnsi="Arial Narrow"/>
        </w:rPr>
        <w:t>В результате реализации инвестиционной программы в период 20</w:t>
      </w:r>
      <w:r>
        <w:rPr>
          <w:rFonts w:ascii="Arial Narrow" w:hAnsi="Arial Narrow"/>
        </w:rPr>
        <w:t>20</w:t>
      </w:r>
      <w:r w:rsidRPr="00476D86">
        <w:rPr>
          <w:rFonts w:ascii="Arial Narrow" w:hAnsi="Arial Narrow"/>
        </w:rPr>
        <w:t>-202</w:t>
      </w:r>
      <w:r>
        <w:rPr>
          <w:rFonts w:ascii="Arial Narrow" w:hAnsi="Arial Narrow"/>
        </w:rPr>
        <w:t>2</w:t>
      </w:r>
      <w:r w:rsidRPr="00476D86">
        <w:rPr>
          <w:rFonts w:ascii="Arial Narrow" w:hAnsi="Arial Narrow"/>
        </w:rPr>
        <w:t xml:space="preserve"> гг. были достигнуты следующие наиболее значимые результаты:</w:t>
      </w:r>
    </w:p>
    <w:p w14:paraId="393EF34D" w14:textId="77777777" w:rsidR="006F25CA" w:rsidRPr="00476D86"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284"/>
        <w:jc w:val="both"/>
        <w:rPr>
          <w:rFonts w:ascii="Arial Narrow" w:hAnsi="Arial Narrow"/>
          <w:snapToGrid w:val="0"/>
        </w:rPr>
      </w:pPr>
      <w:r w:rsidRPr="00476D86">
        <w:rPr>
          <w:rFonts w:ascii="Arial Narrow" w:hAnsi="Arial Narrow"/>
          <w:snapToGrid w:val="0"/>
        </w:rPr>
        <w:t>1. 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филиалов АО «ДГК», позволили обеспечить надежное энергоснабжение потребителей в период отопительного сезона.</w:t>
      </w:r>
    </w:p>
    <w:p w14:paraId="3F08B06F" w14:textId="77777777" w:rsidR="006F25CA" w:rsidRPr="00476D86"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284"/>
        <w:jc w:val="both"/>
        <w:rPr>
          <w:rFonts w:ascii="Arial Narrow" w:hAnsi="Arial Narrow"/>
        </w:rPr>
      </w:pPr>
      <w:r w:rsidRPr="00476D86">
        <w:rPr>
          <w:rFonts w:ascii="Arial Narrow" w:hAnsi="Arial Narrow"/>
        </w:rPr>
        <w:t>2. Мероприятия по созданию условий для подключения новых потребителей к действующим тепломагистралям осуществлялись в строящихся микрорайонах г.</w:t>
      </w:r>
      <w:r w:rsidRPr="00476D86">
        <w:rPr>
          <w:rFonts w:ascii="Arial Narrow" w:hAnsi="Arial Narrow"/>
          <w:lang w:val="en-US"/>
        </w:rPr>
        <w:t> </w:t>
      </w:r>
      <w:r w:rsidRPr="00476D86">
        <w:rPr>
          <w:rFonts w:ascii="Arial Narrow" w:hAnsi="Arial Narrow"/>
        </w:rPr>
        <w:t>Хабаровска, г.</w:t>
      </w:r>
      <w:r w:rsidRPr="00476D86">
        <w:rPr>
          <w:rFonts w:ascii="Arial Narrow" w:hAnsi="Arial Narrow"/>
          <w:lang w:val="en-US"/>
        </w:rPr>
        <w:t> </w:t>
      </w:r>
      <w:r w:rsidRPr="00476D86">
        <w:rPr>
          <w:rFonts w:ascii="Arial Narrow" w:hAnsi="Arial Narrow"/>
        </w:rPr>
        <w:t>Владивостока.</w:t>
      </w:r>
    </w:p>
    <w:p w14:paraId="4B655589" w14:textId="77777777" w:rsidR="006F25CA"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284"/>
        <w:jc w:val="both"/>
        <w:rPr>
          <w:rFonts w:ascii="Arial Narrow" w:hAnsi="Arial Narrow"/>
        </w:rPr>
      </w:pPr>
      <w:r w:rsidRPr="00476D86">
        <w:rPr>
          <w:rFonts w:ascii="Arial Narrow" w:hAnsi="Arial Narrow"/>
        </w:rPr>
        <w:t>3. Строительство и ввод в эксплуатацию ЦТП в г. Советская Гавань обеспечили условия для переключения потребителей тепловой энергии от котельных муниципального образования к новой ТЭЦ в г. Советская Гавань.</w:t>
      </w:r>
    </w:p>
    <w:p w14:paraId="098F3FFD" w14:textId="77777777" w:rsidR="006F25CA" w:rsidRPr="0037630B"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284"/>
        <w:jc w:val="both"/>
        <w:rPr>
          <w:rFonts w:ascii="Arial Narrow" w:hAnsi="Arial Narrow"/>
        </w:rPr>
      </w:pPr>
      <w:r>
        <w:rPr>
          <w:rFonts w:ascii="Arial Narrow" w:hAnsi="Arial Narrow"/>
        </w:rPr>
        <w:t xml:space="preserve">4. Строительство ввод в эксплуатацию котельной </w:t>
      </w:r>
      <w:r w:rsidRPr="0037630B">
        <w:rPr>
          <w:rFonts w:ascii="Arial Narrow" w:hAnsi="Arial Narrow"/>
        </w:rPr>
        <w:t>в п. Майский с вводом мощности 15,05 Гкал/ч (17,5</w:t>
      </w:r>
      <w:r>
        <w:rPr>
          <w:rFonts w:ascii="Arial Narrow" w:hAnsi="Arial Narrow"/>
        </w:rPr>
        <w:t xml:space="preserve"> </w:t>
      </w:r>
      <w:r w:rsidRPr="0037630B">
        <w:rPr>
          <w:rFonts w:ascii="Arial Narrow" w:hAnsi="Arial Narrow"/>
        </w:rPr>
        <w:t>МВт) позвол</w:t>
      </w:r>
      <w:r>
        <w:rPr>
          <w:rFonts w:ascii="Arial Narrow" w:hAnsi="Arial Narrow"/>
        </w:rPr>
        <w:t>ят</w:t>
      </w:r>
      <w:r w:rsidRPr="0037630B">
        <w:rPr>
          <w:rFonts w:ascii="Arial Narrow" w:hAnsi="Arial Narrow"/>
        </w:rPr>
        <w:t xml:space="preserve"> обеспечить теплоснабжение поселения </w:t>
      </w:r>
      <w:r>
        <w:rPr>
          <w:rFonts w:ascii="Arial Narrow" w:hAnsi="Arial Narrow"/>
        </w:rPr>
        <w:t>«</w:t>
      </w:r>
      <w:r w:rsidRPr="0037630B">
        <w:rPr>
          <w:rFonts w:ascii="Arial Narrow" w:hAnsi="Arial Narrow"/>
        </w:rPr>
        <w:t>Рабочий поселок Майский</w:t>
      </w:r>
      <w:r>
        <w:rPr>
          <w:rFonts w:ascii="Arial Narrow" w:hAnsi="Arial Narrow"/>
        </w:rPr>
        <w:t>»</w:t>
      </w:r>
      <w:r w:rsidRPr="0037630B">
        <w:rPr>
          <w:rFonts w:ascii="Arial Narrow" w:hAnsi="Arial Narrow"/>
        </w:rPr>
        <w:t xml:space="preserve"> и заместить тепловую мощность </w:t>
      </w:r>
      <w:r>
        <w:rPr>
          <w:rFonts w:ascii="Arial Narrow" w:hAnsi="Arial Narrow"/>
        </w:rPr>
        <w:t>выводимой из эксплуатации Майской ГРЭС.</w:t>
      </w:r>
    </w:p>
    <w:p w14:paraId="579690DE" w14:textId="77777777" w:rsidR="006F25CA" w:rsidRPr="004A0946" w:rsidRDefault="006F25CA" w:rsidP="006F25CA">
      <w:pPr>
        <w:widowControl w:val="0"/>
        <w:pBdr>
          <w:top w:val="none" w:sz="0" w:space="0" w:color="auto"/>
          <w:left w:val="none" w:sz="0" w:space="0" w:color="auto"/>
          <w:bottom w:val="none" w:sz="0" w:space="0" w:color="auto"/>
          <w:right w:val="none" w:sz="0" w:space="0" w:color="auto"/>
          <w:between w:val="none" w:sz="0" w:space="0" w:color="auto"/>
        </w:pBdr>
        <w:spacing w:line="283" w:lineRule="auto"/>
        <w:ind w:firstLine="284"/>
        <w:jc w:val="both"/>
        <w:rPr>
          <w:rFonts w:ascii="Arial Narrow" w:hAnsi="Arial Narrow"/>
        </w:rPr>
      </w:pPr>
      <w:r>
        <w:rPr>
          <w:rFonts w:ascii="Arial Narrow" w:hAnsi="Arial Narrow"/>
        </w:rPr>
        <w:t>5</w:t>
      </w:r>
      <w:r w:rsidRPr="004A0946">
        <w:rPr>
          <w:rFonts w:ascii="Arial Narrow" w:hAnsi="Arial Narrow"/>
        </w:rPr>
        <w:t xml:space="preserve">. Завершена реализация проектов с вводом в эксплуатацию следующих объектов: котельная в сети теплоснабжения, водоснабжения, водоотведения на подключение объекта ЛПУ №3 в г. Нерюнгри магистрального газопровода «Сила Сибири» (теплоснабжение 4,47 км, водоснабжение 1,5 км, </w:t>
      </w:r>
      <w:r>
        <w:rPr>
          <w:rFonts w:ascii="Arial Narrow" w:hAnsi="Arial Narrow"/>
        </w:rPr>
        <w:t>водоотведение 1,5 км),</w:t>
      </w:r>
      <w:r w:rsidRPr="004A0946">
        <w:rPr>
          <w:rFonts w:ascii="Arial Narrow" w:hAnsi="Arial Narrow"/>
        </w:rPr>
        <w:t xml:space="preserve"> жило</w:t>
      </w:r>
      <w:r>
        <w:rPr>
          <w:rFonts w:ascii="Arial Narrow" w:hAnsi="Arial Narrow"/>
        </w:rPr>
        <w:t xml:space="preserve">й дом </w:t>
      </w:r>
      <w:r w:rsidRPr="004A0946">
        <w:rPr>
          <w:rFonts w:ascii="Arial Narrow" w:hAnsi="Arial Narrow"/>
        </w:rPr>
        <w:t>для работников ТЭЦ</w:t>
      </w:r>
      <w:r>
        <w:rPr>
          <w:rFonts w:ascii="Arial Narrow" w:hAnsi="Arial Narrow"/>
        </w:rPr>
        <w:t xml:space="preserve"> в г. Советская Гавань,</w:t>
      </w:r>
      <w:r w:rsidRPr="004A0946">
        <w:rPr>
          <w:rFonts w:ascii="Arial Narrow" w:hAnsi="Arial Narrow"/>
        </w:rPr>
        <w:t xml:space="preserve"> понизительн</w:t>
      </w:r>
      <w:r>
        <w:rPr>
          <w:rFonts w:ascii="Arial Narrow" w:hAnsi="Arial Narrow"/>
        </w:rPr>
        <w:t>ая насосная</w:t>
      </w:r>
      <w:r w:rsidRPr="004A0946">
        <w:rPr>
          <w:rFonts w:ascii="Arial Narrow" w:hAnsi="Arial Narrow"/>
        </w:rPr>
        <w:t xml:space="preserve"> станци</w:t>
      </w:r>
      <w:r>
        <w:rPr>
          <w:rFonts w:ascii="Arial Narrow" w:hAnsi="Arial Narrow"/>
        </w:rPr>
        <w:t>я</w:t>
      </w:r>
      <w:r w:rsidRPr="004A0946">
        <w:rPr>
          <w:rFonts w:ascii="Arial Narrow" w:hAnsi="Arial Narrow"/>
        </w:rPr>
        <w:t xml:space="preserve"> на тепломагистрали №3 Благовещенской ТЭЦ</w:t>
      </w:r>
      <w:r>
        <w:rPr>
          <w:rFonts w:ascii="Arial Narrow" w:hAnsi="Arial Narrow"/>
        </w:rPr>
        <w:t>, п</w:t>
      </w:r>
      <w:r w:rsidRPr="004A0946">
        <w:rPr>
          <w:rFonts w:ascii="Arial Narrow" w:hAnsi="Arial Narrow"/>
        </w:rPr>
        <w:t>роизводительность</w:t>
      </w:r>
      <w:r>
        <w:rPr>
          <w:rFonts w:ascii="Arial Narrow" w:hAnsi="Arial Narrow"/>
        </w:rPr>
        <w:t>ю</w:t>
      </w:r>
      <w:r w:rsidRPr="004A0946">
        <w:rPr>
          <w:rFonts w:ascii="Arial Narrow" w:hAnsi="Arial Narrow"/>
        </w:rPr>
        <w:t xml:space="preserve"> - 5100т/час</w:t>
      </w:r>
      <w:r>
        <w:rPr>
          <w:rFonts w:ascii="Arial Narrow" w:hAnsi="Arial Narrow"/>
        </w:rPr>
        <w:t xml:space="preserve">, </w:t>
      </w:r>
      <w:r w:rsidRPr="00876B72">
        <w:rPr>
          <w:rFonts w:ascii="Arial Narrow" w:hAnsi="Arial Narrow"/>
        </w:rPr>
        <w:t>подкачивающ</w:t>
      </w:r>
      <w:r>
        <w:rPr>
          <w:rFonts w:ascii="Arial Narrow" w:hAnsi="Arial Narrow"/>
        </w:rPr>
        <w:t>ая</w:t>
      </w:r>
      <w:r w:rsidRPr="00876B72">
        <w:rPr>
          <w:rFonts w:ascii="Arial Narrow" w:hAnsi="Arial Narrow"/>
        </w:rPr>
        <w:t xml:space="preserve"> насосн</w:t>
      </w:r>
      <w:r>
        <w:rPr>
          <w:rFonts w:ascii="Arial Narrow" w:hAnsi="Arial Narrow"/>
        </w:rPr>
        <w:t>ая</w:t>
      </w:r>
      <w:r w:rsidRPr="00876B72">
        <w:rPr>
          <w:rFonts w:ascii="Arial Narrow" w:hAnsi="Arial Narrow"/>
        </w:rPr>
        <w:t xml:space="preserve"> станци</w:t>
      </w:r>
      <w:r>
        <w:rPr>
          <w:rFonts w:ascii="Arial Narrow" w:hAnsi="Arial Narrow"/>
        </w:rPr>
        <w:t>я</w:t>
      </w:r>
      <w:r w:rsidRPr="00876B72">
        <w:rPr>
          <w:rFonts w:ascii="Arial Narrow" w:hAnsi="Arial Narrow"/>
        </w:rPr>
        <w:t xml:space="preserve"> </w:t>
      </w:r>
      <w:r>
        <w:rPr>
          <w:rFonts w:ascii="Arial Narrow" w:hAnsi="Arial Narrow"/>
        </w:rPr>
        <w:t>«</w:t>
      </w:r>
      <w:r w:rsidRPr="00876B72">
        <w:rPr>
          <w:rFonts w:ascii="Arial Narrow" w:hAnsi="Arial Narrow"/>
        </w:rPr>
        <w:t>Таеж</w:t>
      </w:r>
      <w:r>
        <w:rPr>
          <w:rFonts w:ascii="Arial Narrow" w:hAnsi="Arial Narrow"/>
        </w:rPr>
        <w:t xml:space="preserve">ная» в г. Комсомольске-на-Амуре </w:t>
      </w:r>
      <w:r w:rsidRPr="00876B72">
        <w:rPr>
          <w:rFonts w:ascii="Arial Narrow" w:hAnsi="Arial Narrow"/>
        </w:rPr>
        <w:t>производительность</w:t>
      </w:r>
      <w:r>
        <w:rPr>
          <w:rFonts w:ascii="Arial Narrow" w:hAnsi="Arial Narrow"/>
        </w:rPr>
        <w:t>ю – 580 </w:t>
      </w:r>
      <w:r w:rsidRPr="00876B72">
        <w:rPr>
          <w:rFonts w:ascii="Arial Narrow" w:hAnsi="Arial Narrow"/>
        </w:rPr>
        <w:t>т/час)</w:t>
      </w:r>
      <w:r>
        <w:rPr>
          <w:rFonts w:ascii="Arial Narrow" w:hAnsi="Arial Narrow"/>
        </w:rPr>
        <w:t>.</w:t>
      </w:r>
    </w:p>
    <w:p w14:paraId="26C7E24F"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6693F377" w14:textId="2D07FED4" w:rsidR="00EF7562" w:rsidRPr="006563AD" w:rsidRDefault="009972EB" w:rsidP="00393D8B">
      <w:pPr>
        <w:pStyle w:val="84"/>
        <w:keepNext w:val="0"/>
        <w:rPr>
          <w:lang w:val="ru-RU"/>
        </w:rPr>
      </w:pPr>
      <w:r w:rsidRPr="006563AD">
        <w:rPr>
          <w:lang w:val="ru-RU"/>
        </w:rPr>
        <w:lastRenderedPageBreak/>
        <w:t xml:space="preserve">7. </w:t>
      </w:r>
      <w:r w:rsidR="006563AD">
        <w:rPr>
          <w:lang w:val="ru-RU"/>
        </w:rPr>
        <w:t>Распределение прибыли и дивидендная политика</w:t>
      </w:r>
    </w:p>
    <w:p w14:paraId="7FF6C26A" w14:textId="77777777" w:rsidR="006563AD" w:rsidRPr="006563AD" w:rsidRDefault="006563AD" w:rsidP="00393D8B">
      <w:pPr>
        <w:keepLines/>
        <w:spacing w:line="283" w:lineRule="auto"/>
        <w:ind w:firstLine="709"/>
        <w:jc w:val="both"/>
        <w:rPr>
          <w:rFonts w:ascii="Arial Narrow" w:hAnsi="Arial Narrow"/>
        </w:rPr>
      </w:pPr>
      <w:r w:rsidRPr="006563AD">
        <w:rPr>
          <w:rFonts w:ascii="Arial Narrow" w:hAnsi="Arial Narrow"/>
        </w:rPr>
        <w:t>В 2006 году утверждена Дивидендная политика Общества, которая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14:paraId="69F16C61" w14:textId="2F5A57B4" w:rsidR="00EF7562" w:rsidRPr="006563AD" w:rsidRDefault="006563AD" w:rsidP="00393D8B">
      <w:pPr>
        <w:keepLines/>
        <w:shd w:val="clear" w:color="FFFFFF" w:fill="FFFFFF"/>
        <w:spacing w:line="283" w:lineRule="auto"/>
        <w:ind w:firstLine="708"/>
        <w:jc w:val="both"/>
        <w:rPr>
          <w:rFonts w:ascii="Arial Narrow" w:hAnsi="Arial Narrow" w:cs="Tahoma"/>
          <w:b/>
          <w:bCs/>
        </w:rPr>
      </w:pPr>
      <w:r w:rsidRPr="006563AD">
        <w:rPr>
          <w:rFonts w:ascii="Arial Narrow" w:hAnsi="Arial Narrow"/>
        </w:rPr>
        <w:t>За период 20</w:t>
      </w:r>
      <w:r w:rsidR="00667B67">
        <w:rPr>
          <w:rFonts w:ascii="Arial Narrow" w:hAnsi="Arial Narrow"/>
        </w:rPr>
        <w:t>20-2022</w:t>
      </w:r>
      <w:r w:rsidRPr="006563AD">
        <w:rPr>
          <w:rFonts w:ascii="Arial Narrow" w:hAnsi="Arial Narrow"/>
        </w:rPr>
        <w:t xml:space="preserve"> годы дивиденды Обществом не начислялись и не выплачивались</w:t>
      </w:r>
    </w:p>
    <w:p w14:paraId="3A1B7DD8" w14:textId="77777777" w:rsidR="000956BD" w:rsidRPr="000956BD" w:rsidRDefault="000956BD" w:rsidP="00393D8B">
      <w:pPr>
        <w:keepLines/>
      </w:pPr>
    </w:p>
    <w:p w14:paraId="57AF511A"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17B090CC" w14:textId="77777777" w:rsidR="00302199" w:rsidRPr="006563AD" w:rsidRDefault="00302199" w:rsidP="00302199">
      <w:pPr>
        <w:pStyle w:val="84"/>
        <w:keepNext w:val="0"/>
        <w:rPr>
          <w:lang w:val="ru-RU"/>
        </w:rPr>
      </w:pPr>
      <w:r w:rsidRPr="00930E9E">
        <w:rPr>
          <w:lang w:val="ru-RU"/>
        </w:rPr>
        <w:lastRenderedPageBreak/>
        <w:t>8. Инновации</w:t>
      </w:r>
    </w:p>
    <w:p w14:paraId="7B6EB060" w14:textId="1C9E5D85" w:rsidR="0041260F" w:rsidRDefault="0041260F" w:rsidP="0041260F">
      <w:pPr>
        <w:keepLines/>
        <w:spacing w:line="283" w:lineRule="auto"/>
        <w:ind w:firstLine="709"/>
        <w:jc w:val="both"/>
        <w:rPr>
          <w:rFonts w:ascii="Arial Narrow" w:hAnsi="Arial Narrow"/>
          <w:bCs/>
        </w:rPr>
      </w:pPr>
      <w:r>
        <w:rPr>
          <w:rFonts w:ascii="Arial Narrow" w:hAnsi="Arial Narrow"/>
          <w:bCs/>
        </w:rPr>
        <w:t xml:space="preserve">Общий объем финансирования инновационных мероприятий в 2022 году </w:t>
      </w:r>
      <w:r w:rsidRPr="005858AB">
        <w:rPr>
          <w:rFonts w:ascii="Arial Narrow" w:hAnsi="Arial Narrow"/>
          <w:bCs/>
        </w:rPr>
        <w:t>составил 354,7 млн</w:t>
      </w:r>
      <w:r>
        <w:rPr>
          <w:rFonts w:ascii="Arial Narrow" w:hAnsi="Arial Narrow"/>
          <w:bCs/>
        </w:rPr>
        <w:t xml:space="preserve"> руб. (с НДС).</w:t>
      </w:r>
    </w:p>
    <w:p w14:paraId="607144FD" w14:textId="77777777" w:rsidR="0041260F" w:rsidRDefault="0041260F" w:rsidP="0041260F">
      <w:pPr>
        <w:keepLines/>
        <w:spacing w:line="283" w:lineRule="auto"/>
        <w:ind w:firstLine="709"/>
        <w:jc w:val="both"/>
        <w:rPr>
          <w:rFonts w:ascii="Arial Narrow" w:hAnsi="Arial Narrow"/>
          <w:bCs/>
        </w:rPr>
      </w:pPr>
      <w:r>
        <w:rPr>
          <w:rFonts w:ascii="Arial Narrow" w:hAnsi="Arial Narrow"/>
          <w:bCs/>
        </w:rPr>
        <w:t>Проведение исследований и разработок по созданию нового оборудования, технологий и материалов (НИР и НИОКР)</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7"/>
        <w:gridCol w:w="2977"/>
        <w:gridCol w:w="1559"/>
        <w:gridCol w:w="1701"/>
      </w:tblGrid>
      <w:tr w:rsidR="0041260F" w:rsidRPr="00A263F4" w14:paraId="2F8A2B79" w14:textId="77777777" w:rsidTr="003C493A">
        <w:trPr>
          <w:trHeight w:val="1207"/>
          <w:tblHeader/>
        </w:trPr>
        <w:tc>
          <w:tcPr>
            <w:tcW w:w="567" w:type="dxa"/>
            <w:shd w:val="clear" w:color="auto" w:fill="E3E3FD"/>
            <w:vAlign w:val="center"/>
          </w:tcPr>
          <w:p w14:paraId="74709053" w14:textId="77777777" w:rsidR="0041260F" w:rsidRPr="00A263F4" w:rsidRDefault="0041260F" w:rsidP="003C493A">
            <w:pPr>
              <w:keepLines/>
              <w:jc w:val="center"/>
              <w:rPr>
                <w:rFonts w:ascii="Arial Narrow" w:hAnsi="Arial Narrow" w:cs="Arial"/>
                <w:b/>
                <w:sz w:val="22"/>
                <w:szCs w:val="22"/>
              </w:rPr>
            </w:pPr>
            <w:r w:rsidRPr="00A263F4">
              <w:rPr>
                <w:rFonts w:ascii="Arial Narrow" w:hAnsi="Arial Narrow" w:cs="Arial"/>
                <w:b/>
                <w:sz w:val="22"/>
                <w:szCs w:val="22"/>
              </w:rPr>
              <w:t xml:space="preserve">№ </w:t>
            </w:r>
          </w:p>
        </w:tc>
        <w:tc>
          <w:tcPr>
            <w:tcW w:w="2977" w:type="dxa"/>
            <w:shd w:val="clear" w:color="auto" w:fill="E3E3FD"/>
            <w:vAlign w:val="center"/>
          </w:tcPr>
          <w:p w14:paraId="1D5DA801" w14:textId="77777777" w:rsidR="0041260F" w:rsidRPr="00A263F4" w:rsidRDefault="0041260F" w:rsidP="003C493A">
            <w:pPr>
              <w:keepLines/>
              <w:jc w:val="center"/>
              <w:rPr>
                <w:rFonts w:ascii="Arial Narrow" w:hAnsi="Arial Narrow" w:cs="Arial"/>
                <w:b/>
                <w:sz w:val="22"/>
                <w:szCs w:val="22"/>
              </w:rPr>
            </w:pPr>
            <w:r w:rsidRPr="00A263F4">
              <w:rPr>
                <w:rFonts w:ascii="Arial Narrow" w:hAnsi="Arial Narrow" w:cs="Arial"/>
                <w:b/>
                <w:sz w:val="22"/>
                <w:szCs w:val="22"/>
              </w:rPr>
              <w:t xml:space="preserve">Наименование  работы </w:t>
            </w:r>
          </w:p>
        </w:tc>
        <w:tc>
          <w:tcPr>
            <w:tcW w:w="2977" w:type="dxa"/>
            <w:shd w:val="clear" w:color="auto" w:fill="E3E3FD"/>
            <w:vAlign w:val="center"/>
          </w:tcPr>
          <w:p w14:paraId="2D02FEEA" w14:textId="77777777" w:rsidR="0041260F" w:rsidRPr="00A263F4" w:rsidRDefault="0041260F" w:rsidP="003C493A">
            <w:pPr>
              <w:keepLines/>
              <w:jc w:val="center"/>
              <w:rPr>
                <w:rFonts w:ascii="Arial Narrow" w:hAnsi="Arial Narrow" w:cs="Arial"/>
                <w:b/>
                <w:sz w:val="22"/>
                <w:szCs w:val="22"/>
              </w:rPr>
            </w:pPr>
            <w:r w:rsidRPr="00A263F4">
              <w:rPr>
                <w:rFonts w:ascii="Arial Narrow" w:hAnsi="Arial Narrow" w:cs="Arial"/>
                <w:b/>
                <w:sz w:val="22"/>
                <w:szCs w:val="22"/>
              </w:rPr>
              <w:t>Планируемый конечный результат и получаемый эффект от его внедрения</w:t>
            </w:r>
          </w:p>
        </w:tc>
        <w:tc>
          <w:tcPr>
            <w:tcW w:w="1559" w:type="dxa"/>
            <w:shd w:val="clear" w:color="auto" w:fill="E3E3FD"/>
            <w:vAlign w:val="center"/>
          </w:tcPr>
          <w:p w14:paraId="66FA1499" w14:textId="77777777" w:rsidR="0041260F" w:rsidRPr="00A263F4" w:rsidRDefault="0041260F" w:rsidP="003C493A">
            <w:pPr>
              <w:keepLines/>
              <w:jc w:val="center"/>
              <w:rPr>
                <w:rFonts w:ascii="Arial Narrow" w:hAnsi="Arial Narrow" w:cs="Arial"/>
                <w:b/>
                <w:sz w:val="22"/>
                <w:szCs w:val="22"/>
              </w:rPr>
            </w:pPr>
            <w:r w:rsidRPr="00A263F4">
              <w:rPr>
                <w:rFonts w:ascii="Arial Narrow" w:hAnsi="Arial Narrow" w:cs="Arial"/>
                <w:b/>
                <w:sz w:val="22"/>
                <w:szCs w:val="22"/>
              </w:rPr>
              <w:t xml:space="preserve">Объем финансирования/ источник финансирования  </w:t>
            </w:r>
          </w:p>
        </w:tc>
        <w:tc>
          <w:tcPr>
            <w:tcW w:w="1701" w:type="dxa"/>
            <w:shd w:val="clear" w:color="auto" w:fill="E3E3FD"/>
            <w:vAlign w:val="center"/>
          </w:tcPr>
          <w:p w14:paraId="22F51743" w14:textId="77777777" w:rsidR="0041260F" w:rsidRPr="00A263F4" w:rsidRDefault="0041260F" w:rsidP="003C493A">
            <w:pPr>
              <w:keepLines/>
              <w:jc w:val="center"/>
              <w:rPr>
                <w:rFonts w:ascii="Arial Narrow" w:hAnsi="Arial Narrow" w:cs="Arial"/>
                <w:b/>
                <w:sz w:val="22"/>
                <w:szCs w:val="22"/>
              </w:rPr>
            </w:pPr>
            <w:r w:rsidRPr="00A263F4">
              <w:rPr>
                <w:rFonts w:ascii="Arial Narrow" w:hAnsi="Arial Narrow" w:cs="Arial"/>
                <w:b/>
                <w:sz w:val="22"/>
                <w:szCs w:val="22"/>
              </w:rPr>
              <w:t>Организация исполнитель</w:t>
            </w:r>
          </w:p>
        </w:tc>
      </w:tr>
      <w:tr w:rsidR="0041260F" w:rsidRPr="00A263F4" w14:paraId="44F8379B" w14:textId="77777777" w:rsidTr="003C493A">
        <w:trPr>
          <w:trHeight w:val="588"/>
        </w:trPr>
        <w:tc>
          <w:tcPr>
            <w:tcW w:w="567" w:type="dxa"/>
            <w:vAlign w:val="center"/>
          </w:tcPr>
          <w:p w14:paraId="62B29B65" w14:textId="77777777" w:rsidR="0041260F" w:rsidRPr="00A263F4" w:rsidRDefault="0041260F" w:rsidP="003C493A">
            <w:pPr>
              <w:keepLines/>
              <w:jc w:val="center"/>
              <w:rPr>
                <w:rFonts w:ascii="Arial Narrow" w:hAnsi="Arial Narrow" w:cs="Arial"/>
                <w:sz w:val="22"/>
                <w:szCs w:val="22"/>
              </w:rPr>
            </w:pPr>
            <w:r w:rsidRPr="00A263F4">
              <w:rPr>
                <w:rFonts w:ascii="Arial Narrow" w:hAnsi="Arial Narrow" w:cs="Arial"/>
                <w:sz w:val="22"/>
                <w:szCs w:val="22"/>
                <w:lang w:val="en-US"/>
              </w:rPr>
              <w:t>1</w:t>
            </w:r>
            <w:r w:rsidRPr="00A263F4">
              <w:rPr>
                <w:rFonts w:ascii="Arial Narrow" w:hAnsi="Arial Narrow" w:cs="Arial"/>
                <w:sz w:val="22"/>
                <w:szCs w:val="22"/>
              </w:rPr>
              <w:t>.</w:t>
            </w:r>
          </w:p>
        </w:tc>
        <w:tc>
          <w:tcPr>
            <w:tcW w:w="2977" w:type="dxa"/>
            <w:vAlign w:val="center"/>
          </w:tcPr>
          <w:p w14:paraId="790054BE" w14:textId="77777777" w:rsidR="0041260F" w:rsidRPr="00A263F4" w:rsidRDefault="0041260F" w:rsidP="003C493A">
            <w:pPr>
              <w:spacing w:line="57" w:lineRule="atLeast"/>
              <w:rPr>
                <w:rFonts w:ascii="Arial Narrow" w:hAnsi="Arial Narrow"/>
                <w:sz w:val="22"/>
                <w:szCs w:val="22"/>
                <w:highlight w:val="white"/>
              </w:rPr>
            </w:pPr>
            <w:r w:rsidRPr="00A263F4">
              <w:rPr>
                <w:rFonts w:ascii="Arial Narrow" w:hAnsi="Arial Narrow"/>
                <w:color w:val="000000"/>
                <w:sz w:val="22"/>
                <w:szCs w:val="22"/>
                <w:highlight w:val="white"/>
              </w:rPr>
              <w:t>Разработка и внедрение технологии и оборудования для повышения эффективности энергетического производства турбоустановок на основе интенсификации теплообменных процессов в конден</w:t>
            </w:r>
            <w:r>
              <w:rPr>
                <w:rFonts w:ascii="Arial Narrow" w:hAnsi="Arial Narrow"/>
                <w:color w:val="000000"/>
                <w:sz w:val="22"/>
                <w:szCs w:val="22"/>
                <w:highlight w:val="white"/>
              </w:rPr>
              <w:t>саторе СП Комсомольская ТЭЦ-3</w:t>
            </w:r>
          </w:p>
        </w:tc>
        <w:tc>
          <w:tcPr>
            <w:tcW w:w="2977" w:type="dxa"/>
            <w:vAlign w:val="center"/>
          </w:tcPr>
          <w:p w14:paraId="1CC0022C" w14:textId="77777777" w:rsidR="0041260F" w:rsidRPr="00A263F4" w:rsidRDefault="0041260F" w:rsidP="003C493A">
            <w:pPr>
              <w:rPr>
                <w:rFonts w:ascii="Arial Narrow" w:hAnsi="Arial Narrow"/>
                <w:sz w:val="22"/>
                <w:szCs w:val="22"/>
                <w:highlight w:val="white"/>
              </w:rPr>
            </w:pPr>
            <w:r w:rsidRPr="00A263F4">
              <w:rPr>
                <w:rFonts w:ascii="Arial Narrow" w:hAnsi="Arial Narrow"/>
                <w:sz w:val="22"/>
                <w:szCs w:val="22"/>
                <w:highlight w:val="white"/>
              </w:rPr>
              <w:t>Повышение вакуума в конденсаторе, устранение несогласованных ограничений располагаемой мощности в летний период, повышение КПД турбоустановки, снижение удельного расхода топлива на выработку электроэнергии и себестоимость производства э</w:t>
            </w:r>
            <w:r>
              <w:rPr>
                <w:rFonts w:ascii="Arial Narrow" w:hAnsi="Arial Narrow"/>
                <w:sz w:val="22"/>
                <w:szCs w:val="22"/>
                <w:highlight w:val="white"/>
              </w:rPr>
              <w:t>лектрической и тепловой энергии</w:t>
            </w:r>
          </w:p>
        </w:tc>
        <w:tc>
          <w:tcPr>
            <w:tcW w:w="1559" w:type="dxa"/>
            <w:vAlign w:val="center"/>
          </w:tcPr>
          <w:p w14:paraId="0D202349" w14:textId="0276725D" w:rsidR="0041260F" w:rsidRPr="00A263F4" w:rsidRDefault="0041260F" w:rsidP="003C493A">
            <w:pPr>
              <w:spacing w:line="57" w:lineRule="atLeast"/>
              <w:jc w:val="center"/>
              <w:rPr>
                <w:rFonts w:ascii="Arial Narrow" w:hAnsi="Arial Narrow"/>
                <w:color w:val="000000"/>
                <w:sz w:val="22"/>
                <w:szCs w:val="22"/>
                <w:highlight w:val="white"/>
              </w:rPr>
            </w:pPr>
            <w:r>
              <w:rPr>
                <w:rFonts w:ascii="Arial Narrow" w:hAnsi="Arial Narrow"/>
                <w:color w:val="000000"/>
                <w:sz w:val="22"/>
                <w:szCs w:val="22"/>
                <w:lang w:val="en-US"/>
              </w:rPr>
              <w:t>18</w:t>
            </w:r>
            <w:r>
              <w:rPr>
                <w:rFonts w:ascii="Arial Narrow" w:hAnsi="Arial Narrow"/>
                <w:color w:val="000000"/>
                <w:sz w:val="22"/>
                <w:szCs w:val="22"/>
              </w:rPr>
              <w:t>,</w:t>
            </w:r>
            <w:r>
              <w:rPr>
                <w:rFonts w:ascii="Arial Narrow" w:hAnsi="Arial Narrow"/>
                <w:color w:val="000000"/>
                <w:sz w:val="22"/>
                <w:szCs w:val="22"/>
                <w:lang w:val="en-US"/>
              </w:rPr>
              <w:t>9</w:t>
            </w:r>
            <w:r w:rsidRPr="00A263F4">
              <w:rPr>
                <w:rFonts w:ascii="Arial Narrow" w:hAnsi="Arial Narrow"/>
                <w:color w:val="000000"/>
                <w:sz w:val="22"/>
                <w:szCs w:val="22"/>
                <w:highlight w:val="white"/>
              </w:rPr>
              <w:t xml:space="preserve"> млн</w:t>
            </w:r>
            <w:r>
              <w:rPr>
                <w:rFonts w:ascii="Arial Narrow" w:hAnsi="Arial Narrow"/>
                <w:color w:val="000000"/>
                <w:sz w:val="22"/>
                <w:szCs w:val="22"/>
                <w:highlight w:val="white"/>
              </w:rPr>
              <w:t xml:space="preserve"> </w:t>
            </w:r>
            <w:r w:rsidRPr="00A263F4">
              <w:rPr>
                <w:rFonts w:ascii="Arial Narrow" w:hAnsi="Arial Narrow"/>
                <w:color w:val="000000"/>
                <w:sz w:val="22"/>
                <w:szCs w:val="22"/>
                <w:highlight w:val="white"/>
              </w:rPr>
              <w:t>руб./</w:t>
            </w:r>
          </w:p>
          <w:p w14:paraId="24F65E12" w14:textId="77777777" w:rsidR="0041260F" w:rsidRPr="00A263F4" w:rsidRDefault="0041260F" w:rsidP="003C493A">
            <w:pPr>
              <w:spacing w:line="57" w:lineRule="atLeast"/>
              <w:jc w:val="center"/>
              <w:rPr>
                <w:rFonts w:ascii="Arial Narrow" w:hAnsi="Arial Narrow"/>
                <w:sz w:val="22"/>
                <w:szCs w:val="22"/>
                <w:highlight w:val="white"/>
              </w:rPr>
            </w:pPr>
            <w:r w:rsidRPr="00A263F4">
              <w:rPr>
                <w:rFonts w:ascii="Arial Narrow" w:hAnsi="Arial Narrow"/>
                <w:color w:val="000000"/>
                <w:sz w:val="22"/>
                <w:szCs w:val="22"/>
                <w:highlight w:val="white"/>
              </w:rPr>
              <w:t>ИПР</w:t>
            </w:r>
          </w:p>
        </w:tc>
        <w:tc>
          <w:tcPr>
            <w:tcW w:w="1701" w:type="dxa"/>
            <w:vAlign w:val="center"/>
          </w:tcPr>
          <w:p w14:paraId="1A839502" w14:textId="77777777" w:rsidR="0041260F" w:rsidRPr="00A263F4" w:rsidRDefault="0041260F" w:rsidP="003C493A">
            <w:pPr>
              <w:spacing w:line="57" w:lineRule="atLeast"/>
              <w:jc w:val="center"/>
              <w:rPr>
                <w:rFonts w:ascii="Arial Narrow" w:hAnsi="Arial Narrow"/>
                <w:sz w:val="22"/>
                <w:szCs w:val="22"/>
                <w:highlight w:val="white"/>
              </w:rPr>
            </w:pPr>
            <w:r w:rsidRPr="00A263F4">
              <w:rPr>
                <w:rFonts w:ascii="Arial Narrow" w:hAnsi="Arial Narrow"/>
                <w:color w:val="000000"/>
                <w:sz w:val="22"/>
                <w:szCs w:val="22"/>
                <w:highlight w:val="white"/>
              </w:rPr>
              <w:t>ООО «АФТ-Энерго»</w:t>
            </w:r>
          </w:p>
        </w:tc>
      </w:tr>
      <w:tr w:rsidR="0041260F" w:rsidRPr="00A263F4" w14:paraId="5C5E3DC7" w14:textId="77777777" w:rsidTr="003C493A">
        <w:trPr>
          <w:trHeight w:val="588"/>
        </w:trPr>
        <w:tc>
          <w:tcPr>
            <w:tcW w:w="567" w:type="dxa"/>
            <w:vAlign w:val="center"/>
          </w:tcPr>
          <w:p w14:paraId="017A12E6" w14:textId="77777777" w:rsidR="0041260F" w:rsidRPr="00A263F4" w:rsidRDefault="0041260F" w:rsidP="003C493A">
            <w:pPr>
              <w:keepLines/>
              <w:jc w:val="center"/>
              <w:rPr>
                <w:rFonts w:ascii="Arial Narrow" w:hAnsi="Arial Narrow" w:cs="Arial"/>
                <w:sz w:val="22"/>
                <w:szCs w:val="22"/>
              </w:rPr>
            </w:pPr>
            <w:r w:rsidRPr="00A263F4">
              <w:rPr>
                <w:rFonts w:ascii="Arial Narrow" w:hAnsi="Arial Narrow" w:cs="Arial"/>
                <w:sz w:val="22"/>
                <w:szCs w:val="22"/>
              </w:rPr>
              <w:t>2.</w:t>
            </w:r>
          </w:p>
        </w:tc>
        <w:tc>
          <w:tcPr>
            <w:tcW w:w="2977" w:type="dxa"/>
            <w:vAlign w:val="center"/>
          </w:tcPr>
          <w:p w14:paraId="4333B003" w14:textId="77777777" w:rsidR="0041260F" w:rsidRPr="00A263F4" w:rsidRDefault="0041260F" w:rsidP="003C493A">
            <w:pPr>
              <w:rPr>
                <w:rFonts w:ascii="Arial Narrow" w:hAnsi="Arial Narrow"/>
                <w:sz w:val="22"/>
                <w:szCs w:val="22"/>
                <w:highlight w:val="white"/>
              </w:rPr>
            </w:pPr>
            <w:r w:rsidRPr="00A263F4">
              <w:rPr>
                <w:rFonts w:ascii="Arial Narrow" w:hAnsi="Arial Narrow"/>
                <w:sz w:val="22"/>
                <w:szCs w:val="22"/>
                <w:highlight w:val="white"/>
              </w:rPr>
              <w:t>Разработка и внедрение технологии защиты и восстановления поверхностей теплообмена конденсационной установки турбоагрегата Т-100 с предварительной очисткой от биологических загрязнений при работе на морской воде.</w:t>
            </w:r>
          </w:p>
        </w:tc>
        <w:tc>
          <w:tcPr>
            <w:tcW w:w="2977" w:type="dxa"/>
            <w:vAlign w:val="center"/>
          </w:tcPr>
          <w:p w14:paraId="30F42E3F" w14:textId="77777777" w:rsidR="0041260F" w:rsidRPr="00A263F4" w:rsidRDefault="0041260F" w:rsidP="003C493A">
            <w:pPr>
              <w:rPr>
                <w:rFonts w:ascii="Arial Narrow" w:hAnsi="Arial Narrow"/>
                <w:sz w:val="22"/>
                <w:szCs w:val="22"/>
                <w:highlight w:val="white"/>
              </w:rPr>
            </w:pPr>
            <w:r w:rsidRPr="00A263F4">
              <w:rPr>
                <w:rFonts w:ascii="Arial Narrow" w:hAnsi="Arial Narrow"/>
                <w:sz w:val="22"/>
                <w:szCs w:val="22"/>
                <w:highlight w:val="white"/>
              </w:rPr>
              <w:t>Повышение надёжности работы оборудования, повышение эффективности работы системы водяного охлаждения, снижение удельных расходов топлива. Эффект 1500 тут в год</w:t>
            </w:r>
          </w:p>
        </w:tc>
        <w:tc>
          <w:tcPr>
            <w:tcW w:w="1559" w:type="dxa"/>
            <w:shd w:val="clear" w:color="auto" w:fill="auto"/>
            <w:vAlign w:val="center"/>
          </w:tcPr>
          <w:p w14:paraId="229EECF2" w14:textId="150E125C" w:rsidR="0041260F" w:rsidRPr="00A263F4" w:rsidRDefault="0041260F" w:rsidP="003C493A">
            <w:pPr>
              <w:jc w:val="center"/>
              <w:rPr>
                <w:rFonts w:ascii="Arial Narrow" w:hAnsi="Arial Narrow"/>
                <w:sz w:val="22"/>
                <w:szCs w:val="22"/>
                <w:highlight w:val="white"/>
              </w:rPr>
            </w:pPr>
            <w:r w:rsidRPr="005858AB">
              <w:rPr>
                <w:rFonts w:ascii="Arial Narrow" w:hAnsi="Arial Narrow"/>
                <w:sz w:val="22"/>
                <w:szCs w:val="22"/>
              </w:rPr>
              <w:t>2</w:t>
            </w:r>
            <w:r>
              <w:rPr>
                <w:rFonts w:ascii="Arial Narrow" w:hAnsi="Arial Narrow"/>
                <w:sz w:val="22"/>
                <w:szCs w:val="22"/>
              </w:rPr>
              <w:t>,1</w:t>
            </w:r>
            <w:r w:rsidRPr="00A263F4">
              <w:rPr>
                <w:rFonts w:ascii="Arial Narrow" w:hAnsi="Arial Narrow"/>
                <w:sz w:val="22"/>
                <w:szCs w:val="22"/>
              </w:rPr>
              <w:t xml:space="preserve"> </w:t>
            </w:r>
            <w:r>
              <w:rPr>
                <w:rFonts w:ascii="Arial Narrow" w:hAnsi="Arial Narrow"/>
                <w:sz w:val="22"/>
                <w:szCs w:val="22"/>
                <w:highlight w:val="white"/>
              </w:rPr>
              <w:t>млн</w:t>
            </w:r>
            <w:r w:rsidRPr="00A263F4">
              <w:rPr>
                <w:rFonts w:ascii="Arial Narrow" w:hAnsi="Arial Narrow"/>
                <w:sz w:val="22"/>
                <w:szCs w:val="22"/>
                <w:highlight w:val="white"/>
              </w:rPr>
              <w:t xml:space="preserve"> руб./</w:t>
            </w:r>
            <w:r>
              <w:rPr>
                <w:rFonts w:ascii="Arial Narrow" w:hAnsi="Arial Narrow"/>
                <w:sz w:val="22"/>
                <w:szCs w:val="22"/>
                <w:highlight w:val="white"/>
              </w:rPr>
              <w:t xml:space="preserve"> </w:t>
            </w:r>
            <w:r w:rsidRPr="00A263F4">
              <w:rPr>
                <w:rFonts w:ascii="Arial Narrow" w:hAnsi="Arial Narrow"/>
                <w:sz w:val="22"/>
                <w:szCs w:val="22"/>
                <w:highlight w:val="white"/>
              </w:rPr>
              <w:t>ИПР</w:t>
            </w:r>
          </w:p>
        </w:tc>
        <w:tc>
          <w:tcPr>
            <w:tcW w:w="1701" w:type="dxa"/>
            <w:vAlign w:val="center"/>
          </w:tcPr>
          <w:p w14:paraId="45F4D362" w14:textId="77777777" w:rsidR="0041260F" w:rsidRPr="00A263F4" w:rsidRDefault="0041260F" w:rsidP="003C493A">
            <w:pPr>
              <w:rPr>
                <w:rFonts w:ascii="Arial Narrow" w:hAnsi="Arial Narrow"/>
                <w:sz w:val="22"/>
                <w:szCs w:val="22"/>
                <w:highlight w:val="white"/>
              </w:rPr>
            </w:pPr>
            <w:r w:rsidRPr="00A263F4">
              <w:rPr>
                <w:rFonts w:ascii="Arial Narrow" w:hAnsi="Arial Narrow"/>
                <w:sz w:val="22"/>
                <w:szCs w:val="22"/>
                <w:highlight w:val="white"/>
              </w:rPr>
              <w:t>ФГБОУ ВО «НИУ «МЭИ»</w:t>
            </w:r>
          </w:p>
        </w:tc>
      </w:tr>
      <w:tr w:rsidR="0041260F" w:rsidRPr="00A263F4" w14:paraId="6011028E" w14:textId="77777777" w:rsidTr="003C493A">
        <w:trPr>
          <w:trHeight w:val="3519"/>
        </w:trPr>
        <w:tc>
          <w:tcPr>
            <w:tcW w:w="567" w:type="dxa"/>
            <w:vAlign w:val="center"/>
          </w:tcPr>
          <w:p w14:paraId="2674D9B4" w14:textId="77777777" w:rsidR="0041260F" w:rsidRPr="00A263F4" w:rsidRDefault="0041260F" w:rsidP="003C493A">
            <w:pPr>
              <w:keepLines/>
              <w:jc w:val="center"/>
              <w:rPr>
                <w:rFonts w:ascii="Arial Narrow" w:hAnsi="Arial Narrow" w:cs="Arial"/>
                <w:sz w:val="22"/>
                <w:szCs w:val="22"/>
              </w:rPr>
            </w:pPr>
            <w:r w:rsidRPr="00A263F4">
              <w:rPr>
                <w:rFonts w:ascii="Arial Narrow" w:hAnsi="Arial Narrow" w:cs="Arial"/>
                <w:sz w:val="22"/>
                <w:szCs w:val="22"/>
              </w:rPr>
              <w:t>3.</w:t>
            </w:r>
          </w:p>
        </w:tc>
        <w:tc>
          <w:tcPr>
            <w:tcW w:w="2977" w:type="dxa"/>
            <w:vAlign w:val="center"/>
          </w:tcPr>
          <w:p w14:paraId="6BD0A322" w14:textId="77777777" w:rsidR="0041260F" w:rsidRPr="00A263F4" w:rsidRDefault="0041260F" w:rsidP="003C493A">
            <w:pPr>
              <w:rPr>
                <w:rFonts w:ascii="Arial Narrow" w:hAnsi="Arial Narrow"/>
                <w:sz w:val="22"/>
                <w:szCs w:val="22"/>
              </w:rPr>
            </w:pPr>
            <w:r w:rsidRPr="00A263F4">
              <w:rPr>
                <w:rFonts w:ascii="Arial Narrow" w:hAnsi="Arial Narrow"/>
                <w:sz w:val="22"/>
                <w:szCs w:val="22"/>
              </w:rPr>
              <w:t>Разработка и внедрение технологии по повышению охлаждающего эффекта башенных градирен Комсомольской ТЭЦ-3 с проведением исследований по формированию полимерных материалов для оросителей и каплеуловителей</w:t>
            </w:r>
          </w:p>
        </w:tc>
        <w:tc>
          <w:tcPr>
            <w:tcW w:w="2977" w:type="dxa"/>
            <w:vAlign w:val="center"/>
          </w:tcPr>
          <w:p w14:paraId="3E0F39E6" w14:textId="77777777" w:rsidR="0041260F" w:rsidRPr="00A263F4" w:rsidRDefault="0041260F" w:rsidP="003C493A">
            <w:pPr>
              <w:rPr>
                <w:rFonts w:ascii="Arial Narrow" w:hAnsi="Arial Narrow"/>
                <w:sz w:val="22"/>
                <w:szCs w:val="22"/>
              </w:rPr>
            </w:pPr>
            <w:r w:rsidRPr="00A263F4">
              <w:rPr>
                <w:rFonts w:ascii="Arial Narrow" w:hAnsi="Arial Narrow"/>
                <w:sz w:val="22"/>
                <w:szCs w:val="22"/>
              </w:rPr>
              <w:t>Разработка технологии повышения охлаждающей способности башенных градирен за счёт увеличения их производительности с применением инновационных устройств оросителей и каплеуловителей на основе полимерных материалов с исключением негативных факторов, приводящих к разрушению водораспределительных систем</w:t>
            </w:r>
          </w:p>
        </w:tc>
        <w:tc>
          <w:tcPr>
            <w:tcW w:w="1559" w:type="dxa"/>
            <w:shd w:val="clear" w:color="auto" w:fill="auto"/>
            <w:vAlign w:val="center"/>
          </w:tcPr>
          <w:p w14:paraId="692D11C8" w14:textId="57E30C38" w:rsidR="0041260F" w:rsidRPr="00A263F4" w:rsidRDefault="0041260F" w:rsidP="003C493A">
            <w:pPr>
              <w:jc w:val="center"/>
              <w:rPr>
                <w:rFonts w:ascii="Arial Narrow" w:hAnsi="Arial Narrow"/>
                <w:sz w:val="22"/>
                <w:szCs w:val="22"/>
                <w:highlight w:val="white"/>
              </w:rPr>
            </w:pPr>
            <w:r>
              <w:rPr>
                <w:rFonts w:ascii="Arial Narrow" w:hAnsi="Arial Narrow"/>
                <w:sz w:val="22"/>
                <w:szCs w:val="22"/>
              </w:rPr>
              <w:t>97,1</w:t>
            </w:r>
            <w:r w:rsidRPr="00A263F4">
              <w:rPr>
                <w:rFonts w:ascii="Arial Narrow" w:hAnsi="Arial Narrow"/>
                <w:sz w:val="22"/>
                <w:szCs w:val="22"/>
                <w:highlight w:val="white"/>
              </w:rPr>
              <w:t xml:space="preserve"> млн руб./</w:t>
            </w:r>
            <w:r>
              <w:rPr>
                <w:rFonts w:ascii="Arial Narrow" w:hAnsi="Arial Narrow"/>
                <w:sz w:val="22"/>
                <w:szCs w:val="22"/>
                <w:highlight w:val="white"/>
              </w:rPr>
              <w:t xml:space="preserve"> </w:t>
            </w:r>
            <w:r w:rsidRPr="00A263F4">
              <w:rPr>
                <w:rFonts w:ascii="Arial Narrow" w:hAnsi="Arial Narrow"/>
                <w:sz w:val="22"/>
                <w:szCs w:val="22"/>
                <w:highlight w:val="white"/>
              </w:rPr>
              <w:t>ИПР</w:t>
            </w:r>
          </w:p>
        </w:tc>
        <w:tc>
          <w:tcPr>
            <w:tcW w:w="1701" w:type="dxa"/>
            <w:vAlign w:val="center"/>
          </w:tcPr>
          <w:p w14:paraId="01100EB6" w14:textId="77777777" w:rsidR="0041260F" w:rsidRPr="00A263F4" w:rsidRDefault="0041260F" w:rsidP="003C493A">
            <w:pPr>
              <w:rPr>
                <w:rFonts w:ascii="Arial Narrow" w:hAnsi="Arial Narrow"/>
                <w:color w:val="000000"/>
                <w:sz w:val="22"/>
                <w:szCs w:val="22"/>
              </w:rPr>
            </w:pPr>
            <w:r w:rsidRPr="00A263F4">
              <w:rPr>
                <w:rFonts w:ascii="Arial Narrow" w:hAnsi="Arial Narrow"/>
                <w:color w:val="000000"/>
                <w:sz w:val="22"/>
                <w:szCs w:val="22"/>
              </w:rPr>
              <w:t>ФГБОУ ВО «НИУ «МЭИ»</w:t>
            </w:r>
          </w:p>
        </w:tc>
      </w:tr>
      <w:tr w:rsidR="0041260F" w:rsidRPr="00A263F4" w14:paraId="7599A2F7" w14:textId="77777777" w:rsidTr="003C493A">
        <w:trPr>
          <w:trHeight w:val="2243"/>
        </w:trPr>
        <w:tc>
          <w:tcPr>
            <w:tcW w:w="567" w:type="dxa"/>
            <w:vAlign w:val="center"/>
          </w:tcPr>
          <w:p w14:paraId="079BE266" w14:textId="77777777" w:rsidR="0041260F" w:rsidRPr="00A263F4" w:rsidRDefault="0041260F" w:rsidP="003C493A">
            <w:pPr>
              <w:keepLines/>
              <w:jc w:val="center"/>
              <w:rPr>
                <w:rFonts w:ascii="Arial Narrow" w:hAnsi="Arial Narrow" w:cs="Arial"/>
                <w:sz w:val="22"/>
                <w:szCs w:val="22"/>
              </w:rPr>
            </w:pPr>
            <w:r w:rsidRPr="00A263F4">
              <w:rPr>
                <w:rFonts w:ascii="Arial Narrow" w:hAnsi="Arial Narrow" w:cs="Arial"/>
                <w:sz w:val="22"/>
                <w:szCs w:val="22"/>
              </w:rPr>
              <w:t>4.</w:t>
            </w:r>
          </w:p>
        </w:tc>
        <w:tc>
          <w:tcPr>
            <w:tcW w:w="2977" w:type="dxa"/>
            <w:vAlign w:val="center"/>
          </w:tcPr>
          <w:p w14:paraId="024915B6" w14:textId="77777777" w:rsidR="0041260F" w:rsidRPr="00A263F4" w:rsidRDefault="0041260F" w:rsidP="003C493A">
            <w:pPr>
              <w:rPr>
                <w:rFonts w:ascii="Arial Narrow" w:hAnsi="Arial Narrow"/>
                <w:sz w:val="22"/>
                <w:szCs w:val="22"/>
              </w:rPr>
            </w:pPr>
            <w:r w:rsidRPr="00A263F4">
              <w:rPr>
                <w:rFonts w:ascii="Arial Narrow" w:hAnsi="Arial Narrow"/>
                <w:sz w:val="22"/>
                <w:szCs w:val="22"/>
              </w:rPr>
              <w:t>Разработка и внедрение технических решений интенсификации теплообмена в подогревателе верхнего теплофикационного отбора типа ПСГ 5000-3,5-8 турбоагрегата Т-180/210-130 ст. №2  Комсомольской ТЭЦ-3</w:t>
            </w:r>
          </w:p>
        </w:tc>
        <w:tc>
          <w:tcPr>
            <w:tcW w:w="2977" w:type="dxa"/>
            <w:vAlign w:val="center"/>
          </w:tcPr>
          <w:p w14:paraId="48D29280" w14:textId="77777777" w:rsidR="0041260F" w:rsidRPr="00A263F4" w:rsidRDefault="0041260F" w:rsidP="003C493A">
            <w:pPr>
              <w:rPr>
                <w:rFonts w:ascii="Arial Narrow" w:hAnsi="Arial Narrow"/>
                <w:sz w:val="22"/>
                <w:szCs w:val="22"/>
              </w:rPr>
            </w:pPr>
            <w:r w:rsidRPr="00A263F4">
              <w:rPr>
                <w:rFonts w:ascii="Arial Narrow" w:hAnsi="Arial Narrow"/>
                <w:sz w:val="22"/>
                <w:szCs w:val="22"/>
              </w:rPr>
              <w:t>Основной целью работы является разработка и внедрение технологии интенсификации теплообмена в сетевых подогревателях типа ПСГ 5000-3,5-8 для повышения эффективности раб</w:t>
            </w:r>
            <w:r>
              <w:rPr>
                <w:rFonts w:ascii="Arial Narrow" w:hAnsi="Arial Narrow"/>
                <w:sz w:val="22"/>
                <w:szCs w:val="22"/>
              </w:rPr>
              <w:t>оты теплообменного оборудования</w:t>
            </w:r>
          </w:p>
        </w:tc>
        <w:tc>
          <w:tcPr>
            <w:tcW w:w="1559" w:type="dxa"/>
            <w:shd w:val="clear" w:color="auto" w:fill="auto"/>
            <w:vAlign w:val="center"/>
          </w:tcPr>
          <w:p w14:paraId="514B18DC" w14:textId="3C58A50C" w:rsidR="0041260F" w:rsidRPr="00A263F4" w:rsidRDefault="0041260F" w:rsidP="003C493A">
            <w:pPr>
              <w:jc w:val="center"/>
              <w:rPr>
                <w:rFonts w:ascii="Arial Narrow" w:hAnsi="Arial Narrow"/>
                <w:sz w:val="22"/>
                <w:szCs w:val="22"/>
                <w:highlight w:val="white"/>
              </w:rPr>
            </w:pPr>
            <w:r>
              <w:rPr>
                <w:rFonts w:ascii="Arial Narrow" w:hAnsi="Arial Narrow"/>
                <w:sz w:val="22"/>
                <w:szCs w:val="22"/>
              </w:rPr>
              <w:t>88,3</w:t>
            </w:r>
            <w:r w:rsidRPr="00A263F4">
              <w:rPr>
                <w:rFonts w:ascii="Arial Narrow" w:hAnsi="Arial Narrow"/>
                <w:sz w:val="22"/>
                <w:szCs w:val="22"/>
                <w:highlight w:val="white"/>
              </w:rPr>
              <w:t xml:space="preserve"> млн руб./</w:t>
            </w:r>
            <w:r>
              <w:rPr>
                <w:rFonts w:ascii="Arial Narrow" w:hAnsi="Arial Narrow"/>
                <w:sz w:val="22"/>
                <w:szCs w:val="22"/>
                <w:highlight w:val="white"/>
              </w:rPr>
              <w:t xml:space="preserve"> </w:t>
            </w:r>
            <w:r w:rsidRPr="00A263F4">
              <w:rPr>
                <w:rFonts w:ascii="Arial Narrow" w:hAnsi="Arial Narrow"/>
                <w:sz w:val="22"/>
                <w:szCs w:val="22"/>
                <w:highlight w:val="white"/>
              </w:rPr>
              <w:t>ИПР</w:t>
            </w:r>
          </w:p>
        </w:tc>
        <w:tc>
          <w:tcPr>
            <w:tcW w:w="1701" w:type="dxa"/>
            <w:vAlign w:val="center"/>
          </w:tcPr>
          <w:p w14:paraId="49059107" w14:textId="2FC09BFF" w:rsidR="0041260F" w:rsidRPr="00A263F4" w:rsidRDefault="0041260F" w:rsidP="003C493A">
            <w:pPr>
              <w:rPr>
                <w:rFonts w:ascii="Arial Narrow" w:hAnsi="Arial Narrow"/>
                <w:sz w:val="22"/>
                <w:szCs w:val="22"/>
                <w:highlight w:val="white"/>
              </w:rPr>
            </w:pPr>
            <w:r w:rsidRPr="00A263F4">
              <w:rPr>
                <w:rFonts w:ascii="Arial Narrow" w:hAnsi="Arial Narrow"/>
                <w:color w:val="000000"/>
                <w:sz w:val="22"/>
                <w:szCs w:val="22"/>
              </w:rPr>
              <w:t>ФГБОУ ВО «НИУ «МЭИ»</w:t>
            </w:r>
          </w:p>
        </w:tc>
      </w:tr>
      <w:tr w:rsidR="0041260F" w:rsidRPr="00A263F4" w14:paraId="2799DBAF" w14:textId="77777777" w:rsidTr="003C493A">
        <w:trPr>
          <w:trHeight w:val="2243"/>
        </w:trPr>
        <w:tc>
          <w:tcPr>
            <w:tcW w:w="567" w:type="dxa"/>
            <w:vAlign w:val="center"/>
          </w:tcPr>
          <w:p w14:paraId="220DCD60" w14:textId="77777777" w:rsidR="0041260F" w:rsidRPr="00A263F4" w:rsidRDefault="0041260F" w:rsidP="003C493A">
            <w:pPr>
              <w:keepLines/>
              <w:jc w:val="center"/>
              <w:rPr>
                <w:rFonts w:ascii="Arial Narrow" w:hAnsi="Arial Narrow" w:cs="Arial"/>
                <w:sz w:val="22"/>
                <w:szCs w:val="22"/>
              </w:rPr>
            </w:pPr>
            <w:r>
              <w:rPr>
                <w:rFonts w:ascii="Arial Narrow" w:hAnsi="Arial Narrow" w:cs="Arial"/>
                <w:sz w:val="22"/>
                <w:szCs w:val="22"/>
              </w:rPr>
              <w:lastRenderedPageBreak/>
              <w:t>5.</w:t>
            </w:r>
          </w:p>
        </w:tc>
        <w:tc>
          <w:tcPr>
            <w:tcW w:w="2977" w:type="dxa"/>
            <w:vAlign w:val="center"/>
          </w:tcPr>
          <w:p w14:paraId="068CA83B" w14:textId="77777777" w:rsidR="0041260F" w:rsidRPr="00A263F4" w:rsidRDefault="0041260F" w:rsidP="003C493A">
            <w:pPr>
              <w:rPr>
                <w:rFonts w:ascii="Arial Narrow" w:hAnsi="Arial Narrow"/>
                <w:sz w:val="22"/>
                <w:szCs w:val="22"/>
              </w:rPr>
            </w:pPr>
            <w:r w:rsidRPr="00963606">
              <w:rPr>
                <w:rFonts w:ascii="Arial Narrow" w:hAnsi="Arial Narrow"/>
                <w:sz w:val="22"/>
                <w:szCs w:val="22"/>
              </w:rPr>
              <w:t>Разработка и внедрение технических решений по созданию высокоэффективной установки очистки воды для нужд подпитки барабанных котлов давлением 100 кгс/см2 СП Партизанская ГРЭС (производительность установки - 60 т/ч)</w:t>
            </w:r>
          </w:p>
        </w:tc>
        <w:tc>
          <w:tcPr>
            <w:tcW w:w="2977" w:type="dxa"/>
            <w:vAlign w:val="center"/>
          </w:tcPr>
          <w:p w14:paraId="5D1E966E" w14:textId="77777777" w:rsidR="0041260F" w:rsidRPr="00A263F4" w:rsidRDefault="0041260F" w:rsidP="003C493A">
            <w:pPr>
              <w:rPr>
                <w:rFonts w:ascii="Arial Narrow" w:hAnsi="Arial Narrow"/>
                <w:sz w:val="22"/>
                <w:szCs w:val="22"/>
              </w:rPr>
            </w:pPr>
            <w:r>
              <w:rPr>
                <w:rFonts w:ascii="Arial Narrow" w:hAnsi="Arial Narrow"/>
                <w:sz w:val="22"/>
                <w:szCs w:val="22"/>
              </w:rPr>
              <w:t>Разработанная в</w:t>
            </w:r>
            <w:r w:rsidRPr="00963606">
              <w:rPr>
                <w:rFonts w:ascii="Arial Narrow" w:hAnsi="Arial Narrow"/>
                <w:sz w:val="22"/>
                <w:szCs w:val="22"/>
              </w:rPr>
              <w:t>ысокоэффективн</w:t>
            </w:r>
            <w:r>
              <w:rPr>
                <w:rFonts w:ascii="Arial Narrow" w:hAnsi="Arial Narrow"/>
                <w:sz w:val="22"/>
                <w:szCs w:val="22"/>
              </w:rPr>
              <w:t>ая</w:t>
            </w:r>
            <w:r w:rsidRPr="00963606">
              <w:rPr>
                <w:rFonts w:ascii="Arial Narrow" w:hAnsi="Arial Narrow"/>
                <w:sz w:val="22"/>
                <w:szCs w:val="22"/>
              </w:rPr>
              <w:t xml:space="preserve"> установк</w:t>
            </w:r>
            <w:r>
              <w:rPr>
                <w:rFonts w:ascii="Arial Narrow" w:hAnsi="Arial Narrow"/>
                <w:sz w:val="22"/>
                <w:szCs w:val="22"/>
              </w:rPr>
              <w:t>а</w:t>
            </w:r>
            <w:r w:rsidRPr="00963606">
              <w:rPr>
                <w:rFonts w:ascii="Arial Narrow" w:hAnsi="Arial Narrow"/>
                <w:sz w:val="22"/>
                <w:szCs w:val="22"/>
              </w:rPr>
              <w:t xml:space="preserve"> очистки воды для нужд подпитки барабанных котлов давлением 100 кгс/см2 СП Партизанская ГРЭС</w:t>
            </w:r>
          </w:p>
        </w:tc>
        <w:tc>
          <w:tcPr>
            <w:tcW w:w="1559" w:type="dxa"/>
            <w:shd w:val="clear" w:color="auto" w:fill="auto"/>
            <w:vAlign w:val="center"/>
          </w:tcPr>
          <w:p w14:paraId="797DE03C" w14:textId="77777777" w:rsidR="0041260F" w:rsidRPr="00A263F4" w:rsidDel="00963606" w:rsidRDefault="0041260F" w:rsidP="003C493A">
            <w:pPr>
              <w:jc w:val="center"/>
              <w:rPr>
                <w:rFonts w:ascii="Arial Narrow" w:hAnsi="Arial Narrow"/>
                <w:sz w:val="22"/>
                <w:szCs w:val="22"/>
              </w:rPr>
            </w:pPr>
            <w:r>
              <w:rPr>
                <w:rFonts w:ascii="Arial Narrow" w:hAnsi="Arial Narrow"/>
                <w:sz w:val="22"/>
                <w:szCs w:val="22"/>
              </w:rPr>
              <w:t>15,</w:t>
            </w:r>
            <w:r w:rsidRPr="00963606">
              <w:rPr>
                <w:rFonts w:ascii="Arial Narrow" w:hAnsi="Arial Narrow"/>
                <w:sz w:val="22"/>
                <w:szCs w:val="22"/>
              </w:rPr>
              <w:t>9</w:t>
            </w:r>
            <w:r w:rsidRPr="005858AB">
              <w:rPr>
                <w:rFonts w:ascii="Arial Narrow" w:hAnsi="Arial Narrow"/>
                <w:sz w:val="22"/>
                <w:szCs w:val="22"/>
              </w:rPr>
              <w:t xml:space="preserve"> млн руб./ ИПР</w:t>
            </w:r>
          </w:p>
        </w:tc>
        <w:tc>
          <w:tcPr>
            <w:tcW w:w="1701" w:type="dxa"/>
            <w:vAlign w:val="center"/>
          </w:tcPr>
          <w:p w14:paraId="6D105BAD" w14:textId="77777777" w:rsidR="0041260F" w:rsidRPr="00A263F4" w:rsidRDefault="0041260F" w:rsidP="003C493A">
            <w:pPr>
              <w:rPr>
                <w:rFonts w:ascii="Arial Narrow" w:hAnsi="Arial Narrow"/>
                <w:color w:val="000000"/>
                <w:sz w:val="22"/>
                <w:szCs w:val="22"/>
              </w:rPr>
            </w:pPr>
            <w:r w:rsidRPr="00A263F4">
              <w:rPr>
                <w:rFonts w:ascii="Arial Narrow" w:hAnsi="Arial Narrow"/>
                <w:color w:val="000000"/>
                <w:sz w:val="22"/>
                <w:szCs w:val="22"/>
              </w:rPr>
              <w:t>ФГБОУ ВО «НИУ «МЭИ»</w:t>
            </w:r>
          </w:p>
        </w:tc>
      </w:tr>
    </w:tbl>
    <w:p w14:paraId="548D8856" w14:textId="77777777" w:rsidR="0041260F" w:rsidRDefault="0041260F" w:rsidP="0041260F">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851"/>
        </w:tabs>
        <w:jc w:val="both"/>
        <w:rPr>
          <w:rFonts w:ascii="Arial Narrow" w:hAnsi="Arial Narrow"/>
          <w:i/>
          <w:color w:val="FF0000"/>
        </w:rPr>
      </w:pPr>
    </w:p>
    <w:p w14:paraId="54B43B2F" w14:textId="77777777" w:rsidR="0041260F" w:rsidRDefault="0041260F" w:rsidP="0041260F">
      <w:pPr>
        <w:keepLines/>
        <w:spacing w:line="283" w:lineRule="auto"/>
        <w:ind w:firstLine="709"/>
        <w:jc w:val="both"/>
        <w:rPr>
          <w:rFonts w:ascii="Arial Narrow" w:hAnsi="Arial Narrow"/>
        </w:rPr>
      </w:pPr>
      <w:r>
        <w:rPr>
          <w:rFonts w:ascii="Arial Narrow" w:hAnsi="Arial Narrow"/>
          <w:bCs/>
        </w:rPr>
        <w:t>Выполнение работ по внедрению нового оборудования, технологий и материалов</w:t>
      </w:r>
      <w:r>
        <w:rPr>
          <w:rFonts w:ascii="Arial Narrow" w:hAnsi="Arial Narrow"/>
        </w:rPr>
        <w:t xml:space="preserve"> </w:t>
      </w:r>
      <w:r>
        <w:rPr>
          <w:rFonts w:ascii="Arial Narrow" w:hAnsi="Arial Narrow"/>
          <w:bCs/>
        </w:rPr>
        <w:t>(модернизация)</w:t>
      </w:r>
    </w:p>
    <w:p w14:paraId="214F6227" w14:textId="77777777" w:rsidR="0041260F" w:rsidRDefault="0041260F" w:rsidP="0041260F">
      <w:pPr>
        <w:keepLines/>
        <w:pBdr>
          <w:top w:val="none" w:sz="0" w:space="0" w:color="auto"/>
          <w:left w:val="none" w:sz="0" w:space="0" w:color="auto"/>
          <w:bottom w:val="none" w:sz="0" w:space="0" w:color="auto"/>
          <w:right w:val="none" w:sz="0" w:space="0" w:color="auto"/>
          <w:between w:val="none" w:sz="0" w:space="0" w:color="auto"/>
        </w:pBdr>
        <w:shd w:val="clear" w:color="auto" w:fill="FFFFFF"/>
        <w:tabs>
          <w:tab w:val="left" w:pos="851"/>
        </w:tabs>
        <w:jc w:val="both"/>
        <w:rPr>
          <w:rFonts w:ascii="Arial Narrow" w:hAnsi="Arial Narrow"/>
          <w:color w:val="FF0000"/>
        </w:rPr>
      </w:pPr>
    </w:p>
    <w:tbl>
      <w:tblPr>
        <w:tblStyle w:val="aff6"/>
        <w:tblW w:w="9776" w:type="dxa"/>
        <w:tblLayout w:type="fixed"/>
        <w:tblLook w:val="04A0" w:firstRow="1" w:lastRow="0" w:firstColumn="1" w:lastColumn="0" w:noHBand="0" w:noVBand="1"/>
      </w:tblPr>
      <w:tblGrid>
        <w:gridCol w:w="394"/>
        <w:gridCol w:w="2862"/>
        <w:gridCol w:w="1842"/>
        <w:gridCol w:w="1560"/>
        <w:gridCol w:w="1559"/>
        <w:gridCol w:w="1559"/>
      </w:tblGrid>
      <w:tr w:rsidR="0041260F" w:rsidRPr="00A263F4" w14:paraId="3B9A745C" w14:textId="77777777" w:rsidTr="003C493A">
        <w:tc>
          <w:tcPr>
            <w:tcW w:w="394" w:type="dxa"/>
            <w:shd w:val="clear" w:color="auto" w:fill="E3E3FD"/>
            <w:vAlign w:val="center"/>
          </w:tcPr>
          <w:p w14:paraId="7D75311B"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sz w:val="22"/>
                <w:szCs w:val="22"/>
              </w:rPr>
            </w:pPr>
            <w:r w:rsidRPr="00A263F4">
              <w:rPr>
                <w:rFonts w:ascii="Arial Narrow" w:hAnsi="Arial Narrow" w:cs="Arial"/>
                <w:b/>
                <w:sz w:val="22"/>
                <w:szCs w:val="22"/>
              </w:rPr>
              <w:t>№</w:t>
            </w:r>
          </w:p>
        </w:tc>
        <w:tc>
          <w:tcPr>
            <w:tcW w:w="2862" w:type="dxa"/>
            <w:shd w:val="clear" w:color="auto" w:fill="E3E3FD"/>
            <w:vAlign w:val="center"/>
          </w:tcPr>
          <w:p w14:paraId="13E9C8D4" w14:textId="77777777" w:rsidR="0041260F" w:rsidRPr="00CB782B" w:rsidRDefault="0041260F" w:rsidP="003C493A">
            <w:pPr>
              <w:keepLines/>
              <w:jc w:val="center"/>
              <w:rPr>
                <w:rFonts w:ascii="Arial Narrow" w:hAnsi="Arial Narrow" w:cs="Arial"/>
                <w:b/>
                <w:sz w:val="22"/>
                <w:szCs w:val="22"/>
              </w:rPr>
            </w:pPr>
            <w:r w:rsidRPr="00A263F4">
              <w:rPr>
                <w:rFonts w:ascii="Arial Narrow" w:hAnsi="Arial Narrow" w:cs="Arial"/>
                <w:b/>
                <w:sz w:val="22"/>
                <w:szCs w:val="22"/>
              </w:rPr>
              <w:t>Наименование оборудования, технологии, материалов и объектов</w:t>
            </w:r>
            <w:r>
              <w:rPr>
                <w:rFonts w:ascii="Arial Narrow" w:hAnsi="Arial Narrow" w:cs="Arial"/>
                <w:b/>
                <w:sz w:val="22"/>
                <w:szCs w:val="22"/>
              </w:rPr>
              <w:t>, для/на которых они внедрялись</w:t>
            </w:r>
          </w:p>
        </w:tc>
        <w:tc>
          <w:tcPr>
            <w:tcW w:w="1842" w:type="dxa"/>
            <w:shd w:val="clear" w:color="auto" w:fill="E3E3FD"/>
            <w:vAlign w:val="center"/>
          </w:tcPr>
          <w:p w14:paraId="0ACA35C6"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sz w:val="22"/>
                <w:szCs w:val="22"/>
              </w:rPr>
            </w:pPr>
            <w:r w:rsidRPr="00A263F4">
              <w:rPr>
                <w:rFonts w:ascii="Arial Narrow" w:hAnsi="Arial Narrow" w:cs="Arial"/>
                <w:b/>
                <w:sz w:val="22"/>
                <w:szCs w:val="22"/>
              </w:rPr>
              <w:t>Основные технические характеристики оборудования, технологий, материалов</w:t>
            </w:r>
          </w:p>
        </w:tc>
        <w:tc>
          <w:tcPr>
            <w:tcW w:w="1560" w:type="dxa"/>
            <w:shd w:val="clear" w:color="auto" w:fill="E3E3FD"/>
            <w:vAlign w:val="center"/>
          </w:tcPr>
          <w:p w14:paraId="0A7DAEB8"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ind w:left="-57" w:right="-57"/>
              <w:jc w:val="center"/>
              <w:rPr>
                <w:rFonts w:ascii="Arial Narrow" w:hAnsi="Arial Narrow"/>
                <w:color w:val="FF0000"/>
                <w:sz w:val="22"/>
                <w:szCs w:val="22"/>
              </w:rPr>
            </w:pPr>
            <w:r w:rsidRPr="00A263F4">
              <w:rPr>
                <w:rFonts w:ascii="Arial Narrow" w:hAnsi="Arial Narrow" w:cs="Arial"/>
                <w:b/>
                <w:sz w:val="22"/>
                <w:szCs w:val="22"/>
              </w:rPr>
              <w:t>Экономическая эффективность от внедрения</w:t>
            </w:r>
          </w:p>
        </w:tc>
        <w:tc>
          <w:tcPr>
            <w:tcW w:w="1559" w:type="dxa"/>
            <w:shd w:val="clear" w:color="auto" w:fill="E3E3FD"/>
            <w:vAlign w:val="center"/>
          </w:tcPr>
          <w:p w14:paraId="12A48EC1"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sz w:val="22"/>
                <w:szCs w:val="22"/>
              </w:rPr>
            </w:pPr>
            <w:r w:rsidRPr="00A263F4">
              <w:rPr>
                <w:rFonts w:ascii="Arial Narrow" w:hAnsi="Arial Narrow" w:cs="Arial"/>
                <w:b/>
                <w:sz w:val="22"/>
                <w:szCs w:val="22"/>
              </w:rPr>
              <w:t>Организация изготовитель/разработчик/исполнитель</w:t>
            </w:r>
          </w:p>
        </w:tc>
        <w:tc>
          <w:tcPr>
            <w:tcW w:w="1559" w:type="dxa"/>
            <w:shd w:val="clear" w:color="auto" w:fill="E3E3FD"/>
            <w:vAlign w:val="center"/>
          </w:tcPr>
          <w:p w14:paraId="4E0547A5"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ind w:left="-57" w:right="-57"/>
              <w:jc w:val="center"/>
              <w:rPr>
                <w:rFonts w:ascii="Arial Narrow" w:hAnsi="Arial Narrow"/>
                <w:color w:val="FF0000"/>
                <w:sz w:val="22"/>
                <w:szCs w:val="22"/>
              </w:rPr>
            </w:pPr>
            <w:r w:rsidRPr="00A263F4">
              <w:rPr>
                <w:rFonts w:ascii="Arial Narrow" w:hAnsi="Arial Narrow" w:cs="Arial"/>
                <w:b/>
                <w:sz w:val="22"/>
                <w:szCs w:val="22"/>
              </w:rPr>
              <w:t>Соответствие работы Технической политике ПАО «РусГидро»</w:t>
            </w:r>
          </w:p>
        </w:tc>
      </w:tr>
      <w:tr w:rsidR="0041260F" w:rsidRPr="00A263F4" w14:paraId="3E7C35AB" w14:textId="77777777" w:rsidTr="003C493A">
        <w:tc>
          <w:tcPr>
            <w:tcW w:w="394" w:type="dxa"/>
            <w:vAlign w:val="center"/>
          </w:tcPr>
          <w:p w14:paraId="2F6ECB15"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sz w:val="22"/>
                <w:szCs w:val="22"/>
              </w:rPr>
            </w:pPr>
            <w:r w:rsidRPr="00A263F4">
              <w:rPr>
                <w:rFonts w:ascii="Arial Narrow" w:hAnsi="Arial Narrow" w:cs="Arial"/>
                <w:sz w:val="22"/>
                <w:szCs w:val="22"/>
              </w:rPr>
              <w:t>1.</w:t>
            </w:r>
          </w:p>
        </w:tc>
        <w:tc>
          <w:tcPr>
            <w:tcW w:w="2862" w:type="dxa"/>
            <w:vAlign w:val="center"/>
          </w:tcPr>
          <w:p w14:paraId="4871C06A" w14:textId="77777777" w:rsidR="0041260F" w:rsidRPr="00A263F4" w:rsidRDefault="0041260F" w:rsidP="003C493A">
            <w:pPr>
              <w:jc w:val="center"/>
              <w:rPr>
                <w:rFonts w:ascii="Arial Narrow" w:hAnsi="Arial Narrow"/>
                <w:sz w:val="22"/>
                <w:szCs w:val="22"/>
                <w:highlight w:val="white"/>
              </w:rPr>
            </w:pPr>
            <w:r w:rsidRPr="00A263F4">
              <w:rPr>
                <w:rFonts w:ascii="Arial Narrow" w:eastAsia="Arial" w:hAnsi="Arial Narrow" w:cs="Arial"/>
                <w:sz w:val="22"/>
                <w:szCs w:val="22"/>
                <w:highlight w:val="white"/>
              </w:rPr>
              <w:t>Восстановление тепловой изоляции на тепло- и паротрассах г.</w:t>
            </w:r>
            <w:r>
              <w:rPr>
                <w:rFonts w:ascii="Arial Narrow" w:eastAsia="Arial" w:hAnsi="Arial Narrow" w:cs="Arial"/>
                <w:sz w:val="22"/>
                <w:szCs w:val="22"/>
                <w:highlight w:val="white"/>
              </w:rPr>
              <w:t xml:space="preserve"> </w:t>
            </w:r>
            <w:r w:rsidRPr="00A263F4">
              <w:rPr>
                <w:rFonts w:ascii="Arial Narrow" w:eastAsia="Arial" w:hAnsi="Arial Narrow" w:cs="Arial"/>
                <w:sz w:val="22"/>
                <w:szCs w:val="22"/>
                <w:highlight w:val="white"/>
              </w:rPr>
              <w:t xml:space="preserve">Владивостока с применением инновационных технологий и материалов (СП ПТС) </w:t>
            </w:r>
          </w:p>
        </w:tc>
        <w:tc>
          <w:tcPr>
            <w:tcW w:w="1842" w:type="dxa"/>
            <w:vAlign w:val="center"/>
          </w:tcPr>
          <w:p w14:paraId="4EEF8FE7" w14:textId="77777777" w:rsidR="0041260F" w:rsidRPr="00A263F4" w:rsidRDefault="0041260F" w:rsidP="003C493A">
            <w:pPr>
              <w:jc w:val="center"/>
              <w:rPr>
                <w:rFonts w:ascii="Arial Narrow" w:hAnsi="Arial Narrow"/>
                <w:sz w:val="22"/>
                <w:szCs w:val="22"/>
                <w:highlight w:val="white"/>
              </w:rPr>
            </w:pPr>
            <w:r w:rsidRPr="00A263F4">
              <w:rPr>
                <w:rFonts w:ascii="Arial Narrow" w:eastAsia="Arial" w:hAnsi="Arial Narrow" w:cs="Arial"/>
                <w:sz w:val="22"/>
                <w:szCs w:val="22"/>
                <w:highlight w:val="white"/>
              </w:rPr>
              <w:t>Комплекс СМР по восстановлению тепловой изоляции с применением инновационных технологий (ППУ) в объеме работ 2022 года</w:t>
            </w:r>
          </w:p>
        </w:tc>
        <w:tc>
          <w:tcPr>
            <w:tcW w:w="1560" w:type="dxa"/>
            <w:vAlign w:val="center"/>
          </w:tcPr>
          <w:p w14:paraId="57707240"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rPr>
              <w:t>С</w:t>
            </w:r>
            <w:r w:rsidRPr="00A263F4">
              <w:rPr>
                <w:rFonts w:ascii="Arial Narrow" w:hAnsi="Arial Narrow"/>
                <w:sz w:val="22"/>
                <w:szCs w:val="22"/>
                <w:highlight w:val="white"/>
              </w:rPr>
              <w:t>нижения тепловых потерь с поверхности трубопровода</w:t>
            </w:r>
          </w:p>
        </w:tc>
        <w:tc>
          <w:tcPr>
            <w:tcW w:w="1559" w:type="dxa"/>
            <w:vAlign w:val="center"/>
          </w:tcPr>
          <w:p w14:paraId="0FDBD938"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rPr>
              <w:t>ООО «Вос</w:t>
            </w:r>
            <w:r>
              <w:rPr>
                <w:rFonts w:ascii="Arial Narrow" w:hAnsi="Arial Narrow"/>
                <w:sz w:val="22"/>
                <w:szCs w:val="22"/>
              </w:rPr>
              <w:t>тэм</w:t>
            </w:r>
            <w:r w:rsidRPr="00A263F4">
              <w:rPr>
                <w:rFonts w:ascii="Arial Narrow" w:hAnsi="Arial Narrow"/>
                <w:sz w:val="22"/>
                <w:szCs w:val="22"/>
              </w:rPr>
              <w:t>»</w:t>
            </w:r>
          </w:p>
        </w:tc>
        <w:tc>
          <w:tcPr>
            <w:tcW w:w="1559" w:type="dxa"/>
            <w:vAlign w:val="center"/>
          </w:tcPr>
          <w:p w14:paraId="0028F644"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Соответствует</w:t>
            </w:r>
          </w:p>
        </w:tc>
      </w:tr>
      <w:tr w:rsidR="0041260F" w:rsidRPr="00A263F4" w14:paraId="20527D43" w14:textId="77777777" w:rsidTr="003C493A">
        <w:tc>
          <w:tcPr>
            <w:tcW w:w="394" w:type="dxa"/>
            <w:vAlign w:val="center"/>
          </w:tcPr>
          <w:p w14:paraId="3E23A5FB"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sz w:val="22"/>
                <w:szCs w:val="22"/>
              </w:rPr>
            </w:pPr>
            <w:r w:rsidRPr="00A263F4">
              <w:rPr>
                <w:rFonts w:ascii="Arial Narrow" w:hAnsi="Arial Narrow" w:cs="Arial"/>
                <w:sz w:val="22"/>
                <w:szCs w:val="22"/>
              </w:rPr>
              <w:t>2.</w:t>
            </w:r>
          </w:p>
        </w:tc>
        <w:tc>
          <w:tcPr>
            <w:tcW w:w="2862" w:type="dxa"/>
            <w:vAlign w:val="center"/>
          </w:tcPr>
          <w:p w14:paraId="78A373A2"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Строительство береговой насосной Хабаровской ТЭЦ-3 с внедрением инновационных конструкций водозаборных оголовков, 0,5 км.</w:t>
            </w:r>
          </w:p>
        </w:tc>
        <w:tc>
          <w:tcPr>
            <w:tcW w:w="1842" w:type="dxa"/>
            <w:vAlign w:val="center"/>
          </w:tcPr>
          <w:p w14:paraId="31980BCF"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Проведение проектно-изыскательских работ</w:t>
            </w:r>
          </w:p>
        </w:tc>
        <w:tc>
          <w:tcPr>
            <w:tcW w:w="1560" w:type="dxa"/>
            <w:vAlign w:val="center"/>
          </w:tcPr>
          <w:p w14:paraId="3109C4B7"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Повышение надежности</w:t>
            </w:r>
          </w:p>
        </w:tc>
        <w:tc>
          <w:tcPr>
            <w:tcW w:w="1559" w:type="dxa"/>
            <w:vAlign w:val="center"/>
          </w:tcPr>
          <w:p w14:paraId="5ECC6304"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АО «ВНИИГ им. Б.Е. Веденеева»</w:t>
            </w:r>
          </w:p>
        </w:tc>
        <w:tc>
          <w:tcPr>
            <w:tcW w:w="1559" w:type="dxa"/>
            <w:vAlign w:val="center"/>
          </w:tcPr>
          <w:p w14:paraId="61FF75AE"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Соответствует</w:t>
            </w:r>
          </w:p>
        </w:tc>
      </w:tr>
      <w:tr w:rsidR="0041260F" w:rsidRPr="00A263F4" w14:paraId="119A36BC" w14:textId="77777777" w:rsidTr="003C493A">
        <w:tc>
          <w:tcPr>
            <w:tcW w:w="394" w:type="dxa"/>
            <w:tcBorders>
              <w:bottom w:val="single" w:sz="4" w:space="0" w:color="auto"/>
            </w:tcBorders>
            <w:vAlign w:val="center"/>
          </w:tcPr>
          <w:p w14:paraId="179C4025" w14:textId="77777777"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olor w:val="FF0000"/>
                <w:sz w:val="22"/>
                <w:szCs w:val="22"/>
              </w:rPr>
            </w:pPr>
            <w:r w:rsidRPr="00A263F4">
              <w:rPr>
                <w:rFonts w:ascii="Arial Narrow" w:hAnsi="Arial Narrow" w:cs="Arial"/>
                <w:sz w:val="22"/>
                <w:szCs w:val="22"/>
              </w:rPr>
              <w:t>3.</w:t>
            </w:r>
          </w:p>
        </w:tc>
        <w:tc>
          <w:tcPr>
            <w:tcW w:w="2862" w:type="dxa"/>
            <w:tcBorders>
              <w:bottom w:val="single" w:sz="4" w:space="0" w:color="auto"/>
            </w:tcBorders>
            <w:vAlign w:val="center"/>
          </w:tcPr>
          <w:p w14:paraId="605585E2"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Техперевооружение Николаевской ТЭЦ с переводом котлоагрегата ст. № 1, ст. № 4  на сжигание природного газа  с применением передовых технологических решений</w:t>
            </w:r>
          </w:p>
        </w:tc>
        <w:tc>
          <w:tcPr>
            <w:tcW w:w="1842" w:type="dxa"/>
            <w:tcBorders>
              <w:bottom w:val="single" w:sz="4" w:space="0" w:color="auto"/>
            </w:tcBorders>
            <w:vAlign w:val="center"/>
          </w:tcPr>
          <w:p w14:paraId="4BFE2304"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Выполнение СМР</w:t>
            </w:r>
          </w:p>
        </w:tc>
        <w:tc>
          <w:tcPr>
            <w:tcW w:w="1560" w:type="dxa"/>
            <w:tcBorders>
              <w:bottom w:val="single" w:sz="4" w:space="0" w:color="auto"/>
            </w:tcBorders>
            <w:vAlign w:val="center"/>
          </w:tcPr>
          <w:p w14:paraId="6F922A37"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Повышение КПД котлоагрегатов</w:t>
            </w:r>
            <w:r>
              <w:rPr>
                <w:rFonts w:ascii="Arial Narrow" w:hAnsi="Arial Narrow"/>
                <w:sz w:val="22"/>
                <w:szCs w:val="22"/>
                <w:highlight w:val="white"/>
              </w:rPr>
              <w:t xml:space="preserve"> в</w:t>
            </w:r>
            <w:r w:rsidRPr="00A263F4">
              <w:rPr>
                <w:rFonts w:ascii="Arial Narrow" w:hAnsi="Arial Narrow"/>
                <w:sz w:val="22"/>
                <w:szCs w:val="22"/>
                <w:highlight w:val="white"/>
              </w:rPr>
              <w:t xml:space="preserve"> среднем на 2 %</w:t>
            </w:r>
          </w:p>
        </w:tc>
        <w:tc>
          <w:tcPr>
            <w:tcW w:w="1559" w:type="dxa"/>
            <w:tcBorders>
              <w:bottom w:val="single" w:sz="4" w:space="0" w:color="auto"/>
            </w:tcBorders>
            <w:vAlign w:val="center"/>
          </w:tcPr>
          <w:p w14:paraId="556A710C"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АО «ХЭТК»</w:t>
            </w:r>
          </w:p>
        </w:tc>
        <w:tc>
          <w:tcPr>
            <w:tcW w:w="1559" w:type="dxa"/>
            <w:tcBorders>
              <w:bottom w:val="single" w:sz="4" w:space="0" w:color="auto"/>
            </w:tcBorders>
            <w:vAlign w:val="center"/>
          </w:tcPr>
          <w:p w14:paraId="6F7FB6F1" w14:textId="7777777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Соответствует</w:t>
            </w:r>
          </w:p>
        </w:tc>
      </w:tr>
      <w:tr w:rsidR="0041260F" w:rsidRPr="00A263F4" w14:paraId="0D4D4ED3" w14:textId="77777777" w:rsidTr="003C493A">
        <w:tc>
          <w:tcPr>
            <w:tcW w:w="394" w:type="dxa"/>
            <w:tcBorders>
              <w:bottom w:val="single" w:sz="4" w:space="0" w:color="auto"/>
            </w:tcBorders>
            <w:vAlign w:val="center"/>
          </w:tcPr>
          <w:p w14:paraId="28DF556A" w14:textId="3B265D73" w:rsidR="0041260F" w:rsidRPr="00A263F4" w:rsidRDefault="0041260F" w:rsidP="003C493A">
            <w:pPr>
              <w:keepLines/>
              <w:pBdr>
                <w:top w:val="none" w:sz="0" w:space="0" w:color="auto"/>
                <w:left w:val="none" w:sz="0" w:space="0" w:color="auto"/>
                <w:bottom w:val="none" w:sz="0" w:space="0" w:color="auto"/>
                <w:right w:val="none" w:sz="0" w:space="0" w:color="auto"/>
                <w:between w:val="none" w:sz="0" w:space="0" w:color="auto"/>
              </w:pBdr>
              <w:tabs>
                <w:tab w:val="left" w:pos="851"/>
              </w:tabs>
              <w:jc w:val="center"/>
              <w:rPr>
                <w:rFonts w:ascii="Arial Narrow" w:hAnsi="Arial Narrow" w:cs="Arial"/>
                <w:sz w:val="22"/>
                <w:szCs w:val="22"/>
              </w:rPr>
            </w:pPr>
            <w:r w:rsidRPr="00A263F4">
              <w:rPr>
                <w:rFonts w:ascii="Arial Narrow" w:hAnsi="Arial Narrow" w:cs="Arial"/>
                <w:sz w:val="22"/>
                <w:szCs w:val="22"/>
              </w:rPr>
              <w:t>4.</w:t>
            </w:r>
          </w:p>
        </w:tc>
        <w:tc>
          <w:tcPr>
            <w:tcW w:w="2862" w:type="dxa"/>
            <w:tcBorders>
              <w:bottom w:val="single" w:sz="4" w:space="0" w:color="auto"/>
            </w:tcBorders>
            <w:vAlign w:val="center"/>
          </w:tcPr>
          <w:p w14:paraId="1ADC7CD5" w14:textId="49DBC5BD"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Установка автоматизированной системы учета выбросов загрязняющих веществ в атмосферу на дымовой трубе СП Хабаровская ТЭЦ-3</w:t>
            </w:r>
          </w:p>
        </w:tc>
        <w:tc>
          <w:tcPr>
            <w:tcW w:w="1842" w:type="dxa"/>
            <w:tcBorders>
              <w:bottom w:val="single" w:sz="4" w:space="0" w:color="auto"/>
            </w:tcBorders>
            <w:vAlign w:val="center"/>
          </w:tcPr>
          <w:p w14:paraId="0F3DD003" w14:textId="77777777" w:rsidR="0041260F" w:rsidRPr="00A263F4" w:rsidRDefault="0041260F" w:rsidP="0041260F">
            <w:pPr>
              <w:keepNext/>
              <w:keepLines/>
              <w:jc w:val="center"/>
              <w:rPr>
                <w:rFonts w:ascii="Arial Narrow" w:hAnsi="Arial Narrow"/>
                <w:sz w:val="22"/>
                <w:szCs w:val="22"/>
                <w:highlight w:val="white"/>
              </w:rPr>
            </w:pPr>
            <w:r w:rsidRPr="00A263F4">
              <w:rPr>
                <w:rFonts w:ascii="Arial Narrow" w:hAnsi="Arial Narrow"/>
                <w:sz w:val="22"/>
                <w:szCs w:val="22"/>
                <w:highlight w:val="white"/>
              </w:rPr>
              <w:t>Проведение проектно-изыскательских работ.</w:t>
            </w:r>
          </w:p>
          <w:p w14:paraId="17ADA922" w14:textId="5161A93A"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Приобретение оборудования, выполнение СМР</w:t>
            </w:r>
          </w:p>
        </w:tc>
        <w:tc>
          <w:tcPr>
            <w:tcW w:w="1560" w:type="dxa"/>
            <w:tcBorders>
              <w:bottom w:val="single" w:sz="4" w:space="0" w:color="auto"/>
            </w:tcBorders>
            <w:vAlign w:val="center"/>
          </w:tcPr>
          <w:p w14:paraId="7C3E4834" w14:textId="2AA6015F"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Выполнение требований природоохранного законодательства</w:t>
            </w:r>
          </w:p>
        </w:tc>
        <w:tc>
          <w:tcPr>
            <w:tcW w:w="1559" w:type="dxa"/>
            <w:tcBorders>
              <w:bottom w:val="single" w:sz="4" w:space="0" w:color="auto"/>
            </w:tcBorders>
            <w:vAlign w:val="center"/>
          </w:tcPr>
          <w:p w14:paraId="7C64DE56" w14:textId="3D8F512F"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ООО «Энрима Системс»</w:t>
            </w:r>
          </w:p>
        </w:tc>
        <w:tc>
          <w:tcPr>
            <w:tcW w:w="1559" w:type="dxa"/>
            <w:tcBorders>
              <w:bottom w:val="single" w:sz="4" w:space="0" w:color="auto"/>
            </w:tcBorders>
            <w:vAlign w:val="center"/>
          </w:tcPr>
          <w:p w14:paraId="44B2755D" w14:textId="3E2A5057" w:rsidR="0041260F" w:rsidRPr="00A263F4" w:rsidRDefault="0041260F" w:rsidP="003C493A">
            <w:pPr>
              <w:jc w:val="center"/>
              <w:rPr>
                <w:rFonts w:ascii="Arial Narrow" w:hAnsi="Arial Narrow"/>
                <w:sz w:val="22"/>
                <w:szCs w:val="22"/>
                <w:highlight w:val="white"/>
              </w:rPr>
            </w:pPr>
            <w:r w:rsidRPr="00A263F4">
              <w:rPr>
                <w:rFonts w:ascii="Arial Narrow" w:hAnsi="Arial Narrow"/>
                <w:sz w:val="22"/>
                <w:szCs w:val="22"/>
                <w:highlight w:val="white"/>
              </w:rPr>
              <w:t>Соответствует</w:t>
            </w:r>
          </w:p>
        </w:tc>
      </w:tr>
    </w:tbl>
    <w:p w14:paraId="2AC5B496" w14:textId="77777777" w:rsidR="0041260F" w:rsidRDefault="0041260F" w:rsidP="0041260F">
      <w:pPr>
        <w:keepNext/>
        <w:keepLines/>
        <w:spacing w:line="283" w:lineRule="auto"/>
        <w:ind w:firstLine="709"/>
        <w:jc w:val="both"/>
        <w:rPr>
          <w:rFonts w:ascii="Arial Narrow" w:hAnsi="Arial Narrow"/>
          <w:bCs/>
        </w:rPr>
      </w:pPr>
      <w:r>
        <w:rPr>
          <w:rFonts w:ascii="Arial Narrow" w:hAnsi="Arial Narrow"/>
          <w:bCs/>
        </w:rPr>
        <w:lastRenderedPageBreak/>
        <w:t xml:space="preserve">Созданные в процессе выполнения </w:t>
      </w:r>
      <w:r w:rsidRPr="005858AB">
        <w:rPr>
          <w:rFonts w:ascii="Arial Narrow" w:hAnsi="Arial Narrow"/>
          <w:bCs/>
        </w:rPr>
        <w:t>работ изобретения, полезные модели</w:t>
      </w:r>
      <w:r>
        <w:rPr>
          <w:rFonts w:ascii="Arial Narrow" w:hAnsi="Arial Narrow"/>
          <w:bCs/>
        </w:rPr>
        <w:t xml:space="preserve"> и промышленные образцы (объекты промышленной собственности), номера патентов, свидетельств, заявок на дату составления отчета с указанием при необходимости патентообладателя (сопатентообладателя).</w:t>
      </w:r>
    </w:p>
    <w:p w14:paraId="7DADB0FC" w14:textId="77777777" w:rsidR="0041260F" w:rsidRDefault="0041260F" w:rsidP="0041260F">
      <w:pPr>
        <w:keepNext/>
        <w:keepLines/>
        <w:ind w:left="1440"/>
        <w:jc w:val="both"/>
        <w:rPr>
          <w:b/>
          <w:bCs/>
          <w:i/>
          <w:iCs/>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05"/>
        <w:gridCol w:w="1418"/>
        <w:gridCol w:w="2693"/>
        <w:gridCol w:w="1843"/>
        <w:gridCol w:w="3417"/>
      </w:tblGrid>
      <w:tr w:rsidR="0041260F" w:rsidRPr="00C70C1C" w14:paraId="79C68968" w14:textId="77777777" w:rsidTr="003C493A">
        <w:trPr>
          <w:cantSplit/>
          <w:trHeight w:val="533"/>
          <w:tblHeader/>
          <w:jc w:val="center"/>
        </w:trPr>
        <w:tc>
          <w:tcPr>
            <w:tcW w:w="405" w:type="dxa"/>
            <w:shd w:val="clear" w:color="auto" w:fill="E3E3FD"/>
            <w:noWrap/>
            <w:tcMar>
              <w:top w:w="13" w:type="dxa"/>
              <w:left w:w="13" w:type="dxa"/>
              <w:bottom w:w="0" w:type="dxa"/>
              <w:right w:w="13" w:type="dxa"/>
            </w:tcMar>
            <w:vAlign w:val="center"/>
          </w:tcPr>
          <w:p w14:paraId="0B6BB33A" w14:textId="77777777" w:rsidR="0041260F" w:rsidRPr="00C70C1C" w:rsidRDefault="0041260F" w:rsidP="003C493A">
            <w:pPr>
              <w:keepLines/>
              <w:tabs>
                <w:tab w:val="left" w:pos="10260"/>
              </w:tabs>
              <w:jc w:val="center"/>
              <w:rPr>
                <w:rFonts w:ascii="Arial Narrow" w:eastAsia="Arial Unicode MS" w:hAnsi="Arial Narrow"/>
                <w:b/>
                <w:sz w:val="22"/>
                <w:szCs w:val="22"/>
              </w:rPr>
            </w:pPr>
            <w:r w:rsidRPr="00C70C1C">
              <w:rPr>
                <w:rFonts w:ascii="Arial Narrow" w:eastAsia="Arial Unicode MS" w:hAnsi="Arial Narrow"/>
                <w:b/>
                <w:sz w:val="22"/>
                <w:szCs w:val="22"/>
              </w:rPr>
              <w:t>№</w:t>
            </w:r>
          </w:p>
        </w:tc>
        <w:tc>
          <w:tcPr>
            <w:tcW w:w="1418" w:type="dxa"/>
            <w:shd w:val="clear" w:color="auto" w:fill="E3E3FD"/>
            <w:vAlign w:val="center"/>
          </w:tcPr>
          <w:p w14:paraId="3DC77F54" w14:textId="77777777" w:rsidR="0041260F" w:rsidRPr="00C70C1C" w:rsidRDefault="0041260F" w:rsidP="003C493A">
            <w:pPr>
              <w:keepLines/>
              <w:tabs>
                <w:tab w:val="left" w:pos="10260"/>
              </w:tabs>
              <w:jc w:val="center"/>
              <w:rPr>
                <w:rFonts w:ascii="Arial Narrow" w:eastAsia="Arial Unicode MS" w:hAnsi="Arial Narrow"/>
                <w:b/>
                <w:sz w:val="22"/>
                <w:szCs w:val="22"/>
              </w:rPr>
            </w:pPr>
            <w:r w:rsidRPr="00C70C1C">
              <w:rPr>
                <w:rFonts w:ascii="Arial Narrow" w:hAnsi="Arial Narrow" w:cs="Arial"/>
                <w:b/>
                <w:sz w:val="22"/>
                <w:szCs w:val="22"/>
              </w:rPr>
              <w:t xml:space="preserve">Номер патента </w:t>
            </w:r>
          </w:p>
        </w:tc>
        <w:tc>
          <w:tcPr>
            <w:tcW w:w="2693" w:type="dxa"/>
            <w:shd w:val="clear" w:color="auto" w:fill="E3E3FD"/>
            <w:noWrap/>
            <w:tcMar>
              <w:top w:w="13" w:type="dxa"/>
              <w:left w:w="13" w:type="dxa"/>
              <w:bottom w:w="0" w:type="dxa"/>
              <w:right w:w="13" w:type="dxa"/>
            </w:tcMar>
            <w:vAlign w:val="center"/>
          </w:tcPr>
          <w:p w14:paraId="296C8964" w14:textId="77777777" w:rsidR="0041260F" w:rsidRPr="00C70C1C" w:rsidRDefault="0041260F" w:rsidP="003C493A">
            <w:pPr>
              <w:keepLines/>
              <w:tabs>
                <w:tab w:val="left" w:pos="10260"/>
              </w:tabs>
              <w:jc w:val="center"/>
              <w:rPr>
                <w:rFonts w:ascii="Arial Narrow" w:eastAsia="Arial Unicode MS" w:hAnsi="Arial Narrow"/>
                <w:b/>
                <w:sz w:val="22"/>
                <w:szCs w:val="22"/>
              </w:rPr>
            </w:pPr>
            <w:r w:rsidRPr="00C70C1C">
              <w:rPr>
                <w:rFonts w:ascii="Arial Narrow" w:hAnsi="Arial Narrow" w:cs="Arial"/>
                <w:b/>
                <w:sz w:val="22"/>
                <w:szCs w:val="22"/>
              </w:rPr>
              <w:t xml:space="preserve">Название </w:t>
            </w:r>
          </w:p>
        </w:tc>
        <w:tc>
          <w:tcPr>
            <w:tcW w:w="1843" w:type="dxa"/>
            <w:shd w:val="clear" w:color="auto" w:fill="E3E3FD"/>
            <w:noWrap/>
            <w:tcMar>
              <w:top w:w="13" w:type="dxa"/>
              <w:left w:w="13" w:type="dxa"/>
              <w:bottom w:w="0" w:type="dxa"/>
              <w:right w:w="13" w:type="dxa"/>
            </w:tcMar>
            <w:vAlign w:val="center"/>
          </w:tcPr>
          <w:p w14:paraId="43DF8CEE" w14:textId="77777777" w:rsidR="0041260F" w:rsidRPr="00C70C1C" w:rsidRDefault="0041260F" w:rsidP="003C493A">
            <w:pPr>
              <w:keepLines/>
              <w:tabs>
                <w:tab w:val="left" w:pos="10260"/>
              </w:tabs>
              <w:jc w:val="center"/>
              <w:rPr>
                <w:rFonts w:ascii="Arial Narrow" w:eastAsia="Arial Unicode MS" w:hAnsi="Arial Narrow"/>
                <w:b/>
                <w:sz w:val="22"/>
                <w:szCs w:val="22"/>
              </w:rPr>
            </w:pPr>
            <w:r w:rsidRPr="00C70C1C">
              <w:rPr>
                <w:rFonts w:ascii="Arial Narrow" w:hAnsi="Arial Narrow" w:cs="Arial"/>
                <w:b/>
                <w:sz w:val="22"/>
                <w:szCs w:val="22"/>
              </w:rPr>
              <w:t xml:space="preserve">Обладатель </w:t>
            </w:r>
          </w:p>
        </w:tc>
        <w:tc>
          <w:tcPr>
            <w:tcW w:w="3417" w:type="dxa"/>
            <w:shd w:val="clear" w:color="auto" w:fill="E3E3FD"/>
            <w:tcMar>
              <w:top w:w="13" w:type="dxa"/>
              <w:left w:w="13" w:type="dxa"/>
              <w:bottom w:w="0" w:type="dxa"/>
              <w:right w:w="13" w:type="dxa"/>
            </w:tcMar>
            <w:vAlign w:val="center"/>
          </w:tcPr>
          <w:p w14:paraId="722E6ADD" w14:textId="77777777" w:rsidR="0041260F" w:rsidRPr="00C70C1C" w:rsidRDefault="0041260F" w:rsidP="003C493A">
            <w:pPr>
              <w:keepLines/>
              <w:tabs>
                <w:tab w:val="left" w:pos="10260"/>
              </w:tabs>
              <w:jc w:val="center"/>
              <w:rPr>
                <w:rFonts w:ascii="Arial Narrow" w:eastAsia="Arial Unicode MS" w:hAnsi="Arial Narrow"/>
                <w:b/>
                <w:sz w:val="22"/>
                <w:szCs w:val="22"/>
              </w:rPr>
            </w:pPr>
            <w:r w:rsidRPr="00C70C1C">
              <w:rPr>
                <w:rFonts w:ascii="Arial Narrow" w:hAnsi="Arial Narrow" w:cs="Arial"/>
                <w:b/>
                <w:sz w:val="22"/>
                <w:szCs w:val="22"/>
              </w:rPr>
              <w:t>Тема</w:t>
            </w:r>
          </w:p>
        </w:tc>
      </w:tr>
      <w:tr w:rsidR="0041260F" w:rsidRPr="00C70C1C" w14:paraId="29A20F1A" w14:textId="77777777" w:rsidTr="003C493A">
        <w:trPr>
          <w:trHeight w:val="255"/>
          <w:jc w:val="center"/>
        </w:trPr>
        <w:tc>
          <w:tcPr>
            <w:tcW w:w="405" w:type="dxa"/>
            <w:tcMar>
              <w:top w:w="13" w:type="dxa"/>
              <w:left w:w="13" w:type="dxa"/>
              <w:bottom w:w="0" w:type="dxa"/>
              <w:right w:w="13" w:type="dxa"/>
            </w:tcMar>
            <w:vAlign w:val="center"/>
          </w:tcPr>
          <w:p w14:paraId="509254FD" w14:textId="77777777" w:rsidR="0041260F" w:rsidRPr="00C70C1C" w:rsidRDefault="0041260F" w:rsidP="003C493A">
            <w:pPr>
              <w:keepLines/>
              <w:tabs>
                <w:tab w:val="left" w:pos="10260"/>
              </w:tabs>
              <w:ind w:left="113" w:hanging="126"/>
              <w:jc w:val="center"/>
              <w:rPr>
                <w:rFonts w:ascii="Arial Narrow" w:eastAsia="Arial Unicode MS" w:hAnsi="Arial Narrow"/>
                <w:sz w:val="22"/>
                <w:szCs w:val="22"/>
              </w:rPr>
            </w:pPr>
            <w:r w:rsidRPr="00C70C1C">
              <w:rPr>
                <w:rFonts w:ascii="Arial Narrow" w:eastAsia="Arial Unicode MS" w:hAnsi="Arial Narrow"/>
                <w:sz w:val="22"/>
                <w:szCs w:val="22"/>
              </w:rPr>
              <w:t>1.</w:t>
            </w:r>
          </w:p>
        </w:tc>
        <w:tc>
          <w:tcPr>
            <w:tcW w:w="1418" w:type="dxa"/>
            <w:vAlign w:val="center"/>
          </w:tcPr>
          <w:p w14:paraId="18D351A4" w14:textId="77777777" w:rsidR="0041260F" w:rsidRPr="00C70C1C" w:rsidRDefault="0041260F" w:rsidP="003C493A">
            <w:pPr>
              <w:tabs>
                <w:tab w:val="left" w:pos="10260"/>
              </w:tabs>
              <w:jc w:val="center"/>
              <w:rPr>
                <w:rFonts w:ascii="Arial Narrow" w:eastAsia="Arial Unicode MS" w:hAnsi="Arial Narrow"/>
                <w:sz w:val="22"/>
                <w:szCs w:val="22"/>
                <w:highlight w:val="white"/>
              </w:rPr>
            </w:pPr>
            <w:r w:rsidRPr="00C70C1C">
              <w:rPr>
                <w:rFonts w:ascii="Arial Narrow" w:eastAsia="Arial Unicode MS" w:hAnsi="Arial Narrow"/>
                <w:sz w:val="22"/>
                <w:szCs w:val="22"/>
                <w:highlight w:val="white"/>
              </w:rPr>
              <w:t>2776440</w:t>
            </w:r>
          </w:p>
        </w:tc>
        <w:tc>
          <w:tcPr>
            <w:tcW w:w="2693" w:type="dxa"/>
            <w:noWrap/>
            <w:tcMar>
              <w:top w:w="13" w:type="dxa"/>
              <w:left w:w="13" w:type="dxa"/>
              <w:bottom w:w="0" w:type="dxa"/>
              <w:right w:w="13" w:type="dxa"/>
            </w:tcMar>
            <w:vAlign w:val="center"/>
          </w:tcPr>
          <w:p w14:paraId="7DEFD159" w14:textId="0B2D48ED" w:rsidR="0041260F" w:rsidRPr="00C70C1C" w:rsidRDefault="0041260F" w:rsidP="003C493A">
            <w:pPr>
              <w:tabs>
                <w:tab w:val="left" w:pos="10260"/>
              </w:tabs>
              <w:jc w:val="center"/>
              <w:rPr>
                <w:rFonts w:ascii="Arial Narrow" w:eastAsia="Arial Unicode MS" w:hAnsi="Arial Narrow"/>
                <w:sz w:val="22"/>
                <w:szCs w:val="22"/>
                <w:highlight w:val="white"/>
              </w:rPr>
            </w:pPr>
            <w:r w:rsidRPr="003C493A">
              <w:rPr>
                <w:rFonts w:ascii="Arial Narrow" w:eastAsia="Arial Unicode MS" w:hAnsi="Arial Narrow"/>
                <w:sz w:val="22"/>
              </w:rPr>
              <w:t xml:space="preserve">Устройство подачи </w:t>
            </w:r>
            <w:r w:rsidRPr="005858AB">
              <w:rPr>
                <w:rFonts w:ascii="Arial Narrow" w:eastAsia="Arial Unicode MS" w:hAnsi="Arial Narrow"/>
                <w:sz w:val="22"/>
                <w:szCs w:val="22"/>
              </w:rPr>
              <w:t xml:space="preserve">и </w:t>
            </w:r>
            <w:r w:rsidRPr="003C493A">
              <w:rPr>
                <w:rFonts w:ascii="Arial Narrow" w:eastAsia="Arial Unicode MS" w:hAnsi="Arial Narrow"/>
                <w:sz w:val="22"/>
              </w:rPr>
              <w:t>очистки циркуляционной воды для теплообменного оборудования</w:t>
            </w:r>
          </w:p>
        </w:tc>
        <w:tc>
          <w:tcPr>
            <w:tcW w:w="1843" w:type="dxa"/>
            <w:tcMar>
              <w:top w:w="13" w:type="dxa"/>
              <w:left w:w="13" w:type="dxa"/>
              <w:bottom w:w="0" w:type="dxa"/>
              <w:right w:w="13" w:type="dxa"/>
            </w:tcMar>
            <w:vAlign w:val="center"/>
          </w:tcPr>
          <w:p w14:paraId="743F3C30" w14:textId="77777777" w:rsidR="0041260F" w:rsidRPr="00C70C1C" w:rsidRDefault="0041260F" w:rsidP="003C493A">
            <w:pPr>
              <w:tabs>
                <w:tab w:val="left" w:pos="10260"/>
              </w:tabs>
              <w:jc w:val="center"/>
              <w:rPr>
                <w:rFonts w:ascii="Arial Narrow" w:eastAsia="Arial Unicode MS" w:hAnsi="Arial Narrow"/>
                <w:sz w:val="22"/>
                <w:szCs w:val="22"/>
                <w:highlight w:val="white"/>
              </w:rPr>
            </w:pPr>
            <w:r w:rsidRPr="00C70C1C">
              <w:rPr>
                <w:rFonts w:ascii="Arial Narrow" w:eastAsia="Arial Unicode MS" w:hAnsi="Arial Narrow"/>
                <w:sz w:val="22"/>
                <w:szCs w:val="22"/>
                <w:highlight w:val="white"/>
              </w:rPr>
              <w:t>АО «ДГК»</w:t>
            </w:r>
          </w:p>
        </w:tc>
        <w:tc>
          <w:tcPr>
            <w:tcW w:w="3417" w:type="dxa"/>
            <w:tcMar>
              <w:top w:w="13" w:type="dxa"/>
              <w:left w:w="13" w:type="dxa"/>
              <w:bottom w:w="0" w:type="dxa"/>
              <w:right w:w="13" w:type="dxa"/>
            </w:tcMar>
            <w:vAlign w:val="center"/>
          </w:tcPr>
          <w:p w14:paraId="38F4FD31" w14:textId="77777777" w:rsidR="0041260F" w:rsidRPr="00C70C1C" w:rsidRDefault="0041260F" w:rsidP="003C493A">
            <w:pPr>
              <w:tabs>
                <w:tab w:val="left" w:pos="10260"/>
              </w:tabs>
              <w:jc w:val="center"/>
              <w:rPr>
                <w:rFonts w:ascii="Arial Narrow" w:eastAsia="Arial Unicode MS" w:hAnsi="Arial Narrow"/>
                <w:sz w:val="22"/>
                <w:szCs w:val="22"/>
                <w:highlight w:val="white"/>
              </w:rPr>
            </w:pPr>
            <w:r w:rsidRPr="00C70C1C">
              <w:rPr>
                <w:rFonts w:ascii="Arial Narrow" w:eastAsia="Arial Unicode MS" w:hAnsi="Arial Narrow"/>
                <w:sz w:val="22"/>
                <w:szCs w:val="22"/>
                <w:highlight w:val="white"/>
              </w:rPr>
              <w:t>Разработка и внедрение технологии защиты и восстановления поверхностей теплообмена конденсационной установки турбоагрегата Т-100 с предварительной очисткой от биологических загрязнений при работе на морской воде.</w:t>
            </w:r>
          </w:p>
        </w:tc>
      </w:tr>
    </w:tbl>
    <w:p w14:paraId="06D88C43" w14:textId="77777777" w:rsidR="00757532" w:rsidRPr="00757532" w:rsidRDefault="00757532" w:rsidP="00393D8B">
      <w:pPr>
        <w:keepLines/>
        <w:ind w:left="1440"/>
        <w:jc w:val="both"/>
        <w:rPr>
          <w:b/>
          <w:bCs/>
          <w:i/>
          <w:iCs/>
        </w:rPr>
      </w:pPr>
    </w:p>
    <w:p w14:paraId="4F15FF6A"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2FA0C41B" w14:textId="562E739C" w:rsidR="00EF7562" w:rsidRDefault="00376580" w:rsidP="00393D8B">
      <w:pPr>
        <w:pStyle w:val="84"/>
        <w:keepNext w:val="0"/>
        <w:rPr>
          <w:lang w:val="ru-RU"/>
        </w:rPr>
      </w:pPr>
      <w:r>
        <w:rPr>
          <w:lang w:val="ru-RU"/>
        </w:rPr>
        <w:lastRenderedPageBreak/>
        <w:t>9</w:t>
      </w:r>
      <w:r w:rsidR="009972EB">
        <w:rPr>
          <w:lang w:val="ru-RU"/>
        </w:rPr>
        <w:t>.  Кадровая и социальная политика. Социальное партнерство.</w:t>
      </w:r>
    </w:p>
    <w:p w14:paraId="45900EC8" w14:textId="77777777" w:rsidR="00EF7562" w:rsidRDefault="00EF7562" w:rsidP="00393D8B">
      <w:pPr>
        <w:keepLines/>
        <w:spacing w:line="276" w:lineRule="auto"/>
        <w:jc w:val="right"/>
        <w:rPr>
          <w:rFonts w:ascii="Arial Narrow" w:hAnsi="Arial Narrow"/>
          <w:bCs/>
          <w:sz w:val="22"/>
          <w:szCs w:val="22"/>
        </w:rPr>
      </w:pPr>
    </w:p>
    <w:p w14:paraId="4A36DD4F" w14:textId="77777777" w:rsidR="00D20EA2" w:rsidRDefault="00D20EA2" w:rsidP="00D20EA2">
      <w:pPr>
        <w:pStyle w:val="74"/>
        <w:keepNext w:val="0"/>
        <w:keepLines/>
        <w:rPr>
          <w:lang w:val="ru-RU"/>
        </w:rPr>
      </w:pPr>
      <w:r>
        <w:rPr>
          <w:lang w:val="ru-RU"/>
        </w:rPr>
        <w:t>9.1. Основные цели и принципы кадровой политики Общества</w:t>
      </w:r>
    </w:p>
    <w:p w14:paraId="35D4F44B" w14:textId="77777777" w:rsidR="00D20EA2" w:rsidRDefault="00D20EA2" w:rsidP="00D20EA2">
      <w:pPr>
        <w:pStyle w:val="74"/>
        <w:keepNext w:val="0"/>
        <w:keepLines/>
        <w:ind w:firstLine="709"/>
        <w:rPr>
          <w:lang w:val="ru-RU"/>
        </w:rPr>
      </w:pPr>
      <w:r w:rsidRPr="00FD5B98">
        <w:rPr>
          <w:lang w:val="ru-RU"/>
        </w:rPr>
        <w:t>Основные принципы кадровой политики Общества</w:t>
      </w:r>
    </w:p>
    <w:p w14:paraId="45ACBDDC" w14:textId="77777777" w:rsidR="00D20EA2" w:rsidRPr="00FD5B98" w:rsidRDefault="00D20EA2" w:rsidP="00D20EA2">
      <w:pPr>
        <w:spacing w:line="283" w:lineRule="auto"/>
        <w:jc w:val="both"/>
        <w:rPr>
          <w:rFonts w:ascii="Arial Narrow" w:hAnsi="Arial Narrow"/>
        </w:rPr>
      </w:pPr>
      <w:r w:rsidRPr="00FD5B98">
        <w:rPr>
          <w:rFonts w:ascii="Arial Narrow" w:hAnsi="Arial Narrow"/>
        </w:rPr>
        <w:t xml:space="preserve">- формирование и стабилизация кадрового состава структурных подразделений Общества, обеспечение квалифицированными кадрами, закрепление работников и преодоление кадрового дефицита в регионах присутствия ДГК; </w:t>
      </w:r>
    </w:p>
    <w:p w14:paraId="0EFC67E2" w14:textId="77777777" w:rsidR="00D20EA2" w:rsidRPr="00FD5B98" w:rsidRDefault="00D20EA2" w:rsidP="00D20EA2">
      <w:pPr>
        <w:pStyle w:val="afff8"/>
        <w:numPr>
          <w:ilvl w:val="0"/>
          <w:numId w:val="52"/>
        </w:numPr>
        <w:spacing w:line="283" w:lineRule="auto"/>
        <w:ind w:left="426" w:hanging="426"/>
        <w:rPr>
          <w:rFonts w:ascii="Arial Narrow" w:hAnsi="Arial Narrow"/>
          <w:sz w:val="24"/>
          <w:szCs w:val="24"/>
        </w:rPr>
      </w:pPr>
      <w:r w:rsidRPr="00FD5B98">
        <w:rPr>
          <w:rFonts w:ascii="Arial Narrow" w:hAnsi="Arial Narrow"/>
          <w:sz w:val="24"/>
          <w:szCs w:val="24"/>
        </w:rPr>
        <w:t>обеспечение баланса между сохранением и обновлением состава персонала, оптимальное соотношение молодых специалистов и опытных кадров, состава персонала с точки зрения численности и квалификации;</w:t>
      </w:r>
    </w:p>
    <w:p w14:paraId="0429FD1B" w14:textId="77777777" w:rsidR="00D20EA2" w:rsidRPr="00FD5B98" w:rsidRDefault="00D20EA2" w:rsidP="00D20EA2">
      <w:pPr>
        <w:pStyle w:val="afff8"/>
        <w:numPr>
          <w:ilvl w:val="0"/>
          <w:numId w:val="52"/>
        </w:numPr>
        <w:spacing w:line="283" w:lineRule="auto"/>
        <w:ind w:left="426" w:hanging="426"/>
        <w:rPr>
          <w:rFonts w:ascii="Arial Narrow" w:hAnsi="Arial Narrow"/>
          <w:sz w:val="24"/>
          <w:szCs w:val="24"/>
        </w:rPr>
      </w:pPr>
      <w:r w:rsidRPr="00FD5B98">
        <w:rPr>
          <w:rFonts w:ascii="Arial Narrow" w:hAnsi="Arial Narrow"/>
          <w:sz w:val="24"/>
          <w:szCs w:val="24"/>
        </w:rPr>
        <w:t>поддержание производственной трудовой дисциплины, повышение результативности труда работников, достижение удовлетворенности работников своей профессиональной деятельностью;</w:t>
      </w:r>
    </w:p>
    <w:p w14:paraId="59DFAA88" w14:textId="77777777" w:rsidR="00D20EA2" w:rsidRPr="00FD5B98" w:rsidRDefault="00D20EA2" w:rsidP="00D20EA2">
      <w:pPr>
        <w:pStyle w:val="afff8"/>
        <w:numPr>
          <w:ilvl w:val="0"/>
          <w:numId w:val="52"/>
        </w:numPr>
        <w:spacing w:line="283" w:lineRule="auto"/>
        <w:ind w:left="426" w:hanging="426"/>
        <w:rPr>
          <w:rFonts w:ascii="Arial Narrow" w:hAnsi="Arial Narrow"/>
          <w:sz w:val="24"/>
          <w:szCs w:val="24"/>
        </w:rPr>
      </w:pPr>
      <w:r w:rsidRPr="00FD5B98">
        <w:rPr>
          <w:rFonts w:ascii="Arial Narrow" w:hAnsi="Arial Narrow"/>
          <w:sz w:val="24"/>
          <w:szCs w:val="24"/>
        </w:rPr>
        <w:t xml:space="preserve">повышение эффективности кадров в зависимости от потребностей и требований компании; </w:t>
      </w:r>
    </w:p>
    <w:p w14:paraId="749E064F" w14:textId="77777777" w:rsidR="00D20EA2" w:rsidRPr="00FD5B98" w:rsidRDefault="00D20EA2" w:rsidP="00D20EA2">
      <w:pPr>
        <w:pStyle w:val="afff8"/>
        <w:numPr>
          <w:ilvl w:val="0"/>
          <w:numId w:val="52"/>
        </w:numPr>
        <w:spacing w:line="283" w:lineRule="auto"/>
        <w:ind w:left="426" w:hanging="426"/>
        <w:rPr>
          <w:rFonts w:ascii="Arial Narrow" w:hAnsi="Arial Narrow"/>
          <w:i/>
          <w:sz w:val="24"/>
          <w:szCs w:val="24"/>
        </w:rPr>
      </w:pPr>
      <w:r w:rsidRPr="00FD5B98">
        <w:rPr>
          <w:rFonts w:ascii="Arial Narrow" w:hAnsi="Arial Narrow"/>
          <w:sz w:val="24"/>
          <w:szCs w:val="24"/>
        </w:rPr>
        <w:t>укрепление корпоративной культуры</w:t>
      </w:r>
      <w:r w:rsidRPr="00FD5B98">
        <w:rPr>
          <w:rFonts w:ascii="Arial Narrow" w:hAnsi="Arial Narrow"/>
          <w:i/>
          <w:sz w:val="24"/>
          <w:szCs w:val="24"/>
        </w:rPr>
        <w:t>.</w:t>
      </w:r>
    </w:p>
    <w:p w14:paraId="6D64FBE8" w14:textId="77777777" w:rsidR="00D20EA2" w:rsidRPr="00FD5B98" w:rsidRDefault="00D20EA2" w:rsidP="00D20EA2">
      <w:pPr>
        <w:shd w:val="clear" w:color="auto" w:fill="FFFFFF"/>
        <w:spacing w:line="283" w:lineRule="auto"/>
        <w:ind w:firstLine="709"/>
        <w:jc w:val="both"/>
        <w:rPr>
          <w:rFonts w:ascii="Arial Narrow" w:hAnsi="Arial Narrow"/>
        </w:rPr>
      </w:pPr>
      <w:r w:rsidRPr="00FD5B98">
        <w:rPr>
          <w:rFonts w:ascii="Arial Narrow" w:hAnsi="Arial Narrow"/>
          <w:b/>
        </w:rPr>
        <w:t>Главная цель кадровой политики</w:t>
      </w:r>
      <w:r>
        <w:rPr>
          <w:rFonts w:ascii="Arial Narrow" w:hAnsi="Arial Narrow"/>
        </w:rPr>
        <w:t xml:space="preserve"> </w:t>
      </w:r>
    </w:p>
    <w:p w14:paraId="5620F32F" w14:textId="77777777" w:rsidR="00D20EA2" w:rsidRPr="00FD5B98" w:rsidRDefault="00D20EA2" w:rsidP="00D20EA2">
      <w:pPr>
        <w:shd w:val="clear" w:color="auto" w:fill="FFFFFF"/>
        <w:spacing w:line="283" w:lineRule="auto"/>
        <w:ind w:firstLine="567"/>
        <w:jc w:val="both"/>
        <w:rPr>
          <w:rFonts w:ascii="Arial Narrow" w:hAnsi="Arial Narrow"/>
        </w:rPr>
      </w:pPr>
      <w:r>
        <w:rPr>
          <w:rFonts w:ascii="Arial Narrow" w:hAnsi="Arial Narrow"/>
        </w:rPr>
        <w:t>Ф</w:t>
      </w:r>
      <w:r w:rsidRPr="00FD5B98">
        <w:rPr>
          <w:rFonts w:ascii="Arial Narrow" w:hAnsi="Arial Narrow"/>
        </w:rPr>
        <w:t xml:space="preserve">ормирование сплочённого коллектива, в котором значим и ценен каждый работник, ценность высокого профессионализма, непрерывное развитие персонала и передача знаний, эффективная работа на благо всего предприятия в соответствии со стратегией РусГидро и АО «ДГК», направленной на обеспечение надежного энергоснабжения и безопасного функционирования энергообъектов, устойчивое развитие энергетики Дальнего Востока и рост ценности компании. </w:t>
      </w:r>
    </w:p>
    <w:p w14:paraId="491E2E50" w14:textId="77777777" w:rsidR="00D20EA2" w:rsidRDefault="00D20EA2" w:rsidP="00D20EA2">
      <w:pPr>
        <w:keepLines/>
        <w:shd w:val="clear" w:color="FFFFFF" w:fill="FFFFFF"/>
        <w:spacing w:line="283" w:lineRule="auto"/>
        <w:ind w:firstLine="709"/>
        <w:jc w:val="both"/>
        <w:rPr>
          <w:rFonts w:ascii="Arial Narrow" w:hAnsi="Arial Narrow"/>
          <w:sz w:val="20"/>
          <w:szCs w:val="20"/>
        </w:rPr>
      </w:pPr>
    </w:p>
    <w:p w14:paraId="25E37D8B" w14:textId="77777777" w:rsidR="00D20EA2" w:rsidRDefault="00D20EA2" w:rsidP="00D20EA2">
      <w:pPr>
        <w:pStyle w:val="67"/>
        <w:keepNext w:val="0"/>
        <w:keepLines/>
        <w:rPr>
          <w:lang w:val="ru-RU"/>
        </w:rPr>
      </w:pPr>
      <w:bookmarkStart w:id="21" w:name="_Toc351737872"/>
      <w:bookmarkStart w:id="22" w:name="_Toc447562166"/>
      <w:r>
        <w:rPr>
          <w:lang w:val="ru-RU"/>
        </w:rPr>
        <w:t xml:space="preserve">9.1.1. </w:t>
      </w:r>
      <w:r w:rsidRPr="00274847">
        <w:rPr>
          <w:smallCaps w:val="0"/>
          <w:lang w:val="ru-RU"/>
        </w:rPr>
        <w:t xml:space="preserve">Списочная численность и структура работников по категориям </w:t>
      </w:r>
      <w:bookmarkEnd w:id="21"/>
      <w:bookmarkEnd w:id="22"/>
    </w:p>
    <w:p w14:paraId="2354061B" w14:textId="77777777" w:rsidR="00D20EA2" w:rsidRDefault="00D20EA2" w:rsidP="00D20EA2">
      <w:pPr>
        <w:pStyle w:val="2011"/>
        <w:keepLines/>
        <w:spacing w:line="283" w:lineRule="auto"/>
        <w:rPr>
          <w:rFonts w:ascii="Arial Narrow" w:hAnsi="Arial Narrow"/>
          <w:b/>
          <w:sz w:val="24"/>
          <w:szCs w:val="24"/>
        </w:rPr>
      </w:pPr>
      <w:r w:rsidRPr="00FD5B98">
        <w:rPr>
          <w:rFonts w:ascii="Arial Narrow" w:hAnsi="Arial Narrow"/>
          <w:sz w:val="24"/>
        </w:rPr>
        <w:t>Списочная численность персонала АО «ДГК» по состоянию на 31.12.2022 составила 9973 человек и по сравнению с началом года увеличилась на 194 человека. Из списочной численности персонала 71% мужчин и 29% женщин.</w:t>
      </w:r>
    </w:p>
    <w:p w14:paraId="697AEDA8" w14:textId="77777777" w:rsidR="00D20EA2" w:rsidRDefault="00D20EA2" w:rsidP="00D20EA2">
      <w:pPr>
        <w:pStyle w:val="2011"/>
        <w:keepLines/>
        <w:spacing w:line="360" w:lineRule="auto"/>
        <w:ind w:firstLine="0"/>
        <w:jc w:val="center"/>
        <w:rPr>
          <w:rFonts w:ascii="Arial Narrow" w:hAnsi="Arial Narrow"/>
          <w:b/>
          <w:sz w:val="24"/>
          <w:szCs w:val="24"/>
        </w:rPr>
      </w:pPr>
      <w:r>
        <w:rPr>
          <w:rFonts w:ascii="Arial Narrow" w:hAnsi="Arial Narrow"/>
          <w:b/>
          <w:sz w:val="24"/>
          <w:szCs w:val="24"/>
        </w:rPr>
        <w:t>Структура персонала по категориям</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D20EA2" w14:paraId="05088C1F" w14:textId="77777777" w:rsidTr="00D20EA2">
        <w:trPr>
          <w:trHeight w:val="399"/>
          <w:jc w:val="center"/>
        </w:trPr>
        <w:tc>
          <w:tcPr>
            <w:tcW w:w="2498" w:type="dxa"/>
            <w:vMerge w:val="restart"/>
            <w:shd w:val="clear" w:color="auto" w:fill="E3E3FD"/>
            <w:vAlign w:val="center"/>
            <w:hideMark/>
          </w:tcPr>
          <w:p w14:paraId="2BFC3A8C" w14:textId="77777777" w:rsidR="00D20EA2" w:rsidRPr="004A3986" w:rsidRDefault="00D20EA2" w:rsidP="00D20EA2">
            <w:pPr>
              <w:pStyle w:val="2011"/>
              <w:ind w:firstLine="0"/>
              <w:jc w:val="center"/>
              <w:rPr>
                <w:rFonts w:ascii="Arial Narrow" w:hAnsi="Arial Narrow"/>
                <w:b/>
                <w:sz w:val="24"/>
                <w:szCs w:val="24"/>
              </w:rPr>
            </w:pPr>
            <w:r w:rsidRPr="004A3986">
              <w:rPr>
                <w:rFonts w:ascii="Arial Narrow" w:hAnsi="Arial Narrow"/>
                <w:b/>
                <w:sz w:val="24"/>
                <w:szCs w:val="24"/>
              </w:rPr>
              <w:t>Категории</w:t>
            </w:r>
          </w:p>
        </w:tc>
        <w:tc>
          <w:tcPr>
            <w:tcW w:w="2340" w:type="dxa"/>
            <w:gridSpan w:val="2"/>
            <w:shd w:val="clear" w:color="auto" w:fill="E3E3FD"/>
            <w:vAlign w:val="center"/>
            <w:hideMark/>
          </w:tcPr>
          <w:p w14:paraId="065ED1A6" w14:textId="77777777" w:rsidR="00D20EA2" w:rsidRPr="004A3986" w:rsidRDefault="00D20EA2" w:rsidP="00D20EA2">
            <w:pPr>
              <w:pStyle w:val="2011"/>
              <w:ind w:firstLine="0"/>
              <w:jc w:val="center"/>
              <w:rPr>
                <w:rFonts w:ascii="Arial Narrow" w:hAnsi="Arial Narrow"/>
                <w:b/>
                <w:sz w:val="24"/>
                <w:szCs w:val="24"/>
                <w:lang w:val="en-US"/>
              </w:rPr>
            </w:pPr>
            <w:r w:rsidRPr="004A3986">
              <w:rPr>
                <w:rFonts w:ascii="Arial Narrow" w:hAnsi="Arial Narrow"/>
                <w:b/>
                <w:sz w:val="24"/>
                <w:szCs w:val="24"/>
              </w:rPr>
              <w:t>31.12.2020</w:t>
            </w:r>
          </w:p>
        </w:tc>
        <w:tc>
          <w:tcPr>
            <w:tcW w:w="2340" w:type="dxa"/>
            <w:gridSpan w:val="2"/>
            <w:shd w:val="clear" w:color="auto" w:fill="E3E3FD"/>
            <w:vAlign w:val="center"/>
            <w:hideMark/>
          </w:tcPr>
          <w:p w14:paraId="7E9D7709" w14:textId="77777777" w:rsidR="00D20EA2" w:rsidRPr="004A3986" w:rsidRDefault="00D20EA2" w:rsidP="00D20EA2">
            <w:pPr>
              <w:pStyle w:val="2011"/>
              <w:ind w:firstLine="0"/>
              <w:jc w:val="center"/>
              <w:rPr>
                <w:rFonts w:ascii="Arial Narrow" w:hAnsi="Arial Narrow"/>
                <w:b/>
                <w:sz w:val="24"/>
                <w:szCs w:val="24"/>
                <w:lang w:val="en-US"/>
              </w:rPr>
            </w:pPr>
            <w:r w:rsidRPr="004A3986">
              <w:rPr>
                <w:rFonts w:ascii="Arial Narrow" w:hAnsi="Arial Narrow"/>
                <w:b/>
                <w:sz w:val="24"/>
                <w:szCs w:val="24"/>
              </w:rPr>
              <w:t>31.12.2021</w:t>
            </w:r>
          </w:p>
        </w:tc>
        <w:tc>
          <w:tcPr>
            <w:tcW w:w="2259" w:type="dxa"/>
            <w:gridSpan w:val="2"/>
            <w:shd w:val="clear" w:color="auto" w:fill="E3E3FD"/>
            <w:vAlign w:val="center"/>
            <w:hideMark/>
          </w:tcPr>
          <w:p w14:paraId="79EC9B23" w14:textId="77777777" w:rsidR="00D20EA2" w:rsidRPr="004A3986" w:rsidRDefault="00D20EA2" w:rsidP="00D20EA2">
            <w:pPr>
              <w:pStyle w:val="2011"/>
              <w:ind w:firstLine="0"/>
              <w:jc w:val="center"/>
              <w:rPr>
                <w:rFonts w:ascii="Arial Narrow" w:hAnsi="Arial Narrow"/>
                <w:b/>
                <w:sz w:val="24"/>
                <w:szCs w:val="24"/>
                <w:lang w:val="en-US"/>
              </w:rPr>
            </w:pPr>
            <w:r w:rsidRPr="004A3986">
              <w:rPr>
                <w:rFonts w:ascii="Arial Narrow" w:hAnsi="Arial Narrow"/>
                <w:b/>
                <w:sz w:val="24"/>
                <w:szCs w:val="24"/>
              </w:rPr>
              <w:t>31.12.2022</w:t>
            </w:r>
          </w:p>
        </w:tc>
      </w:tr>
      <w:tr w:rsidR="00D20EA2" w14:paraId="1E376EFF" w14:textId="77777777" w:rsidTr="00D20EA2">
        <w:trPr>
          <w:trHeight w:val="55"/>
          <w:jc w:val="center"/>
        </w:trPr>
        <w:tc>
          <w:tcPr>
            <w:tcW w:w="2498" w:type="dxa"/>
            <w:vMerge/>
            <w:shd w:val="clear" w:color="auto" w:fill="E3E3FD"/>
            <w:vAlign w:val="center"/>
            <w:hideMark/>
          </w:tcPr>
          <w:p w14:paraId="33F44539" w14:textId="77777777" w:rsidR="00D20EA2" w:rsidRPr="004A3986" w:rsidRDefault="00D20EA2" w:rsidP="00D20EA2">
            <w:pPr>
              <w:rPr>
                <w:rFonts w:ascii="Arial Narrow" w:hAnsi="Arial Narrow"/>
                <w:b/>
              </w:rPr>
            </w:pPr>
          </w:p>
        </w:tc>
        <w:tc>
          <w:tcPr>
            <w:tcW w:w="1260" w:type="dxa"/>
            <w:shd w:val="clear" w:color="auto" w:fill="E3E3FD"/>
            <w:hideMark/>
          </w:tcPr>
          <w:p w14:paraId="3D106BE1" w14:textId="77777777" w:rsidR="00D20EA2" w:rsidRPr="004A3986" w:rsidRDefault="00D20EA2" w:rsidP="00D20EA2">
            <w:pPr>
              <w:pStyle w:val="2011"/>
              <w:ind w:firstLine="0"/>
              <w:jc w:val="center"/>
              <w:rPr>
                <w:rFonts w:ascii="Arial Narrow" w:hAnsi="Arial Narrow"/>
                <w:b/>
                <w:sz w:val="24"/>
                <w:szCs w:val="24"/>
              </w:rPr>
            </w:pPr>
            <w:r w:rsidRPr="004A3986">
              <w:rPr>
                <w:rFonts w:ascii="Arial Narrow" w:hAnsi="Arial Narrow"/>
                <w:b/>
                <w:sz w:val="24"/>
                <w:szCs w:val="24"/>
              </w:rPr>
              <w:t>чел.</w:t>
            </w:r>
          </w:p>
        </w:tc>
        <w:tc>
          <w:tcPr>
            <w:tcW w:w="1080" w:type="dxa"/>
            <w:shd w:val="clear" w:color="auto" w:fill="E3E3FD"/>
            <w:hideMark/>
          </w:tcPr>
          <w:p w14:paraId="3A077E37" w14:textId="77777777" w:rsidR="00D20EA2" w:rsidRPr="004A3986" w:rsidRDefault="00D20EA2" w:rsidP="00D20EA2">
            <w:pPr>
              <w:pStyle w:val="2011"/>
              <w:ind w:firstLine="0"/>
              <w:jc w:val="center"/>
              <w:rPr>
                <w:rFonts w:ascii="Arial Narrow" w:hAnsi="Arial Narrow"/>
                <w:b/>
                <w:sz w:val="24"/>
                <w:szCs w:val="24"/>
              </w:rPr>
            </w:pPr>
            <w:r w:rsidRPr="004A3986">
              <w:rPr>
                <w:rFonts w:ascii="Arial Narrow" w:hAnsi="Arial Narrow"/>
                <w:b/>
                <w:sz w:val="24"/>
                <w:szCs w:val="24"/>
              </w:rPr>
              <w:t>%</w:t>
            </w:r>
          </w:p>
        </w:tc>
        <w:tc>
          <w:tcPr>
            <w:tcW w:w="1080" w:type="dxa"/>
            <w:shd w:val="clear" w:color="auto" w:fill="E3E3FD"/>
            <w:hideMark/>
          </w:tcPr>
          <w:p w14:paraId="4C81D7E6" w14:textId="77777777" w:rsidR="00D20EA2" w:rsidRPr="004A3986" w:rsidRDefault="00D20EA2" w:rsidP="00D20EA2">
            <w:pPr>
              <w:pStyle w:val="2011"/>
              <w:ind w:firstLine="0"/>
              <w:jc w:val="center"/>
              <w:rPr>
                <w:rFonts w:ascii="Arial Narrow" w:hAnsi="Arial Narrow"/>
                <w:b/>
                <w:sz w:val="24"/>
                <w:szCs w:val="24"/>
              </w:rPr>
            </w:pPr>
            <w:r w:rsidRPr="004A3986">
              <w:rPr>
                <w:rFonts w:ascii="Arial Narrow" w:hAnsi="Arial Narrow"/>
                <w:b/>
                <w:sz w:val="24"/>
                <w:szCs w:val="24"/>
              </w:rPr>
              <w:t>чел.</w:t>
            </w:r>
          </w:p>
        </w:tc>
        <w:tc>
          <w:tcPr>
            <w:tcW w:w="1260" w:type="dxa"/>
            <w:shd w:val="clear" w:color="auto" w:fill="E3E3FD"/>
            <w:hideMark/>
          </w:tcPr>
          <w:p w14:paraId="2C447D2E" w14:textId="77777777" w:rsidR="00D20EA2" w:rsidRPr="004A3986" w:rsidRDefault="00D20EA2" w:rsidP="00D20EA2">
            <w:pPr>
              <w:pStyle w:val="2011"/>
              <w:ind w:firstLine="0"/>
              <w:jc w:val="center"/>
              <w:rPr>
                <w:rFonts w:ascii="Arial Narrow" w:hAnsi="Arial Narrow"/>
                <w:b/>
                <w:sz w:val="24"/>
                <w:szCs w:val="24"/>
              </w:rPr>
            </w:pPr>
            <w:r w:rsidRPr="004A3986">
              <w:rPr>
                <w:rFonts w:ascii="Arial Narrow" w:hAnsi="Arial Narrow"/>
                <w:b/>
                <w:sz w:val="24"/>
                <w:szCs w:val="24"/>
              </w:rPr>
              <w:t>%</w:t>
            </w:r>
          </w:p>
        </w:tc>
        <w:tc>
          <w:tcPr>
            <w:tcW w:w="1093" w:type="dxa"/>
            <w:shd w:val="clear" w:color="auto" w:fill="E3E3FD"/>
            <w:hideMark/>
          </w:tcPr>
          <w:p w14:paraId="5A831365" w14:textId="77777777" w:rsidR="00D20EA2" w:rsidRPr="004A3986" w:rsidRDefault="00D20EA2" w:rsidP="00D20EA2">
            <w:pPr>
              <w:pStyle w:val="2011"/>
              <w:ind w:firstLine="0"/>
              <w:jc w:val="center"/>
              <w:rPr>
                <w:rFonts w:ascii="Arial Narrow" w:hAnsi="Arial Narrow"/>
                <w:b/>
                <w:sz w:val="24"/>
                <w:szCs w:val="24"/>
              </w:rPr>
            </w:pPr>
            <w:r w:rsidRPr="004A3986">
              <w:rPr>
                <w:rFonts w:ascii="Arial Narrow" w:hAnsi="Arial Narrow"/>
                <w:b/>
                <w:sz w:val="24"/>
                <w:szCs w:val="24"/>
              </w:rPr>
              <w:t>чел.</w:t>
            </w:r>
          </w:p>
        </w:tc>
        <w:tc>
          <w:tcPr>
            <w:tcW w:w="1166" w:type="dxa"/>
            <w:shd w:val="clear" w:color="auto" w:fill="E3E3FD"/>
            <w:hideMark/>
          </w:tcPr>
          <w:p w14:paraId="718BE0AE" w14:textId="77777777" w:rsidR="00D20EA2" w:rsidRPr="004A3986" w:rsidRDefault="00D20EA2" w:rsidP="00D20EA2">
            <w:pPr>
              <w:pStyle w:val="2011"/>
              <w:ind w:firstLine="0"/>
              <w:jc w:val="center"/>
              <w:rPr>
                <w:rFonts w:ascii="Arial Narrow" w:hAnsi="Arial Narrow"/>
                <w:b/>
                <w:sz w:val="24"/>
                <w:szCs w:val="24"/>
              </w:rPr>
            </w:pPr>
            <w:r w:rsidRPr="004A3986">
              <w:rPr>
                <w:rFonts w:ascii="Arial Narrow" w:hAnsi="Arial Narrow"/>
                <w:b/>
                <w:sz w:val="24"/>
                <w:szCs w:val="24"/>
              </w:rPr>
              <w:t>%</w:t>
            </w:r>
          </w:p>
        </w:tc>
      </w:tr>
      <w:tr w:rsidR="00D20EA2" w14:paraId="10BCD405" w14:textId="77777777" w:rsidTr="00D20EA2">
        <w:trPr>
          <w:trHeight w:val="454"/>
          <w:jc w:val="center"/>
        </w:trPr>
        <w:tc>
          <w:tcPr>
            <w:tcW w:w="2498" w:type="dxa"/>
            <w:vAlign w:val="center"/>
            <w:hideMark/>
          </w:tcPr>
          <w:p w14:paraId="4FA9E2CF" w14:textId="77777777" w:rsidR="00D20EA2" w:rsidRPr="004A3986" w:rsidRDefault="00D20EA2" w:rsidP="00D20EA2">
            <w:pPr>
              <w:pStyle w:val="2011"/>
              <w:ind w:firstLine="0"/>
              <w:rPr>
                <w:rFonts w:ascii="Arial Narrow" w:hAnsi="Arial Narrow"/>
                <w:sz w:val="24"/>
                <w:szCs w:val="24"/>
              </w:rPr>
            </w:pPr>
            <w:r w:rsidRPr="004A3986">
              <w:rPr>
                <w:rFonts w:ascii="Arial Narrow" w:hAnsi="Arial Narrow"/>
                <w:sz w:val="24"/>
                <w:szCs w:val="24"/>
              </w:rPr>
              <w:t>Руководители</w:t>
            </w:r>
          </w:p>
        </w:tc>
        <w:tc>
          <w:tcPr>
            <w:tcW w:w="1260" w:type="dxa"/>
            <w:vAlign w:val="center"/>
          </w:tcPr>
          <w:p w14:paraId="436F058D" w14:textId="77777777" w:rsidR="00D20EA2" w:rsidRPr="004A3986" w:rsidRDefault="00D20EA2" w:rsidP="00D20EA2">
            <w:pPr>
              <w:jc w:val="center"/>
              <w:rPr>
                <w:rFonts w:ascii="Arial Narrow" w:hAnsi="Arial Narrow"/>
              </w:rPr>
            </w:pPr>
            <w:r w:rsidRPr="004A3986">
              <w:rPr>
                <w:rFonts w:ascii="Arial Narrow" w:hAnsi="Arial Narrow"/>
              </w:rPr>
              <w:t>1548</w:t>
            </w:r>
          </w:p>
        </w:tc>
        <w:tc>
          <w:tcPr>
            <w:tcW w:w="1080" w:type="dxa"/>
            <w:vAlign w:val="center"/>
          </w:tcPr>
          <w:p w14:paraId="1534D0B6" w14:textId="77777777" w:rsidR="00D20EA2" w:rsidRPr="004A3986" w:rsidRDefault="00D20EA2" w:rsidP="00D20EA2">
            <w:pPr>
              <w:jc w:val="center"/>
              <w:rPr>
                <w:rFonts w:ascii="Arial Narrow" w:hAnsi="Arial Narrow"/>
              </w:rPr>
            </w:pPr>
            <w:r w:rsidRPr="004A3986">
              <w:rPr>
                <w:rFonts w:ascii="Arial Narrow" w:hAnsi="Arial Narrow"/>
              </w:rPr>
              <w:t>15,48</w:t>
            </w:r>
          </w:p>
        </w:tc>
        <w:tc>
          <w:tcPr>
            <w:tcW w:w="1080" w:type="dxa"/>
            <w:vAlign w:val="center"/>
          </w:tcPr>
          <w:p w14:paraId="26378B78" w14:textId="77777777" w:rsidR="00D20EA2" w:rsidRPr="004A3986" w:rsidRDefault="00D20EA2" w:rsidP="00D20EA2">
            <w:pPr>
              <w:jc w:val="center"/>
              <w:rPr>
                <w:rFonts w:ascii="Arial Narrow" w:hAnsi="Arial Narrow"/>
              </w:rPr>
            </w:pPr>
            <w:r w:rsidRPr="004A3986">
              <w:rPr>
                <w:rFonts w:ascii="Arial Narrow" w:hAnsi="Arial Narrow"/>
              </w:rPr>
              <w:t>1524</w:t>
            </w:r>
          </w:p>
        </w:tc>
        <w:tc>
          <w:tcPr>
            <w:tcW w:w="1260" w:type="dxa"/>
            <w:vAlign w:val="center"/>
          </w:tcPr>
          <w:p w14:paraId="3BEE3AA8" w14:textId="77777777" w:rsidR="00D20EA2" w:rsidRPr="004A3986" w:rsidRDefault="00D20EA2" w:rsidP="00D20EA2">
            <w:pPr>
              <w:jc w:val="center"/>
              <w:rPr>
                <w:rFonts w:ascii="Arial Narrow" w:hAnsi="Arial Narrow"/>
              </w:rPr>
            </w:pPr>
            <w:r w:rsidRPr="004A3986">
              <w:rPr>
                <w:rFonts w:ascii="Arial Narrow" w:hAnsi="Arial Narrow"/>
              </w:rPr>
              <w:t>15,58</w:t>
            </w:r>
          </w:p>
        </w:tc>
        <w:tc>
          <w:tcPr>
            <w:tcW w:w="1093" w:type="dxa"/>
            <w:vAlign w:val="center"/>
          </w:tcPr>
          <w:p w14:paraId="3D4D247C" w14:textId="77777777" w:rsidR="00D20EA2" w:rsidRPr="004A3986" w:rsidRDefault="00D20EA2" w:rsidP="00D20EA2">
            <w:pPr>
              <w:jc w:val="center"/>
              <w:rPr>
                <w:rFonts w:ascii="Arial Narrow" w:hAnsi="Arial Narrow"/>
              </w:rPr>
            </w:pPr>
            <w:r w:rsidRPr="004A3986">
              <w:rPr>
                <w:rFonts w:ascii="Arial Narrow" w:hAnsi="Arial Narrow"/>
              </w:rPr>
              <w:t>1538</w:t>
            </w:r>
          </w:p>
        </w:tc>
        <w:tc>
          <w:tcPr>
            <w:tcW w:w="1166" w:type="dxa"/>
            <w:vAlign w:val="center"/>
          </w:tcPr>
          <w:p w14:paraId="537D80A3" w14:textId="77777777" w:rsidR="00D20EA2" w:rsidRPr="004A3986" w:rsidRDefault="00D20EA2" w:rsidP="00D20EA2">
            <w:pPr>
              <w:jc w:val="center"/>
              <w:rPr>
                <w:rFonts w:ascii="Arial Narrow" w:hAnsi="Arial Narrow"/>
              </w:rPr>
            </w:pPr>
            <w:r w:rsidRPr="004A3986">
              <w:rPr>
                <w:rFonts w:ascii="Arial Narrow" w:hAnsi="Arial Narrow"/>
              </w:rPr>
              <w:t>15,42</w:t>
            </w:r>
          </w:p>
        </w:tc>
      </w:tr>
      <w:tr w:rsidR="00D20EA2" w14:paraId="07A3794C" w14:textId="77777777" w:rsidTr="00D20EA2">
        <w:trPr>
          <w:trHeight w:val="454"/>
          <w:jc w:val="center"/>
        </w:trPr>
        <w:tc>
          <w:tcPr>
            <w:tcW w:w="2498" w:type="dxa"/>
            <w:vAlign w:val="center"/>
            <w:hideMark/>
          </w:tcPr>
          <w:p w14:paraId="371E7F63" w14:textId="77777777" w:rsidR="00D20EA2" w:rsidRPr="004A3986" w:rsidRDefault="00D20EA2" w:rsidP="00D20EA2">
            <w:pPr>
              <w:pStyle w:val="2011"/>
              <w:ind w:firstLine="0"/>
              <w:rPr>
                <w:rFonts w:ascii="Arial Narrow" w:hAnsi="Arial Narrow"/>
                <w:sz w:val="24"/>
                <w:szCs w:val="24"/>
              </w:rPr>
            </w:pPr>
            <w:r w:rsidRPr="004A3986">
              <w:rPr>
                <w:rFonts w:ascii="Arial Narrow" w:hAnsi="Arial Narrow"/>
                <w:sz w:val="24"/>
                <w:szCs w:val="24"/>
              </w:rPr>
              <w:t>Специалисты</w:t>
            </w:r>
          </w:p>
        </w:tc>
        <w:tc>
          <w:tcPr>
            <w:tcW w:w="1260" w:type="dxa"/>
            <w:vAlign w:val="center"/>
          </w:tcPr>
          <w:p w14:paraId="2809BBF4" w14:textId="77777777" w:rsidR="00D20EA2" w:rsidRPr="004A3986" w:rsidRDefault="00D20EA2" w:rsidP="00D20EA2">
            <w:pPr>
              <w:jc w:val="center"/>
              <w:rPr>
                <w:rFonts w:ascii="Arial Narrow" w:hAnsi="Arial Narrow"/>
              </w:rPr>
            </w:pPr>
            <w:r w:rsidRPr="004A3986">
              <w:rPr>
                <w:rFonts w:ascii="Arial Narrow" w:hAnsi="Arial Narrow"/>
              </w:rPr>
              <w:t>2122</w:t>
            </w:r>
          </w:p>
        </w:tc>
        <w:tc>
          <w:tcPr>
            <w:tcW w:w="1080" w:type="dxa"/>
            <w:vAlign w:val="center"/>
          </w:tcPr>
          <w:p w14:paraId="187C41F4" w14:textId="77777777" w:rsidR="00D20EA2" w:rsidRPr="004A3986" w:rsidRDefault="00D20EA2" w:rsidP="00D20EA2">
            <w:pPr>
              <w:jc w:val="center"/>
              <w:rPr>
                <w:rFonts w:ascii="Arial Narrow" w:hAnsi="Arial Narrow"/>
              </w:rPr>
            </w:pPr>
            <w:r w:rsidRPr="004A3986">
              <w:rPr>
                <w:rFonts w:ascii="Arial Narrow" w:hAnsi="Arial Narrow"/>
              </w:rPr>
              <w:t>21,22</w:t>
            </w:r>
          </w:p>
        </w:tc>
        <w:tc>
          <w:tcPr>
            <w:tcW w:w="1080" w:type="dxa"/>
            <w:vAlign w:val="center"/>
          </w:tcPr>
          <w:p w14:paraId="71FAFDF6" w14:textId="77777777" w:rsidR="00D20EA2" w:rsidRPr="004A3986" w:rsidRDefault="00D20EA2" w:rsidP="00D20EA2">
            <w:pPr>
              <w:jc w:val="center"/>
              <w:rPr>
                <w:rFonts w:ascii="Arial Narrow" w:hAnsi="Arial Narrow"/>
              </w:rPr>
            </w:pPr>
            <w:r w:rsidRPr="004A3986">
              <w:rPr>
                <w:rFonts w:ascii="Arial Narrow" w:hAnsi="Arial Narrow"/>
              </w:rPr>
              <w:t>2045</w:t>
            </w:r>
          </w:p>
        </w:tc>
        <w:tc>
          <w:tcPr>
            <w:tcW w:w="1260" w:type="dxa"/>
            <w:vAlign w:val="center"/>
          </w:tcPr>
          <w:p w14:paraId="44EDBBC8" w14:textId="77777777" w:rsidR="00D20EA2" w:rsidRPr="004A3986" w:rsidRDefault="00D20EA2" w:rsidP="00D20EA2">
            <w:pPr>
              <w:jc w:val="center"/>
              <w:rPr>
                <w:rFonts w:ascii="Arial Narrow" w:hAnsi="Arial Narrow"/>
              </w:rPr>
            </w:pPr>
            <w:r w:rsidRPr="004A3986">
              <w:rPr>
                <w:rFonts w:ascii="Arial Narrow" w:hAnsi="Arial Narrow"/>
              </w:rPr>
              <w:t>20,91</w:t>
            </w:r>
          </w:p>
        </w:tc>
        <w:tc>
          <w:tcPr>
            <w:tcW w:w="1093" w:type="dxa"/>
            <w:vAlign w:val="center"/>
          </w:tcPr>
          <w:p w14:paraId="6F49B368" w14:textId="77777777" w:rsidR="00D20EA2" w:rsidRPr="004A3986" w:rsidRDefault="00D20EA2" w:rsidP="00D20EA2">
            <w:pPr>
              <w:jc w:val="center"/>
              <w:rPr>
                <w:rFonts w:ascii="Arial Narrow" w:hAnsi="Arial Narrow"/>
              </w:rPr>
            </w:pPr>
            <w:r w:rsidRPr="004A3986">
              <w:rPr>
                <w:rFonts w:ascii="Arial Narrow" w:hAnsi="Arial Narrow"/>
              </w:rPr>
              <w:t>2132</w:t>
            </w:r>
          </w:p>
        </w:tc>
        <w:tc>
          <w:tcPr>
            <w:tcW w:w="1166" w:type="dxa"/>
            <w:vAlign w:val="center"/>
          </w:tcPr>
          <w:p w14:paraId="79748F1E" w14:textId="77777777" w:rsidR="00D20EA2" w:rsidRPr="004A3986" w:rsidRDefault="00D20EA2" w:rsidP="00D20EA2">
            <w:pPr>
              <w:jc w:val="center"/>
              <w:rPr>
                <w:rFonts w:ascii="Arial Narrow" w:hAnsi="Arial Narrow"/>
              </w:rPr>
            </w:pPr>
            <w:r w:rsidRPr="004A3986">
              <w:rPr>
                <w:rFonts w:ascii="Arial Narrow" w:hAnsi="Arial Narrow"/>
              </w:rPr>
              <w:t>21,38</w:t>
            </w:r>
          </w:p>
        </w:tc>
      </w:tr>
      <w:tr w:rsidR="00D20EA2" w14:paraId="69AC27A8" w14:textId="77777777" w:rsidTr="00D20EA2">
        <w:trPr>
          <w:trHeight w:val="454"/>
          <w:jc w:val="center"/>
        </w:trPr>
        <w:tc>
          <w:tcPr>
            <w:tcW w:w="2498" w:type="dxa"/>
            <w:vAlign w:val="center"/>
            <w:hideMark/>
          </w:tcPr>
          <w:p w14:paraId="257114C7" w14:textId="77777777" w:rsidR="00D20EA2" w:rsidRPr="004A3986" w:rsidRDefault="00D20EA2" w:rsidP="00D20EA2">
            <w:pPr>
              <w:pStyle w:val="2011"/>
              <w:ind w:firstLine="0"/>
              <w:rPr>
                <w:rFonts w:ascii="Arial Narrow" w:hAnsi="Arial Narrow"/>
                <w:sz w:val="24"/>
                <w:szCs w:val="24"/>
              </w:rPr>
            </w:pPr>
            <w:r w:rsidRPr="004A3986">
              <w:rPr>
                <w:rFonts w:ascii="Arial Narrow" w:hAnsi="Arial Narrow"/>
                <w:sz w:val="24"/>
                <w:szCs w:val="24"/>
              </w:rPr>
              <w:t>Служащие</w:t>
            </w:r>
          </w:p>
        </w:tc>
        <w:tc>
          <w:tcPr>
            <w:tcW w:w="1260" w:type="dxa"/>
            <w:vAlign w:val="center"/>
          </w:tcPr>
          <w:p w14:paraId="7E36EAA9" w14:textId="77777777" w:rsidR="00D20EA2" w:rsidRPr="004A3986" w:rsidRDefault="00D20EA2" w:rsidP="00D20EA2">
            <w:pPr>
              <w:jc w:val="center"/>
              <w:rPr>
                <w:rFonts w:ascii="Arial Narrow" w:hAnsi="Arial Narrow"/>
              </w:rPr>
            </w:pPr>
            <w:r w:rsidRPr="004A3986">
              <w:rPr>
                <w:rFonts w:ascii="Arial Narrow" w:hAnsi="Arial Narrow"/>
              </w:rPr>
              <w:t>62</w:t>
            </w:r>
          </w:p>
        </w:tc>
        <w:tc>
          <w:tcPr>
            <w:tcW w:w="1080" w:type="dxa"/>
            <w:vAlign w:val="center"/>
          </w:tcPr>
          <w:p w14:paraId="1BD54377" w14:textId="77777777" w:rsidR="00D20EA2" w:rsidRPr="004A3986" w:rsidRDefault="00D20EA2" w:rsidP="00D20EA2">
            <w:pPr>
              <w:jc w:val="center"/>
              <w:rPr>
                <w:rFonts w:ascii="Arial Narrow" w:hAnsi="Arial Narrow"/>
              </w:rPr>
            </w:pPr>
            <w:r w:rsidRPr="004A3986">
              <w:rPr>
                <w:rFonts w:ascii="Arial Narrow" w:hAnsi="Arial Narrow"/>
              </w:rPr>
              <w:t>0,62</w:t>
            </w:r>
          </w:p>
        </w:tc>
        <w:tc>
          <w:tcPr>
            <w:tcW w:w="1080" w:type="dxa"/>
            <w:vAlign w:val="center"/>
          </w:tcPr>
          <w:p w14:paraId="5F89FFA0" w14:textId="77777777" w:rsidR="00D20EA2" w:rsidRPr="004A3986" w:rsidRDefault="00D20EA2" w:rsidP="00D20EA2">
            <w:pPr>
              <w:jc w:val="center"/>
              <w:rPr>
                <w:rFonts w:ascii="Arial Narrow" w:hAnsi="Arial Narrow"/>
              </w:rPr>
            </w:pPr>
            <w:r w:rsidRPr="004A3986">
              <w:rPr>
                <w:rFonts w:ascii="Arial Narrow" w:hAnsi="Arial Narrow"/>
              </w:rPr>
              <w:t>67</w:t>
            </w:r>
          </w:p>
        </w:tc>
        <w:tc>
          <w:tcPr>
            <w:tcW w:w="1260" w:type="dxa"/>
            <w:vAlign w:val="center"/>
          </w:tcPr>
          <w:p w14:paraId="4C207D55" w14:textId="77777777" w:rsidR="00D20EA2" w:rsidRPr="004A3986" w:rsidRDefault="00D20EA2" w:rsidP="00D20EA2">
            <w:pPr>
              <w:jc w:val="center"/>
              <w:rPr>
                <w:rFonts w:ascii="Arial Narrow" w:hAnsi="Arial Narrow"/>
              </w:rPr>
            </w:pPr>
            <w:r w:rsidRPr="004A3986">
              <w:rPr>
                <w:rFonts w:ascii="Arial Narrow" w:hAnsi="Arial Narrow"/>
              </w:rPr>
              <w:t>0,69</w:t>
            </w:r>
          </w:p>
        </w:tc>
        <w:tc>
          <w:tcPr>
            <w:tcW w:w="1093" w:type="dxa"/>
            <w:vAlign w:val="center"/>
          </w:tcPr>
          <w:p w14:paraId="1575086A" w14:textId="77777777" w:rsidR="00D20EA2" w:rsidRPr="004A3986" w:rsidRDefault="00D20EA2" w:rsidP="00D20EA2">
            <w:pPr>
              <w:jc w:val="center"/>
              <w:rPr>
                <w:rFonts w:ascii="Arial Narrow" w:hAnsi="Arial Narrow"/>
              </w:rPr>
            </w:pPr>
            <w:r w:rsidRPr="004A3986">
              <w:rPr>
                <w:rFonts w:ascii="Arial Narrow" w:hAnsi="Arial Narrow"/>
              </w:rPr>
              <w:t>63</w:t>
            </w:r>
          </w:p>
        </w:tc>
        <w:tc>
          <w:tcPr>
            <w:tcW w:w="1166" w:type="dxa"/>
            <w:vAlign w:val="center"/>
          </w:tcPr>
          <w:p w14:paraId="45D07884" w14:textId="77777777" w:rsidR="00D20EA2" w:rsidRPr="004A3986" w:rsidRDefault="00D20EA2" w:rsidP="00D20EA2">
            <w:pPr>
              <w:jc w:val="center"/>
              <w:rPr>
                <w:rFonts w:ascii="Arial Narrow" w:hAnsi="Arial Narrow"/>
              </w:rPr>
            </w:pPr>
            <w:r w:rsidRPr="004A3986">
              <w:rPr>
                <w:rFonts w:ascii="Arial Narrow" w:hAnsi="Arial Narrow"/>
              </w:rPr>
              <w:t>0,63</w:t>
            </w:r>
          </w:p>
        </w:tc>
      </w:tr>
      <w:tr w:rsidR="00D20EA2" w14:paraId="5C2C7A38" w14:textId="77777777" w:rsidTr="00D20EA2">
        <w:trPr>
          <w:trHeight w:val="454"/>
          <w:jc w:val="center"/>
        </w:trPr>
        <w:tc>
          <w:tcPr>
            <w:tcW w:w="2498" w:type="dxa"/>
            <w:vAlign w:val="center"/>
            <w:hideMark/>
          </w:tcPr>
          <w:p w14:paraId="0C7A51B8" w14:textId="77777777" w:rsidR="00D20EA2" w:rsidRPr="004A3986" w:rsidRDefault="00D20EA2" w:rsidP="00D20EA2">
            <w:pPr>
              <w:pStyle w:val="2011"/>
              <w:ind w:firstLine="0"/>
              <w:rPr>
                <w:rFonts w:ascii="Arial Narrow" w:hAnsi="Arial Narrow"/>
                <w:sz w:val="24"/>
                <w:szCs w:val="24"/>
              </w:rPr>
            </w:pPr>
            <w:r w:rsidRPr="004A3986">
              <w:rPr>
                <w:rFonts w:ascii="Arial Narrow" w:hAnsi="Arial Narrow"/>
                <w:sz w:val="24"/>
                <w:szCs w:val="24"/>
              </w:rPr>
              <w:t>Рабочие</w:t>
            </w:r>
          </w:p>
        </w:tc>
        <w:tc>
          <w:tcPr>
            <w:tcW w:w="1260" w:type="dxa"/>
            <w:vAlign w:val="center"/>
          </w:tcPr>
          <w:p w14:paraId="4B9DB2B8" w14:textId="77777777" w:rsidR="00D20EA2" w:rsidRPr="004A3986" w:rsidRDefault="00D20EA2" w:rsidP="00D20EA2">
            <w:pPr>
              <w:jc w:val="center"/>
              <w:rPr>
                <w:rFonts w:ascii="Arial Narrow" w:hAnsi="Arial Narrow"/>
              </w:rPr>
            </w:pPr>
            <w:r w:rsidRPr="004A3986">
              <w:rPr>
                <w:rFonts w:ascii="Arial Narrow" w:hAnsi="Arial Narrow"/>
              </w:rPr>
              <w:t>6269</w:t>
            </w:r>
          </w:p>
        </w:tc>
        <w:tc>
          <w:tcPr>
            <w:tcW w:w="1080" w:type="dxa"/>
            <w:vAlign w:val="center"/>
          </w:tcPr>
          <w:p w14:paraId="7BDE237E" w14:textId="77777777" w:rsidR="00D20EA2" w:rsidRPr="004A3986" w:rsidRDefault="00D20EA2" w:rsidP="00D20EA2">
            <w:pPr>
              <w:jc w:val="center"/>
              <w:rPr>
                <w:rFonts w:ascii="Arial Narrow" w:hAnsi="Arial Narrow"/>
              </w:rPr>
            </w:pPr>
            <w:r w:rsidRPr="004A3986">
              <w:rPr>
                <w:rFonts w:ascii="Arial Narrow" w:hAnsi="Arial Narrow"/>
              </w:rPr>
              <w:t>62,68</w:t>
            </w:r>
          </w:p>
        </w:tc>
        <w:tc>
          <w:tcPr>
            <w:tcW w:w="1080" w:type="dxa"/>
            <w:vAlign w:val="center"/>
          </w:tcPr>
          <w:p w14:paraId="14049322" w14:textId="77777777" w:rsidR="00D20EA2" w:rsidRPr="004A3986" w:rsidRDefault="00D20EA2" w:rsidP="00D20EA2">
            <w:pPr>
              <w:jc w:val="center"/>
              <w:rPr>
                <w:rFonts w:ascii="Arial Narrow" w:hAnsi="Arial Narrow"/>
              </w:rPr>
            </w:pPr>
            <w:r w:rsidRPr="004A3986">
              <w:rPr>
                <w:rFonts w:ascii="Arial Narrow" w:hAnsi="Arial Narrow"/>
              </w:rPr>
              <w:t>6143</w:t>
            </w:r>
          </w:p>
        </w:tc>
        <w:tc>
          <w:tcPr>
            <w:tcW w:w="1260" w:type="dxa"/>
            <w:vAlign w:val="center"/>
          </w:tcPr>
          <w:p w14:paraId="0E8D4AA8" w14:textId="77777777" w:rsidR="00D20EA2" w:rsidRPr="004A3986" w:rsidRDefault="00D20EA2" w:rsidP="00D20EA2">
            <w:pPr>
              <w:jc w:val="center"/>
              <w:rPr>
                <w:rFonts w:ascii="Arial Narrow" w:hAnsi="Arial Narrow"/>
              </w:rPr>
            </w:pPr>
            <w:r w:rsidRPr="004A3986">
              <w:rPr>
                <w:rFonts w:ascii="Arial Narrow" w:hAnsi="Arial Narrow"/>
              </w:rPr>
              <w:t>62,82</w:t>
            </w:r>
          </w:p>
        </w:tc>
        <w:tc>
          <w:tcPr>
            <w:tcW w:w="1093" w:type="dxa"/>
            <w:vAlign w:val="center"/>
          </w:tcPr>
          <w:p w14:paraId="5D75D78F" w14:textId="77777777" w:rsidR="00D20EA2" w:rsidRPr="004A3986" w:rsidRDefault="00D20EA2" w:rsidP="00D20EA2">
            <w:pPr>
              <w:jc w:val="center"/>
              <w:rPr>
                <w:rFonts w:ascii="Arial Narrow" w:hAnsi="Arial Narrow"/>
              </w:rPr>
            </w:pPr>
            <w:r w:rsidRPr="004A3986">
              <w:rPr>
                <w:rFonts w:ascii="Arial Narrow" w:hAnsi="Arial Narrow"/>
              </w:rPr>
              <w:t>6240</w:t>
            </w:r>
          </w:p>
        </w:tc>
        <w:tc>
          <w:tcPr>
            <w:tcW w:w="1166" w:type="dxa"/>
            <w:vAlign w:val="center"/>
          </w:tcPr>
          <w:p w14:paraId="0CDB8290" w14:textId="77777777" w:rsidR="00D20EA2" w:rsidRPr="004A3986" w:rsidRDefault="00D20EA2" w:rsidP="00D20EA2">
            <w:pPr>
              <w:jc w:val="center"/>
              <w:rPr>
                <w:rFonts w:ascii="Arial Narrow" w:hAnsi="Arial Narrow"/>
              </w:rPr>
            </w:pPr>
            <w:r w:rsidRPr="004A3986">
              <w:rPr>
                <w:rFonts w:ascii="Arial Narrow" w:hAnsi="Arial Narrow"/>
              </w:rPr>
              <w:t>62,57</w:t>
            </w:r>
          </w:p>
        </w:tc>
      </w:tr>
      <w:tr w:rsidR="00D20EA2" w14:paraId="6C1E2AE1" w14:textId="77777777" w:rsidTr="00D20EA2">
        <w:trPr>
          <w:trHeight w:val="454"/>
          <w:jc w:val="center"/>
        </w:trPr>
        <w:tc>
          <w:tcPr>
            <w:tcW w:w="2498" w:type="dxa"/>
            <w:vAlign w:val="center"/>
            <w:hideMark/>
          </w:tcPr>
          <w:p w14:paraId="3159A11E" w14:textId="77777777" w:rsidR="00D20EA2" w:rsidRPr="004A3986" w:rsidRDefault="00D20EA2" w:rsidP="00D20EA2">
            <w:pPr>
              <w:pStyle w:val="2011"/>
              <w:ind w:firstLine="0"/>
              <w:rPr>
                <w:rFonts w:ascii="Arial Narrow" w:hAnsi="Arial Narrow"/>
                <w:b/>
                <w:sz w:val="24"/>
                <w:szCs w:val="24"/>
              </w:rPr>
            </w:pPr>
            <w:r w:rsidRPr="004A3986">
              <w:rPr>
                <w:rFonts w:ascii="Arial Narrow" w:hAnsi="Arial Narrow"/>
                <w:b/>
                <w:sz w:val="24"/>
                <w:szCs w:val="24"/>
              </w:rPr>
              <w:t>Всего</w:t>
            </w:r>
          </w:p>
        </w:tc>
        <w:tc>
          <w:tcPr>
            <w:tcW w:w="1260" w:type="dxa"/>
            <w:vAlign w:val="center"/>
          </w:tcPr>
          <w:p w14:paraId="5686CF84" w14:textId="77777777" w:rsidR="00D20EA2" w:rsidRPr="004A3986" w:rsidRDefault="00D20EA2" w:rsidP="00D20EA2">
            <w:pPr>
              <w:jc w:val="center"/>
              <w:rPr>
                <w:rFonts w:ascii="Arial Narrow" w:hAnsi="Arial Narrow"/>
                <w:b/>
              </w:rPr>
            </w:pPr>
            <w:r w:rsidRPr="004A3986">
              <w:rPr>
                <w:rFonts w:ascii="Arial Narrow" w:hAnsi="Arial Narrow"/>
                <w:b/>
              </w:rPr>
              <w:t>10001</w:t>
            </w:r>
          </w:p>
        </w:tc>
        <w:tc>
          <w:tcPr>
            <w:tcW w:w="1080" w:type="dxa"/>
            <w:vAlign w:val="center"/>
          </w:tcPr>
          <w:p w14:paraId="0CD3F012" w14:textId="77777777" w:rsidR="00D20EA2" w:rsidRPr="00C750B2" w:rsidRDefault="00D20EA2" w:rsidP="00D20EA2">
            <w:pPr>
              <w:jc w:val="center"/>
              <w:rPr>
                <w:rFonts w:ascii="Arial Narrow" w:hAnsi="Arial Narrow"/>
                <w:b/>
              </w:rPr>
            </w:pPr>
            <w:r w:rsidRPr="00C750B2">
              <w:rPr>
                <w:rFonts w:ascii="Arial Narrow" w:hAnsi="Arial Narrow"/>
                <w:b/>
              </w:rPr>
              <w:t>100</w:t>
            </w:r>
            <w:r w:rsidRPr="00A52B67">
              <w:rPr>
                <w:rFonts w:ascii="Arial Narrow" w:hAnsi="Arial Narrow"/>
                <w:b/>
              </w:rPr>
              <w:t>,00</w:t>
            </w:r>
          </w:p>
        </w:tc>
        <w:tc>
          <w:tcPr>
            <w:tcW w:w="1080" w:type="dxa"/>
            <w:vAlign w:val="center"/>
          </w:tcPr>
          <w:p w14:paraId="39AD9258" w14:textId="77777777" w:rsidR="00D20EA2" w:rsidRPr="00A52B67" w:rsidRDefault="00D20EA2" w:rsidP="00D20EA2">
            <w:pPr>
              <w:jc w:val="center"/>
              <w:rPr>
                <w:rFonts w:ascii="Arial Narrow" w:hAnsi="Arial Narrow"/>
                <w:b/>
              </w:rPr>
            </w:pPr>
            <w:r w:rsidRPr="00A52B67">
              <w:rPr>
                <w:rFonts w:ascii="Arial Narrow" w:hAnsi="Arial Narrow"/>
                <w:b/>
              </w:rPr>
              <w:t>9779</w:t>
            </w:r>
          </w:p>
        </w:tc>
        <w:tc>
          <w:tcPr>
            <w:tcW w:w="1260" w:type="dxa"/>
            <w:vAlign w:val="center"/>
          </w:tcPr>
          <w:p w14:paraId="52D40F76" w14:textId="77777777" w:rsidR="00D20EA2" w:rsidRPr="00C750B2" w:rsidRDefault="00D20EA2" w:rsidP="00D20EA2">
            <w:pPr>
              <w:jc w:val="center"/>
              <w:rPr>
                <w:rFonts w:ascii="Arial Narrow" w:hAnsi="Arial Narrow"/>
                <w:b/>
              </w:rPr>
            </w:pPr>
            <w:r w:rsidRPr="00C750B2">
              <w:rPr>
                <w:rFonts w:ascii="Arial Narrow" w:hAnsi="Arial Narrow"/>
                <w:b/>
              </w:rPr>
              <w:t>100</w:t>
            </w:r>
            <w:r w:rsidRPr="00A52B67">
              <w:rPr>
                <w:rFonts w:ascii="Arial Narrow" w:hAnsi="Arial Narrow"/>
                <w:b/>
              </w:rPr>
              <w:t>,00</w:t>
            </w:r>
          </w:p>
        </w:tc>
        <w:tc>
          <w:tcPr>
            <w:tcW w:w="1093" w:type="dxa"/>
            <w:vAlign w:val="center"/>
          </w:tcPr>
          <w:p w14:paraId="2C620560" w14:textId="77777777" w:rsidR="00D20EA2" w:rsidRPr="00A52B67" w:rsidRDefault="00D20EA2" w:rsidP="00D20EA2">
            <w:pPr>
              <w:jc w:val="center"/>
              <w:rPr>
                <w:rFonts w:ascii="Arial Narrow" w:hAnsi="Arial Narrow"/>
                <w:b/>
              </w:rPr>
            </w:pPr>
            <w:r w:rsidRPr="00A52B67">
              <w:rPr>
                <w:rFonts w:ascii="Arial Narrow" w:hAnsi="Arial Narrow"/>
                <w:b/>
              </w:rPr>
              <w:t>9973</w:t>
            </w:r>
          </w:p>
        </w:tc>
        <w:tc>
          <w:tcPr>
            <w:tcW w:w="1166" w:type="dxa"/>
            <w:vAlign w:val="center"/>
          </w:tcPr>
          <w:p w14:paraId="4774EFBE" w14:textId="77777777" w:rsidR="00D20EA2" w:rsidRPr="00C750B2" w:rsidRDefault="00D20EA2" w:rsidP="00D20EA2">
            <w:pPr>
              <w:jc w:val="center"/>
              <w:rPr>
                <w:rFonts w:ascii="Arial Narrow" w:hAnsi="Arial Narrow"/>
                <w:b/>
              </w:rPr>
            </w:pPr>
            <w:r w:rsidRPr="00C750B2">
              <w:rPr>
                <w:rFonts w:ascii="Arial Narrow" w:hAnsi="Arial Narrow"/>
                <w:b/>
              </w:rPr>
              <w:t>100</w:t>
            </w:r>
            <w:r w:rsidRPr="00A52B67">
              <w:rPr>
                <w:rFonts w:ascii="Arial Narrow" w:hAnsi="Arial Narrow"/>
                <w:b/>
              </w:rPr>
              <w:t>,00</w:t>
            </w:r>
          </w:p>
        </w:tc>
      </w:tr>
    </w:tbl>
    <w:p w14:paraId="5C5FF84A" w14:textId="77777777" w:rsidR="00D20EA2" w:rsidRDefault="00D20EA2" w:rsidP="00D20EA2">
      <w:pPr>
        <w:keepLines/>
        <w:tabs>
          <w:tab w:val="left" w:pos="2611"/>
          <w:tab w:val="left" w:pos="3871"/>
          <w:tab w:val="left" w:pos="4951"/>
          <w:tab w:val="left" w:pos="6031"/>
          <w:tab w:val="left" w:pos="7291"/>
          <w:tab w:val="left" w:pos="8384"/>
        </w:tabs>
        <w:ind w:left="113"/>
        <w:rPr>
          <w:rFonts w:ascii="Arial Narrow" w:hAnsi="Arial Narrow"/>
          <w:b/>
        </w:rPr>
      </w:pPr>
    </w:p>
    <w:p w14:paraId="68C52724" w14:textId="77777777" w:rsidR="00D20EA2" w:rsidRDefault="00D20EA2" w:rsidP="00D20EA2">
      <w:pPr>
        <w:keepLines/>
      </w:pPr>
      <w:r>
        <w:rPr>
          <w:noProof/>
          <w:sz w:val="28"/>
          <w:szCs w:val="28"/>
        </w:rPr>
        <w:lastRenderedPageBreak/>
        <w:drawing>
          <wp:inline distT="0" distB="0" distL="0" distR="0" wp14:anchorId="22A60C12" wp14:editId="5729DAAA">
            <wp:extent cx="5334000" cy="2466975"/>
            <wp:effectExtent l="0" t="0" r="0"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E7B7E5F" w14:textId="6CC7C6C8" w:rsidR="00D20EA2" w:rsidRPr="004A3986" w:rsidRDefault="00D20EA2" w:rsidP="00D20EA2">
      <w:pPr>
        <w:spacing w:line="283" w:lineRule="auto"/>
        <w:ind w:firstLine="709"/>
        <w:jc w:val="both"/>
        <w:rPr>
          <w:rFonts w:ascii="Arial Narrow" w:hAnsi="Arial Narrow"/>
        </w:rPr>
      </w:pPr>
      <w:r w:rsidRPr="004A3986">
        <w:rPr>
          <w:rFonts w:ascii="Arial Narrow" w:hAnsi="Arial Narrow"/>
        </w:rPr>
        <w:t>В структуре персонала по категориям за последнее время произошло незначите</w:t>
      </w:r>
      <w:r>
        <w:rPr>
          <w:rFonts w:ascii="Arial Narrow" w:hAnsi="Arial Narrow"/>
        </w:rPr>
        <w:t xml:space="preserve">льное увеличение числа специалистов и </w:t>
      </w:r>
      <w:r w:rsidRPr="004A3986">
        <w:rPr>
          <w:rFonts w:ascii="Arial Narrow" w:hAnsi="Arial Narrow"/>
        </w:rPr>
        <w:t>служащих</w:t>
      </w:r>
      <w:r>
        <w:rPr>
          <w:rFonts w:ascii="Arial Narrow" w:hAnsi="Arial Narrow"/>
        </w:rPr>
        <w:t>.</w:t>
      </w:r>
      <w:r w:rsidRPr="004A3986">
        <w:rPr>
          <w:rFonts w:ascii="Arial Narrow" w:hAnsi="Arial Narrow"/>
        </w:rPr>
        <w:t xml:space="preserve"> </w:t>
      </w:r>
    </w:p>
    <w:p w14:paraId="12ABEABD" w14:textId="77777777" w:rsidR="00D20EA2" w:rsidRPr="00654151" w:rsidRDefault="00D20EA2" w:rsidP="00D20EA2">
      <w:pPr>
        <w:keepLines/>
      </w:pPr>
    </w:p>
    <w:p w14:paraId="6859219C" w14:textId="77777777" w:rsidR="00D20EA2" w:rsidRPr="001F3DB6" w:rsidRDefault="00D20EA2" w:rsidP="00D20EA2">
      <w:pPr>
        <w:pStyle w:val="67"/>
        <w:keepNext w:val="0"/>
        <w:keepLines/>
        <w:rPr>
          <w:rFonts w:eastAsia="Arial Narrow" w:cs="Arial Narrow"/>
          <w:lang w:val="ru-RU"/>
        </w:rPr>
      </w:pPr>
      <w:r>
        <w:rPr>
          <w:rFonts w:eastAsia="Arial Narrow" w:cs="Arial Narrow"/>
          <w:lang w:val="ru-RU"/>
        </w:rPr>
        <w:t>9</w:t>
      </w:r>
      <w:r w:rsidRPr="001F3DB6">
        <w:rPr>
          <w:rFonts w:eastAsia="Arial Narrow" w:cs="Arial Narrow"/>
          <w:lang w:val="ru-RU"/>
        </w:rPr>
        <w:t xml:space="preserve">.1.2. </w:t>
      </w:r>
      <w:r w:rsidRPr="00EF53B7">
        <w:rPr>
          <w:smallCaps w:val="0"/>
          <w:lang w:val="ru-RU"/>
        </w:rPr>
        <w:t>Возрастной состав работников</w:t>
      </w:r>
    </w:p>
    <w:p w14:paraId="3E6B4C6B" w14:textId="77777777" w:rsidR="00D20EA2" w:rsidRDefault="00D20EA2" w:rsidP="00D20EA2">
      <w:pPr>
        <w:keepLines/>
        <w:spacing w:line="283" w:lineRule="auto"/>
        <w:ind w:firstLine="708"/>
        <w:jc w:val="both"/>
        <w:rPr>
          <w:rFonts w:ascii="Arial Narrow" w:eastAsia="Arial Narrow" w:hAnsi="Arial Narrow" w:cs="Arial Narrow"/>
          <w:sz w:val="20"/>
          <w:szCs w:val="20"/>
        </w:rPr>
      </w:pPr>
    </w:p>
    <w:p w14:paraId="355F6A2E" w14:textId="7F2A89C0" w:rsidR="00D20EA2" w:rsidRPr="00FD5B98" w:rsidRDefault="00D20EA2" w:rsidP="00D20EA2">
      <w:pPr>
        <w:spacing w:line="283" w:lineRule="auto"/>
        <w:ind w:firstLine="709"/>
        <w:jc w:val="both"/>
        <w:rPr>
          <w:rFonts w:ascii="Arial Narrow" w:hAnsi="Arial Narrow"/>
        </w:rPr>
      </w:pPr>
      <w:r w:rsidRPr="00FD5B98">
        <w:rPr>
          <w:rFonts w:ascii="Arial Narrow" w:hAnsi="Arial Narrow"/>
        </w:rPr>
        <w:t xml:space="preserve">Анализ возрастного состава персонала показывает, что за период с 2020 года по 2022 год произошло увеличение числа работников АО «ДГК» </w:t>
      </w:r>
      <w:r>
        <w:rPr>
          <w:rFonts w:ascii="Arial Narrow" w:hAnsi="Arial Narrow"/>
        </w:rPr>
        <w:t>в категории</w:t>
      </w:r>
      <w:r w:rsidRPr="00FD5B98">
        <w:rPr>
          <w:rFonts w:ascii="Arial Narrow" w:hAnsi="Arial Narrow"/>
        </w:rPr>
        <w:t xml:space="preserve"> </w:t>
      </w:r>
      <w:r w:rsidRPr="00FD5B98">
        <w:rPr>
          <w:rFonts w:ascii="Arial Narrow" w:hAnsi="Arial Narrow"/>
          <w:bCs/>
        </w:rPr>
        <w:t>от 30 до 50 лет</w:t>
      </w:r>
      <w:r w:rsidRPr="00FD5B98">
        <w:rPr>
          <w:rFonts w:ascii="Arial Narrow" w:hAnsi="Arial Narrow"/>
        </w:rPr>
        <w:t>, а количество работающих пенсионеров по возрасту за период с 2020 года по 2022 год снизилось. Средний возраст работников Общества по состоянию на 31.12.2022 года составляет 45 лет.</w:t>
      </w:r>
    </w:p>
    <w:p w14:paraId="2879413A" w14:textId="77777777" w:rsidR="00D20EA2" w:rsidRDefault="00D20EA2" w:rsidP="00D20EA2">
      <w:pPr>
        <w:keepLines/>
        <w:rPr>
          <w:rFonts w:ascii="Arial Narrow" w:eastAsia="Arial Narrow" w:hAnsi="Arial Narrow" w:cs="Arial Narrow"/>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170"/>
        <w:gridCol w:w="992"/>
        <w:gridCol w:w="1134"/>
        <w:gridCol w:w="1276"/>
        <w:gridCol w:w="1134"/>
        <w:gridCol w:w="1168"/>
      </w:tblGrid>
      <w:tr w:rsidR="00D20EA2" w:rsidRPr="00FD5B98" w14:paraId="19757D92" w14:textId="77777777" w:rsidTr="00D20EA2">
        <w:trPr>
          <w:trHeight w:val="423"/>
          <w:jc w:val="center"/>
        </w:trPr>
        <w:tc>
          <w:tcPr>
            <w:tcW w:w="2653" w:type="dxa"/>
            <w:vMerge w:val="restart"/>
            <w:shd w:val="clear" w:color="E3E3FD" w:fill="E3E3FD"/>
            <w:vAlign w:val="center"/>
          </w:tcPr>
          <w:p w14:paraId="4EC811BB" w14:textId="77777777" w:rsidR="00D20EA2" w:rsidRPr="00321D15" w:rsidRDefault="00D20EA2" w:rsidP="00D20EA2">
            <w:pPr>
              <w:pStyle w:val="2011"/>
              <w:keepLines/>
              <w:rPr>
                <w:rFonts w:ascii="Arial Narrow" w:hAnsi="Arial Narrow"/>
                <w:b/>
                <w:bCs/>
                <w:sz w:val="24"/>
                <w:szCs w:val="24"/>
              </w:rPr>
            </w:pPr>
            <w:r w:rsidRPr="00321D15">
              <w:rPr>
                <w:rFonts w:ascii="Arial Narrow" w:hAnsi="Arial Narrow"/>
                <w:b/>
                <w:bCs/>
                <w:sz w:val="24"/>
                <w:szCs w:val="24"/>
              </w:rPr>
              <w:t>Возраст</w:t>
            </w:r>
          </w:p>
        </w:tc>
        <w:tc>
          <w:tcPr>
            <w:tcW w:w="2162" w:type="dxa"/>
            <w:gridSpan w:val="2"/>
            <w:shd w:val="clear" w:color="E3E3FD" w:fill="E3E3FD"/>
            <w:vAlign w:val="center"/>
          </w:tcPr>
          <w:p w14:paraId="6C5D0D98" w14:textId="77777777" w:rsidR="00D20EA2" w:rsidRPr="00FD5B98" w:rsidRDefault="00D20EA2" w:rsidP="00D20EA2">
            <w:pPr>
              <w:pStyle w:val="2011"/>
              <w:keepLines/>
              <w:ind w:firstLine="0"/>
              <w:jc w:val="center"/>
              <w:rPr>
                <w:rFonts w:ascii="Arial Narrow" w:hAnsi="Arial Narrow"/>
                <w:b/>
                <w:sz w:val="24"/>
                <w:szCs w:val="24"/>
              </w:rPr>
            </w:pPr>
            <w:r w:rsidRPr="00FD5B98">
              <w:rPr>
                <w:rFonts w:ascii="Arial Narrow" w:hAnsi="Arial Narrow"/>
                <w:b/>
                <w:sz w:val="24"/>
                <w:szCs w:val="24"/>
              </w:rPr>
              <w:t>31.12.2020</w:t>
            </w:r>
          </w:p>
        </w:tc>
        <w:tc>
          <w:tcPr>
            <w:tcW w:w="2410" w:type="dxa"/>
            <w:gridSpan w:val="2"/>
            <w:shd w:val="clear" w:color="E3E3FD" w:fill="E3E3FD"/>
            <w:vAlign w:val="center"/>
          </w:tcPr>
          <w:p w14:paraId="48DF782E" w14:textId="77777777" w:rsidR="00D20EA2" w:rsidRPr="00FD5B98" w:rsidRDefault="00D20EA2" w:rsidP="00D20EA2">
            <w:pPr>
              <w:pStyle w:val="2011"/>
              <w:keepLines/>
              <w:ind w:firstLine="0"/>
              <w:jc w:val="center"/>
              <w:rPr>
                <w:rFonts w:ascii="Arial Narrow" w:hAnsi="Arial Narrow"/>
                <w:b/>
                <w:sz w:val="24"/>
                <w:szCs w:val="24"/>
              </w:rPr>
            </w:pPr>
            <w:r w:rsidRPr="00FD5B98">
              <w:rPr>
                <w:rFonts w:ascii="Arial Narrow" w:hAnsi="Arial Narrow"/>
                <w:b/>
                <w:sz w:val="24"/>
                <w:szCs w:val="24"/>
              </w:rPr>
              <w:t>31.12.2021</w:t>
            </w:r>
          </w:p>
        </w:tc>
        <w:tc>
          <w:tcPr>
            <w:tcW w:w="2302" w:type="dxa"/>
            <w:gridSpan w:val="2"/>
            <w:shd w:val="clear" w:color="E3E3FD" w:fill="E3E3FD"/>
            <w:vAlign w:val="center"/>
          </w:tcPr>
          <w:p w14:paraId="40124F35" w14:textId="77777777" w:rsidR="00D20EA2" w:rsidRPr="00FD5B98" w:rsidRDefault="00D20EA2" w:rsidP="00D20EA2">
            <w:pPr>
              <w:pStyle w:val="2011"/>
              <w:keepLines/>
              <w:ind w:firstLine="0"/>
              <w:jc w:val="center"/>
              <w:rPr>
                <w:rFonts w:ascii="Arial Narrow" w:hAnsi="Arial Narrow"/>
                <w:b/>
                <w:sz w:val="24"/>
                <w:szCs w:val="24"/>
              </w:rPr>
            </w:pPr>
            <w:r w:rsidRPr="00FD5B98">
              <w:rPr>
                <w:rFonts w:ascii="Arial Narrow" w:hAnsi="Arial Narrow"/>
                <w:b/>
                <w:sz w:val="24"/>
                <w:szCs w:val="24"/>
              </w:rPr>
              <w:t>31.12.2022</w:t>
            </w:r>
          </w:p>
        </w:tc>
      </w:tr>
      <w:tr w:rsidR="00D20EA2" w:rsidRPr="00FD5B98" w14:paraId="272108EF" w14:textId="77777777" w:rsidTr="00D20EA2">
        <w:trPr>
          <w:trHeight w:val="273"/>
          <w:jc w:val="center"/>
        </w:trPr>
        <w:tc>
          <w:tcPr>
            <w:tcW w:w="2653" w:type="dxa"/>
            <w:vMerge/>
            <w:shd w:val="clear" w:color="E3E3FD" w:fill="E3E3FD"/>
            <w:vAlign w:val="center"/>
          </w:tcPr>
          <w:p w14:paraId="4B5F114C" w14:textId="77777777" w:rsidR="00D20EA2" w:rsidRPr="00321D15" w:rsidRDefault="00D20EA2" w:rsidP="00D20EA2">
            <w:pPr>
              <w:keepLines/>
              <w:rPr>
                <w:rFonts w:ascii="Arial Narrow" w:hAnsi="Arial Narrow"/>
                <w:b/>
                <w:bCs/>
              </w:rPr>
            </w:pPr>
          </w:p>
        </w:tc>
        <w:tc>
          <w:tcPr>
            <w:tcW w:w="1170" w:type="dxa"/>
            <w:shd w:val="clear" w:color="E3E3FD" w:fill="E3E3FD"/>
            <w:vAlign w:val="center"/>
          </w:tcPr>
          <w:p w14:paraId="1927607C" w14:textId="77777777" w:rsidR="00D20EA2" w:rsidRPr="00751BF4" w:rsidRDefault="00D20EA2" w:rsidP="00D20EA2">
            <w:pPr>
              <w:pStyle w:val="2011"/>
              <w:keepLines/>
              <w:ind w:firstLine="0"/>
              <w:jc w:val="center"/>
              <w:rPr>
                <w:rFonts w:ascii="Arial Narrow" w:hAnsi="Arial Narrow"/>
                <w:b/>
                <w:bCs/>
                <w:sz w:val="24"/>
                <w:szCs w:val="24"/>
              </w:rPr>
            </w:pPr>
            <w:r>
              <w:rPr>
                <w:rFonts w:ascii="Arial Narrow" w:hAnsi="Arial Narrow"/>
                <w:b/>
                <w:bCs/>
                <w:sz w:val="24"/>
                <w:szCs w:val="24"/>
              </w:rPr>
              <w:t>ч</w:t>
            </w:r>
            <w:r w:rsidRPr="00751BF4">
              <w:rPr>
                <w:rFonts w:ascii="Arial Narrow" w:hAnsi="Arial Narrow"/>
                <w:b/>
                <w:bCs/>
                <w:sz w:val="24"/>
                <w:szCs w:val="24"/>
              </w:rPr>
              <w:t>ел</w:t>
            </w:r>
            <w:r>
              <w:rPr>
                <w:rFonts w:ascii="Arial Narrow" w:hAnsi="Arial Narrow"/>
                <w:b/>
                <w:bCs/>
                <w:sz w:val="24"/>
                <w:szCs w:val="24"/>
              </w:rPr>
              <w:t>.</w:t>
            </w:r>
          </w:p>
        </w:tc>
        <w:tc>
          <w:tcPr>
            <w:tcW w:w="992" w:type="dxa"/>
            <w:shd w:val="clear" w:color="E3E3FD" w:fill="E3E3FD"/>
            <w:vAlign w:val="center"/>
          </w:tcPr>
          <w:p w14:paraId="16AD40A7" w14:textId="77777777" w:rsidR="00D20EA2" w:rsidRPr="00751BF4" w:rsidRDefault="00D20EA2" w:rsidP="00D20EA2">
            <w:pPr>
              <w:pStyle w:val="2011"/>
              <w:keepLines/>
              <w:ind w:firstLine="0"/>
              <w:jc w:val="center"/>
              <w:rPr>
                <w:rFonts w:ascii="Arial Narrow" w:hAnsi="Arial Narrow"/>
                <w:b/>
                <w:bCs/>
                <w:sz w:val="24"/>
                <w:szCs w:val="24"/>
              </w:rPr>
            </w:pPr>
            <w:r w:rsidRPr="00751BF4">
              <w:rPr>
                <w:rFonts w:ascii="Arial Narrow" w:hAnsi="Arial Narrow"/>
                <w:b/>
                <w:bCs/>
                <w:sz w:val="24"/>
                <w:szCs w:val="24"/>
              </w:rPr>
              <w:t>%</w:t>
            </w:r>
          </w:p>
        </w:tc>
        <w:tc>
          <w:tcPr>
            <w:tcW w:w="1134" w:type="dxa"/>
            <w:shd w:val="clear" w:color="E3E3FD" w:fill="E3E3FD"/>
            <w:vAlign w:val="center"/>
          </w:tcPr>
          <w:p w14:paraId="0F9604B6" w14:textId="77777777" w:rsidR="00D20EA2" w:rsidRPr="00751BF4" w:rsidRDefault="00D20EA2" w:rsidP="00D20EA2">
            <w:pPr>
              <w:pStyle w:val="2011"/>
              <w:keepLines/>
              <w:ind w:firstLine="0"/>
              <w:jc w:val="center"/>
              <w:rPr>
                <w:rFonts w:ascii="Arial Narrow" w:hAnsi="Arial Narrow"/>
                <w:b/>
                <w:bCs/>
                <w:sz w:val="24"/>
                <w:szCs w:val="24"/>
              </w:rPr>
            </w:pPr>
            <w:r>
              <w:rPr>
                <w:rFonts w:ascii="Arial Narrow" w:hAnsi="Arial Narrow"/>
                <w:b/>
                <w:bCs/>
                <w:sz w:val="24"/>
                <w:szCs w:val="24"/>
              </w:rPr>
              <w:t>ч</w:t>
            </w:r>
            <w:r w:rsidRPr="00751BF4">
              <w:rPr>
                <w:rFonts w:ascii="Arial Narrow" w:hAnsi="Arial Narrow"/>
                <w:b/>
                <w:bCs/>
                <w:sz w:val="24"/>
                <w:szCs w:val="24"/>
              </w:rPr>
              <w:t>ел</w:t>
            </w:r>
            <w:r>
              <w:rPr>
                <w:rFonts w:ascii="Arial Narrow" w:hAnsi="Arial Narrow"/>
                <w:b/>
                <w:bCs/>
                <w:sz w:val="24"/>
                <w:szCs w:val="24"/>
              </w:rPr>
              <w:t>.</w:t>
            </w:r>
          </w:p>
        </w:tc>
        <w:tc>
          <w:tcPr>
            <w:tcW w:w="1276" w:type="dxa"/>
            <w:shd w:val="clear" w:color="E3E3FD" w:fill="E3E3FD"/>
            <w:vAlign w:val="center"/>
          </w:tcPr>
          <w:p w14:paraId="093F7CE2" w14:textId="77777777" w:rsidR="00D20EA2" w:rsidRPr="00751BF4" w:rsidRDefault="00D20EA2" w:rsidP="00D20EA2">
            <w:pPr>
              <w:pStyle w:val="2011"/>
              <w:keepLines/>
              <w:ind w:firstLine="0"/>
              <w:jc w:val="center"/>
              <w:rPr>
                <w:rFonts w:ascii="Arial Narrow" w:hAnsi="Arial Narrow"/>
                <w:b/>
                <w:bCs/>
                <w:sz w:val="24"/>
                <w:szCs w:val="24"/>
              </w:rPr>
            </w:pPr>
            <w:r w:rsidRPr="00751BF4">
              <w:rPr>
                <w:rFonts w:ascii="Arial Narrow" w:hAnsi="Arial Narrow"/>
                <w:b/>
                <w:bCs/>
                <w:sz w:val="24"/>
                <w:szCs w:val="24"/>
              </w:rPr>
              <w:t>%</w:t>
            </w:r>
          </w:p>
        </w:tc>
        <w:tc>
          <w:tcPr>
            <w:tcW w:w="1134" w:type="dxa"/>
            <w:shd w:val="clear" w:color="E3E3FD" w:fill="E3E3FD"/>
            <w:vAlign w:val="center"/>
          </w:tcPr>
          <w:p w14:paraId="63A69782" w14:textId="77777777" w:rsidR="00D20EA2" w:rsidRPr="00751BF4" w:rsidRDefault="00D20EA2" w:rsidP="00D20EA2">
            <w:pPr>
              <w:pStyle w:val="2011"/>
              <w:keepLines/>
              <w:ind w:firstLine="0"/>
              <w:jc w:val="center"/>
              <w:rPr>
                <w:rFonts w:ascii="Arial Narrow" w:hAnsi="Arial Narrow"/>
                <w:b/>
                <w:bCs/>
                <w:sz w:val="24"/>
                <w:szCs w:val="24"/>
              </w:rPr>
            </w:pPr>
            <w:r>
              <w:rPr>
                <w:rFonts w:ascii="Arial Narrow" w:hAnsi="Arial Narrow"/>
                <w:b/>
                <w:bCs/>
                <w:sz w:val="24"/>
                <w:szCs w:val="24"/>
              </w:rPr>
              <w:t>ч</w:t>
            </w:r>
            <w:r w:rsidRPr="00751BF4">
              <w:rPr>
                <w:rFonts w:ascii="Arial Narrow" w:hAnsi="Arial Narrow"/>
                <w:b/>
                <w:bCs/>
                <w:sz w:val="24"/>
                <w:szCs w:val="24"/>
              </w:rPr>
              <w:t>ел</w:t>
            </w:r>
            <w:r>
              <w:rPr>
                <w:rFonts w:ascii="Arial Narrow" w:hAnsi="Arial Narrow"/>
                <w:b/>
                <w:bCs/>
                <w:sz w:val="24"/>
                <w:szCs w:val="24"/>
              </w:rPr>
              <w:t>.</w:t>
            </w:r>
          </w:p>
        </w:tc>
        <w:tc>
          <w:tcPr>
            <w:tcW w:w="1168" w:type="dxa"/>
            <w:shd w:val="clear" w:color="E3E3FD" w:fill="E3E3FD"/>
            <w:vAlign w:val="center"/>
          </w:tcPr>
          <w:p w14:paraId="090F32EB" w14:textId="77777777" w:rsidR="00D20EA2" w:rsidRPr="00751BF4" w:rsidRDefault="00D20EA2" w:rsidP="00D20EA2">
            <w:pPr>
              <w:pStyle w:val="2011"/>
              <w:keepLines/>
              <w:ind w:firstLine="0"/>
              <w:jc w:val="center"/>
              <w:rPr>
                <w:rFonts w:ascii="Arial Narrow" w:hAnsi="Arial Narrow"/>
                <w:b/>
                <w:bCs/>
                <w:sz w:val="24"/>
                <w:szCs w:val="24"/>
              </w:rPr>
            </w:pPr>
            <w:r w:rsidRPr="00751BF4">
              <w:rPr>
                <w:rFonts w:ascii="Arial Narrow" w:hAnsi="Arial Narrow"/>
                <w:b/>
                <w:bCs/>
                <w:sz w:val="24"/>
                <w:szCs w:val="24"/>
              </w:rPr>
              <w:t>%</w:t>
            </w:r>
          </w:p>
        </w:tc>
      </w:tr>
      <w:tr w:rsidR="00D20EA2" w:rsidRPr="00FD5B98" w14:paraId="582E3F0B" w14:textId="77777777" w:rsidTr="00D20EA2">
        <w:trPr>
          <w:trHeight w:val="70"/>
          <w:jc w:val="center"/>
        </w:trPr>
        <w:tc>
          <w:tcPr>
            <w:tcW w:w="2653" w:type="dxa"/>
            <w:vAlign w:val="center"/>
          </w:tcPr>
          <w:p w14:paraId="39608F11" w14:textId="77777777" w:rsidR="00D20EA2" w:rsidRPr="009F3A18" w:rsidRDefault="00D20EA2" w:rsidP="00D20EA2">
            <w:pPr>
              <w:pStyle w:val="2011"/>
              <w:keepLines/>
              <w:ind w:firstLine="0"/>
              <w:rPr>
                <w:rFonts w:ascii="Arial Narrow" w:hAnsi="Arial Narrow"/>
                <w:bCs/>
                <w:sz w:val="24"/>
                <w:szCs w:val="24"/>
              </w:rPr>
            </w:pPr>
            <w:r w:rsidRPr="009F3A18">
              <w:rPr>
                <w:rFonts w:ascii="Arial Narrow" w:hAnsi="Arial Narrow"/>
                <w:bCs/>
                <w:sz w:val="24"/>
                <w:szCs w:val="24"/>
              </w:rPr>
              <w:t>До 30 лет</w:t>
            </w:r>
          </w:p>
        </w:tc>
        <w:tc>
          <w:tcPr>
            <w:tcW w:w="1170" w:type="dxa"/>
            <w:vAlign w:val="center"/>
          </w:tcPr>
          <w:p w14:paraId="485D5BA3"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892</w:t>
            </w:r>
          </w:p>
        </w:tc>
        <w:tc>
          <w:tcPr>
            <w:tcW w:w="992" w:type="dxa"/>
            <w:vAlign w:val="center"/>
          </w:tcPr>
          <w:p w14:paraId="40915B99" w14:textId="77777777" w:rsidR="00D20EA2" w:rsidRPr="00751BF4" w:rsidRDefault="00D20EA2" w:rsidP="00D20EA2">
            <w:pPr>
              <w:keepLines/>
              <w:jc w:val="center"/>
              <w:rPr>
                <w:rFonts w:ascii="Arial Narrow" w:eastAsia="Arial Narrow" w:hAnsi="Arial Narrow" w:cs="Arial Narrow"/>
                <w:lang w:val="en-US"/>
              </w:rPr>
            </w:pPr>
            <w:r w:rsidRPr="00751BF4">
              <w:rPr>
                <w:rFonts w:ascii="Arial Narrow" w:hAnsi="Arial Narrow"/>
                <w:bCs/>
              </w:rPr>
              <w:t>8,92</w:t>
            </w:r>
          </w:p>
        </w:tc>
        <w:tc>
          <w:tcPr>
            <w:tcW w:w="1134" w:type="dxa"/>
            <w:vAlign w:val="center"/>
          </w:tcPr>
          <w:p w14:paraId="2373DF31"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804</w:t>
            </w:r>
          </w:p>
        </w:tc>
        <w:tc>
          <w:tcPr>
            <w:tcW w:w="1276" w:type="dxa"/>
            <w:vAlign w:val="center"/>
          </w:tcPr>
          <w:p w14:paraId="2F460FC7"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8,22</w:t>
            </w:r>
          </w:p>
        </w:tc>
        <w:tc>
          <w:tcPr>
            <w:tcW w:w="1134" w:type="dxa"/>
            <w:vAlign w:val="center"/>
          </w:tcPr>
          <w:p w14:paraId="2DD808E1"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838</w:t>
            </w:r>
          </w:p>
        </w:tc>
        <w:tc>
          <w:tcPr>
            <w:tcW w:w="1168" w:type="dxa"/>
            <w:vAlign w:val="center"/>
          </w:tcPr>
          <w:p w14:paraId="53D9736F" w14:textId="1DF37500" w:rsidR="00D20EA2" w:rsidRPr="00751BF4" w:rsidRDefault="00D20EA2" w:rsidP="00D20EA2">
            <w:pPr>
              <w:keepLines/>
              <w:jc w:val="center"/>
              <w:rPr>
                <w:rFonts w:ascii="Arial Narrow" w:eastAsia="Arial Narrow" w:hAnsi="Arial Narrow" w:cs="Arial Narrow"/>
              </w:rPr>
            </w:pPr>
            <w:r>
              <w:rPr>
                <w:rFonts w:ascii="Arial Narrow" w:hAnsi="Arial Narrow"/>
                <w:bCs/>
              </w:rPr>
              <w:t>8,40</w:t>
            </w:r>
          </w:p>
        </w:tc>
      </w:tr>
      <w:tr w:rsidR="00D20EA2" w:rsidRPr="00FD5B98" w14:paraId="22D57927" w14:textId="77777777" w:rsidTr="00D20EA2">
        <w:trPr>
          <w:trHeight w:val="377"/>
          <w:jc w:val="center"/>
        </w:trPr>
        <w:tc>
          <w:tcPr>
            <w:tcW w:w="2653" w:type="dxa"/>
            <w:vAlign w:val="center"/>
          </w:tcPr>
          <w:p w14:paraId="01355B0C" w14:textId="77777777" w:rsidR="00D20EA2" w:rsidRPr="009F3A18" w:rsidRDefault="00D20EA2" w:rsidP="00D20EA2">
            <w:pPr>
              <w:pStyle w:val="2011"/>
              <w:keepLines/>
              <w:ind w:firstLine="0"/>
              <w:rPr>
                <w:rFonts w:ascii="Arial Narrow" w:hAnsi="Arial Narrow"/>
                <w:bCs/>
                <w:sz w:val="24"/>
                <w:szCs w:val="24"/>
              </w:rPr>
            </w:pPr>
            <w:r w:rsidRPr="009F3A18">
              <w:rPr>
                <w:rFonts w:ascii="Arial Narrow" w:hAnsi="Arial Narrow"/>
                <w:bCs/>
                <w:sz w:val="24"/>
                <w:szCs w:val="24"/>
              </w:rPr>
              <w:t>От 30 до 50 лет</w:t>
            </w:r>
          </w:p>
        </w:tc>
        <w:tc>
          <w:tcPr>
            <w:tcW w:w="1170" w:type="dxa"/>
            <w:vAlign w:val="center"/>
          </w:tcPr>
          <w:p w14:paraId="76F28ADC"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5323</w:t>
            </w:r>
          </w:p>
        </w:tc>
        <w:tc>
          <w:tcPr>
            <w:tcW w:w="992" w:type="dxa"/>
            <w:vAlign w:val="center"/>
          </w:tcPr>
          <w:p w14:paraId="51C62045" w14:textId="77777777" w:rsidR="00D20EA2" w:rsidRPr="00751BF4" w:rsidRDefault="00D20EA2" w:rsidP="00D20EA2">
            <w:pPr>
              <w:keepLines/>
              <w:jc w:val="center"/>
              <w:rPr>
                <w:rFonts w:ascii="Arial Narrow" w:eastAsia="Arial Narrow" w:hAnsi="Arial Narrow" w:cs="Arial Narrow"/>
                <w:lang w:val="en-US"/>
              </w:rPr>
            </w:pPr>
            <w:r w:rsidRPr="00751BF4">
              <w:rPr>
                <w:rFonts w:ascii="Arial Narrow" w:hAnsi="Arial Narrow"/>
                <w:bCs/>
              </w:rPr>
              <w:t>53,22</w:t>
            </w:r>
          </w:p>
        </w:tc>
        <w:tc>
          <w:tcPr>
            <w:tcW w:w="1134" w:type="dxa"/>
            <w:vAlign w:val="center"/>
          </w:tcPr>
          <w:p w14:paraId="38D0D04F"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5286</w:t>
            </w:r>
          </w:p>
        </w:tc>
        <w:tc>
          <w:tcPr>
            <w:tcW w:w="1276" w:type="dxa"/>
            <w:vAlign w:val="center"/>
          </w:tcPr>
          <w:p w14:paraId="3DD426FD"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54,06</w:t>
            </w:r>
          </w:p>
        </w:tc>
        <w:tc>
          <w:tcPr>
            <w:tcW w:w="1134" w:type="dxa"/>
            <w:vAlign w:val="center"/>
          </w:tcPr>
          <w:p w14:paraId="0EE88BE8"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5426</w:t>
            </w:r>
          </w:p>
        </w:tc>
        <w:tc>
          <w:tcPr>
            <w:tcW w:w="1168" w:type="dxa"/>
            <w:vAlign w:val="center"/>
          </w:tcPr>
          <w:p w14:paraId="0A4C0E83"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54,41</w:t>
            </w:r>
          </w:p>
        </w:tc>
      </w:tr>
      <w:tr w:rsidR="00D20EA2" w:rsidRPr="00FD5B98" w14:paraId="63C24E88" w14:textId="77777777" w:rsidTr="00D20EA2">
        <w:trPr>
          <w:trHeight w:val="373"/>
          <w:jc w:val="center"/>
        </w:trPr>
        <w:tc>
          <w:tcPr>
            <w:tcW w:w="2653" w:type="dxa"/>
            <w:vAlign w:val="center"/>
          </w:tcPr>
          <w:p w14:paraId="7295A488" w14:textId="77777777" w:rsidR="00D20EA2" w:rsidRPr="009F3A18" w:rsidRDefault="00D20EA2" w:rsidP="00D20EA2">
            <w:pPr>
              <w:pStyle w:val="2011"/>
              <w:keepLines/>
              <w:ind w:firstLine="0"/>
              <w:rPr>
                <w:rFonts w:ascii="Arial Narrow" w:hAnsi="Arial Narrow"/>
                <w:bCs/>
                <w:sz w:val="24"/>
                <w:szCs w:val="24"/>
              </w:rPr>
            </w:pPr>
            <w:r w:rsidRPr="009F3A18">
              <w:rPr>
                <w:rFonts w:ascii="Arial Narrow" w:hAnsi="Arial Narrow"/>
                <w:bCs/>
                <w:sz w:val="24"/>
                <w:szCs w:val="24"/>
              </w:rPr>
              <w:t>Старше 50 лет</w:t>
            </w:r>
          </w:p>
        </w:tc>
        <w:tc>
          <w:tcPr>
            <w:tcW w:w="1170" w:type="dxa"/>
            <w:vAlign w:val="center"/>
          </w:tcPr>
          <w:p w14:paraId="71D5EDAA"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3786</w:t>
            </w:r>
          </w:p>
        </w:tc>
        <w:tc>
          <w:tcPr>
            <w:tcW w:w="992" w:type="dxa"/>
            <w:vAlign w:val="center"/>
          </w:tcPr>
          <w:p w14:paraId="370B8121"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37,86</w:t>
            </w:r>
          </w:p>
        </w:tc>
        <w:tc>
          <w:tcPr>
            <w:tcW w:w="1134" w:type="dxa"/>
            <w:vAlign w:val="center"/>
          </w:tcPr>
          <w:p w14:paraId="4F6597E5"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3689</w:t>
            </w:r>
          </w:p>
        </w:tc>
        <w:tc>
          <w:tcPr>
            <w:tcW w:w="1276" w:type="dxa"/>
            <w:vAlign w:val="center"/>
          </w:tcPr>
          <w:p w14:paraId="0780FBEB"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37,72</w:t>
            </w:r>
          </w:p>
        </w:tc>
        <w:tc>
          <w:tcPr>
            <w:tcW w:w="1134" w:type="dxa"/>
            <w:vAlign w:val="center"/>
          </w:tcPr>
          <w:p w14:paraId="7A4D2409"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3709</w:t>
            </w:r>
          </w:p>
        </w:tc>
        <w:tc>
          <w:tcPr>
            <w:tcW w:w="1168" w:type="dxa"/>
            <w:vAlign w:val="center"/>
          </w:tcPr>
          <w:p w14:paraId="7C6C59EA"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37,19</w:t>
            </w:r>
          </w:p>
        </w:tc>
      </w:tr>
      <w:tr w:rsidR="00D20EA2" w:rsidRPr="00FD5B98" w14:paraId="7CB4A131" w14:textId="77777777" w:rsidTr="00D20EA2">
        <w:trPr>
          <w:trHeight w:val="548"/>
          <w:jc w:val="center"/>
        </w:trPr>
        <w:tc>
          <w:tcPr>
            <w:tcW w:w="2653" w:type="dxa"/>
            <w:vAlign w:val="center"/>
          </w:tcPr>
          <w:p w14:paraId="304BA03B" w14:textId="77777777" w:rsidR="00D20EA2" w:rsidRPr="009F3A18" w:rsidRDefault="00D20EA2" w:rsidP="00D20EA2">
            <w:pPr>
              <w:pStyle w:val="2011"/>
              <w:keepLines/>
              <w:ind w:firstLine="0"/>
              <w:jc w:val="left"/>
              <w:rPr>
                <w:rFonts w:ascii="Arial Narrow" w:hAnsi="Arial Narrow"/>
                <w:bCs/>
                <w:sz w:val="24"/>
                <w:szCs w:val="24"/>
              </w:rPr>
            </w:pPr>
            <w:r w:rsidRPr="009F3A18">
              <w:rPr>
                <w:rFonts w:ascii="Arial Narrow" w:hAnsi="Arial Narrow"/>
                <w:bCs/>
                <w:sz w:val="24"/>
                <w:szCs w:val="24"/>
              </w:rPr>
              <w:t>в том числе пенсионеры по возрасту</w:t>
            </w:r>
            <w:r>
              <w:rPr>
                <w:rFonts w:ascii="Arial Narrow" w:hAnsi="Arial Narrow"/>
                <w:bCs/>
                <w:sz w:val="24"/>
                <w:szCs w:val="24"/>
              </w:rPr>
              <w:t xml:space="preserve"> </w:t>
            </w:r>
            <w:r w:rsidRPr="009F3A18">
              <w:rPr>
                <w:rFonts w:ascii="Arial Narrow" w:hAnsi="Arial Narrow"/>
                <w:bCs/>
                <w:sz w:val="24"/>
                <w:szCs w:val="24"/>
              </w:rPr>
              <w:t>(работающие)</w:t>
            </w:r>
          </w:p>
        </w:tc>
        <w:tc>
          <w:tcPr>
            <w:tcW w:w="1170" w:type="dxa"/>
            <w:vAlign w:val="center"/>
          </w:tcPr>
          <w:p w14:paraId="604ED5B1"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1408</w:t>
            </w:r>
          </w:p>
        </w:tc>
        <w:tc>
          <w:tcPr>
            <w:tcW w:w="992" w:type="dxa"/>
            <w:vAlign w:val="center"/>
          </w:tcPr>
          <w:p w14:paraId="4B68D479"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14,08</w:t>
            </w:r>
          </w:p>
        </w:tc>
        <w:tc>
          <w:tcPr>
            <w:tcW w:w="1134" w:type="dxa"/>
            <w:vAlign w:val="center"/>
          </w:tcPr>
          <w:p w14:paraId="0FABF263"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1238</w:t>
            </w:r>
          </w:p>
        </w:tc>
        <w:tc>
          <w:tcPr>
            <w:tcW w:w="1276" w:type="dxa"/>
            <w:vAlign w:val="center"/>
          </w:tcPr>
          <w:p w14:paraId="527E7DEE"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12,66</w:t>
            </w:r>
          </w:p>
        </w:tc>
        <w:tc>
          <w:tcPr>
            <w:tcW w:w="1134" w:type="dxa"/>
            <w:vAlign w:val="center"/>
          </w:tcPr>
          <w:p w14:paraId="59B1F59E"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1117</w:t>
            </w:r>
          </w:p>
        </w:tc>
        <w:tc>
          <w:tcPr>
            <w:tcW w:w="1168" w:type="dxa"/>
            <w:vAlign w:val="center"/>
          </w:tcPr>
          <w:p w14:paraId="1B28864B" w14:textId="1FDC4A5B" w:rsidR="00D20EA2" w:rsidRPr="00751BF4" w:rsidRDefault="00D20EA2" w:rsidP="00D20EA2">
            <w:pPr>
              <w:keepLines/>
              <w:jc w:val="center"/>
              <w:rPr>
                <w:rFonts w:ascii="Arial Narrow" w:eastAsia="Arial Narrow" w:hAnsi="Arial Narrow" w:cs="Arial Narrow"/>
              </w:rPr>
            </w:pPr>
            <w:r w:rsidRPr="00751BF4">
              <w:rPr>
                <w:rFonts w:ascii="Arial Narrow" w:hAnsi="Arial Narrow"/>
                <w:bCs/>
              </w:rPr>
              <w:t>11,2</w:t>
            </w:r>
            <w:r>
              <w:rPr>
                <w:rFonts w:ascii="Arial Narrow" w:hAnsi="Arial Narrow"/>
                <w:bCs/>
              </w:rPr>
              <w:t>0</w:t>
            </w:r>
          </w:p>
        </w:tc>
      </w:tr>
      <w:tr w:rsidR="00D20EA2" w:rsidRPr="00FD5B98" w14:paraId="75EE0E40" w14:textId="77777777" w:rsidTr="00D20EA2">
        <w:trPr>
          <w:trHeight w:val="331"/>
          <w:jc w:val="center"/>
        </w:trPr>
        <w:tc>
          <w:tcPr>
            <w:tcW w:w="2653" w:type="dxa"/>
            <w:vAlign w:val="center"/>
          </w:tcPr>
          <w:p w14:paraId="3898CC9D" w14:textId="77777777" w:rsidR="00D20EA2" w:rsidRPr="009F3A18" w:rsidRDefault="00D20EA2" w:rsidP="00D20EA2">
            <w:pPr>
              <w:pStyle w:val="2011"/>
              <w:keepLines/>
              <w:ind w:firstLine="0"/>
              <w:rPr>
                <w:rFonts w:ascii="Arial Narrow" w:hAnsi="Arial Narrow"/>
                <w:b/>
                <w:bCs/>
                <w:sz w:val="24"/>
                <w:szCs w:val="24"/>
              </w:rPr>
            </w:pPr>
            <w:r w:rsidRPr="009F3A18">
              <w:rPr>
                <w:rFonts w:ascii="Arial Narrow" w:hAnsi="Arial Narrow"/>
                <w:b/>
                <w:bCs/>
                <w:sz w:val="24"/>
                <w:szCs w:val="24"/>
              </w:rPr>
              <w:t>Всего</w:t>
            </w:r>
          </w:p>
        </w:tc>
        <w:tc>
          <w:tcPr>
            <w:tcW w:w="1170" w:type="dxa"/>
            <w:vAlign w:val="center"/>
          </w:tcPr>
          <w:p w14:paraId="58EE6798"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
                <w:bCs/>
              </w:rPr>
              <w:t>10001</w:t>
            </w:r>
          </w:p>
        </w:tc>
        <w:tc>
          <w:tcPr>
            <w:tcW w:w="992" w:type="dxa"/>
            <w:vAlign w:val="center"/>
          </w:tcPr>
          <w:p w14:paraId="4D0913C6" w14:textId="77777777" w:rsidR="00D20EA2" w:rsidRPr="00C750B2" w:rsidRDefault="00D20EA2" w:rsidP="00D20EA2">
            <w:pPr>
              <w:keepLines/>
              <w:jc w:val="center"/>
              <w:rPr>
                <w:rFonts w:ascii="Arial Narrow" w:eastAsia="Arial Narrow" w:hAnsi="Arial Narrow"/>
                <w:b/>
              </w:rPr>
            </w:pPr>
            <w:r w:rsidRPr="00C750B2">
              <w:rPr>
                <w:rFonts w:ascii="Arial Narrow" w:hAnsi="Arial Narrow"/>
                <w:b/>
              </w:rPr>
              <w:t>100</w:t>
            </w:r>
            <w:r w:rsidRPr="00A52B67">
              <w:rPr>
                <w:rFonts w:ascii="Arial Narrow" w:hAnsi="Arial Narrow"/>
                <w:b/>
                <w:bCs/>
              </w:rPr>
              <w:t>,00</w:t>
            </w:r>
          </w:p>
        </w:tc>
        <w:tc>
          <w:tcPr>
            <w:tcW w:w="1134" w:type="dxa"/>
            <w:vAlign w:val="center"/>
          </w:tcPr>
          <w:p w14:paraId="70487FCC" w14:textId="77777777" w:rsidR="00D20EA2" w:rsidRPr="00C750B2" w:rsidRDefault="00D20EA2" w:rsidP="00D20EA2">
            <w:pPr>
              <w:keepLines/>
              <w:jc w:val="center"/>
              <w:rPr>
                <w:rFonts w:ascii="Arial Narrow" w:eastAsia="Arial Narrow" w:hAnsi="Arial Narrow"/>
                <w:b/>
              </w:rPr>
            </w:pPr>
            <w:r w:rsidRPr="00A52B67">
              <w:rPr>
                <w:rFonts w:ascii="Arial Narrow" w:hAnsi="Arial Narrow"/>
                <w:b/>
                <w:bCs/>
              </w:rPr>
              <w:t>9779</w:t>
            </w:r>
          </w:p>
        </w:tc>
        <w:tc>
          <w:tcPr>
            <w:tcW w:w="1276" w:type="dxa"/>
            <w:vAlign w:val="center"/>
          </w:tcPr>
          <w:p w14:paraId="285BB264" w14:textId="77777777" w:rsidR="00D20EA2" w:rsidRPr="00C750B2" w:rsidRDefault="00D20EA2" w:rsidP="00D20EA2">
            <w:pPr>
              <w:keepLines/>
              <w:jc w:val="center"/>
              <w:rPr>
                <w:rFonts w:ascii="Arial Narrow" w:eastAsia="Arial Narrow" w:hAnsi="Arial Narrow"/>
                <w:b/>
              </w:rPr>
            </w:pPr>
            <w:r w:rsidRPr="00C750B2">
              <w:rPr>
                <w:rFonts w:ascii="Arial Narrow" w:hAnsi="Arial Narrow"/>
                <w:b/>
              </w:rPr>
              <w:t>100</w:t>
            </w:r>
            <w:r w:rsidRPr="00A52B67">
              <w:rPr>
                <w:rFonts w:ascii="Arial Narrow" w:hAnsi="Arial Narrow"/>
                <w:b/>
                <w:bCs/>
              </w:rPr>
              <w:t>,00</w:t>
            </w:r>
          </w:p>
        </w:tc>
        <w:tc>
          <w:tcPr>
            <w:tcW w:w="1134" w:type="dxa"/>
            <w:vAlign w:val="center"/>
          </w:tcPr>
          <w:p w14:paraId="60D774C7" w14:textId="77777777" w:rsidR="00D20EA2" w:rsidRPr="00C750B2" w:rsidRDefault="00D20EA2" w:rsidP="00D20EA2">
            <w:pPr>
              <w:keepLines/>
              <w:jc w:val="center"/>
              <w:rPr>
                <w:rFonts w:ascii="Arial Narrow" w:eastAsia="Arial Narrow" w:hAnsi="Arial Narrow"/>
                <w:b/>
              </w:rPr>
            </w:pPr>
            <w:r w:rsidRPr="00A52B67">
              <w:rPr>
                <w:rFonts w:ascii="Arial Narrow" w:hAnsi="Arial Narrow"/>
                <w:b/>
                <w:bCs/>
              </w:rPr>
              <w:t>9973</w:t>
            </w:r>
          </w:p>
        </w:tc>
        <w:tc>
          <w:tcPr>
            <w:tcW w:w="1168" w:type="dxa"/>
            <w:vAlign w:val="center"/>
          </w:tcPr>
          <w:p w14:paraId="44A7D6F3" w14:textId="77777777" w:rsidR="00D20EA2" w:rsidRPr="00A52B67" w:rsidRDefault="00D20EA2" w:rsidP="00D20EA2">
            <w:pPr>
              <w:keepLines/>
              <w:jc w:val="center"/>
              <w:rPr>
                <w:rFonts w:ascii="Arial Narrow" w:eastAsia="Arial Narrow" w:hAnsi="Arial Narrow" w:cs="Arial Narrow"/>
                <w:b/>
              </w:rPr>
            </w:pPr>
            <w:r w:rsidRPr="00C750B2">
              <w:rPr>
                <w:rFonts w:ascii="Arial Narrow" w:hAnsi="Arial Narrow"/>
                <w:b/>
              </w:rPr>
              <w:t>100</w:t>
            </w:r>
            <w:r w:rsidRPr="00A52B67">
              <w:rPr>
                <w:rFonts w:ascii="Arial Narrow" w:hAnsi="Arial Narrow"/>
                <w:b/>
                <w:bCs/>
              </w:rPr>
              <w:t>,00</w:t>
            </w:r>
          </w:p>
        </w:tc>
      </w:tr>
      <w:tr w:rsidR="00D20EA2" w:rsidRPr="00FD5B98" w14:paraId="33BAD4B1" w14:textId="77777777" w:rsidTr="00D20EA2">
        <w:trPr>
          <w:trHeight w:val="356"/>
          <w:jc w:val="center"/>
        </w:trPr>
        <w:tc>
          <w:tcPr>
            <w:tcW w:w="2653" w:type="dxa"/>
            <w:vAlign w:val="center"/>
          </w:tcPr>
          <w:p w14:paraId="48A5B59F" w14:textId="77777777" w:rsidR="00D20EA2" w:rsidRPr="00FD5B98" w:rsidRDefault="00D20EA2" w:rsidP="00D20EA2">
            <w:pPr>
              <w:pStyle w:val="2011"/>
              <w:keepLines/>
              <w:ind w:firstLine="0"/>
              <w:rPr>
                <w:rFonts w:ascii="Arial Narrow" w:hAnsi="Arial Narrow"/>
                <w:bCs/>
                <w:sz w:val="24"/>
                <w:szCs w:val="24"/>
              </w:rPr>
            </w:pPr>
            <w:r w:rsidRPr="00FD5B98">
              <w:rPr>
                <w:rFonts w:ascii="Arial Narrow" w:hAnsi="Arial Narrow"/>
                <w:bCs/>
                <w:sz w:val="24"/>
                <w:szCs w:val="24"/>
              </w:rPr>
              <w:t>Средний возраст</w:t>
            </w:r>
          </w:p>
        </w:tc>
        <w:tc>
          <w:tcPr>
            <w:tcW w:w="1170" w:type="dxa"/>
            <w:vAlign w:val="center"/>
          </w:tcPr>
          <w:p w14:paraId="18355EB8"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
                <w:bCs/>
              </w:rPr>
              <w:t>46</w:t>
            </w:r>
          </w:p>
        </w:tc>
        <w:tc>
          <w:tcPr>
            <w:tcW w:w="992" w:type="dxa"/>
            <w:vAlign w:val="center"/>
          </w:tcPr>
          <w:p w14:paraId="527F7709" w14:textId="77777777" w:rsidR="00D20EA2" w:rsidRPr="00751BF4" w:rsidRDefault="00D20EA2" w:rsidP="00D20EA2">
            <w:pPr>
              <w:keepLines/>
              <w:jc w:val="center"/>
              <w:rPr>
                <w:rFonts w:ascii="Arial Narrow" w:eastAsia="Arial Narrow" w:hAnsi="Arial Narrow" w:cs="Arial Narrow"/>
              </w:rPr>
            </w:pPr>
          </w:p>
        </w:tc>
        <w:tc>
          <w:tcPr>
            <w:tcW w:w="1134" w:type="dxa"/>
            <w:vAlign w:val="center"/>
          </w:tcPr>
          <w:p w14:paraId="7F0664F7"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
                <w:bCs/>
              </w:rPr>
              <w:t>46</w:t>
            </w:r>
          </w:p>
        </w:tc>
        <w:tc>
          <w:tcPr>
            <w:tcW w:w="1276" w:type="dxa"/>
            <w:vAlign w:val="center"/>
          </w:tcPr>
          <w:p w14:paraId="335C499F" w14:textId="77777777" w:rsidR="00D20EA2" w:rsidRPr="00751BF4" w:rsidRDefault="00D20EA2" w:rsidP="00D20EA2">
            <w:pPr>
              <w:keepLines/>
              <w:jc w:val="center"/>
              <w:rPr>
                <w:rFonts w:ascii="Arial Narrow" w:eastAsia="Arial Narrow" w:hAnsi="Arial Narrow" w:cs="Arial Narrow"/>
              </w:rPr>
            </w:pPr>
          </w:p>
        </w:tc>
        <w:tc>
          <w:tcPr>
            <w:tcW w:w="1134" w:type="dxa"/>
            <w:vAlign w:val="center"/>
          </w:tcPr>
          <w:p w14:paraId="76813632" w14:textId="77777777" w:rsidR="00D20EA2" w:rsidRPr="00751BF4" w:rsidRDefault="00D20EA2" w:rsidP="00D20EA2">
            <w:pPr>
              <w:keepLines/>
              <w:jc w:val="center"/>
              <w:rPr>
                <w:rFonts w:ascii="Arial Narrow" w:eastAsia="Arial Narrow" w:hAnsi="Arial Narrow" w:cs="Arial Narrow"/>
              </w:rPr>
            </w:pPr>
            <w:r w:rsidRPr="00751BF4">
              <w:rPr>
                <w:rFonts w:ascii="Arial Narrow" w:hAnsi="Arial Narrow"/>
                <w:b/>
                <w:bCs/>
              </w:rPr>
              <w:t>45</w:t>
            </w:r>
          </w:p>
        </w:tc>
        <w:tc>
          <w:tcPr>
            <w:tcW w:w="1168" w:type="dxa"/>
            <w:vAlign w:val="center"/>
          </w:tcPr>
          <w:p w14:paraId="56090969" w14:textId="77777777" w:rsidR="00D20EA2" w:rsidRPr="00751BF4" w:rsidRDefault="00D20EA2" w:rsidP="00D20EA2">
            <w:pPr>
              <w:keepLines/>
              <w:jc w:val="center"/>
              <w:rPr>
                <w:rFonts w:ascii="Arial Narrow" w:eastAsia="Arial Narrow" w:hAnsi="Arial Narrow" w:cs="Arial Narrow"/>
              </w:rPr>
            </w:pPr>
          </w:p>
        </w:tc>
      </w:tr>
    </w:tbl>
    <w:p w14:paraId="217E5216" w14:textId="77777777" w:rsidR="00D20EA2" w:rsidRPr="00FD5B98" w:rsidRDefault="00D20EA2" w:rsidP="00D20EA2">
      <w:pPr>
        <w:keepLines/>
      </w:pPr>
    </w:p>
    <w:p w14:paraId="061FC9EC" w14:textId="3DCE9ABD" w:rsidR="00D20EA2" w:rsidRPr="009C272A" w:rsidRDefault="00D20EA2" w:rsidP="00D20EA2">
      <w:pPr>
        <w:spacing w:line="283" w:lineRule="auto"/>
        <w:ind w:firstLine="567"/>
        <w:jc w:val="both"/>
        <w:rPr>
          <w:rFonts w:ascii="Arial Narrow" w:hAnsi="Arial Narrow"/>
        </w:rPr>
      </w:pPr>
      <w:r w:rsidRPr="009C272A">
        <w:rPr>
          <w:rFonts w:ascii="Arial Narrow" w:hAnsi="Arial Narrow"/>
        </w:rPr>
        <w:t xml:space="preserve">Всего работающих пенсионеров в Обществе 1990 </w:t>
      </w:r>
      <w:r>
        <w:rPr>
          <w:rFonts w:ascii="Arial Narrow" w:hAnsi="Arial Narrow"/>
        </w:rPr>
        <w:t>чел.</w:t>
      </w:r>
      <w:r w:rsidRPr="009C272A">
        <w:rPr>
          <w:rFonts w:ascii="Arial Narrow" w:hAnsi="Arial Narrow"/>
        </w:rPr>
        <w:t>, что составляет 19,95% от общей численности персонала, из них пенсионеров по возрас</w:t>
      </w:r>
      <w:r>
        <w:rPr>
          <w:rFonts w:ascii="Arial Narrow" w:hAnsi="Arial Narrow"/>
        </w:rPr>
        <w:t xml:space="preserve">ту 1117, что составляет 11,20%. </w:t>
      </w:r>
      <w:r w:rsidRPr="009C272A">
        <w:rPr>
          <w:rFonts w:ascii="Arial Narrow" w:hAnsi="Arial Narrow"/>
        </w:rPr>
        <w:t>По сравнению с 2021 годом количество работающих пенсио</w:t>
      </w:r>
      <w:r>
        <w:rPr>
          <w:rFonts w:ascii="Arial Narrow" w:hAnsi="Arial Narrow"/>
        </w:rPr>
        <w:t>неров по возрасту снизилось на 9,8</w:t>
      </w:r>
      <w:r w:rsidRPr="009C272A">
        <w:rPr>
          <w:rFonts w:ascii="Arial Narrow" w:hAnsi="Arial Narrow"/>
        </w:rPr>
        <w:t>%.</w:t>
      </w:r>
    </w:p>
    <w:p w14:paraId="0C92117E" w14:textId="77777777" w:rsidR="00D20EA2" w:rsidRDefault="00D20EA2" w:rsidP="00D20EA2">
      <w:pPr>
        <w:keepLines/>
        <w:spacing w:line="276" w:lineRule="auto"/>
        <w:ind w:firstLine="708"/>
        <w:jc w:val="both"/>
        <w:rPr>
          <w:rFonts w:ascii="Arial Narrow" w:hAnsi="Arial Narrow"/>
          <w:sz w:val="20"/>
          <w:szCs w:val="20"/>
        </w:rPr>
      </w:pPr>
    </w:p>
    <w:p w14:paraId="5AB5CF6F" w14:textId="77777777" w:rsidR="00D20EA2" w:rsidRDefault="00D20EA2" w:rsidP="00D20EA2">
      <w:pPr>
        <w:pStyle w:val="67"/>
        <w:keepNext w:val="0"/>
        <w:keepLines/>
        <w:rPr>
          <w:smallCaps w:val="0"/>
          <w:lang w:val="ru-RU"/>
        </w:rPr>
      </w:pPr>
      <w:r>
        <w:rPr>
          <w:smallCaps w:val="0"/>
          <w:lang w:val="ru-RU"/>
        </w:rPr>
        <w:t>9</w:t>
      </w:r>
      <w:r w:rsidRPr="00EF53B7">
        <w:rPr>
          <w:smallCaps w:val="0"/>
          <w:lang w:val="ru-RU"/>
        </w:rPr>
        <w:t>.1.3. Качественный состав работников (уровень образования)</w:t>
      </w:r>
    </w:p>
    <w:p w14:paraId="0BE3CC2A" w14:textId="77777777" w:rsidR="00D20EA2" w:rsidRDefault="00D20EA2" w:rsidP="00D20EA2">
      <w:pPr>
        <w:keepNext/>
        <w:keepLines/>
        <w:ind w:firstLine="708"/>
        <w:rPr>
          <w:rFonts w:ascii="Arial Narrow" w:hAnsi="Arial Narrow"/>
        </w:rPr>
      </w:pPr>
      <w:r w:rsidRPr="007E7FDD">
        <w:rPr>
          <w:rFonts w:ascii="Arial Narrow" w:hAnsi="Arial Narrow"/>
        </w:rPr>
        <w:t>Доля работников Общества, имеющих профессиональное образование</w:t>
      </w:r>
      <w:r>
        <w:rPr>
          <w:rFonts w:ascii="Arial Narrow" w:hAnsi="Arial Narrow"/>
        </w:rPr>
        <w:t>,</w:t>
      </w:r>
      <w:r w:rsidRPr="007E7FDD">
        <w:rPr>
          <w:rFonts w:ascii="Arial Narrow" w:hAnsi="Arial Narrow"/>
        </w:rPr>
        <w:t xml:space="preserve"> составляет 8</w:t>
      </w:r>
      <w:r>
        <w:rPr>
          <w:rFonts w:ascii="Arial Narrow" w:hAnsi="Arial Narrow"/>
        </w:rPr>
        <w:t>6</w:t>
      </w:r>
      <w:r w:rsidRPr="007E7FDD">
        <w:rPr>
          <w:rFonts w:ascii="Arial Narrow" w:hAnsi="Arial Narrow"/>
        </w:rPr>
        <w:t>%.</w:t>
      </w:r>
    </w:p>
    <w:p w14:paraId="3D1C1DE2" w14:textId="77777777" w:rsidR="00D20EA2" w:rsidRPr="00E56ED6" w:rsidRDefault="00D20EA2" w:rsidP="00D20EA2"/>
    <w:p w14:paraId="7AB32A89" w14:textId="77777777" w:rsidR="00D20EA2" w:rsidRPr="00EF53B7" w:rsidRDefault="00D20EA2" w:rsidP="00D20EA2">
      <w:pPr>
        <w:keepNext/>
        <w:keepLines/>
        <w:ind w:firstLine="708"/>
        <w:rPr>
          <w:rFonts w:ascii="Arial Narrow" w:hAnsi="Arial Narrow"/>
        </w:rPr>
      </w:pPr>
    </w:p>
    <w:p w14:paraId="4673B5E4" w14:textId="77777777" w:rsidR="00D20EA2" w:rsidRDefault="00D20EA2" w:rsidP="00D20EA2">
      <w:pPr>
        <w:keepNext/>
        <w:keepLines/>
        <w:ind w:firstLine="708"/>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2"/>
        <w:gridCol w:w="1134"/>
        <w:gridCol w:w="992"/>
        <w:gridCol w:w="1134"/>
        <w:gridCol w:w="995"/>
        <w:gridCol w:w="1175"/>
        <w:gridCol w:w="949"/>
      </w:tblGrid>
      <w:tr w:rsidR="00D20EA2" w:rsidRPr="00FD5B98" w14:paraId="5AB198F7" w14:textId="77777777" w:rsidTr="00D20EA2">
        <w:trPr>
          <w:trHeight w:val="387"/>
          <w:jc w:val="center"/>
        </w:trPr>
        <w:tc>
          <w:tcPr>
            <w:tcW w:w="2972" w:type="dxa"/>
            <w:vMerge w:val="restart"/>
            <w:shd w:val="clear" w:color="E3E3FD" w:fill="E3E3FD"/>
            <w:vAlign w:val="center"/>
          </w:tcPr>
          <w:p w14:paraId="6015C9DD" w14:textId="77777777" w:rsidR="00D20EA2" w:rsidRPr="00274847" w:rsidRDefault="00D20EA2" w:rsidP="00D20EA2">
            <w:pPr>
              <w:pStyle w:val="2011"/>
              <w:keepNext/>
              <w:keepLines/>
              <w:ind w:firstLine="0"/>
              <w:jc w:val="center"/>
              <w:rPr>
                <w:rFonts w:ascii="Arial Narrow" w:eastAsia="Arial Narrow" w:hAnsi="Arial Narrow" w:cs="Arial Narrow"/>
                <w:b/>
                <w:sz w:val="24"/>
                <w:szCs w:val="24"/>
              </w:rPr>
            </w:pPr>
            <w:r w:rsidRPr="00274847">
              <w:rPr>
                <w:rFonts w:ascii="Arial Narrow" w:eastAsia="Arial Narrow" w:hAnsi="Arial Narrow" w:cs="Arial Narrow"/>
                <w:bCs/>
                <w:sz w:val="24"/>
                <w:szCs w:val="24"/>
              </w:rPr>
              <w:t xml:space="preserve">                                                           </w:t>
            </w:r>
          </w:p>
        </w:tc>
        <w:tc>
          <w:tcPr>
            <w:tcW w:w="2126" w:type="dxa"/>
            <w:gridSpan w:val="2"/>
            <w:shd w:val="clear" w:color="E3E3FD" w:fill="E3E3FD"/>
            <w:vAlign w:val="center"/>
          </w:tcPr>
          <w:p w14:paraId="3EEDFB8D" w14:textId="77777777" w:rsidR="00D20EA2" w:rsidRPr="00FD5B98" w:rsidRDefault="00D20EA2" w:rsidP="00D20EA2">
            <w:pPr>
              <w:pStyle w:val="2011"/>
              <w:keepNext/>
              <w:keepLines/>
              <w:ind w:firstLine="0"/>
              <w:jc w:val="center"/>
              <w:rPr>
                <w:rFonts w:ascii="Arial Narrow" w:eastAsia="Arial Narrow" w:hAnsi="Arial Narrow" w:cs="Arial Narrow"/>
                <w:b/>
                <w:sz w:val="24"/>
                <w:szCs w:val="24"/>
              </w:rPr>
            </w:pPr>
            <w:r w:rsidRPr="00FD5B98">
              <w:rPr>
                <w:rFonts w:ascii="Arial Narrow" w:hAnsi="Arial Narrow"/>
                <w:b/>
                <w:sz w:val="24"/>
                <w:szCs w:val="24"/>
              </w:rPr>
              <w:t>31.12.2020</w:t>
            </w:r>
          </w:p>
        </w:tc>
        <w:tc>
          <w:tcPr>
            <w:tcW w:w="2129" w:type="dxa"/>
            <w:gridSpan w:val="2"/>
            <w:shd w:val="clear" w:color="E3E3FD" w:fill="E3E3FD"/>
            <w:vAlign w:val="center"/>
          </w:tcPr>
          <w:p w14:paraId="4AD82903" w14:textId="77777777" w:rsidR="00D20EA2" w:rsidRPr="00FD5B98" w:rsidRDefault="00D20EA2" w:rsidP="00D20EA2">
            <w:pPr>
              <w:pStyle w:val="2011"/>
              <w:keepNext/>
              <w:keepLines/>
              <w:ind w:firstLine="0"/>
              <w:jc w:val="center"/>
              <w:rPr>
                <w:rFonts w:ascii="Arial Narrow" w:eastAsia="Arial Narrow" w:hAnsi="Arial Narrow" w:cs="Arial Narrow"/>
                <w:b/>
                <w:sz w:val="24"/>
                <w:szCs w:val="24"/>
              </w:rPr>
            </w:pPr>
            <w:r w:rsidRPr="00FD5B98">
              <w:rPr>
                <w:rFonts w:ascii="Arial Narrow" w:hAnsi="Arial Narrow"/>
                <w:b/>
                <w:sz w:val="24"/>
                <w:szCs w:val="24"/>
              </w:rPr>
              <w:t>31.12.2021</w:t>
            </w:r>
          </w:p>
        </w:tc>
        <w:tc>
          <w:tcPr>
            <w:tcW w:w="2124" w:type="dxa"/>
            <w:gridSpan w:val="2"/>
            <w:shd w:val="clear" w:color="E3E3FD" w:fill="E3E3FD"/>
            <w:vAlign w:val="center"/>
          </w:tcPr>
          <w:p w14:paraId="61AA3B4B" w14:textId="77777777" w:rsidR="00D20EA2" w:rsidRPr="00FD5B98" w:rsidRDefault="00D20EA2" w:rsidP="00D20EA2">
            <w:pPr>
              <w:pStyle w:val="2011"/>
              <w:keepNext/>
              <w:keepLines/>
              <w:ind w:firstLine="0"/>
              <w:jc w:val="center"/>
              <w:rPr>
                <w:rFonts w:ascii="Arial Narrow" w:eastAsia="Arial Narrow" w:hAnsi="Arial Narrow" w:cs="Arial Narrow"/>
                <w:b/>
                <w:sz w:val="24"/>
                <w:szCs w:val="24"/>
              </w:rPr>
            </w:pPr>
            <w:r w:rsidRPr="00FD5B98">
              <w:rPr>
                <w:rFonts w:ascii="Arial Narrow" w:hAnsi="Arial Narrow"/>
                <w:b/>
                <w:sz w:val="24"/>
                <w:szCs w:val="24"/>
              </w:rPr>
              <w:t>31.12.2022</w:t>
            </w:r>
          </w:p>
        </w:tc>
      </w:tr>
      <w:tr w:rsidR="00D20EA2" w:rsidRPr="00FD5B98" w14:paraId="6077B118" w14:textId="77777777" w:rsidTr="00D20EA2">
        <w:trPr>
          <w:trHeight w:val="311"/>
          <w:jc w:val="center"/>
        </w:trPr>
        <w:tc>
          <w:tcPr>
            <w:tcW w:w="2972" w:type="dxa"/>
            <w:vMerge/>
            <w:vAlign w:val="center"/>
          </w:tcPr>
          <w:p w14:paraId="6A462B12" w14:textId="77777777" w:rsidR="00D20EA2" w:rsidRPr="00274847" w:rsidRDefault="00D20EA2" w:rsidP="00D20EA2">
            <w:pPr>
              <w:pStyle w:val="2011"/>
              <w:keepNext/>
              <w:keepLines/>
              <w:ind w:firstLine="0"/>
              <w:rPr>
                <w:rFonts w:ascii="Arial Narrow" w:eastAsia="Arial Narrow" w:hAnsi="Arial Narrow" w:cs="Arial Narrow"/>
                <w:bCs/>
                <w:sz w:val="24"/>
                <w:szCs w:val="24"/>
              </w:rPr>
            </w:pPr>
          </w:p>
        </w:tc>
        <w:tc>
          <w:tcPr>
            <w:tcW w:w="1134" w:type="dxa"/>
            <w:shd w:val="clear" w:color="auto" w:fill="E3E3FD"/>
            <w:vAlign w:val="center"/>
          </w:tcPr>
          <w:p w14:paraId="20EF4E99" w14:textId="77777777" w:rsidR="00D20EA2" w:rsidRPr="00FD5B98" w:rsidRDefault="00D20EA2" w:rsidP="00D20EA2">
            <w:pPr>
              <w:keepNext/>
              <w:keepLines/>
              <w:jc w:val="center"/>
              <w:rPr>
                <w:rFonts w:ascii="Arial Narrow" w:eastAsia="Arial Narrow" w:hAnsi="Arial Narrow" w:cs="Arial Narrow"/>
                <w:b/>
              </w:rPr>
            </w:pPr>
            <w:r>
              <w:rPr>
                <w:rFonts w:ascii="Arial Narrow" w:hAnsi="Arial Narrow"/>
                <w:b/>
                <w:bCs/>
              </w:rPr>
              <w:t>ч</w:t>
            </w:r>
            <w:r w:rsidRPr="00751BF4">
              <w:rPr>
                <w:rFonts w:ascii="Arial Narrow" w:hAnsi="Arial Narrow"/>
                <w:b/>
                <w:bCs/>
              </w:rPr>
              <w:t>ел</w:t>
            </w:r>
            <w:r>
              <w:rPr>
                <w:rFonts w:ascii="Arial Narrow" w:hAnsi="Arial Narrow"/>
                <w:b/>
                <w:bCs/>
              </w:rPr>
              <w:t>.</w:t>
            </w:r>
          </w:p>
        </w:tc>
        <w:tc>
          <w:tcPr>
            <w:tcW w:w="992" w:type="dxa"/>
            <w:shd w:val="clear" w:color="auto" w:fill="E3E3FD"/>
            <w:vAlign w:val="center"/>
          </w:tcPr>
          <w:p w14:paraId="17A6FD21" w14:textId="77777777" w:rsidR="00D20EA2" w:rsidRPr="00FD5B98" w:rsidRDefault="00D20EA2" w:rsidP="00D20EA2">
            <w:pPr>
              <w:keepNext/>
              <w:keepLines/>
              <w:jc w:val="center"/>
              <w:rPr>
                <w:rFonts w:ascii="Arial Narrow" w:eastAsia="Arial Narrow" w:hAnsi="Arial Narrow" w:cs="Arial Narrow"/>
                <w:b/>
              </w:rPr>
            </w:pPr>
            <w:r w:rsidRPr="00751BF4">
              <w:rPr>
                <w:rFonts w:ascii="Arial Narrow" w:hAnsi="Arial Narrow"/>
                <w:b/>
                <w:bCs/>
              </w:rPr>
              <w:t>%</w:t>
            </w:r>
          </w:p>
        </w:tc>
        <w:tc>
          <w:tcPr>
            <w:tcW w:w="1134" w:type="dxa"/>
            <w:shd w:val="clear" w:color="auto" w:fill="E3E3FD"/>
            <w:vAlign w:val="center"/>
          </w:tcPr>
          <w:p w14:paraId="7C49A1A4" w14:textId="77777777" w:rsidR="00D20EA2" w:rsidRPr="00FD5B98" w:rsidRDefault="00D20EA2" w:rsidP="00D20EA2">
            <w:pPr>
              <w:keepNext/>
              <w:keepLines/>
              <w:jc w:val="center"/>
              <w:rPr>
                <w:rFonts w:ascii="Arial Narrow" w:eastAsia="Arial Narrow" w:hAnsi="Arial Narrow" w:cs="Arial Narrow"/>
                <w:b/>
              </w:rPr>
            </w:pPr>
            <w:r>
              <w:rPr>
                <w:rFonts w:ascii="Arial Narrow" w:hAnsi="Arial Narrow"/>
                <w:b/>
                <w:bCs/>
              </w:rPr>
              <w:t>ч</w:t>
            </w:r>
            <w:r w:rsidRPr="00751BF4">
              <w:rPr>
                <w:rFonts w:ascii="Arial Narrow" w:hAnsi="Arial Narrow"/>
                <w:b/>
                <w:bCs/>
              </w:rPr>
              <w:t>ел</w:t>
            </w:r>
            <w:r>
              <w:rPr>
                <w:rFonts w:ascii="Arial Narrow" w:hAnsi="Arial Narrow"/>
                <w:b/>
                <w:bCs/>
              </w:rPr>
              <w:t>.</w:t>
            </w:r>
          </w:p>
        </w:tc>
        <w:tc>
          <w:tcPr>
            <w:tcW w:w="995" w:type="dxa"/>
            <w:shd w:val="clear" w:color="auto" w:fill="E3E3FD"/>
            <w:vAlign w:val="center"/>
          </w:tcPr>
          <w:p w14:paraId="2FCB1BCC" w14:textId="77777777" w:rsidR="00D20EA2" w:rsidRPr="00FD5B98" w:rsidRDefault="00D20EA2" w:rsidP="00D20EA2">
            <w:pPr>
              <w:keepNext/>
              <w:keepLines/>
              <w:jc w:val="center"/>
              <w:rPr>
                <w:rFonts w:ascii="Arial Narrow" w:eastAsia="Arial Narrow" w:hAnsi="Arial Narrow" w:cs="Arial Narrow"/>
                <w:b/>
              </w:rPr>
            </w:pPr>
            <w:r w:rsidRPr="00751BF4">
              <w:rPr>
                <w:rFonts w:ascii="Arial Narrow" w:hAnsi="Arial Narrow"/>
                <w:b/>
                <w:bCs/>
              </w:rPr>
              <w:t>%</w:t>
            </w:r>
          </w:p>
        </w:tc>
        <w:tc>
          <w:tcPr>
            <w:tcW w:w="1175" w:type="dxa"/>
            <w:shd w:val="clear" w:color="auto" w:fill="E3E3FD"/>
            <w:vAlign w:val="center"/>
          </w:tcPr>
          <w:p w14:paraId="1DF62778" w14:textId="77777777" w:rsidR="00D20EA2" w:rsidRPr="00FD5B98" w:rsidRDefault="00D20EA2" w:rsidP="00D20EA2">
            <w:pPr>
              <w:keepNext/>
              <w:keepLines/>
              <w:jc w:val="center"/>
              <w:rPr>
                <w:rFonts w:ascii="Arial Narrow" w:eastAsia="Arial Narrow" w:hAnsi="Arial Narrow" w:cs="Arial Narrow"/>
                <w:b/>
              </w:rPr>
            </w:pPr>
            <w:r>
              <w:rPr>
                <w:rFonts w:ascii="Arial Narrow" w:hAnsi="Arial Narrow"/>
                <w:b/>
                <w:bCs/>
              </w:rPr>
              <w:t>ч</w:t>
            </w:r>
            <w:r w:rsidRPr="00751BF4">
              <w:rPr>
                <w:rFonts w:ascii="Arial Narrow" w:hAnsi="Arial Narrow"/>
                <w:b/>
                <w:bCs/>
              </w:rPr>
              <w:t>ел</w:t>
            </w:r>
            <w:r>
              <w:rPr>
                <w:rFonts w:ascii="Arial Narrow" w:hAnsi="Arial Narrow"/>
                <w:b/>
                <w:bCs/>
              </w:rPr>
              <w:t>.</w:t>
            </w:r>
          </w:p>
        </w:tc>
        <w:tc>
          <w:tcPr>
            <w:tcW w:w="949" w:type="dxa"/>
            <w:shd w:val="clear" w:color="auto" w:fill="E3E3FD"/>
            <w:vAlign w:val="center"/>
          </w:tcPr>
          <w:p w14:paraId="0754EF94" w14:textId="77777777" w:rsidR="00D20EA2" w:rsidRPr="00FD5B98" w:rsidRDefault="00D20EA2" w:rsidP="00D20EA2">
            <w:pPr>
              <w:keepNext/>
              <w:keepLines/>
              <w:jc w:val="center"/>
              <w:rPr>
                <w:rFonts w:ascii="Arial Narrow" w:eastAsia="Arial Narrow" w:hAnsi="Arial Narrow" w:cs="Arial Narrow"/>
                <w:b/>
              </w:rPr>
            </w:pPr>
            <w:r w:rsidRPr="00751BF4">
              <w:rPr>
                <w:rFonts w:ascii="Arial Narrow" w:hAnsi="Arial Narrow"/>
                <w:b/>
                <w:bCs/>
              </w:rPr>
              <w:t>%</w:t>
            </w:r>
          </w:p>
        </w:tc>
      </w:tr>
      <w:tr w:rsidR="00D20EA2" w:rsidRPr="00FD5B98" w14:paraId="7C6468B4" w14:textId="77777777" w:rsidTr="00D20EA2">
        <w:trPr>
          <w:trHeight w:val="423"/>
          <w:jc w:val="center"/>
        </w:trPr>
        <w:tc>
          <w:tcPr>
            <w:tcW w:w="2972" w:type="dxa"/>
            <w:vAlign w:val="center"/>
          </w:tcPr>
          <w:p w14:paraId="6AD1C5A0" w14:textId="77777777" w:rsidR="00D20EA2" w:rsidRPr="007E7FDD" w:rsidRDefault="00D20EA2" w:rsidP="00D20EA2">
            <w:pPr>
              <w:pStyle w:val="2011"/>
              <w:keepNext/>
              <w:keepLines/>
              <w:ind w:firstLine="0"/>
              <w:rPr>
                <w:rFonts w:ascii="Arial Narrow" w:eastAsia="Arial Narrow" w:hAnsi="Arial Narrow" w:cs="Arial Narrow"/>
                <w:sz w:val="24"/>
                <w:szCs w:val="24"/>
              </w:rPr>
            </w:pPr>
            <w:r w:rsidRPr="007E7FDD">
              <w:rPr>
                <w:rFonts w:ascii="Arial Narrow" w:hAnsi="Arial Narrow"/>
                <w:bCs/>
                <w:sz w:val="24"/>
                <w:szCs w:val="24"/>
              </w:rPr>
              <w:t>Высшее образование</w:t>
            </w:r>
          </w:p>
        </w:tc>
        <w:tc>
          <w:tcPr>
            <w:tcW w:w="1134" w:type="dxa"/>
            <w:vAlign w:val="center"/>
          </w:tcPr>
          <w:p w14:paraId="0C977826"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4587</w:t>
            </w:r>
          </w:p>
        </w:tc>
        <w:tc>
          <w:tcPr>
            <w:tcW w:w="992" w:type="dxa"/>
            <w:vAlign w:val="center"/>
          </w:tcPr>
          <w:p w14:paraId="29E9085F"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45,86</w:t>
            </w:r>
          </w:p>
        </w:tc>
        <w:tc>
          <w:tcPr>
            <w:tcW w:w="1134" w:type="dxa"/>
            <w:vAlign w:val="center"/>
          </w:tcPr>
          <w:p w14:paraId="6BF2F1AF"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4426</w:t>
            </w:r>
          </w:p>
        </w:tc>
        <w:tc>
          <w:tcPr>
            <w:tcW w:w="995" w:type="dxa"/>
            <w:vAlign w:val="center"/>
          </w:tcPr>
          <w:p w14:paraId="622ECA39"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45,26</w:t>
            </w:r>
          </w:p>
        </w:tc>
        <w:tc>
          <w:tcPr>
            <w:tcW w:w="1175" w:type="dxa"/>
            <w:vAlign w:val="center"/>
          </w:tcPr>
          <w:p w14:paraId="3810CC17"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4502</w:t>
            </w:r>
          </w:p>
        </w:tc>
        <w:tc>
          <w:tcPr>
            <w:tcW w:w="949" w:type="dxa"/>
            <w:vAlign w:val="center"/>
          </w:tcPr>
          <w:p w14:paraId="777270F5"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45,14</w:t>
            </w:r>
          </w:p>
        </w:tc>
      </w:tr>
      <w:tr w:rsidR="00D20EA2" w:rsidRPr="00FD5B98" w14:paraId="60D68E4A" w14:textId="77777777" w:rsidTr="00D20EA2">
        <w:trPr>
          <w:trHeight w:val="423"/>
          <w:jc w:val="center"/>
        </w:trPr>
        <w:tc>
          <w:tcPr>
            <w:tcW w:w="2972" w:type="dxa"/>
            <w:vAlign w:val="center"/>
          </w:tcPr>
          <w:p w14:paraId="3311AB6A" w14:textId="77777777" w:rsidR="00D20EA2" w:rsidRPr="007E7FDD" w:rsidRDefault="00D20EA2" w:rsidP="00D20EA2">
            <w:pPr>
              <w:pStyle w:val="2011"/>
              <w:keepNext/>
              <w:keepLines/>
              <w:ind w:firstLine="0"/>
              <w:rPr>
                <w:rFonts w:ascii="Arial Narrow" w:eastAsia="Arial Narrow" w:hAnsi="Arial Narrow" w:cs="Arial Narrow"/>
                <w:bCs/>
                <w:sz w:val="24"/>
                <w:szCs w:val="24"/>
              </w:rPr>
            </w:pPr>
            <w:r w:rsidRPr="007E7FDD">
              <w:rPr>
                <w:rFonts w:ascii="Arial Narrow" w:hAnsi="Arial Narrow"/>
                <w:bCs/>
                <w:sz w:val="24"/>
                <w:szCs w:val="24"/>
              </w:rPr>
              <w:t>Среднее профессиональное</w:t>
            </w:r>
          </w:p>
        </w:tc>
        <w:tc>
          <w:tcPr>
            <w:tcW w:w="1134" w:type="dxa"/>
            <w:vAlign w:val="center"/>
          </w:tcPr>
          <w:p w14:paraId="47E9DC3F"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3850</w:t>
            </w:r>
          </w:p>
        </w:tc>
        <w:tc>
          <w:tcPr>
            <w:tcW w:w="992" w:type="dxa"/>
            <w:vAlign w:val="center"/>
          </w:tcPr>
          <w:p w14:paraId="71B33573"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38,50</w:t>
            </w:r>
          </w:p>
        </w:tc>
        <w:tc>
          <w:tcPr>
            <w:tcW w:w="1134" w:type="dxa"/>
            <w:vAlign w:val="center"/>
          </w:tcPr>
          <w:p w14:paraId="03167172"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3846</w:t>
            </w:r>
          </w:p>
        </w:tc>
        <w:tc>
          <w:tcPr>
            <w:tcW w:w="995" w:type="dxa"/>
            <w:vAlign w:val="center"/>
          </w:tcPr>
          <w:p w14:paraId="0F0ACEDA"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39,33</w:t>
            </w:r>
          </w:p>
        </w:tc>
        <w:tc>
          <w:tcPr>
            <w:tcW w:w="1175" w:type="dxa"/>
            <w:vAlign w:val="center"/>
          </w:tcPr>
          <w:p w14:paraId="2CAE29A9"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4046</w:t>
            </w:r>
          </w:p>
        </w:tc>
        <w:tc>
          <w:tcPr>
            <w:tcW w:w="949" w:type="dxa"/>
            <w:vAlign w:val="center"/>
          </w:tcPr>
          <w:p w14:paraId="3081062C"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rPr>
              <w:t>40,57</w:t>
            </w:r>
          </w:p>
        </w:tc>
      </w:tr>
      <w:tr w:rsidR="00D20EA2" w:rsidRPr="00FD5B98" w14:paraId="02C13FDF" w14:textId="77777777" w:rsidTr="00D20EA2">
        <w:trPr>
          <w:trHeight w:val="417"/>
          <w:jc w:val="center"/>
        </w:trPr>
        <w:tc>
          <w:tcPr>
            <w:tcW w:w="2972" w:type="dxa"/>
            <w:vAlign w:val="center"/>
          </w:tcPr>
          <w:p w14:paraId="221D9197" w14:textId="77777777" w:rsidR="00D20EA2" w:rsidRPr="007E7FDD" w:rsidRDefault="00D20EA2" w:rsidP="00D20EA2">
            <w:pPr>
              <w:pStyle w:val="2011"/>
              <w:keepNext/>
              <w:keepLines/>
              <w:ind w:firstLine="0"/>
              <w:rPr>
                <w:rFonts w:ascii="Arial Narrow" w:eastAsia="Arial Narrow" w:hAnsi="Arial Narrow" w:cs="Arial Narrow"/>
                <w:bCs/>
                <w:sz w:val="24"/>
                <w:szCs w:val="24"/>
              </w:rPr>
            </w:pPr>
            <w:r w:rsidRPr="007E7FDD">
              <w:rPr>
                <w:rFonts w:ascii="Arial Narrow" w:hAnsi="Arial Narrow"/>
                <w:bCs/>
                <w:sz w:val="24"/>
                <w:szCs w:val="24"/>
              </w:rPr>
              <w:t>Среднее общее</w:t>
            </w:r>
          </w:p>
        </w:tc>
        <w:tc>
          <w:tcPr>
            <w:tcW w:w="1134" w:type="dxa"/>
            <w:vAlign w:val="center"/>
          </w:tcPr>
          <w:p w14:paraId="63670620"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1361</w:t>
            </w:r>
          </w:p>
        </w:tc>
        <w:tc>
          <w:tcPr>
            <w:tcW w:w="992" w:type="dxa"/>
            <w:vAlign w:val="center"/>
          </w:tcPr>
          <w:p w14:paraId="0262E347"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13,61</w:t>
            </w:r>
          </w:p>
        </w:tc>
        <w:tc>
          <w:tcPr>
            <w:tcW w:w="1134" w:type="dxa"/>
            <w:vAlign w:val="center"/>
          </w:tcPr>
          <w:p w14:paraId="26B5D29E"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1312</w:t>
            </w:r>
          </w:p>
        </w:tc>
        <w:tc>
          <w:tcPr>
            <w:tcW w:w="995" w:type="dxa"/>
            <w:vAlign w:val="center"/>
          </w:tcPr>
          <w:p w14:paraId="285DB73E"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13,42</w:t>
            </w:r>
          </w:p>
        </w:tc>
        <w:tc>
          <w:tcPr>
            <w:tcW w:w="1175" w:type="dxa"/>
            <w:vAlign w:val="center"/>
          </w:tcPr>
          <w:p w14:paraId="2E4B86B6"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1237</w:t>
            </w:r>
          </w:p>
        </w:tc>
        <w:tc>
          <w:tcPr>
            <w:tcW w:w="949" w:type="dxa"/>
            <w:vAlign w:val="center"/>
          </w:tcPr>
          <w:p w14:paraId="227BCF02"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12,40</w:t>
            </w:r>
          </w:p>
        </w:tc>
      </w:tr>
      <w:tr w:rsidR="00D20EA2" w:rsidRPr="00FD5B98" w14:paraId="2DC9C83D" w14:textId="77777777" w:rsidTr="00D20EA2">
        <w:trPr>
          <w:trHeight w:val="477"/>
          <w:jc w:val="center"/>
        </w:trPr>
        <w:tc>
          <w:tcPr>
            <w:tcW w:w="2972" w:type="dxa"/>
            <w:vAlign w:val="center"/>
          </w:tcPr>
          <w:p w14:paraId="4ABBEDB5" w14:textId="77777777" w:rsidR="00D20EA2" w:rsidRPr="007E7FDD" w:rsidRDefault="00D20EA2" w:rsidP="00D20EA2">
            <w:pPr>
              <w:pStyle w:val="2011"/>
              <w:keepNext/>
              <w:keepLines/>
              <w:ind w:firstLine="0"/>
              <w:rPr>
                <w:rFonts w:ascii="Arial Narrow" w:eastAsia="Arial Narrow" w:hAnsi="Arial Narrow" w:cs="Arial Narrow"/>
                <w:bCs/>
                <w:sz w:val="24"/>
                <w:szCs w:val="24"/>
              </w:rPr>
            </w:pPr>
            <w:r w:rsidRPr="007E7FDD">
              <w:rPr>
                <w:rFonts w:ascii="Arial Narrow" w:hAnsi="Arial Narrow"/>
                <w:bCs/>
                <w:sz w:val="24"/>
                <w:szCs w:val="24"/>
              </w:rPr>
              <w:t>Начальное и основное общее</w:t>
            </w:r>
          </w:p>
        </w:tc>
        <w:tc>
          <w:tcPr>
            <w:tcW w:w="1134" w:type="dxa"/>
            <w:vAlign w:val="center"/>
          </w:tcPr>
          <w:p w14:paraId="269B0C3A"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203</w:t>
            </w:r>
          </w:p>
        </w:tc>
        <w:tc>
          <w:tcPr>
            <w:tcW w:w="992" w:type="dxa"/>
            <w:vAlign w:val="center"/>
          </w:tcPr>
          <w:p w14:paraId="2530E4E3"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2,03</w:t>
            </w:r>
          </w:p>
        </w:tc>
        <w:tc>
          <w:tcPr>
            <w:tcW w:w="1134" w:type="dxa"/>
            <w:vAlign w:val="center"/>
          </w:tcPr>
          <w:p w14:paraId="5FC9ADCE"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195</w:t>
            </w:r>
          </w:p>
        </w:tc>
        <w:tc>
          <w:tcPr>
            <w:tcW w:w="995" w:type="dxa"/>
            <w:vAlign w:val="center"/>
          </w:tcPr>
          <w:p w14:paraId="571DB3C4"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1,99</w:t>
            </w:r>
          </w:p>
        </w:tc>
        <w:tc>
          <w:tcPr>
            <w:tcW w:w="1175" w:type="dxa"/>
            <w:vAlign w:val="center"/>
          </w:tcPr>
          <w:p w14:paraId="298650AE"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188</w:t>
            </w:r>
          </w:p>
        </w:tc>
        <w:tc>
          <w:tcPr>
            <w:tcW w:w="949" w:type="dxa"/>
            <w:vAlign w:val="center"/>
          </w:tcPr>
          <w:p w14:paraId="20D1DAF6" w14:textId="77777777" w:rsidR="00D20EA2" w:rsidRPr="00751BF4" w:rsidRDefault="00D20EA2" w:rsidP="00D20EA2">
            <w:pPr>
              <w:keepNext/>
              <w:keepLines/>
              <w:jc w:val="center"/>
              <w:rPr>
                <w:rFonts w:ascii="Arial Narrow" w:eastAsia="Arial Narrow" w:hAnsi="Arial Narrow" w:cs="Arial Narrow"/>
              </w:rPr>
            </w:pPr>
            <w:r w:rsidRPr="00751BF4">
              <w:rPr>
                <w:rFonts w:ascii="Arial Narrow" w:hAnsi="Arial Narrow"/>
                <w:bCs/>
              </w:rPr>
              <w:t>1,89</w:t>
            </w:r>
          </w:p>
        </w:tc>
      </w:tr>
      <w:tr w:rsidR="00D20EA2" w:rsidRPr="0076218C" w14:paraId="54C5ADED" w14:textId="77777777" w:rsidTr="00D20EA2">
        <w:trPr>
          <w:trHeight w:val="310"/>
          <w:jc w:val="center"/>
        </w:trPr>
        <w:tc>
          <w:tcPr>
            <w:tcW w:w="2972" w:type="dxa"/>
            <w:vAlign w:val="center"/>
          </w:tcPr>
          <w:p w14:paraId="3113A0D5" w14:textId="77777777" w:rsidR="00D20EA2" w:rsidRPr="0076218C" w:rsidRDefault="00D20EA2" w:rsidP="00D20EA2">
            <w:pPr>
              <w:pStyle w:val="2011"/>
              <w:keepNext/>
              <w:keepLines/>
              <w:ind w:firstLine="0"/>
              <w:rPr>
                <w:rFonts w:ascii="Arial Narrow" w:eastAsia="Arial Narrow" w:hAnsi="Arial Narrow" w:cs="Arial Narrow"/>
                <w:b/>
                <w:bCs/>
                <w:sz w:val="24"/>
                <w:szCs w:val="24"/>
              </w:rPr>
            </w:pPr>
            <w:r w:rsidRPr="0076218C">
              <w:rPr>
                <w:rFonts w:ascii="Arial Narrow" w:hAnsi="Arial Narrow"/>
                <w:b/>
                <w:bCs/>
                <w:sz w:val="24"/>
                <w:szCs w:val="24"/>
              </w:rPr>
              <w:t>Всего</w:t>
            </w:r>
          </w:p>
        </w:tc>
        <w:tc>
          <w:tcPr>
            <w:tcW w:w="1134" w:type="dxa"/>
            <w:vAlign w:val="center"/>
          </w:tcPr>
          <w:p w14:paraId="590DC898" w14:textId="77777777" w:rsidR="00D20EA2" w:rsidRPr="0076218C" w:rsidRDefault="00D20EA2" w:rsidP="00D20EA2">
            <w:pPr>
              <w:keepNext/>
              <w:keepLines/>
              <w:jc w:val="center"/>
              <w:rPr>
                <w:rFonts w:ascii="Arial Narrow" w:eastAsia="Arial Narrow" w:hAnsi="Arial Narrow" w:cs="Arial Narrow"/>
                <w:b/>
              </w:rPr>
            </w:pPr>
            <w:r w:rsidRPr="0076218C">
              <w:rPr>
                <w:rFonts w:ascii="Arial Narrow" w:hAnsi="Arial Narrow"/>
                <w:b/>
                <w:bCs/>
              </w:rPr>
              <w:t>10001</w:t>
            </w:r>
          </w:p>
        </w:tc>
        <w:tc>
          <w:tcPr>
            <w:tcW w:w="992" w:type="dxa"/>
            <w:vAlign w:val="center"/>
          </w:tcPr>
          <w:p w14:paraId="00D5586C" w14:textId="77777777" w:rsidR="00D20EA2" w:rsidRPr="0076218C" w:rsidRDefault="00D20EA2" w:rsidP="00D20EA2">
            <w:pPr>
              <w:keepNext/>
              <w:keepLines/>
              <w:jc w:val="center"/>
              <w:rPr>
                <w:rFonts w:ascii="Arial Narrow" w:eastAsia="Arial Narrow" w:hAnsi="Arial Narrow" w:cs="Arial Narrow"/>
                <w:b/>
              </w:rPr>
            </w:pPr>
            <w:r w:rsidRPr="0076218C">
              <w:rPr>
                <w:rFonts w:ascii="Arial Narrow" w:hAnsi="Arial Narrow"/>
                <w:b/>
                <w:bCs/>
              </w:rPr>
              <w:t>100</w:t>
            </w:r>
            <w:r>
              <w:rPr>
                <w:rFonts w:ascii="Arial Narrow" w:hAnsi="Arial Narrow"/>
                <w:b/>
                <w:bCs/>
              </w:rPr>
              <w:t>,00</w:t>
            </w:r>
          </w:p>
        </w:tc>
        <w:tc>
          <w:tcPr>
            <w:tcW w:w="1134" w:type="dxa"/>
            <w:vAlign w:val="center"/>
          </w:tcPr>
          <w:p w14:paraId="13ADDB9D" w14:textId="77777777" w:rsidR="00D20EA2" w:rsidRPr="0076218C" w:rsidRDefault="00D20EA2" w:rsidP="00D20EA2">
            <w:pPr>
              <w:keepNext/>
              <w:keepLines/>
              <w:jc w:val="center"/>
              <w:rPr>
                <w:rFonts w:ascii="Arial Narrow" w:eastAsia="Arial Narrow" w:hAnsi="Arial Narrow" w:cs="Arial Narrow"/>
                <w:b/>
              </w:rPr>
            </w:pPr>
            <w:r w:rsidRPr="0076218C">
              <w:rPr>
                <w:rFonts w:ascii="Arial Narrow" w:hAnsi="Arial Narrow"/>
                <w:b/>
                <w:bCs/>
              </w:rPr>
              <w:t>9779</w:t>
            </w:r>
          </w:p>
        </w:tc>
        <w:tc>
          <w:tcPr>
            <w:tcW w:w="995" w:type="dxa"/>
            <w:vAlign w:val="center"/>
          </w:tcPr>
          <w:p w14:paraId="0FCEC83E" w14:textId="77777777" w:rsidR="00D20EA2" w:rsidRPr="0076218C" w:rsidRDefault="00D20EA2" w:rsidP="00D20EA2">
            <w:pPr>
              <w:keepNext/>
              <w:keepLines/>
              <w:jc w:val="center"/>
              <w:rPr>
                <w:rFonts w:ascii="Arial Narrow" w:eastAsia="Arial Narrow" w:hAnsi="Arial Narrow" w:cs="Arial Narrow"/>
                <w:b/>
              </w:rPr>
            </w:pPr>
            <w:r w:rsidRPr="0076218C">
              <w:rPr>
                <w:rFonts w:ascii="Arial Narrow" w:hAnsi="Arial Narrow"/>
                <w:b/>
                <w:bCs/>
              </w:rPr>
              <w:t>100</w:t>
            </w:r>
            <w:r>
              <w:rPr>
                <w:rFonts w:ascii="Arial Narrow" w:hAnsi="Arial Narrow"/>
                <w:b/>
                <w:bCs/>
              </w:rPr>
              <w:t>,00</w:t>
            </w:r>
          </w:p>
        </w:tc>
        <w:tc>
          <w:tcPr>
            <w:tcW w:w="1175" w:type="dxa"/>
            <w:vAlign w:val="center"/>
          </w:tcPr>
          <w:p w14:paraId="0AE4A5F7" w14:textId="77777777" w:rsidR="00D20EA2" w:rsidRPr="0076218C" w:rsidRDefault="00D20EA2" w:rsidP="00D20EA2">
            <w:pPr>
              <w:keepNext/>
              <w:keepLines/>
              <w:jc w:val="center"/>
              <w:rPr>
                <w:rFonts w:ascii="Arial Narrow" w:eastAsia="Arial Narrow" w:hAnsi="Arial Narrow" w:cs="Arial Narrow"/>
                <w:b/>
              </w:rPr>
            </w:pPr>
            <w:r w:rsidRPr="0076218C">
              <w:rPr>
                <w:rFonts w:ascii="Arial Narrow" w:hAnsi="Arial Narrow"/>
                <w:b/>
                <w:bCs/>
              </w:rPr>
              <w:t>9973</w:t>
            </w:r>
          </w:p>
        </w:tc>
        <w:tc>
          <w:tcPr>
            <w:tcW w:w="949" w:type="dxa"/>
            <w:vAlign w:val="center"/>
          </w:tcPr>
          <w:p w14:paraId="00BFAFBE" w14:textId="77777777" w:rsidR="00D20EA2" w:rsidRPr="0076218C" w:rsidRDefault="00D20EA2" w:rsidP="00D20EA2">
            <w:pPr>
              <w:keepNext/>
              <w:keepLines/>
              <w:jc w:val="center"/>
              <w:rPr>
                <w:rFonts w:ascii="Arial Narrow" w:eastAsia="Arial Narrow" w:hAnsi="Arial Narrow" w:cs="Arial Narrow"/>
                <w:b/>
              </w:rPr>
            </w:pPr>
            <w:r w:rsidRPr="0076218C">
              <w:rPr>
                <w:rFonts w:ascii="Arial Narrow" w:hAnsi="Arial Narrow"/>
                <w:b/>
                <w:bCs/>
              </w:rPr>
              <w:t>100</w:t>
            </w:r>
            <w:r>
              <w:rPr>
                <w:rFonts w:ascii="Arial Narrow" w:hAnsi="Arial Narrow"/>
                <w:b/>
                <w:bCs/>
              </w:rPr>
              <w:t>,00</w:t>
            </w:r>
          </w:p>
        </w:tc>
      </w:tr>
    </w:tbl>
    <w:p w14:paraId="3EAE5180" w14:textId="77777777" w:rsidR="00D20EA2" w:rsidRDefault="00D20EA2" w:rsidP="00D20EA2">
      <w:pPr>
        <w:keepNext/>
        <w:keepLines/>
        <w:spacing w:line="276" w:lineRule="auto"/>
        <w:ind w:firstLine="708"/>
        <w:jc w:val="both"/>
        <w:rPr>
          <w:rFonts w:ascii="Arial Narrow" w:hAnsi="Arial Narrow"/>
          <w:sz w:val="20"/>
          <w:szCs w:val="20"/>
        </w:rPr>
      </w:pPr>
    </w:p>
    <w:p w14:paraId="40797484" w14:textId="77777777" w:rsidR="00D20EA2" w:rsidRPr="00EF53B7" w:rsidRDefault="00D20EA2" w:rsidP="00D20EA2">
      <w:pPr>
        <w:pStyle w:val="67"/>
        <w:keepLines/>
      </w:pPr>
      <w:r>
        <w:rPr>
          <w:lang w:val="ru-RU"/>
        </w:rPr>
        <w:t>9</w:t>
      </w:r>
      <w:r w:rsidRPr="00EF53B7">
        <w:t xml:space="preserve">.1.4. </w:t>
      </w:r>
      <w:r w:rsidRPr="00EF53B7">
        <w:rPr>
          <w:smallCaps w:val="0"/>
          <w:lang w:val="ru-RU"/>
        </w:rPr>
        <w:t>Данные по движению персонала</w:t>
      </w:r>
    </w:p>
    <w:p w14:paraId="0E77BDB4" w14:textId="77777777" w:rsidR="00D20EA2" w:rsidRDefault="00D20EA2" w:rsidP="00D20EA2">
      <w:pPr>
        <w:keepNext/>
        <w:keepLines/>
        <w:spacing w:line="283" w:lineRule="auto"/>
        <w:ind w:firstLine="709"/>
        <w:jc w:val="both"/>
      </w:pPr>
      <w:r w:rsidRPr="007E7FDD">
        <w:rPr>
          <w:rFonts w:ascii="Arial Narrow" w:hAnsi="Arial Narrow"/>
        </w:rPr>
        <w:t xml:space="preserve">Коэффициент оборота работников составляет: </w:t>
      </w:r>
      <w:r>
        <w:rPr>
          <w:rFonts w:ascii="Arial Narrow" w:hAnsi="Arial Narrow"/>
        </w:rPr>
        <w:t>п</w:t>
      </w:r>
      <w:r w:rsidRPr="007E7FDD">
        <w:rPr>
          <w:rFonts w:ascii="Arial Narrow" w:hAnsi="Arial Narrow"/>
        </w:rPr>
        <w:t xml:space="preserve">о </w:t>
      </w:r>
      <w:r w:rsidRPr="00E7477B">
        <w:rPr>
          <w:rFonts w:ascii="Arial Narrow" w:hAnsi="Arial Narrow"/>
        </w:rPr>
        <w:t>принятым 12,72%, по выбывшим 10,71%, коэффициент текучести персонала за период 2022 года незначительно повысился в сравнении с аналогичным периодом 2021 года на 0,05% и составляет 7,58%</w:t>
      </w:r>
      <w:r>
        <w:rPr>
          <w:rFonts w:ascii="Arial Narrow" w:hAnsi="Arial Narrow"/>
        </w:rPr>
        <w:t>.</w:t>
      </w:r>
      <w:r w:rsidRPr="00E7477B">
        <w:rPr>
          <w:rFonts w:ascii="Arial Narrow" w:hAnsi="Arial Narrow"/>
        </w:rPr>
        <w:t xml:space="preserve">  </w:t>
      </w:r>
    </w:p>
    <w:p w14:paraId="22B55C63" w14:textId="77777777" w:rsidR="00D20EA2" w:rsidRDefault="00D20EA2" w:rsidP="00D20EA2">
      <w:pPr>
        <w:keepNext/>
        <w:keepLines/>
      </w:pPr>
      <w:r>
        <w:rPr>
          <w:noProof/>
        </w:rPr>
        <w:drawing>
          <wp:inline distT="0" distB="0" distL="0" distR="0" wp14:anchorId="7BB69A93" wp14:editId="2754EC0B">
            <wp:extent cx="6115050" cy="3600450"/>
            <wp:effectExtent l="0" t="0" r="0" b="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591EDA6" w14:textId="77777777" w:rsidR="00EF7562" w:rsidRDefault="00EF7562" w:rsidP="003D1500">
      <w:pPr>
        <w:keepNext/>
        <w:keepLines/>
      </w:pPr>
    </w:p>
    <w:p w14:paraId="2A56D58B" w14:textId="77299C02" w:rsidR="00EF7562" w:rsidRPr="00D00BFA" w:rsidRDefault="00D00BFA" w:rsidP="003D1500">
      <w:pPr>
        <w:pStyle w:val="74"/>
        <w:keepLines/>
        <w:rPr>
          <w:lang w:val="ru-RU"/>
        </w:rPr>
      </w:pPr>
      <w:r>
        <w:rPr>
          <w:lang w:val="ru-RU"/>
        </w:rPr>
        <w:t>9</w:t>
      </w:r>
      <w:r w:rsidR="009972EB" w:rsidRPr="00D00BFA">
        <w:rPr>
          <w:lang w:val="ru-RU"/>
        </w:rPr>
        <w:t xml:space="preserve">.2. </w:t>
      </w:r>
      <w:r w:rsidR="009972EB" w:rsidRPr="00FB36B7">
        <w:rPr>
          <w:lang w:val="ru-RU"/>
        </w:rPr>
        <w:t>Расходы на оплату труда работников</w:t>
      </w:r>
    </w:p>
    <w:p w14:paraId="604AFFF9" w14:textId="77777777" w:rsidR="00EF7562" w:rsidRDefault="00EF7562" w:rsidP="003D1500">
      <w:pPr>
        <w:keepNext/>
        <w:keepLines/>
        <w:spacing w:line="283" w:lineRule="auto"/>
        <w:ind w:firstLine="709"/>
        <w:jc w:val="both"/>
        <w:rPr>
          <w:rFonts w:ascii="Arial Narrow" w:hAnsi="Arial Narrow"/>
        </w:rPr>
      </w:pP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7"/>
        <w:gridCol w:w="1701"/>
        <w:gridCol w:w="1725"/>
        <w:gridCol w:w="1658"/>
      </w:tblGrid>
      <w:tr w:rsidR="00EF7562" w14:paraId="6AACBBCD" w14:textId="77777777">
        <w:trPr>
          <w:trHeight w:val="563"/>
        </w:trPr>
        <w:tc>
          <w:tcPr>
            <w:tcW w:w="4227" w:type="dxa"/>
            <w:shd w:val="clear" w:color="E3E3FD" w:fill="E3E3FD"/>
            <w:vAlign w:val="center"/>
          </w:tcPr>
          <w:p w14:paraId="384AE26D" w14:textId="77777777" w:rsidR="00EF7562" w:rsidRDefault="009972EB" w:rsidP="003D1500">
            <w:pPr>
              <w:keepNext/>
              <w:keepLines/>
              <w:spacing w:line="283" w:lineRule="auto"/>
              <w:jc w:val="center"/>
              <w:rPr>
                <w:rFonts w:ascii="Arial Narrow" w:hAnsi="Arial Narrow"/>
                <w:b/>
              </w:rPr>
            </w:pPr>
            <w:r>
              <w:rPr>
                <w:rFonts w:ascii="Arial Narrow" w:hAnsi="Arial Narrow"/>
                <w:b/>
              </w:rPr>
              <w:t>Показатель</w:t>
            </w:r>
          </w:p>
        </w:tc>
        <w:tc>
          <w:tcPr>
            <w:tcW w:w="1701" w:type="dxa"/>
            <w:shd w:val="clear" w:color="E3E3FD" w:fill="E3E3FD"/>
            <w:vAlign w:val="center"/>
          </w:tcPr>
          <w:p w14:paraId="2BDD49D0" w14:textId="27BE24EC" w:rsidR="00EF7562" w:rsidRDefault="00D00BFA" w:rsidP="003D1500">
            <w:pPr>
              <w:keepNext/>
              <w:keepLines/>
              <w:spacing w:line="283" w:lineRule="auto"/>
              <w:jc w:val="center"/>
              <w:rPr>
                <w:rFonts w:ascii="Arial Narrow" w:hAnsi="Arial Narrow"/>
                <w:b/>
              </w:rPr>
            </w:pPr>
            <w:r>
              <w:rPr>
                <w:rFonts w:ascii="Arial Narrow" w:hAnsi="Arial Narrow"/>
                <w:b/>
              </w:rPr>
              <w:t>20</w:t>
            </w:r>
            <w:r w:rsidR="002315B3">
              <w:rPr>
                <w:rFonts w:ascii="Arial Narrow" w:hAnsi="Arial Narrow"/>
                <w:b/>
              </w:rPr>
              <w:t>20</w:t>
            </w:r>
            <w:r w:rsidR="009972EB">
              <w:rPr>
                <w:rFonts w:ascii="Arial Narrow" w:hAnsi="Arial Narrow"/>
                <w:b/>
              </w:rPr>
              <w:t xml:space="preserve"> год</w:t>
            </w:r>
          </w:p>
        </w:tc>
        <w:tc>
          <w:tcPr>
            <w:tcW w:w="1725" w:type="dxa"/>
            <w:shd w:val="clear" w:color="E3E3FD" w:fill="E3E3FD"/>
            <w:vAlign w:val="center"/>
          </w:tcPr>
          <w:p w14:paraId="63657EB6" w14:textId="49E6A71F" w:rsidR="00EF7562" w:rsidRDefault="009972EB" w:rsidP="003D1500">
            <w:pPr>
              <w:keepNext/>
              <w:keepLines/>
              <w:spacing w:line="283" w:lineRule="auto"/>
              <w:jc w:val="center"/>
              <w:rPr>
                <w:rFonts w:ascii="Arial Narrow" w:hAnsi="Arial Narrow"/>
                <w:b/>
              </w:rPr>
            </w:pPr>
            <w:r>
              <w:rPr>
                <w:rFonts w:ascii="Arial Narrow" w:hAnsi="Arial Narrow"/>
                <w:b/>
              </w:rPr>
              <w:t>20</w:t>
            </w:r>
            <w:r w:rsidR="00D00BFA">
              <w:rPr>
                <w:rFonts w:ascii="Arial Narrow" w:hAnsi="Arial Narrow"/>
                <w:b/>
              </w:rPr>
              <w:t>2</w:t>
            </w:r>
            <w:r w:rsidR="002315B3">
              <w:rPr>
                <w:rFonts w:ascii="Arial Narrow" w:hAnsi="Arial Narrow"/>
                <w:b/>
              </w:rPr>
              <w:t>1</w:t>
            </w:r>
            <w:r>
              <w:rPr>
                <w:rFonts w:ascii="Arial Narrow" w:hAnsi="Arial Narrow"/>
                <w:b/>
              </w:rPr>
              <w:t xml:space="preserve"> год</w:t>
            </w:r>
          </w:p>
        </w:tc>
        <w:tc>
          <w:tcPr>
            <w:tcW w:w="1658" w:type="dxa"/>
            <w:shd w:val="clear" w:color="E3E3FD" w:fill="E3E3FD"/>
            <w:vAlign w:val="center"/>
          </w:tcPr>
          <w:p w14:paraId="47BAF744" w14:textId="27EC200C" w:rsidR="00EF7562" w:rsidRDefault="009972EB" w:rsidP="003D1500">
            <w:pPr>
              <w:keepNext/>
              <w:keepLines/>
              <w:spacing w:line="283" w:lineRule="auto"/>
              <w:jc w:val="center"/>
              <w:rPr>
                <w:rFonts w:ascii="Arial Narrow" w:hAnsi="Arial Narrow"/>
                <w:b/>
              </w:rPr>
            </w:pPr>
            <w:r>
              <w:rPr>
                <w:rFonts w:ascii="Arial Narrow" w:hAnsi="Arial Narrow"/>
                <w:b/>
              </w:rPr>
              <w:t>202</w:t>
            </w:r>
            <w:r w:rsidR="002315B3">
              <w:rPr>
                <w:rFonts w:ascii="Arial Narrow" w:hAnsi="Arial Narrow"/>
                <w:b/>
              </w:rPr>
              <w:t>2</w:t>
            </w:r>
            <w:r>
              <w:rPr>
                <w:rFonts w:ascii="Arial Narrow" w:hAnsi="Arial Narrow"/>
                <w:b/>
              </w:rPr>
              <w:t xml:space="preserve"> год</w:t>
            </w:r>
          </w:p>
        </w:tc>
      </w:tr>
      <w:tr w:rsidR="002315B3" w:rsidRPr="00F76CA7" w14:paraId="3A335ABE" w14:textId="77777777" w:rsidTr="00AE270D">
        <w:trPr>
          <w:trHeight w:val="375"/>
        </w:trPr>
        <w:tc>
          <w:tcPr>
            <w:tcW w:w="4227" w:type="dxa"/>
            <w:vAlign w:val="center"/>
          </w:tcPr>
          <w:p w14:paraId="7FAD87FA" w14:textId="33DD2C28" w:rsidR="002315B3" w:rsidRPr="00F76CA7" w:rsidRDefault="002315B3" w:rsidP="003D1500">
            <w:pPr>
              <w:keepNext/>
              <w:keepLines/>
              <w:spacing w:line="283" w:lineRule="auto"/>
              <w:rPr>
                <w:rFonts w:ascii="Arial Narrow" w:hAnsi="Arial Narrow"/>
              </w:rPr>
            </w:pPr>
            <w:r w:rsidRPr="0045735B">
              <w:rPr>
                <w:rFonts w:ascii="Arial Narrow" w:hAnsi="Arial Narrow"/>
              </w:rPr>
              <w:t>Фонд заработной платы, тыс. руб.</w:t>
            </w:r>
          </w:p>
        </w:tc>
        <w:tc>
          <w:tcPr>
            <w:tcW w:w="1701" w:type="dxa"/>
            <w:vAlign w:val="center"/>
          </w:tcPr>
          <w:p w14:paraId="3F46803A" w14:textId="45EFF831" w:rsidR="002315B3" w:rsidRPr="00F76CA7" w:rsidRDefault="002315B3" w:rsidP="003D1500">
            <w:pPr>
              <w:keepNext/>
              <w:keepLines/>
              <w:jc w:val="center"/>
              <w:rPr>
                <w:rFonts w:ascii="Arial Narrow" w:hAnsi="Arial Narrow"/>
              </w:rPr>
            </w:pPr>
            <w:r w:rsidRPr="0061551D">
              <w:rPr>
                <w:rFonts w:ascii="Arial Narrow" w:hAnsi="Arial Narrow"/>
              </w:rPr>
              <w:t>9 917 178,9</w:t>
            </w:r>
          </w:p>
        </w:tc>
        <w:tc>
          <w:tcPr>
            <w:tcW w:w="1725" w:type="dxa"/>
            <w:vAlign w:val="center"/>
          </w:tcPr>
          <w:p w14:paraId="0EB1F509" w14:textId="0BBEB034" w:rsidR="002315B3" w:rsidRPr="00F76CA7" w:rsidRDefault="002315B3" w:rsidP="003D1500">
            <w:pPr>
              <w:keepNext/>
              <w:keepLines/>
              <w:jc w:val="center"/>
              <w:rPr>
                <w:rFonts w:ascii="Arial Narrow" w:hAnsi="Arial Narrow"/>
              </w:rPr>
            </w:pPr>
            <w:r w:rsidRPr="0061551D">
              <w:rPr>
                <w:rFonts w:ascii="Arial Narrow" w:hAnsi="Arial Narrow"/>
              </w:rPr>
              <w:t>9 872 636,4</w:t>
            </w:r>
          </w:p>
        </w:tc>
        <w:tc>
          <w:tcPr>
            <w:tcW w:w="1658" w:type="dxa"/>
            <w:vAlign w:val="center"/>
          </w:tcPr>
          <w:p w14:paraId="5C120414" w14:textId="4C81627A" w:rsidR="002315B3" w:rsidRPr="00F76CA7" w:rsidRDefault="002315B3" w:rsidP="003D1500">
            <w:pPr>
              <w:keepNext/>
              <w:keepLines/>
              <w:jc w:val="center"/>
              <w:rPr>
                <w:rFonts w:ascii="Arial Narrow" w:hAnsi="Arial Narrow"/>
              </w:rPr>
            </w:pPr>
            <w:r w:rsidRPr="0061551D">
              <w:rPr>
                <w:rFonts w:ascii="Arial Narrow" w:hAnsi="Arial Narrow"/>
              </w:rPr>
              <w:t>11 086 492,4</w:t>
            </w:r>
          </w:p>
        </w:tc>
      </w:tr>
      <w:tr w:rsidR="002315B3" w:rsidRPr="00F76CA7" w14:paraId="2787BBFA" w14:textId="77777777" w:rsidTr="00D00BFA">
        <w:trPr>
          <w:trHeight w:val="375"/>
        </w:trPr>
        <w:tc>
          <w:tcPr>
            <w:tcW w:w="4227" w:type="dxa"/>
            <w:vAlign w:val="center"/>
          </w:tcPr>
          <w:p w14:paraId="5F2CFEF1" w14:textId="25AAF231" w:rsidR="002315B3" w:rsidRPr="00F76CA7" w:rsidRDefault="002315B3" w:rsidP="003D1500">
            <w:pPr>
              <w:keepNext/>
              <w:keepLines/>
              <w:spacing w:line="283" w:lineRule="auto"/>
              <w:rPr>
                <w:rFonts w:ascii="Arial Narrow" w:hAnsi="Arial Narrow"/>
              </w:rPr>
            </w:pPr>
            <w:r w:rsidRPr="0045735B">
              <w:rPr>
                <w:rFonts w:ascii="Arial Narrow" w:hAnsi="Arial Narrow"/>
              </w:rPr>
              <w:t>Среднемесячная заработная плата 1 работника, руб.</w:t>
            </w:r>
          </w:p>
        </w:tc>
        <w:tc>
          <w:tcPr>
            <w:tcW w:w="1701" w:type="dxa"/>
            <w:vAlign w:val="center"/>
          </w:tcPr>
          <w:p w14:paraId="5C3D4E2C" w14:textId="48898C23" w:rsidR="002315B3" w:rsidRPr="00F76CA7" w:rsidRDefault="002315B3" w:rsidP="003D1500">
            <w:pPr>
              <w:keepNext/>
              <w:keepLines/>
              <w:jc w:val="center"/>
              <w:rPr>
                <w:rFonts w:ascii="Arial Narrow" w:hAnsi="Arial Narrow"/>
              </w:rPr>
            </w:pPr>
            <w:r w:rsidRPr="0061551D">
              <w:rPr>
                <w:rFonts w:ascii="Arial Narrow" w:hAnsi="Arial Narrow"/>
              </w:rPr>
              <w:t>76 737</w:t>
            </w:r>
          </w:p>
        </w:tc>
        <w:tc>
          <w:tcPr>
            <w:tcW w:w="1725" w:type="dxa"/>
            <w:vAlign w:val="center"/>
          </w:tcPr>
          <w:p w14:paraId="36ECDA08" w14:textId="1443C166" w:rsidR="002315B3" w:rsidRPr="00F76CA7" w:rsidRDefault="002315B3" w:rsidP="003D1500">
            <w:pPr>
              <w:keepNext/>
              <w:keepLines/>
              <w:jc w:val="center"/>
              <w:rPr>
                <w:rFonts w:ascii="Arial Narrow" w:hAnsi="Arial Narrow"/>
              </w:rPr>
            </w:pPr>
            <w:r w:rsidRPr="00B84043">
              <w:rPr>
                <w:rFonts w:ascii="Arial Narrow" w:hAnsi="Arial Narrow"/>
              </w:rPr>
              <w:t>84 014</w:t>
            </w:r>
          </w:p>
        </w:tc>
        <w:tc>
          <w:tcPr>
            <w:tcW w:w="1658" w:type="dxa"/>
            <w:vAlign w:val="center"/>
          </w:tcPr>
          <w:p w14:paraId="37753BE6" w14:textId="0BD5EBE3" w:rsidR="002315B3" w:rsidRPr="00F76CA7" w:rsidRDefault="002315B3" w:rsidP="003D1500">
            <w:pPr>
              <w:keepNext/>
              <w:keepLines/>
              <w:jc w:val="center"/>
              <w:rPr>
                <w:rFonts w:ascii="Arial Narrow" w:hAnsi="Arial Narrow"/>
              </w:rPr>
            </w:pPr>
            <w:r w:rsidRPr="00B84043">
              <w:rPr>
                <w:rFonts w:ascii="Arial Narrow" w:hAnsi="Arial Narrow"/>
              </w:rPr>
              <w:t>95 68</w:t>
            </w:r>
            <w:r w:rsidRPr="00B84043">
              <w:rPr>
                <w:rFonts w:ascii="Arial Narrow" w:hAnsi="Arial Narrow"/>
                <w:lang w:val="en-US"/>
              </w:rPr>
              <w:t>3</w:t>
            </w:r>
          </w:p>
        </w:tc>
      </w:tr>
    </w:tbl>
    <w:p w14:paraId="1D431BFF" w14:textId="77777777" w:rsidR="00EF7562" w:rsidRPr="00F76CA7" w:rsidRDefault="00EF7562" w:rsidP="003D1500">
      <w:pPr>
        <w:keepNext/>
        <w:keepLines/>
        <w:spacing w:line="283" w:lineRule="auto"/>
        <w:jc w:val="center"/>
        <w:rPr>
          <w:rFonts w:ascii="Arial Narrow" w:hAnsi="Arial Narrow"/>
        </w:rPr>
      </w:pPr>
    </w:p>
    <w:p w14:paraId="684929C9" w14:textId="77777777" w:rsidR="002315B3" w:rsidRPr="0061551D" w:rsidRDefault="002315B3" w:rsidP="003D1500">
      <w:pPr>
        <w:keepNext/>
        <w:keepLines/>
        <w:tabs>
          <w:tab w:val="left" w:pos="10260"/>
        </w:tabs>
        <w:spacing w:line="283" w:lineRule="auto"/>
        <w:ind w:firstLine="567"/>
        <w:jc w:val="both"/>
        <w:rPr>
          <w:rFonts w:ascii="Arial Narrow" w:eastAsia="Calibri" w:hAnsi="Arial Narrow"/>
        </w:rPr>
      </w:pPr>
      <w:r w:rsidRPr="0061551D">
        <w:rPr>
          <w:rFonts w:ascii="Arial Narrow" w:eastAsia="Calibri" w:hAnsi="Arial Narrow"/>
        </w:rPr>
        <w:t>Рост фонда заработной платы за 3 года составил +11,8 %,</w:t>
      </w:r>
      <w:r>
        <w:rPr>
          <w:rFonts w:ascii="Arial Narrow" w:eastAsia="Calibri" w:hAnsi="Arial Narrow"/>
        </w:rPr>
        <w:t xml:space="preserve"> </w:t>
      </w:r>
      <w:r w:rsidRPr="0061551D">
        <w:rPr>
          <w:rFonts w:ascii="Arial Narrow" w:eastAsia="Calibri" w:hAnsi="Arial Narrow"/>
        </w:rPr>
        <w:t>в том числе:</w:t>
      </w:r>
    </w:p>
    <w:p w14:paraId="59D4E773" w14:textId="77777777" w:rsidR="002315B3" w:rsidRPr="00B84043" w:rsidRDefault="002315B3" w:rsidP="003D1500">
      <w:pPr>
        <w:keepNext/>
        <w:keepLines/>
        <w:tabs>
          <w:tab w:val="left" w:pos="10260"/>
        </w:tabs>
        <w:spacing w:line="283" w:lineRule="auto"/>
        <w:ind w:firstLine="567"/>
        <w:jc w:val="both"/>
        <w:rPr>
          <w:rFonts w:ascii="Arial Narrow" w:eastAsia="Calibri" w:hAnsi="Arial Narrow"/>
        </w:rPr>
      </w:pPr>
      <w:r w:rsidRPr="0061551D">
        <w:rPr>
          <w:rFonts w:ascii="Arial Narrow" w:eastAsia="Calibri" w:hAnsi="Arial Narrow"/>
        </w:rPr>
        <w:t xml:space="preserve">- 2021 год к 2020 </w:t>
      </w:r>
      <w:r w:rsidRPr="00B84043">
        <w:rPr>
          <w:rFonts w:ascii="Arial Narrow" w:eastAsia="Calibri" w:hAnsi="Arial Narrow"/>
        </w:rPr>
        <w:t>году -0,4%;</w:t>
      </w:r>
    </w:p>
    <w:p w14:paraId="57C0020A" w14:textId="77777777" w:rsidR="002315B3" w:rsidRPr="00B84043" w:rsidRDefault="002315B3" w:rsidP="003D1500">
      <w:pPr>
        <w:keepNext/>
        <w:keepLines/>
        <w:tabs>
          <w:tab w:val="left" w:pos="10260"/>
        </w:tabs>
        <w:spacing w:line="283" w:lineRule="auto"/>
        <w:ind w:firstLine="567"/>
        <w:jc w:val="both"/>
        <w:rPr>
          <w:rFonts w:ascii="Arial Narrow" w:eastAsia="Calibri" w:hAnsi="Arial Narrow"/>
        </w:rPr>
      </w:pPr>
      <w:r w:rsidRPr="00B84043">
        <w:rPr>
          <w:rFonts w:ascii="Arial Narrow" w:eastAsia="Calibri" w:hAnsi="Arial Narrow"/>
        </w:rPr>
        <w:t>- 2022 год к 2021 году +12,3%.</w:t>
      </w:r>
    </w:p>
    <w:p w14:paraId="37258ADA" w14:textId="77777777" w:rsidR="002315B3" w:rsidRPr="00B84043" w:rsidRDefault="002315B3" w:rsidP="003D1500">
      <w:pPr>
        <w:keepNext/>
        <w:keepLines/>
        <w:tabs>
          <w:tab w:val="left" w:pos="10260"/>
        </w:tabs>
        <w:spacing w:line="283" w:lineRule="auto"/>
        <w:ind w:firstLine="567"/>
        <w:jc w:val="both"/>
        <w:rPr>
          <w:rFonts w:ascii="Arial Narrow" w:eastAsia="Calibri" w:hAnsi="Arial Narrow"/>
        </w:rPr>
      </w:pPr>
      <w:r w:rsidRPr="00B84043">
        <w:rPr>
          <w:rFonts w:ascii="Arial Narrow" w:eastAsia="Calibri" w:hAnsi="Arial Narrow"/>
        </w:rPr>
        <w:lastRenderedPageBreak/>
        <w:t xml:space="preserve">Это связано с индексацией должностных окладов и тарифных ставок работников, которая составила за 2020 - 2022 годы 18,9%. При этом среднесписочная численность персонала снижена в связи с оптимизацией деятельности Общества и вывода функции бухгалтерского и налогового учета, сбыта тепловой энергии в специализированные предприятия. </w:t>
      </w:r>
    </w:p>
    <w:p w14:paraId="364CA28A" w14:textId="53C4FFC1" w:rsidR="002315B3" w:rsidRPr="009816D8" w:rsidRDefault="002315B3" w:rsidP="009816D8">
      <w:pPr>
        <w:spacing w:line="283" w:lineRule="auto"/>
        <w:ind w:firstLine="709"/>
        <w:jc w:val="both"/>
        <w:rPr>
          <w:rFonts w:ascii="Arial Narrow" w:eastAsia="Calibri" w:hAnsi="Arial Narrow"/>
        </w:rPr>
      </w:pPr>
      <w:r w:rsidRPr="009816D8">
        <w:rPr>
          <w:rFonts w:ascii="Arial Narrow" w:eastAsia="Calibri" w:hAnsi="Arial Narrow"/>
        </w:rPr>
        <w:t xml:space="preserve">Среднемесячная заработная плата работников увеличилась в 2022 году по сравнению </w:t>
      </w:r>
      <w:r w:rsidRPr="009816D8">
        <w:rPr>
          <w:rFonts w:ascii="Arial Narrow" w:eastAsia="Calibri" w:hAnsi="Arial Narrow"/>
        </w:rPr>
        <w:br/>
        <w:t>с 2021 годом на 13,9% и в 2,6</w:t>
      </w:r>
      <w:r w:rsidR="009D5E21" w:rsidRPr="009816D8">
        <w:rPr>
          <w:rFonts w:ascii="Arial Narrow" w:eastAsia="Calibri" w:hAnsi="Arial Narrow"/>
        </w:rPr>
        <w:t xml:space="preserve"> </w:t>
      </w:r>
      <w:r w:rsidRPr="009816D8">
        <w:rPr>
          <w:rFonts w:ascii="Arial Narrow" w:eastAsia="Calibri" w:hAnsi="Arial Narrow"/>
        </w:rPr>
        <w:t>-</w:t>
      </w:r>
      <w:r w:rsidR="009D5E21" w:rsidRPr="009816D8">
        <w:rPr>
          <w:rFonts w:ascii="Arial Narrow" w:eastAsia="Calibri" w:hAnsi="Arial Narrow"/>
        </w:rPr>
        <w:t xml:space="preserve"> </w:t>
      </w:r>
      <w:r w:rsidRPr="009816D8">
        <w:rPr>
          <w:rFonts w:ascii="Arial Narrow" w:eastAsia="Calibri" w:hAnsi="Arial Narrow"/>
        </w:rPr>
        <w:t>4,1 раза превышает минимальный размер оплаты труда, установленный в регионах присутствия подразделений Общества.</w:t>
      </w:r>
    </w:p>
    <w:p w14:paraId="0CE5A2AE" w14:textId="77777777" w:rsidR="009816D8" w:rsidRPr="009816D8" w:rsidRDefault="009816D8" w:rsidP="009816D8">
      <w:pPr>
        <w:rPr>
          <w:rFonts w:ascii="Arial Narrow" w:hAnsi="Arial Narrow"/>
        </w:rPr>
      </w:pPr>
    </w:p>
    <w:p w14:paraId="557405DF" w14:textId="64FE5A93" w:rsidR="00EF7562" w:rsidRDefault="00376580" w:rsidP="003D1500">
      <w:pPr>
        <w:pStyle w:val="74"/>
        <w:keepLines/>
        <w:rPr>
          <w:lang w:val="ru-RU"/>
        </w:rPr>
      </w:pPr>
      <w:r>
        <w:rPr>
          <w:lang w:val="ru-RU"/>
        </w:rPr>
        <w:t>9</w:t>
      </w:r>
      <w:r w:rsidR="009972EB">
        <w:rPr>
          <w:lang w:val="ru-RU"/>
        </w:rPr>
        <w:t>.3. Развитие персонала</w:t>
      </w:r>
    </w:p>
    <w:p w14:paraId="5F121DF1" w14:textId="77777777" w:rsidR="00EF7562" w:rsidRDefault="009972EB" w:rsidP="00393D8B">
      <w:pPr>
        <w:keepLines/>
        <w:spacing w:line="283" w:lineRule="auto"/>
        <w:ind w:firstLine="709"/>
        <w:jc w:val="both"/>
        <w:rPr>
          <w:rFonts w:ascii="Arial Narrow" w:hAnsi="Arial Narrow"/>
        </w:rPr>
      </w:pPr>
      <w:r>
        <w:rPr>
          <w:rFonts w:ascii="Arial Narrow" w:hAnsi="Arial Narrow"/>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14:paraId="55138FE6" w14:textId="77777777" w:rsidR="00EF7562" w:rsidRDefault="00EF7562" w:rsidP="00393D8B">
      <w:pPr>
        <w:keepLines/>
        <w:ind w:firstLine="567"/>
        <w:jc w:val="both"/>
        <w:rPr>
          <w:rFonts w:ascii="Arial Narrow" w:hAnsi="Arial Narrow"/>
        </w:rPr>
      </w:pPr>
    </w:p>
    <w:p w14:paraId="6A84533A" w14:textId="40DFC5AA" w:rsidR="00EF7562" w:rsidRPr="00EF53B7" w:rsidRDefault="00376580" w:rsidP="00393D8B">
      <w:pPr>
        <w:pStyle w:val="67"/>
        <w:keepNext w:val="0"/>
        <w:keepLines/>
        <w:ind w:hanging="142"/>
        <w:rPr>
          <w:smallCaps w:val="0"/>
          <w:lang w:val="ru-RU"/>
        </w:rPr>
      </w:pPr>
      <w:r>
        <w:rPr>
          <w:lang w:val="ru-RU"/>
        </w:rPr>
        <w:t>9</w:t>
      </w:r>
      <w:r w:rsidR="009972EB" w:rsidRPr="00F6146C">
        <w:rPr>
          <w:lang w:val="ru-RU"/>
        </w:rPr>
        <w:t xml:space="preserve">.3.1. </w:t>
      </w:r>
      <w:r w:rsidR="009972EB" w:rsidRPr="00EF53B7">
        <w:rPr>
          <w:smallCaps w:val="0"/>
          <w:lang w:val="ru-RU"/>
        </w:rPr>
        <w:t>Реализация программ обучения работников</w:t>
      </w:r>
    </w:p>
    <w:p w14:paraId="7179CEC1" w14:textId="77777777" w:rsidR="00EF7562" w:rsidRDefault="00EF7562" w:rsidP="00393D8B">
      <w:pPr>
        <w:pStyle w:val="afff8"/>
        <w:keepLines/>
        <w:tabs>
          <w:tab w:val="left" w:pos="851"/>
          <w:tab w:val="left" w:pos="993"/>
        </w:tabs>
        <w:ind w:left="0" w:firstLine="567"/>
        <w:rPr>
          <w:rFonts w:ascii="Arial Narrow" w:hAnsi="Arial Narrow"/>
          <w:b/>
          <w:sz w:val="16"/>
          <w:szCs w:val="16"/>
        </w:rPr>
      </w:pPr>
    </w:p>
    <w:p w14:paraId="5EAD2DEF" w14:textId="77777777" w:rsidR="00CD75B2" w:rsidRPr="00CD75B2" w:rsidRDefault="00CD75B2" w:rsidP="00393D8B">
      <w:pPr>
        <w:keepLines/>
        <w:tabs>
          <w:tab w:val="left" w:pos="851"/>
          <w:tab w:val="left" w:pos="993"/>
        </w:tabs>
        <w:ind w:firstLine="567"/>
        <w:jc w:val="both"/>
        <w:rPr>
          <w:rFonts w:ascii="Arial Narrow" w:hAnsi="Arial Narrow"/>
        </w:rPr>
      </w:pPr>
      <w:r w:rsidRPr="00CD75B2">
        <w:rPr>
          <w:rFonts w:ascii="Arial Narrow" w:hAnsi="Arial Narrow"/>
        </w:rPr>
        <w:t>Общие затраты на развитие персонала, включая затраты на обучение, соревнования, обучающие и оценочные мероприятия (в разрезе 3 -х лет).</w:t>
      </w:r>
    </w:p>
    <w:p w14:paraId="34C81100" w14:textId="7D762F4D" w:rsidR="00CD75B2" w:rsidRPr="00B42D28" w:rsidRDefault="00CD75B2" w:rsidP="00393D8B">
      <w:pPr>
        <w:keepLines/>
        <w:jc w:val="right"/>
        <w:rPr>
          <w:i/>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3"/>
        <w:gridCol w:w="1559"/>
        <w:gridCol w:w="1843"/>
        <w:gridCol w:w="1627"/>
      </w:tblGrid>
      <w:tr w:rsidR="00321D15" w:rsidRPr="00321D15" w14:paraId="0A2520A1" w14:textId="77777777" w:rsidTr="00321D15">
        <w:trPr>
          <w:jc w:val="center"/>
        </w:trPr>
        <w:tc>
          <w:tcPr>
            <w:tcW w:w="4323" w:type="dxa"/>
            <w:shd w:val="clear" w:color="auto" w:fill="E3E3FD"/>
          </w:tcPr>
          <w:p w14:paraId="7A410B68" w14:textId="77777777" w:rsidR="00CD75B2" w:rsidRPr="00321D15" w:rsidRDefault="00CD75B2" w:rsidP="00393D8B">
            <w:pPr>
              <w:pStyle w:val="afff8"/>
              <w:keepLines/>
              <w:tabs>
                <w:tab w:val="left" w:pos="851"/>
                <w:tab w:val="left" w:pos="993"/>
              </w:tabs>
              <w:autoSpaceDE w:val="0"/>
              <w:autoSpaceDN w:val="0"/>
              <w:adjustRightInd w:val="0"/>
              <w:ind w:left="0"/>
              <w:rPr>
                <w:rFonts w:ascii="Arial Narrow" w:hAnsi="Arial Narrow"/>
                <w:sz w:val="24"/>
                <w:szCs w:val="24"/>
              </w:rPr>
            </w:pPr>
          </w:p>
        </w:tc>
        <w:tc>
          <w:tcPr>
            <w:tcW w:w="1559" w:type="dxa"/>
            <w:shd w:val="clear" w:color="auto" w:fill="E3E3FD"/>
          </w:tcPr>
          <w:p w14:paraId="2C5F8FE4" w14:textId="6587BDD6" w:rsidR="00CD75B2" w:rsidRPr="00321D15" w:rsidRDefault="00CD75B2" w:rsidP="00F61170">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w:t>
            </w:r>
            <w:r w:rsidR="00F61170">
              <w:rPr>
                <w:rFonts w:ascii="Arial Narrow" w:hAnsi="Arial Narrow"/>
                <w:b/>
                <w:sz w:val="24"/>
                <w:szCs w:val="24"/>
              </w:rPr>
              <w:t>20</w:t>
            </w:r>
            <w:r w:rsidRPr="00321D15">
              <w:rPr>
                <w:rFonts w:ascii="Arial Narrow" w:hAnsi="Arial Narrow"/>
                <w:b/>
                <w:sz w:val="24"/>
                <w:szCs w:val="24"/>
              </w:rPr>
              <w:t xml:space="preserve"> год</w:t>
            </w:r>
          </w:p>
        </w:tc>
        <w:tc>
          <w:tcPr>
            <w:tcW w:w="1843" w:type="dxa"/>
            <w:shd w:val="clear" w:color="auto" w:fill="E3E3FD"/>
          </w:tcPr>
          <w:p w14:paraId="691FE216" w14:textId="7EFE8D56" w:rsidR="00CD75B2" w:rsidRPr="00321D15" w:rsidRDefault="00CD75B2" w:rsidP="00F61170">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202</w:t>
            </w:r>
            <w:r w:rsidR="00F61170">
              <w:rPr>
                <w:rFonts w:ascii="Arial Narrow" w:hAnsi="Arial Narrow"/>
                <w:b/>
                <w:sz w:val="24"/>
                <w:szCs w:val="24"/>
              </w:rPr>
              <w:t>1</w:t>
            </w:r>
            <w:r w:rsidRPr="00321D15">
              <w:rPr>
                <w:rFonts w:ascii="Arial Narrow" w:hAnsi="Arial Narrow"/>
                <w:b/>
                <w:sz w:val="24"/>
                <w:szCs w:val="24"/>
              </w:rPr>
              <w:t xml:space="preserve"> год </w:t>
            </w:r>
          </w:p>
        </w:tc>
        <w:tc>
          <w:tcPr>
            <w:tcW w:w="1627" w:type="dxa"/>
            <w:shd w:val="clear" w:color="auto" w:fill="E3E3FD"/>
          </w:tcPr>
          <w:p w14:paraId="0731520B" w14:textId="1F04754E" w:rsidR="00CD75B2" w:rsidRPr="00321D15" w:rsidRDefault="00CD75B2" w:rsidP="00F61170">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202</w:t>
            </w:r>
            <w:r w:rsidR="00F61170">
              <w:rPr>
                <w:rFonts w:ascii="Arial Narrow" w:hAnsi="Arial Narrow"/>
                <w:b/>
                <w:sz w:val="24"/>
                <w:szCs w:val="24"/>
              </w:rPr>
              <w:t>2</w:t>
            </w:r>
            <w:r w:rsidRPr="00321D15">
              <w:rPr>
                <w:rFonts w:ascii="Arial Narrow" w:hAnsi="Arial Narrow"/>
                <w:b/>
                <w:sz w:val="24"/>
                <w:szCs w:val="24"/>
              </w:rPr>
              <w:t xml:space="preserve"> год</w:t>
            </w:r>
          </w:p>
        </w:tc>
      </w:tr>
      <w:tr w:rsidR="00F61170" w:rsidRPr="00CD75B2" w14:paraId="1DDAB9A8" w14:textId="77777777" w:rsidTr="00557573">
        <w:trPr>
          <w:jc w:val="center"/>
        </w:trPr>
        <w:tc>
          <w:tcPr>
            <w:tcW w:w="4323" w:type="dxa"/>
            <w:shd w:val="clear" w:color="auto" w:fill="auto"/>
          </w:tcPr>
          <w:p w14:paraId="4D616F8B" w14:textId="1254892D" w:rsidR="00F61170" w:rsidRPr="00CD75B2" w:rsidRDefault="00F61170" w:rsidP="00F61170">
            <w:pPr>
              <w:pStyle w:val="afff8"/>
              <w:keepLines/>
              <w:tabs>
                <w:tab w:val="left" w:pos="851"/>
                <w:tab w:val="left" w:pos="993"/>
              </w:tabs>
              <w:autoSpaceDE w:val="0"/>
              <w:autoSpaceDN w:val="0"/>
              <w:adjustRightInd w:val="0"/>
              <w:spacing w:line="240" w:lineRule="auto"/>
              <w:ind w:left="0" w:firstLine="0"/>
              <w:rPr>
                <w:rFonts w:ascii="Arial Narrow" w:hAnsi="Arial Narrow"/>
                <w:sz w:val="24"/>
                <w:szCs w:val="24"/>
              </w:rPr>
            </w:pPr>
            <w:r w:rsidRPr="00CD75B2">
              <w:rPr>
                <w:rFonts w:ascii="Arial Narrow" w:hAnsi="Arial Narrow"/>
                <w:sz w:val="24"/>
                <w:szCs w:val="24"/>
              </w:rPr>
              <w:t>Затраты на развитие персонала, тыс.</w:t>
            </w:r>
            <w:r>
              <w:rPr>
                <w:rFonts w:ascii="Arial Narrow" w:hAnsi="Arial Narrow"/>
                <w:sz w:val="24"/>
                <w:szCs w:val="24"/>
              </w:rPr>
              <w:t xml:space="preserve"> </w:t>
            </w:r>
            <w:r w:rsidRPr="00CD75B2">
              <w:rPr>
                <w:rFonts w:ascii="Arial Narrow" w:hAnsi="Arial Narrow"/>
                <w:sz w:val="24"/>
                <w:szCs w:val="24"/>
              </w:rPr>
              <w:t>руб.</w:t>
            </w:r>
          </w:p>
        </w:tc>
        <w:tc>
          <w:tcPr>
            <w:tcW w:w="1559" w:type="dxa"/>
            <w:shd w:val="clear" w:color="auto" w:fill="auto"/>
          </w:tcPr>
          <w:p w14:paraId="2E010409" w14:textId="24324093" w:rsidR="00F61170" w:rsidRPr="00F61170" w:rsidRDefault="00F61170" w:rsidP="00F61170">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F61170">
              <w:rPr>
                <w:rFonts w:ascii="Arial Narrow" w:hAnsi="Arial Narrow"/>
                <w:sz w:val="24"/>
                <w:szCs w:val="24"/>
                <w:lang w:val="en-US"/>
              </w:rPr>
              <w:t>33 190</w:t>
            </w:r>
          </w:p>
        </w:tc>
        <w:tc>
          <w:tcPr>
            <w:tcW w:w="1843" w:type="dxa"/>
            <w:shd w:val="clear" w:color="auto" w:fill="auto"/>
          </w:tcPr>
          <w:p w14:paraId="78048D41" w14:textId="64A629B1" w:rsidR="00F61170" w:rsidRPr="00F61170" w:rsidRDefault="00F61170" w:rsidP="00F61170">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F61170">
              <w:rPr>
                <w:rFonts w:ascii="Arial Narrow" w:hAnsi="Arial Narrow"/>
                <w:sz w:val="24"/>
                <w:szCs w:val="24"/>
                <w:lang w:val="en-US"/>
              </w:rPr>
              <w:t>33 908</w:t>
            </w:r>
          </w:p>
        </w:tc>
        <w:tc>
          <w:tcPr>
            <w:tcW w:w="1627" w:type="dxa"/>
            <w:shd w:val="clear" w:color="auto" w:fill="auto"/>
          </w:tcPr>
          <w:p w14:paraId="61ABFB76" w14:textId="1BEAD5C7" w:rsidR="00F61170" w:rsidRPr="00F61170" w:rsidRDefault="00F61170" w:rsidP="00F61170">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F61170">
              <w:rPr>
                <w:rFonts w:ascii="Arial Narrow" w:hAnsi="Arial Narrow"/>
                <w:sz w:val="24"/>
                <w:szCs w:val="24"/>
                <w:lang w:val="en-US"/>
              </w:rPr>
              <w:t>37 233</w:t>
            </w:r>
          </w:p>
        </w:tc>
      </w:tr>
    </w:tbl>
    <w:p w14:paraId="6B112910" w14:textId="77777777" w:rsidR="00CD75B2" w:rsidRPr="00B42D28" w:rsidRDefault="00CD75B2" w:rsidP="00393D8B">
      <w:pPr>
        <w:pStyle w:val="afff8"/>
        <w:keepLines/>
        <w:tabs>
          <w:tab w:val="left" w:pos="851"/>
          <w:tab w:val="left" w:pos="993"/>
        </w:tabs>
        <w:autoSpaceDE w:val="0"/>
        <w:autoSpaceDN w:val="0"/>
        <w:adjustRightInd w:val="0"/>
        <w:ind w:left="567"/>
        <w:rPr>
          <w:rFonts w:ascii="Arial Narrow" w:hAnsi="Arial Narrow"/>
          <w:sz w:val="24"/>
          <w:szCs w:val="24"/>
        </w:rPr>
      </w:pPr>
    </w:p>
    <w:p w14:paraId="0C612C26" w14:textId="3783A493" w:rsidR="00CD75B2" w:rsidRPr="00B42D28" w:rsidRDefault="00F61170" w:rsidP="00F61170">
      <w:pPr>
        <w:pStyle w:val="afff8"/>
        <w:keepLines/>
        <w:autoSpaceDE w:val="0"/>
        <w:autoSpaceDN w:val="0"/>
        <w:adjustRightInd w:val="0"/>
        <w:ind w:left="284" w:hanging="284"/>
        <w:rPr>
          <w:rFonts w:ascii="Arial Narrow" w:hAnsi="Arial Narrow"/>
          <w:sz w:val="24"/>
          <w:szCs w:val="24"/>
        </w:rPr>
      </w:pPr>
      <w:r>
        <w:rPr>
          <w:rFonts w:ascii="Arial Narrow" w:hAnsi="Arial Narrow"/>
          <w:b/>
          <w:noProof/>
        </w:rPr>
        <w:drawing>
          <wp:inline distT="0" distB="0" distL="0" distR="0" wp14:anchorId="504D71A5" wp14:editId="4E04AF62">
            <wp:extent cx="6042604" cy="1971040"/>
            <wp:effectExtent l="0" t="0" r="15875" b="1016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6E75F7C" w14:textId="77777777" w:rsidR="00CD75B2" w:rsidRPr="00CD75B2" w:rsidRDefault="00CD75B2" w:rsidP="00393D8B">
      <w:pPr>
        <w:keepLines/>
        <w:rPr>
          <w:rFonts w:ascii="Arial Narrow" w:hAnsi="Arial Narrow"/>
        </w:rPr>
      </w:pPr>
      <w:r w:rsidRPr="00CD75B2">
        <w:rPr>
          <w:rFonts w:ascii="Arial Narrow" w:hAnsi="Arial Narrow"/>
        </w:rPr>
        <w:t xml:space="preserve">Сумма затрат на 1 работника в динамике 3 -х лет. </w:t>
      </w:r>
    </w:p>
    <w:p w14:paraId="7546DBEE" w14:textId="727BCED6" w:rsidR="00CD75B2" w:rsidRPr="00CD75B2" w:rsidRDefault="00CD75B2" w:rsidP="00393D8B">
      <w:pPr>
        <w:keepLines/>
        <w:jc w:val="right"/>
        <w:rPr>
          <w:rFonts w:ascii="Arial Narrow" w:hAnsi="Arial Narrow"/>
          <w:i/>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3"/>
        <w:gridCol w:w="1701"/>
        <w:gridCol w:w="1559"/>
        <w:gridCol w:w="1769"/>
      </w:tblGrid>
      <w:tr w:rsidR="00057093" w:rsidRPr="00CD75B2" w14:paraId="3B3854C6" w14:textId="77777777" w:rsidTr="00321D15">
        <w:trPr>
          <w:jc w:val="center"/>
        </w:trPr>
        <w:tc>
          <w:tcPr>
            <w:tcW w:w="4323" w:type="dxa"/>
            <w:shd w:val="clear" w:color="auto" w:fill="E3E3FD"/>
          </w:tcPr>
          <w:p w14:paraId="3A702908" w14:textId="77777777" w:rsidR="00057093" w:rsidRPr="00321D15" w:rsidRDefault="00057093" w:rsidP="00057093">
            <w:pPr>
              <w:pStyle w:val="afff8"/>
              <w:keepLines/>
              <w:tabs>
                <w:tab w:val="left" w:pos="851"/>
                <w:tab w:val="left" w:pos="993"/>
              </w:tabs>
              <w:autoSpaceDE w:val="0"/>
              <w:autoSpaceDN w:val="0"/>
              <w:adjustRightInd w:val="0"/>
              <w:ind w:left="0"/>
              <w:jc w:val="center"/>
              <w:rPr>
                <w:rFonts w:ascii="Arial Narrow" w:hAnsi="Arial Narrow"/>
                <w:sz w:val="24"/>
                <w:szCs w:val="24"/>
              </w:rPr>
            </w:pPr>
          </w:p>
        </w:tc>
        <w:tc>
          <w:tcPr>
            <w:tcW w:w="1701" w:type="dxa"/>
            <w:shd w:val="clear" w:color="auto" w:fill="E3E3FD"/>
          </w:tcPr>
          <w:p w14:paraId="7BE2DD36" w14:textId="2C55F3EE" w:rsidR="00057093" w:rsidRPr="00321D15" w:rsidRDefault="00057093" w:rsidP="00057093">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w:t>
            </w:r>
            <w:r>
              <w:rPr>
                <w:rFonts w:ascii="Arial Narrow" w:hAnsi="Arial Narrow"/>
                <w:b/>
                <w:sz w:val="24"/>
                <w:szCs w:val="24"/>
              </w:rPr>
              <w:t>20</w:t>
            </w:r>
            <w:r w:rsidRPr="00321D15">
              <w:rPr>
                <w:rFonts w:ascii="Arial Narrow" w:hAnsi="Arial Narrow"/>
                <w:b/>
                <w:sz w:val="24"/>
                <w:szCs w:val="24"/>
              </w:rPr>
              <w:t xml:space="preserve"> год</w:t>
            </w:r>
          </w:p>
        </w:tc>
        <w:tc>
          <w:tcPr>
            <w:tcW w:w="1559" w:type="dxa"/>
            <w:shd w:val="clear" w:color="auto" w:fill="E3E3FD"/>
          </w:tcPr>
          <w:p w14:paraId="494D617E" w14:textId="3BCF2D36" w:rsidR="00057093" w:rsidRPr="00321D15" w:rsidRDefault="00057093" w:rsidP="00057093">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202</w:t>
            </w:r>
            <w:r>
              <w:rPr>
                <w:rFonts w:ascii="Arial Narrow" w:hAnsi="Arial Narrow"/>
                <w:b/>
                <w:sz w:val="24"/>
                <w:szCs w:val="24"/>
              </w:rPr>
              <w:t>1</w:t>
            </w:r>
            <w:r w:rsidRPr="00321D15">
              <w:rPr>
                <w:rFonts w:ascii="Arial Narrow" w:hAnsi="Arial Narrow"/>
                <w:b/>
                <w:sz w:val="24"/>
                <w:szCs w:val="24"/>
              </w:rPr>
              <w:t xml:space="preserve"> год </w:t>
            </w:r>
          </w:p>
        </w:tc>
        <w:tc>
          <w:tcPr>
            <w:tcW w:w="1769" w:type="dxa"/>
            <w:shd w:val="clear" w:color="auto" w:fill="E3E3FD"/>
          </w:tcPr>
          <w:p w14:paraId="38A208CC" w14:textId="0A57BCB2" w:rsidR="00057093" w:rsidRPr="00321D15" w:rsidRDefault="00057093" w:rsidP="00057093">
            <w:pPr>
              <w:pStyle w:val="afff8"/>
              <w:keepLines/>
              <w:tabs>
                <w:tab w:val="left" w:pos="851"/>
                <w:tab w:val="left" w:pos="993"/>
              </w:tabs>
              <w:autoSpaceDE w:val="0"/>
              <w:autoSpaceDN w:val="0"/>
              <w:adjustRightInd w:val="0"/>
              <w:ind w:left="0" w:firstLine="0"/>
              <w:jc w:val="center"/>
              <w:rPr>
                <w:rFonts w:ascii="Arial Narrow" w:hAnsi="Arial Narrow"/>
                <w:b/>
                <w:sz w:val="24"/>
                <w:szCs w:val="24"/>
              </w:rPr>
            </w:pPr>
            <w:r w:rsidRPr="00321D15">
              <w:rPr>
                <w:rFonts w:ascii="Arial Narrow" w:hAnsi="Arial Narrow"/>
                <w:b/>
                <w:sz w:val="24"/>
                <w:szCs w:val="24"/>
              </w:rPr>
              <w:t>202</w:t>
            </w:r>
            <w:r>
              <w:rPr>
                <w:rFonts w:ascii="Arial Narrow" w:hAnsi="Arial Narrow"/>
                <w:b/>
                <w:sz w:val="24"/>
                <w:szCs w:val="24"/>
              </w:rPr>
              <w:t>2</w:t>
            </w:r>
            <w:r w:rsidRPr="00321D15">
              <w:rPr>
                <w:rFonts w:ascii="Arial Narrow" w:hAnsi="Arial Narrow"/>
                <w:b/>
                <w:sz w:val="24"/>
                <w:szCs w:val="24"/>
              </w:rPr>
              <w:t xml:space="preserve"> год</w:t>
            </w:r>
          </w:p>
        </w:tc>
      </w:tr>
      <w:tr w:rsidR="00F61170" w:rsidRPr="00CD75B2" w14:paraId="6CB700F0" w14:textId="77777777" w:rsidTr="00F61170">
        <w:trPr>
          <w:jc w:val="center"/>
        </w:trPr>
        <w:tc>
          <w:tcPr>
            <w:tcW w:w="4323" w:type="dxa"/>
            <w:shd w:val="clear" w:color="auto" w:fill="auto"/>
            <w:vAlign w:val="center"/>
          </w:tcPr>
          <w:p w14:paraId="7B190186" w14:textId="67F11B8E" w:rsidR="00F61170" w:rsidRPr="00CD75B2" w:rsidRDefault="00F61170" w:rsidP="00F61170">
            <w:pPr>
              <w:pStyle w:val="afff8"/>
              <w:keepLines/>
              <w:tabs>
                <w:tab w:val="left" w:pos="851"/>
                <w:tab w:val="left" w:pos="993"/>
              </w:tabs>
              <w:autoSpaceDE w:val="0"/>
              <w:autoSpaceDN w:val="0"/>
              <w:adjustRightInd w:val="0"/>
              <w:spacing w:line="240" w:lineRule="auto"/>
              <w:ind w:left="0" w:firstLine="0"/>
              <w:rPr>
                <w:rFonts w:ascii="Arial Narrow" w:hAnsi="Arial Narrow"/>
                <w:sz w:val="24"/>
                <w:szCs w:val="24"/>
              </w:rPr>
            </w:pPr>
            <w:r w:rsidRPr="00CD75B2">
              <w:rPr>
                <w:rFonts w:ascii="Arial Narrow" w:hAnsi="Arial Narrow"/>
                <w:sz w:val="24"/>
                <w:szCs w:val="24"/>
              </w:rPr>
              <w:t>Затраты на обучение 1 работника, тыс.</w:t>
            </w:r>
            <w:r>
              <w:rPr>
                <w:rFonts w:ascii="Arial Narrow" w:hAnsi="Arial Narrow"/>
                <w:sz w:val="24"/>
                <w:szCs w:val="24"/>
              </w:rPr>
              <w:t xml:space="preserve"> </w:t>
            </w:r>
            <w:r w:rsidRPr="00CD75B2">
              <w:rPr>
                <w:rFonts w:ascii="Arial Narrow" w:hAnsi="Arial Narrow"/>
                <w:sz w:val="24"/>
                <w:szCs w:val="24"/>
              </w:rPr>
              <w:t>руб.</w:t>
            </w:r>
          </w:p>
        </w:tc>
        <w:tc>
          <w:tcPr>
            <w:tcW w:w="1701" w:type="dxa"/>
            <w:shd w:val="clear" w:color="auto" w:fill="auto"/>
          </w:tcPr>
          <w:p w14:paraId="095C6A78" w14:textId="4EE29FF3" w:rsidR="00F61170" w:rsidRPr="00F61170" w:rsidRDefault="00F61170" w:rsidP="00F61170">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F61170">
              <w:rPr>
                <w:rFonts w:ascii="Arial Narrow" w:hAnsi="Arial Narrow"/>
                <w:sz w:val="24"/>
                <w:szCs w:val="24"/>
                <w:lang w:val="en-US"/>
              </w:rPr>
              <w:t>3</w:t>
            </w:r>
            <w:r w:rsidRPr="00F61170">
              <w:rPr>
                <w:rFonts w:ascii="Arial Narrow" w:hAnsi="Arial Narrow"/>
                <w:sz w:val="24"/>
                <w:szCs w:val="24"/>
              </w:rPr>
              <w:t>,699</w:t>
            </w:r>
          </w:p>
        </w:tc>
        <w:tc>
          <w:tcPr>
            <w:tcW w:w="1559" w:type="dxa"/>
            <w:shd w:val="clear" w:color="auto" w:fill="auto"/>
          </w:tcPr>
          <w:p w14:paraId="396D2994" w14:textId="2E35667E" w:rsidR="00F61170" w:rsidRPr="00F61170" w:rsidRDefault="00F61170" w:rsidP="00F61170">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F61170">
              <w:rPr>
                <w:rFonts w:ascii="Arial Narrow" w:hAnsi="Arial Narrow"/>
                <w:sz w:val="24"/>
                <w:szCs w:val="24"/>
              </w:rPr>
              <w:t>4,432</w:t>
            </w:r>
          </w:p>
        </w:tc>
        <w:tc>
          <w:tcPr>
            <w:tcW w:w="1769" w:type="dxa"/>
            <w:shd w:val="clear" w:color="auto" w:fill="auto"/>
          </w:tcPr>
          <w:p w14:paraId="2BE0DE25" w14:textId="76A8E03C" w:rsidR="00F61170" w:rsidRPr="00F61170" w:rsidRDefault="00F61170" w:rsidP="00F61170">
            <w:pPr>
              <w:pStyle w:val="afff8"/>
              <w:keepLines/>
              <w:tabs>
                <w:tab w:val="left" w:pos="851"/>
                <w:tab w:val="left" w:pos="993"/>
              </w:tabs>
              <w:autoSpaceDE w:val="0"/>
              <w:autoSpaceDN w:val="0"/>
              <w:adjustRightInd w:val="0"/>
              <w:spacing w:line="240" w:lineRule="auto"/>
              <w:ind w:left="0" w:firstLine="0"/>
              <w:jc w:val="center"/>
              <w:rPr>
                <w:rFonts w:ascii="Arial Narrow" w:hAnsi="Arial Narrow"/>
                <w:sz w:val="24"/>
                <w:szCs w:val="24"/>
              </w:rPr>
            </w:pPr>
            <w:r w:rsidRPr="00F61170">
              <w:rPr>
                <w:rFonts w:ascii="Arial Narrow" w:hAnsi="Arial Narrow"/>
                <w:sz w:val="24"/>
                <w:szCs w:val="24"/>
              </w:rPr>
              <w:t>3,21</w:t>
            </w:r>
          </w:p>
        </w:tc>
      </w:tr>
    </w:tbl>
    <w:p w14:paraId="43ABECAD" w14:textId="77777777" w:rsidR="00CD75B2" w:rsidRPr="00CD75B2" w:rsidRDefault="00CD75B2" w:rsidP="00393D8B">
      <w:pPr>
        <w:pStyle w:val="afff8"/>
        <w:keepLines/>
        <w:tabs>
          <w:tab w:val="left" w:pos="851"/>
          <w:tab w:val="left" w:pos="993"/>
        </w:tabs>
        <w:autoSpaceDE w:val="0"/>
        <w:autoSpaceDN w:val="0"/>
        <w:adjustRightInd w:val="0"/>
        <w:ind w:left="567"/>
        <w:rPr>
          <w:rFonts w:ascii="Arial Narrow" w:hAnsi="Arial Narrow"/>
          <w:sz w:val="24"/>
          <w:szCs w:val="24"/>
        </w:rPr>
      </w:pPr>
    </w:p>
    <w:p w14:paraId="1417F939" w14:textId="77777777" w:rsidR="00F61170" w:rsidRPr="00F61170" w:rsidRDefault="00F61170" w:rsidP="00F61170">
      <w:pPr>
        <w:keepLines/>
        <w:tabs>
          <w:tab w:val="left" w:pos="851"/>
          <w:tab w:val="left" w:pos="993"/>
        </w:tabs>
        <w:spacing w:line="283" w:lineRule="auto"/>
        <w:ind w:firstLine="567"/>
        <w:jc w:val="both"/>
        <w:rPr>
          <w:rFonts w:ascii="Arial Narrow" w:hAnsi="Arial Narrow"/>
        </w:rPr>
      </w:pPr>
      <w:r w:rsidRPr="00F61170">
        <w:rPr>
          <w:rFonts w:ascii="Arial Narrow" w:hAnsi="Arial Narrow"/>
        </w:rPr>
        <w:t xml:space="preserve">На протяжении 3 лет затраты остаются примерно на одном уровне и включают в себя затраты на обучение, необходимое для бесперебойной работы оборудования и/или требуемое надзорными инстанциями, обязательную подготовку и аттестацию персонала в соответствии с Правилами работы с персоналом в организациях электроэнергетики Российской Федерации, Федеральными законами и другими нормативно-правовыми актами; переподготовку в соответствии с требованиями профессиональных стандартов; повышение квалификации, связанное с изменениями в законодательстве, требующее дополнительного обучения, затраты на подготовку и участие в корпоративных соревнованиях оперативного персонала. </w:t>
      </w:r>
    </w:p>
    <w:p w14:paraId="419A638F" w14:textId="76C0AC23" w:rsidR="00CD75B2" w:rsidRDefault="00F61170" w:rsidP="00F61170">
      <w:pPr>
        <w:keepLines/>
        <w:tabs>
          <w:tab w:val="left" w:pos="851"/>
          <w:tab w:val="left" w:pos="993"/>
        </w:tabs>
        <w:spacing w:line="283" w:lineRule="auto"/>
        <w:ind w:firstLine="567"/>
        <w:jc w:val="both"/>
        <w:rPr>
          <w:rFonts w:ascii="Arial Narrow" w:hAnsi="Arial Narrow"/>
          <w:color w:val="000000" w:themeColor="text1"/>
        </w:rPr>
      </w:pPr>
      <w:r w:rsidRPr="00F61170">
        <w:rPr>
          <w:rFonts w:ascii="Arial Narrow" w:hAnsi="Arial Narrow"/>
        </w:rPr>
        <w:lastRenderedPageBreak/>
        <w:t>Увеличение на 10% в 2022 году по сравнению с 2021 годом связано с ростом цен на платные образовательные программы и услуги.</w:t>
      </w:r>
    </w:p>
    <w:p w14:paraId="0A7D172B" w14:textId="77777777" w:rsidR="00B57A96" w:rsidRDefault="00B57A96" w:rsidP="00393D8B">
      <w:pPr>
        <w:keepLines/>
        <w:tabs>
          <w:tab w:val="left" w:pos="10260"/>
        </w:tabs>
        <w:spacing w:after="120"/>
        <w:ind w:right="204" w:firstLine="567"/>
        <w:jc w:val="both"/>
        <w:rPr>
          <w:rFonts w:ascii="Arial Narrow" w:hAnsi="Arial Narrow"/>
          <w:b/>
          <w:bCs/>
        </w:rPr>
      </w:pPr>
    </w:p>
    <w:p w14:paraId="5AEA3592" w14:textId="6B0719FE" w:rsidR="00CD75B2" w:rsidRPr="00CD75B2" w:rsidRDefault="00CD75B2" w:rsidP="00393D8B">
      <w:pPr>
        <w:keepLines/>
        <w:tabs>
          <w:tab w:val="left" w:pos="10260"/>
        </w:tabs>
        <w:spacing w:after="120"/>
        <w:ind w:right="204" w:firstLine="567"/>
        <w:jc w:val="both"/>
        <w:rPr>
          <w:rFonts w:ascii="Arial Narrow" w:hAnsi="Arial Narrow"/>
          <w:b/>
          <w:bCs/>
        </w:rPr>
      </w:pPr>
      <w:r w:rsidRPr="00CD75B2">
        <w:rPr>
          <w:rFonts w:ascii="Arial Narrow" w:hAnsi="Arial Narrow"/>
          <w:b/>
          <w:bCs/>
        </w:rPr>
        <w:t>Сведения об обучении персонала по категориям в 202</w:t>
      </w:r>
      <w:r w:rsidR="00F61170">
        <w:rPr>
          <w:rFonts w:ascii="Arial Narrow" w:hAnsi="Arial Narrow"/>
          <w:b/>
          <w:bCs/>
        </w:rPr>
        <w:t>2</w:t>
      </w:r>
      <w:r w:rsidRPr="00CD75B2">
        <w:rPr>
          <w:rFonts w:ascii="Arial Narrow" w:hAnsi="Arial Narrow"/>
          <w:b/>
          <w:bCs/>
        </w:rPr>
        <w:t xml:space="preserve"> году:</w:t>
      </w:r>
    </w:p>
    <w:p w14:paraId="039B3B42" w14:textId="77777777" w:rsidR="00B57A96" w:rsidRPr="00B42D28" w:rsidRDefault="00B57A96" w:rsidP="00393D8B">
      <w:pPr>
        <w:keepLines/>
        <w:jc w:val="right"/>
        <w:rPr>
          <w:i/>
          <w:sz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2076"/>
        <w:gridCol w:w="3965"/>
        <w:gridCol w:w="1803"/>
        <w:gridCol w:w="1166"/>
      </w:tblGrid>
      <w:tr w:rsidR="00321D15" w:rsidRPr="00321D15" w14:paraId="5C8F1FB3" w14:textId="77777777" w:rsidTr="00F61170">
        <w:trPr>
          <w:trHeight w:val="300"/>
        </w:trPr>
        <w:tc>
          <w:tcPr>
            <w:tcW w:w="509" w:type="dxa"/>
            <w:shd w:val="clear" w:color="auto" w:fill="E3E3FD"/>
          </w:tcPr>
          <w:p w14:paraId="76FC1AEC"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 п/п</w:t>
            </w:r>
          </w:p>
        </w:tc>
        <w:tc>
          <w:tcPr>
            <w:tcW w:w="6041" w:type="dxa"/>
            <w:gridSpan w:val="2"/>
            <w:shd w:val="clear" w:color="auto" w:fill="E3E3FD"/>
            <w:noWrap/>
            <w:hideMark/>
          </w:tcPr>
          <w:p w14:paraId="40A1BC9B"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Направления обучения</w:t>
            </w:r>
          </w:p>
        </w:tc>
        <w:tc>
          <w:tcPr>
            <w:tcW w:w="1803" w:type="dxa"/>
            <w:shd w:val="clear" w:color="auto" w:fill="E3E3FD"/>
          </w:tcPr>
          <w:p w14:paraId="17CD5D4E"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 xml:space="preserve">Количество обученных, </w:t>
            </w:r>
          </w:p>
          <w:p w14:paraId="3C812864"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в том числе по корпоративным программам и на рабочем месте</w:t>
            </w:r>
          </w:p>
        </w:tc>
        <w:tc>
          <w:tcPr>
            <w:tcW w:w="1166" w:type="dxa"/>
            <w:shd w:val="clear" w:color="auto" w:fill="E3E3FD"/>
          </w:tcPr>
          <w:p w14:paraId="41F760DD" w14:textId="77777777"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 xml:space="preserve">Затраты, </w:t>
            </w:r>
          </w:p>
          <w:p w14:paraId="4A4BE4A3" w14:textId="22BA69DD" w:rsidR="00CD75B2" w:rsidRPr="00321D15" w:rsidRDefault="00CD75B2" w:rsidP="00393D8B">
            <w:pPr>
              <w:keepLines/>
              <w:jc w:val="center"/>
              <w:rPr>
                <w:rFonts w:ascii="Arial Narrow" w:eastAsia="Calibri" w:hAnsi="Arial Narrow"/>
                <w:b/>
              </w:rPr>
            </w:pPr>
            <w:r w:rsidRPr="00321D15">
              <w:rPr>
                <w:rFonts w:ascii="Arial Narrow" w:eastAsia="Calibri" w:hAnsi="Arial Narrow"/>
                <w:b/>
              </w:rPr>
              <w:t>тыс. руб.</w:t>
            </w:r>
          </w:p>
        </w:tc>
      </w:tr>
      <w:tr w:rsidR="00321D15" w:rsidRPr="00321D15" w14:paraId="53A9C616" w14:textId="77777777" w:rsidTr="00F61170">
        <w:trPr>
          <w:trHeight w:val="300"/>
        </w:trPr>
        <w:tc>
          <w:tcPr>
            <w:tcW w:w="9519" w:type="dxa"/>
            <w:gridSpan w:val="5"/>
            <w:shd w:val="clear" w:color="auto" w:fill="E3E3FD"/>
          </w:tcPr>
          <w:p w14:paraId="79BFF1BD" w14:textId="77777777" w:rsidR="00CD75B2" w:rsidRPr="00321D15" w:rsidRDefault="00CD75B2" w:rsidP="00393D8B">
            <w:pPr>
              <w:keepLines/>
              <w:jc w:val="center"/>
              <w:rPr>
                <w:rFonts w:ascii="Arial Narrow" w:eastAsia="Calibri" w:hAnsi="Arial Narrow"/>
                <w:b/>
                <w:u w:val="single"/>
              </w:rPr>
            </w:pPr>
            <w:r w:rsidRPr="00321D15">
              <w:rPr>
                <w:rFonts w:ascii="Arial Narrow" w:eastAsia="Calibri" w:hAnsi="Arial Narrow"/>
                <w:b/>
                <w:u w:val="single"/>
              </w:rPr>
              <w:t>Руководители</w:t>
            </w:r>
          </w:p>
        </w:tc>
      </w:tr>
      <w:tr w:rsidR="00F61170" w:rsidRPr="00CD75B2" w14:paraId="14737029" w14:textId="77777777" w:rsidTr="00F61170">
        <w:trPr>
          <w:trHeight w:val="1260"/>
        </w:trPr>
        <w:tc>
          <w:tcPr>
            <w:tcW w:w="509" w:type="dxa"/>
            <w:shd w:val="clear" w:color="auto" w:fill="auto"/>
          </w:tcPr>
          <w:p w14:paraId="33211F85"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1.</w:t>
            </w:r>
          </w:p>
        </w:tc>
        <w:tc>
          <w:tcPr>
            <w:tcW w:w="6041" w:type="dxa"/>
            <w:gridSpan w:val="2"/>
            <w:shd w:val="clear" w:color="auto" w:fill="auto"/>
            <w:hideMark/>
          </w:tcPr>
          <w:p w14:paraId="18C30FE1"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803" w:type="dxa"/>
            <w:shd w:val="clear" w:color="auto" w:fill="auto"/>
          </w:tcPr>
          <w:p w14:paraId="0E44E70F" w14:textId="5183C13B"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3 722</w:t>
            </w:r>
          </w:p>
        </w:tc>
        <w:tc>
          <w:tcPr>
            <w:tcW w:w="1166" w:type="dxa"/>
            <w:shd w:val="clear" w:color="auto" w:fill="auto"/>
          </w:tcPr>
          <w:p w14:paraId="0460E665" w14:textId="701F9A3C"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5 991,49</w:t>
            </w:r>
          </w:p>
        </w:tc>
      </w:tr>
      <w:tr w:rsidR="00F61170" w:rsidRPr="00CD75B2" w14:paraId="27C9D929" w14:textId="77777777" w:rsidTr="00F61170">
        <w:trPr>
          <w:trHeight w:val="900"/>
        </w:trPr>
        <w:tc>
          <w:tcPr>
            <w:tcW w:w="509" w:type="dxa"/>
            <w:vMerge w:val="restart"/>
            <w:shd w:val="clear" w:color="auto" w:fill="auto"/>
          </w:tcPr>
          <w:p w14:paraId="2BA2829A"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2.</w:t>
            </w:r>
          </w:p>
        </w:tc>
        <w:tc>
          <w:tcPr>
            <w:tcW w:w="2076" w:type="dxa"/>
            <w:vMerge w:val="restart"/>
            <w:shd w:val="clear" w:color="auto" w:fill="auto"/>
            <w:hideMark/>
          </w:tcPr>
          <w:p w14:paraId="14792025"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Технологическое обучение, необходимое для исполнения должностных обязанностей:</w:t>
            </w:r>
          </w:p>
        </w:tc>
        <w:tc>
          <w:tcPr>
            <w:tcW w:w="3965" w:type="dxa"/>
            <w:shd w:val="clear" w:color="auto" w:fill="auto"/>
            <w:hideMark/>
          </w:tcPr>
          <w:p w14:paraId="05D2E8E3"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803" w:type="dxa"/>
            <w:shd w:val="clear" w:color="auto" w:fill="auto"/>
          </w:tcPr>
          <w:p w14:paraId="073CFDD9" w14:textId="28D970B4"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173</w:t>
            </w:r>
          </w:p>
        </w:tc>
        <w:tc>
          <w:tcPr>
            <w:tcW w:w="1166" w:type="dxa"/>
            <w:shd w:val="clear" w:color="auto" w:fill="auto"/>
          </w:tcPr>
          <w:p w14:paraId="49E315D8" w14:textId="0B59AAD8"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3 029,99</w:t>
            </w:r>
          </w:p>
        </w:tc>
      </w:tr>
      <w:tr w:rsidR="00F61170" w:rsidRPr="00CD75B2" w14:paraId="72FAF0A6" w14:textId="77777777" w:rsidTr="00B57A96">
        <w:trPr>
          <w:trHeight w:val="347"/>
        </w:trPr>
        <w:tc>
          <w:tcPr>
            <w:tcW w:w="509" w:type="dxa"/>
            <w:vMerge/>
            <w:shd w:val="clear" w:color="auto" w:fill="auto"/>
          </w:tcPr>
          <w:p w14:paraId="059CBDA2"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6923AB1E"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186891BE"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 xml:space="preserve">2.2. Информационные технологии </w:t>
            </w:r>
          </w:p>
        </w:tc>
        <w:tc>
          <w:tcPr>
            <w:tcW w:w="1803" w:type="dxa"/>
            <w:shd w:val="clear" w:color="auto" w:fill="auto"/>
          </w:tcPr>
          <w:p w14:paraId="7EABD274" w14:textId="14368FF7"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17</w:t>
            </w:r>
          </w:p>
        </w:tc>
        <w:tc>
          <w:tcPr>
            <w:tcW w:w="1166" w:type="dxa"/>
            <w:shd w:val="clear" w:color="auto" w:fill="auto"/>
          </w:tcPr>
          <w:p w14:paraId="20B5A155" w14:textId="34448A1A"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242,18</w:t>
            </w:r>
          </w:p>
        </w:tc>
      </w:tr>
      <w:tr w:rsidR="00F61170" w:rsidRPr="00CD75B2" w14:paraId="5047DBAA" w14:textId="77777777" w:rsidTr="00B57A96">
        <w:trPr>
          <w:trHeight w:val="267"/>
        </w:trPr>
        <w:tc>
          <w:tcPr>
            <w:tcW w:w="509" w:type="dxa"/>
            <w:vMerge/>
            <w:shd w:val="clear" w:color="auto" w:fill="auto"/>
          </w:tcPr>
          <w:p w14:paraId="1FEF080B"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30144BAA"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15A77F0B"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2.3. Корпоративные сервисы</w:t>
            </w:r>
          </w:p>
        </w:tc>
        <w:tc>
          <w:tcPr>
            <w:tcW w:w="1803" w:type="dxa"/>
            <w:shd w:val="clear" w:color="auto" w:fill="auto"/>
          </w:tcPr>
          <w:p w14:paraId="55C18B02" w14:textId="72ECAA4D"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178</w:t>
            </w:r>
          </w:p>
        </w:tc>
        <w:tc>
          <w:tcPr>
            <w:tcW w:w="1166" w:type="dxa"/>
            <w:shd w:val="clear" w:color="auto" w:fill="auto"/>
          </w:tcPr>
          <w:p w14:paraId="7CFEA689" w14:textId="6193DA44"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752,18</w:t>
            </w:r>
          </w:p>
        </w:tc>
      </w:tr>
      <w:tr w:rsidR="00F61170" w:rsidRPr="00CD75B2" w14:paraId="503BEC5A" w14:textId="77777777" w:rsidTr="00F61170">
        <w:trPr>
          <w:trHeight w:val="735"/>
        </w:trPr>
        <w:tc>
          <w:tcPr>
            <w:tcW w:w="509" w:type="dxa"/>
            <w:vMerge/>
            <w:shd w:val="clear" w:color="auto" w:fill="auto"/>
          </w:tcPr>
          <w:p w14:paraId="6FC2F95F"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25E5B1F1"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77E82AE9"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803" w:type="dxa"/>
            <w:shd w:val="clear" w:color="auto" w:fill="auto"/>
          </w:tcPr>
          <w:p w14:paraId="20C32DF9" w14:textId="095684E4"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4</w:t>
            </w:r>
          </w:p>
        </w:tc>
        <w:tc>
          <w:tcPr>
            <w:tcW w:w="1166" w:type="dxa"/>
            <w:shd w:val="clear" w:color="auto" w:fill="auto"/>
          </w:tcPr>
          <w:p w14:paraId="7AC770B6" w14:textId="20272F80"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44,00</w:t>
            </w:r>
          </w:p>
        </w:tc>
      </w:tr>
      <w:tr w:rsidR="00F61170" w:rsidRPr="00CD75B2" w14:paraId="296F679A" w14:textId="77777777" w:rsidTr="00F61170">
        <w:trPr>
          <w:trHeight w:val="465"/>
        </w:trPr>
        <w:tc>
          <w:tcPr>
            <w:tcW w:w="509" w:type="dxa"/>
            <w:vMerge/>
            <w:shd w:val="clear" w:color="auto" w:fill="auto"/>
          </w:tcPr>
          <w:p w14:paraId="25E72AD0"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3062398B"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43464404"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2.5. Внутренний контроль и управление рисками</w:t>
            </w:r>
          </w:p>
        </w:tc>
        <w:tc>
          <w:tcPr>
            <w:tcW w:w="1803" w:type="dxa"/>
            <w:shd w:val="clear" w:color="auto" w:fill="auto"/>
          </w:tcPr>
          <w:p w14:paraId="79AC21F8" w14:textId="71730A8E"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298</w:t>
            </w:r>
          </w:p>
        </w:tc>
        <w:tc>
          <w:tcPr>
            <w:tcW w:w="1166" w:type="dxa"/>
            <w:shd w:val="clear" w:color="auto" w:fill="auto"/>
          </w:tcPr>
          <w:p w14:paraId="5BA02319" w14:textId="007705C2"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0,00</w:t>
            </w:r>
          </w:p>
        </w:tc>
      </w:tr>
      <w:tr w:rsidR="00F61170" w:rsidRPr="00CD75B2" w14:paraId="14BCD8ED" w14:textId="77777777" w:rsidTr="00F61170">
        <w:trPr>
          <w:trHeight w:val="300"/>
        </w:trPr>
        <w:tc>
          <w:tcPr>
            <w:tcW w:w="509" w:type="dxa"/>
            <w:shd w:val="clear" w:color="auto" w:fill="auto"/>
          </w:tcPr>
          <w:p w14:paraId="31E6398A"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3.</w:t>
            </w:r>
          </w:p>
        </w:tc>
        <w:tc>
          <w:tcPr>
            <w:tcW w:w="6041" w:type="dxa"/>
            <w:gridSpan w:val="2"/>
            <w:shd w:val="clear" w:color="auto" w:fill="auto"/>
            <w:hideMark/>
          </w:tcPr>
          <w:p w14:paraId="683A3E9E"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Кадровый резерв</w:t>
            </w:r>
          </w:p>
        </w:tc>
        <w:tc>
          <w:tcPr>
            <w:tcW w:w="1803" w:type="dxa"/>
            <w:shd w:val="clear" w:color="auto" w:fill="auto"/>
          </w:tcPr>
          <w:p w14:paraId="1D812B49" w14:textId="0F067693"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44</w:t>
            </w:r>
          </w:p>
        </w:tc>
        <w:tc>
          <w:tcPr>
            <w:tcW w:w="1166" w:type="dxa"/>
            <w:shd w:val="clear" w:color="auto" w:fill="auto"/>
          </w:tcPr>
          <w:p w14:paraId="7F665AF8" w14:textId="38F4F670"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441,00</w:t>
            </w:r>
          </w:p>
        </w:tc>
      </w:tr>
      <w:tr w:rsidR="00F61170" w:rsidRPr="00CD75B2" w14:paraId="1CEBBA51" w14:textId="77777777" w:rsidTr="00F61170">
        <w:trPr>
          <w:trHeight w:val="300"/>
        </w:trPr>
        <w:tc>
          <w:tcPr>
            <w:tcW w:w="509" w:type="dxa"/>
            <w:shd w:val="clear" w:color="auto" w:fill="auto"/>
          </w:tcPr>
          <w:p w14:paraId="2BDAC741"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4.</w:t>
            </w:r>
          </w:p>
        </w:tc>
        <w:tc>
          <w:tcPr>
            <w:tcW w:w="6041" w:type="dxa"/>
            <w:gridSpan w:val="2"/>
            <w:shd w:val="clear" w:color="auto" w:fill="auto"/>
            <w:hideMark/>
          </w:tcPr>
          <w:p w14:paraId="031AC336"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Корпоративные стандарты</w:t>
            </w:r>
          </w:p>
        </w:tc>
        <w:tc>
          <w:tcPr>
            <w:tcW w:w="1803" w:type="dxa"/>
            <w:shd w:val="clear" w:color="auto" w:fill="auto"/>
          </w:tcPr>
          <w:p w14:paraId="34BFA3BE" w14:textId="2AE1FA80"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29</w:t>
            </w:r>
          </w:p>
        </w:tc>
        <w:tc>
          <w:tcPr>
            <w:tcW w:w="1166" w:type="dxa"/>
            <w:shd w:val="clear" w:color="auto" w:fill="auto"/>
          </w:tcPr>
          <w:p w14:paraId="36F9818C" w14:textId="3931E3B9"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0,00</w:t>
            </w:r>
          </w:p>
        </w:tc>
      </w:tr>
      <w:tr w:rsidR="00F61170" w:rsidRPr="00CD75B2" w14:paraId="7AA8F9F5" w14:textId="77777777" w:rsidTr="00F61170">
        <w:trPr>
          <w:trHeight w:val="300"/>
        </w:trPr>
        <w:tc>
          <w:tcPr>
            <w:tcW w:w="509" w:type="dxa"/>
            <w:shd w:val="clear" w:color="auto" w:fill="auto"/>
          </w:tcPr>
          <w:p w14:paraId="1A5782D4"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5.</w:t>
            </w:r>
          </w:p>
        </w:tc>
        <w:tc>
          <w:tcPr>
            <w:tcW w:w="6041" w:type="dxa"/>
            <w:gridSpan w:val="2"/>
            <w:shd w:val="clear" w:color="auto" w:fill="auto"/>
            <w:hideMark/>
          </w:tcPr>
          <w:p w14:paraId="2A42CAD8"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Тренажерная подготовка</w:t>
            </w:r>
          </w:p>
        </w:tc>
        <w:tc>
          <w:tcPr>
            <w:tcW w:w="1803" w:type="dxa"/>
            <w:shd w:val="clear" w:color="auto" w:fill="auto"/>
          </w:tcPr>
          <w:p w14:paraId="5F6C936A" w14:textId="199991F0"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30</w:t>
            </w:r>
          </w:p>
        </w:tc>
        <w:tc>
          <w:tcPr>
            <w:tcW w:w="1166" w:type="dxa"/>
            <w:shd w:val="clear" w:color="auto" w:fill="auto"/>
          </w:tcPr>
          <w:p w14:paraId="63602644" w14:textId="5F4AF3EF"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1 344,00</w:t>
            </w:r>
          </w:p>
        </w:tc>
      </w:tr>
      <w:tr w:rsidR="00F61170" w:rsidRPr="00CD75B2" w14:paraId="065511F7" w14:textId="77777777" w:rsidTr="00F61170">
        <w:trPr>
          <w:trHeight w:val="300"/>
        </w:trPr>
        <w:tc>
          <w:tcPr>
            <w:tcW w:w="509" w:type="dxa"/>
            <w:shd w:val="clear" w:color="auto" w:fill="auto"/>
          </w:tcPr>
          <w:p w14:paraId="3F8A247D"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6.</w:t>
            </w:r>
          </w:p>
        </w:tc>
        <w:tc>
          <w:tcPr>
            <w:tcW w:w="6041" w:type="dxa"/>
            <w:gridSpan w:val="2"/>
            <w:shd w:val="clear" w:color="auto" w:fill="auto"/>
            <w:hideMark/>
          </w:tcPr>
          <w:p w14:paraId="31A6AC3F"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 xml:space="preserve">Соревнования профессионального мастерства </w:t>
            </w:r>
          </w:p>
        </w:tc>
        <w:tc>
          <w:tcPr>
            <w:tcW w:w="1803" w:type="dxa"/>
            <w:shd w:val="clear" w:color="auto" w:fill="auto"/>
          </w:tcPr>
          <w:p w14:paraId="622AC8BF" w14:textId="55B486DB"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17</w:t>
            </w:r>
          </w:p>
        </w:tc>
        <w:tc>
          <w:tcPr>
            <w:tcW w:w="1166" w:type="dxa"/>
            <w:shd w:val="clear" w:color="auto" w:fill="auto"/>
          </w:tcPr>
          <w:p w14:paraId="1E643BC1" w14:textId="5083A6EA"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321,19</w:t>
            </w:r>
          </w:p>
        </w:tc>
      </w:tr>
      <w:tr w:rsidR="00F61170" w:rsidRPr="00CD75B2" w14:paraId="7549D494" w14:textId="77777777" w:rsidTr="00F61170">
        <w:trPr>
          <w:trHeight w:val="300"/>
        </w:trPr>
        <w:tc>
          <w:tcPr>
            <w:tcW w:w="6550" w:type="dxa"/>
            <w:gridSpan w:val="3"/>
            <w:shd w:val="clear" w:color="auto" w:fill="DEEAF6"/>
          </w:tcPr>
          <w:p w14:paraId="089EE2B6"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ИТОГО</w:t>
            </w:r>
          </w:p>
        </w:tc>
        <w:tc>
          <w:tcPr>
            <w:tcW w:w="1803" w:type="dxa"/>
            <w:shd w:val="clear" w:color="auto" w:fill="DEEAF6"/>
          </w:tcPr>
          <w:p w14:paraId="526C1983" w14:textId="179E9ABE"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4 512</w:t>
            </w:r>
          </w:p>
        </w:tc>
        <w:tc>
          <w:tcPr>
            <w:tcW w:w="1166" w:type="dxa"/>
            <w:shd w:val="clear" w:color="auto" w:fill="DEEAF6"/>
          </w:tcPr>
          <w:p w14:paraId="181B95AD" w14:textId="2076B36C"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12 166,03</w:t>
            </w:r>
          </w:p>
        </w:tc>
      </w:tr>
      <w:tr w:rsidR="00321D15" w:rsidRPr="00321D15" w14:paraId="7114EC04" w14:textId="77777777" w:rsidTr="00F61170">
        <w:trPr>
          <w:trHeight w:val="300"/>
        </w:trPr>
        <w:tc>
          <w:tcPr>
            <w:tcW w:w="9519" w:type="dxa"/>
            <w:gridSpan w:val="5"/>
            <w:shd w:val="clear" w:color="auto" w:fill="E3E3FD"/>
          </w:tcPr>
          <w:p w14:paraId="2C6D1D97" w14:textId="77777777" w:rsidR="00CD75B2" w:rsidRPr="00EB3E88" w:rsidRDefault="00CD75B2" w:rsidP="00393D8B">
            <w:pPr>
              <w:keepLines/>
              <w:jc w:val="center"/>
              <w:rPr>
                <w:rFonts w:ascii="Arial Narrow" w:eastAsia="Calibri" w:hAnsi="Arial Narrow"/>
                <w:b/>
                <w:u w:val="single"/>
              </w:rPr>
            </w:pPr>
            <w:r w:rsidRPr="00EB3E88">
              <w:rPr>
                <w:rFonts w:ascii="Arial Narrow" w:eastAsia="Calibri" w:hAnsi="Arial Narrow"/>
                <w:b/>
                <w:u w:val="single"/>
              </w:rPr>
              <w:t>Специалисты</w:t>
            </w:r>
          </w:p>
        </w:tc>
      </w:tr>
      <w:tr w:rsidR="00F61170" w:rsidRPr="00CD75B2" w14:paraId="59E122C3" w14:textId="77777777" w:rsidTr="00F61170">
        <w:trPr>
          <w:trHeight w:val="1080"/>
        </w:trPr>
        <w:tc>
          <w:tcPr>
            <w:tcW w:w="509" w:type="dxa"/>
            <w:shd w:val="clear" w:color="auto" w:fill="auto"/>
          </w:tcPr>
          <w:p w14:paraId="4AAF3E34"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1.</w:t>
            </w:r>
          </w:p>
        </w:tc>
        <w:tc>
          <w:tcPr>
            <w:tcW w:w="6041" w:type="dxa"/>
            <w:gridSpan w:val="2"/>
            <w:shd w:val="clear" w:color="auto" w:fill="auto"/>
            <w:hideMark/>
          </w:tcPr>
          <w:p w14:paraId="3FF22855"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803" w:type="dxa"/>
            <w:shd w:val="clear" w:color="auto" w:fill="auto"/>
          </w:tcPr>
          <w:p w14:paraId="48021DBE" w14:textId="4A7B9601"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lang w:eastAsia="en-US"/>
              </w:rPr>
              <w:t>1 790</w:t>
            </w:r>
          </w:p>
        </w:tc>
        <w:tc>
          <w:tcPr>
            <w:tcW w:w="1166" w:type="dxa"/>
            <w:shd w:val="clear" w:color="auto" w:fill="auto"/>
          </w:tcPr>
          <w:p w14:paraId="143BEC33" w14:textId="7DC59761"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3 329,65</w:t>
            </w:r>
          </w:p>
        </w:tc>
      </w:tr>
      <w:tr w:rsidR="00F61170" w:rsidRPr="00CD75B2" w14:paraId="3A8BC1C6" w14:textId="77777777" w:rsidTr="00F61170">
        <w:trPr>
          <w:trHeight w:val="945"/>
        </w:trPr>
        <w:tc>
          <w:tcPr>
            <w:tcW w:w="509" w:type="dxa"/>
            <w:vMerge w:val="restart"/>
            <w:shd w:val="clear" w:color="auto" w:fill="auto"/>
          </w:tcPr>
          <w:p w14:paraId="2CFF828F"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2.</w:t>
            </w:r>
          </w:p>
        </w:tc>
        <w:tc>
          <w:tcPr>
            <w:tcW w:w="2076" w:type="dxa"/>
            <w:vMerge w:val="restart"/>
            <w:shd w:val="clear" w:color="auto" w:fill="auto"/>
            <w:hideMark/>
          </w:tcPr>
          <w:p w14:paraId="61407B1E"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Технологическое обучение, необходимое для исполнения должностных обязанностей:</w:t>
            </w:r>
          </w:p>
        </w:tc>
        <w:tc>
          <w:tcPr>
            <w:tcW w:w="3965" w:type="dxa"/>
            <w:shd w:val="clear" w:color="auto" w:fill="auto"/>
            <w:hideMark/>
          </w:tcPr>
          <w:p w14:paraId="01C01F92"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803" w:type="dxa"/>
            <w:shd w:val="clear" w:color="auto" w:fill="auto"/>
          </w:tcPr>
          <w:p w14:paraId="4287C635" w14:textId="2B911DB4"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179</w:t>
            </w:r>
          </w:p>
        </w:tc>
        <w:tc>
          <w:tcPr>
            <w:tcW w:w="1166" w:type="dxa"/>
            <w:shd w:val="clear" w:color="auto" w:fill="auto"/>
          </w:tcPr>
          <w:p w14:paraId="6DCBB280" w14:textId="5CA8300F"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3 626,14</w:t>
            </w:r>
          </w:p>
        </w:tc>
      </w:tr>
      <w:tr w:rsidR="00F61170" w:rsidRPr="00CD75B2" w14:paraId="20F06F5C" w14:textId="77777777" w:rsidTr="00B57A96">
        <w:trPr>
          <w:trHeight w:val="347"/>
        </w:trPr>
        <w:tc>
          <w:tcPr>
            <w:tcW w:w="509" w:type="dxa"/>
            <w:vMerge/>
            <w:shd w:val="clear" w:color="auto" w:fill="auto"/>
          </w:tcPr>
          <w:p w14:paraId="1E95AAB7"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6EC2E387"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459FA2F6"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 xml:space="preserve">2.2. Информационные технологии </w:t>
            </w:r>
          </w:p>
        </w:tc>
        <w:tc>
          <w:tcPr>
            <w:tcW w:w="1803" w:type="dxa"/>
            <w:shd w:val="clear" w:color="auto" w:fill="auto"/>
          </w:tcPr>
          <w:p w14:paraId="183B8705" w14:textId="44BEE973"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105</w:t>
            </w:r>
          </w:p>
        </w:tc>
        <w:tc>
          <w:tcPr>
            <w:tcW w:w="1166" w:type="dxa"/>
            <w:shd w:val="clear" w:color="auto" w:fill="auto"/>
          </w:tcPr>
          <w:p w14:paraId="3EB78184" w14:textId="3050831B"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1 003,03</w:t>
            </w:r>
          </w:p>
        </w:tc>
      </w:tr>
      <w:tr w:rsidR="00F61170" w:rsidRPr="00CD75B2" w14:paraId="6318BA40" w14:textId="77777777" w:rsidTr="00B57A96">
        <w:trPr>
          <w:trHeight w:val="280"/>
        </w:trPr>
        <w:tc>
          <w:tcPr>
            <w:tcW w:w="509" w:type="dxa"/>
            <w:vMerge/>
            <w:shd w:val="clear" w:color="auto" w:fill="auto"/>
          </w:tcPr>
          <w:p w14:paraId="42ECDE0F"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140FC3C9"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3BD6C3CC"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2.3. Корпоративные сервисы</w:t>
            </w:r>
          </w:p>
        </w:tc>
        <w:tc>
          <w:tcPr>
            <w:tcW w:w="1803" w:type="dxa"/>
            <w:shd w:val="clear" w:color="auto" w:fill="auto"/>
          </w:tcPr>
          <w:p w14:paraId="3922316A" w14:textId="55CF851B"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709</w:t>
            </w:r>
          </w:p>
        </w:tc>
        <w:tc>
          <w:tcPr>
            <w:tcW w:w="1166" w:type="dxa"/>
            <w:shd w:val="clear" w:color="auto" w:fill="auto"/>
          </w:tcPr>
          <w:p w14:paraId="6FCE9435" w14:textId="43B4C0FA"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1 040,24</w:t>
            </w:r>
          </w:p>
        </w:tc>
      </w:tr>
      <w:tr w:rsidR="00F61170" w:rsidRPr="00CD75B2" w14:paraId="7C0B1D76" w14:textId="77777777" w:rsidTr="00F61170">
        <w:trPr>
          <w:trHeight w:val="630"/>
        </w:trPr>
        <w:tc>
          <w:tcPr>
            <w:tcW w:w="509" w:type="dxa"/>
            <w:vMerge/>
            <w:shd w:val="clear" w:color="auto" w:fill="auto"/>
          </w:tcPr>
          <w:p w14:paraId="46AE12F9"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1F1ABF9D"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6035A5C0"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803" w:type="dxa"/>
            <w:shd w:val="clear" w:color="auto" w:fill="auto"/>
          </w:tcPr>
          <w:p w14:paraId="0524AE0A" w14:textId="0BE54B78"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w:t>
            </w:r>
          </w:p>
        </w:tc>
        <w:tc>
          <w:tcPr>
            <w:tcW w:w="1166" w:type="dxa"/>
            <w:shd w:val="clear" w:color="auto" w:fill="auto"/>
          </w:tcPr>
          <w:p w14:paraId="6B356FB3" w14:textId="183CB2B6"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0,00</w:t>
            </w:r>
          </w:p>
        </w:tc>
      </w:tr>
      <w:tr w:rsidR="00F61170" w:rsidRPr="00CD75B2" w14:paraId="0F923F1F" w14:textId="77777777" w:rsidTr="00F61170">
        <w:trPr>
          <w:trHeight w:val="480"/>
        </w:trPr>
        <w:tc>
          <w:tcPr>
            <w:tcW w:w="509" w:type="dxa"/>
            <w:vMerge/>
            <w:shd w:val="clear" w:color="auto" w:fill="auto"/>
          </w:tcPr>
          <w:p w14:paraId="51762663" w14:textId="77777777" w:rsidR="00F61170" w:rsidRPr="00CD75B2" w:rsidRDefault="00F61170" w:rsidP="00F61170">
            <w:pPr>
              <w:keepLines/>
              <w:rPr>
                <w:rFonts w:ascii="Arial Narrow" w:eastAsia="Calibri" w:hAnsi="Arial Narrow"/>
                <w:b/>
                <w:bCs/>
                <w:lang w:eastAsia="en-US"/>
              </w:rPr>
            </w:pPr>
          </w:p>
        </w:tc>
        <w:tc>
          <w:tcPr>
            <w:tcW w:w="2076" w:type="dxa"/>
            <w:vMerge/>
            <w:shd w:val="clear" w:color="auto" w:fill="auto"/>
            <w:hideMark/>
          </w:tcPr>
          <w:p w14:paraId="3CAB7ACF" w14:textId="77777777" w:rsidR="00F61170" w:rsidRPr="00CD75B2" w:rsidRDefault="00F61170" w:rsidP="00F61170">
            <w:pPr>
              <w:keepLines/>
              <w:rPr>
                <w:rFonts w:ascii="Arial Narrow" w:eastAsia="Calibri" w:hAnsi="Arial Narrow"/>
                <w:b/>
                <w:bCs/>
                <w:lang w:eastAsia="en-US"/>
              </w:rPr>
            </w:pPr>
          </w:p>
        </w:tc>
        <w:tc>
          <w:tcPr>
            <w:tcW w:w="3965" w:type="dxa"/>
            <w:shd w:val="clear" w:color="auto" w:fill="auto"/>
            <w:hideMark/>
          </w:tcPr>
          <w:p w14:paraId="19931EAF" w14:textId="77777777" w:rsidR="00F61170" w:rsidRPr="00CD75B2" w:rsidRDefault="00F61170" w:rsidP="00F61170">
            <w:pPr>
              <w:keepLines/>
              <w:rPr>
                <w:rFonts w:ascii="Arial Narrow" w:eastAsia="Calibri" w:hAnsi="Arial Narrow"/>
                <w:lang w:eastAsia="en-US"/>
              </w:rPr>
            </w:pPr>
            <w:r w:rsidRPr="00CD75B2">
              <w:rPr>
                <w:rFonts w:ascii="Arial Narrow" w:eastAsia="Calibri" w:hAnsi="Arial Narrow"/>
                <w:lang w:eastAsia="en-US"/>
              </w:rPr>
              <w:t>2.5. Внутренний контроль и управление рисками</w:t>
            </w:r>
          </w:p>
        </w:tc>
        <w:tc>
          <w:tcPr>
            <w:tcW w:w="1803" w:type="dxa"/>
            <w:shd w:val="clear" w:color="auto" w:fill="auto"/>
          </w:tcPr>
          <w:p w14:paraId="3C0CDDFD" w14:textId="4960A9AC"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1</w:t>
            </w:r>
          </w:p>
        </w:tc>
        <w:tc>
          <w:tcPr>
            <w:tcW w:w="1166" w:type="dxa"/>
            <w:shd w:val="clear" w:color="auto" w:fill="auto"/>
          </w:tcPr>
          <w:p w14:paraId="54AD1883" w14:textId="45CD0457" w:rsidR="00F61170" w:rsidRPr="00EB3E88" w:rsidRDefault="00F61170" w:rsidP="00F61170">
            <w:pPr>
              <w:keepLines/>
              <w:jc w:val="center"/>
              <w:rPr>
                <w:rFonts w:ascii="Arial Narrow" w:eastAsia="Calibri" w:hAnsi="Arial Narrow"/>
                <w:lang w:eastAsia="en-US"/>
              </w:rPr>
            </w:pPr>
            <w:r w:rsidRPr="00EB3E88">
              <w:rPr>
                <w:rFonts w:ascii="Arial Narrow" w:eastAsia="Calibri" w:hAnsi="Arial Narrow"/>
                <w:lang w:eastAsia="en-US"/>
              </w:rPr>
              <w:t>0,00</w:t>
            </w:r>
          </w:p>
        </w:tc>
      </w:tr>
      <w:tr w:rsidR="00F61170" w:rsidRPr="00CD75B2" w14:paraId="14D58924" w14:textId="77777777" w:rsidTr="00F61170">
        <w:trPr>
          <w:trHeight w:val="300"/>
        </w:trPr>
        <w:tc>
          <w:tcPr>
            <w:tcW w:w="509" w:type="dxa"/>
            <w:shd w:val="clear" w:color="auto" w:fill="auto"/>
          </w:tcPr>
          <w:p w14:paraId="788C4074"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3.</w:t>
            </w:r>
          </w:p>
        </w:tc>
        <w:tc>
          <w:tcPr>
            <w:tcW w:w="6041" w:type="dxa"/>
            <w:gridSpan w:val="2"/>
            <w:shd w:val="clear" w:color="auto" w:fill="auto"/>
            <w:hideMark/>
          </w:tcPr>
          <w:p w14:paraId="3791AB2F"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Кадровый резерв</w:t>
            </w:r>
          </w:p>
        </w:tc>
        <w:tc>
          <w:tcPr>
            <w:tcW w:w="1803" w:type="dxa"/>
            <w:shd w:val="clear" w:color="auto" w:fill="auto"/>
          </w:tcPr>
          <w:p w14:paraId="6A610C74" w14:textId="63BA8F0A"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10</w:t>
            </w:r>
          </w:p>
        </w:tc>
        <w:tc>
          <w:tcPr>
            <w:tcW w:w="1166" w:type="dxa"/>
            <w:shd w:val="clear" w:color="auto" w:fill="auto"/>
          </w:tcPr>
          <w:p w14:paraId="2827AAF0" w14:textId="4CE01560"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110,00</w:t>
            </w:r>
          </w:p>
        </w:tc>
      </w:tr>
      <w:tr w:rsidR="00F61170" w:rsidRPr="00CD75B2" w14:paraId="6015B6D5" w14:textId="77777777" w:rsidTr="00F61170">
        <w:trPr>
          <w:trHeight w:val="300"/>
        </w:trPr>
        <w:tc>
          <w:tcPr>
            <w:tcW w:w="509" w:type="dxa"/>
            <w:shd w:val="clear" w:color="auto" w:fill="auto"/>
          </w:tcPr>
          <w:p w14:paraId="5EFAD649"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4.</w:t>
            </w:r>
          </w:p>
        </w:tc>
        <w:tc>
          <w:tcPr>
            <w:tcW w:w="6041" w:type="dxa"/>
            <w:gridSpan w:val="2"/>
            <w:shd w:val="clear" w:color="auto" w:fill="auto"/>
            <w:hideMark/>
          </w:tcPr>
          <w:p w14:paraId="57FB8ECD"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Корпоративные стандарты</w:t>
            </w:r>
          </w:p>
        </w:tc>
        <w:tc>
          <w:tcPr>
            <w:tcW w:w="1803" w:type="dxa"/>
            <w:shd w:val="clear" w:color="auto" w:fill="auto"/>
          </w:tcPr>
          <w:p w14:paraId="68A237F8" w14:textId="7671DB1F"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84</w:t>
            </w:r>
          </w:p>
        </w:tc>
        <w:tc>
          <w:tcPr>
            <w:tcW w:w="1166" w:type="dxa"/>
            <w:shd w:val="clear" w:color="auto" w:fill="auto"/>
          </w:tcPr>
          <w:p w14:paraId="324A1BB5" w14:textId="0216AB30"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0,00</w:t>
            </w:r>
          </w:p>
        </w:tc>
      </w:tr>
      <w:tr w:rsidR="00F61170" w:rsidRPr="00CD75B2" w14:paraId="397A58E6" w14:textId="77777777" w:rsidTr="00F61170">
        <w:trPr>
          <w:trHeight w:val="300"/>
        </w:trPr>
        <w:tc>
          <w:tcPr>
            <w:tcW w:w="509" w:type="dxa"/>
            <w:shd w:val="clear" w:color="auto" w:fill="auto"/>
          </w:tcPr>
          <w:p w14:paraId="3C13FF8B"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5.</w:t>
            </w:r>
          </w:p>
        </w:tc>
        <w:tc>
          <w:tcPr>
            <w:tcW w:w="6041" w:type="dxa"/>
            <w:gridSpan w:val="2"/>
            <w:shd w:val="clear" w:color="auto" w:fill="auto"/>
            <w:hideMark/>
          </w:tcPr>
          <w:p w14:paraId="663F3C21"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Тренажерная подготовка</w:t>
            </w:r>
          </w:p>
        </w:tc>
        <w:tc>
          <w:tcPr>
            <w:tcW w:w="1803" w:type="dxa"/>
            <w:shd w:val="clear" w:color="auto" w:fill="auto"/>
          </w:tcPr>
          <w:p w14:paraId="22F2A684" w14:textId="5730BD81"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0</w:t>
            </w:r>
          </w:p>
        </w:tc>
        <w:tc>
          <w:tcPr>
            <w:tcW w:w="1166" w:type="dxa"/>
            <w:shd w:val="clear" w:color="auto" w:fill="auto"/>
          </w:tcPr>
          <w:p w14:paraId="51EAD857" w14:textId="3273CF4D"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0,00</w:t>
            </w:r>
          </w:p>
        </w:tc>
      </w:tr>
      <w:tr w:rsidR="00F61170" w:rsidRPr="00CD75B2" w14:paraId="6AB172B9" w14:textId="77777777" w:rsidTr="00F61170">
        <w:trPr>
          <w:trHeight w:val="300"/>
        </w:trPr>
        <w:tc>
          <w:tcPr>
            <w:tcW w:w="509" w:type="dxa"/>
            <w:shd w:val="clear" w:color="auto" w:fill="auto"/>
          </w:tcPr>
          <w:p w14:paraId="25B13A7C"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6.</w:t>
            </w:r>
          </w:p>
        </w:tc>
        <w:tc>
          <w:tcPr>
            <w:tcW w:w="6041" w:type="dxa"/>
            <w:gridSpan w:val="2"/>
            <w:shd w:val="clear" w:color="auto" w:fill="auto"/>
            <w:hideMark/>
          </w:tcPr>
          <w:p w14:paraId="1B1D731A" w14:textId="77777777" w:rsidR="00F61170" w:rsidRPr="00CD75B2" w:rsidRDefault="00F61170" w:rsidP="00F61170">
            <w:pPr>
              <w:keepLines/>
              <w:rPr>
                <w:rFonts w:ascii="Arial Narrow" w:eastAsia="Calibri" w:hAnsi="Arial Narrow"/>
                <w:b/>
                <w:bCs/>
                <w:lang w:eastAsia="en-US"/>
              </w:rPr>
            </w:pPr>
            <w:r w:rsidRPr="00CD75B2">
              <w:rPr>
                <w:rFonts w:ascii="Arial Narrow" w:eastAsia="Calibri" w:hAnsi="Arial Narrow"/>
                <w:b/>
                <w:bCs/>
                <w:lang w:eastAsia="en-US"/>
              </w:rPr>
              <w:t xml:space="preserve">Соревнования профессионального мастерства </w:t>
            </w:r>
          </w:p>
        </w:tc>
        <w:tc>
          <w:tcPr>
            <w:tcW w:w="1803" w:type="dxa"/>
            <w:shd w:val="clear" w:color="auto" w:fill="auto"/>
          </w:tcPr>
          <w:p w14:paraId="53D56DEF" w14:textId="1FF335CE"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0</w:t>
            </w:r>
          </w:p>
        </w:tc>
        <w:tc>
          <w:tcPr>
            <w:tcW w:w="1166" w:type="dxa"/>
            <w:shd w:val="clear" w:color="auto" w:fill="auto"/>
          </w:tcPr>
          <w:p w14:paraId="3DE73A39" w14:textId="236BD62E" w:rsidR="00F61170" w:rsidRPr="00EB3E88" w:rsidRDefault="00F61170" w:rsidP="00F61170">
            <w:pPr>
              <w:keepLines/>
              <w:jc w:val="center"/>
              <w:rPr>
                <w:rFonts w:ascii="Arial Narrow" w:eastAsia="Calibri" w:hAnsi="Arial Narrow"/>
                <w:b/>
                <w:bCs/>
                <w:lang w:eastAsia="en-US"/>
              </w:rPr>
            </w:pPr>
            <w:r w:rsidRPr="00EB3E88">
              <w:rPr>
                <w:rFonts w:ascii="Arial Narrow" w:eastAsia="Calibri" w:hAnsi="Arial Narrow"/>
                <w:b/>
                <w:bCs/>
                <w:lang w:eastAsia="en-US"/>
              </w:rPr>
              <w:t>0,00</w:t>
            </w:r>
          </w:p>
        </w:tc>
      </w:tr>
      <w:tr w:rsidR="00E842BD" w:rsidRPr="00CD75B2" w14:paraId="075D832E" w14:textId="77777777" w:rsidTr="00F61170">
        <w:trPr>
          <w:trHeight w:val="300"/>
        </w:trPr>
        <w:tc>
          <w:tcPr>
            <w:tcW w:w="6550" w:type="dxa"/>
            <w:gridSpan w:val="3"/>
            <w:shd w:val="clear" w:color="auto" w:fill="DEEAF6"/>
          </w:tcPr>
          <w:p w14:paraId="348B1121" w14:textId="77777777" w:rsidR="00E842BD" w:rsidRPr="00CD75B2" w:rsidRDefault="00E842BD" w:rsidP="00E842BD">
            <w:pPr>
              <w:keepLines/>
              <w:rPr>
                <w:rFonts w:ascii="Arial Narrow" w:eastAsia="Calibri" w:hAnsi="Arial Narrow"/>
                <w:b/>
                <w:bCs/>
                <w:lang w:eastAsia="en-US"/>
              </w:rPr>
            </w:pPr>
            <w:r w:rsidRPr="00CD75B2">
              <w:rPr>
                <w:rFonts w:ascii="Arial Narrow" w:eastAsia="Calibri" w:hAnsi="Arial Narrow"/>
                <w:b/>
                <w:bCs/>
                <w:lang w:eastAsia="en-US"/>
              </w:rPr>
              <w:t>ИТОГО</w:t>
            </w:r>
          </w:p>
        </w:tc>
        <w:tc>
          <w:tcPr>
            <w:tcW w:w="1803" w:type="dxa"/>
            <w:shd w:val="clear" w:color="auto" w:fill="DEEAF6"/>
          </w:tcPr>
          <w:p w14:paraId="561CE45F" w14:textId="69052545" w:rsidR="00E842BD" w:rsidRPr="00EB3E88" w:rsidRDefault="00E842BD" w:rsidP="00E842BD">
            <w:pPr>
              <w:keepLines/>
              <w:jc w:val="center"/>
              <w:rPr>
                <w:rFonts w:ascii="Arial Narrow" w:eastAsia="Calibri" w:hAnsi="Arial Narrow"/>
                <w:b/>
                <w:bCs/>
                <w:lang w:eastAsia="en-US"/>
              </w:rPr>
            </w:pPr>
            <w:r w:rsidRPr="00EB3E88">
              <w:rPr>
                <w:rFonts w:ascii="Arial Narrow" w:eastAsia="Calibri" w:hAnsi="Arial Narrow"/>
                <w:b/>
                <w:bCs/>
                <w:lang w:eastAsia="en-US"/>
              </w:rPr>
              <w:t>2 879</w:t>
            </w:r>
          </w:p>
        </w:tc>
        <w:tc>
          <w:tcPr>
            <w:tcW w:w="1166" w:type="dxa"/>
            <w:shd w:val="clear" w:color="auto" w:fill="DEEAF6"/>
          </w:tcPr>
          <w:p w14:paraId="2D71F1FF" w14:textId="43431E62" w:rsidR="00E842BD" w:rsidRPr="00EB3E88" w:rsidRDefault="00E842BD" w:rsidP="00E842BD">
            <w:pPr>
              <w:keepLines/>
              <w:jc w:val="center"/>
              <w:rPr>
                <w:rFonts w:ascii="Arial Narrow" w:eastAsia="Calibri" w:hAnsi="Arial Narrow"/>
                <w:b/>
                <w:bCs/>
                <w:lang w:eastAsia="en-US"/>
              </w:rPr>
            </w:pPr>
            <w:r w:rsidRPr="00EB3E88">
              <w:rPr>
                <w:rFonts w:ascii="Arial Narrow" w:eastAsia="Calibri" w:hAnsi="Arial Narrow"/>
                <w:b/>
                <w:bCs/>
                <w:lang w:eastAsia="en-US"/>
              </w:rPr>
              <w:t>9 109,05</w:t>
            </w:r>
          </w:p>
        </w:tc>
      </w:tr>
      <w:tr w:rsidR="00321D15" w:rsidRPr="00321D15" w14:paraId="6913140A" w14:textId="77777777" w:rsidTr="00F61170">
        <w:trPr>
          <w:trHeight w:val="300"/>
        </w:trPr>
        <w:tc>
          <w:tcPr>
            <w:tcW w:w="9519" w:type="dxa"/>
            <w:gridSpan w:val="5"/>
            <w:shd w:val="clear" w:color="auto" w:fill="E3E3FD"/>
          </w:tcPr>
          <w:p w14:paraId="297E3063" w14:textId="77777777" w:rsidR="00CD75B2" w:rsidRPr="00EB3E88" w:rsidRDefault="00CD75B2" w:rsidP="00393D8B">
            <w:pPr>
              <w:keepLines/>
              <w:jc w:val="center"/>
              <w:rPr>
                <w:rFonts w:ascii="Arial Narrow" w:eastAsia="Calibri" w:hAnsi="Arial Narrow"/>
                <w:b/>
                <w:u w:val="single"/>
              </w:rPr>
            </w:pPr>
            <w:r w:rsidRPr="00EB3E88">
              <w:rPr>
                <w:rFonts w:ascii="Arial Narrow" w:eastAsia="Calibri" w:hAnsi="Arial Narrow"/>
                <w:b/>
                <w:u w:val="single"/>
              </w:rPr>
              <w:t>Рабочие</w:t>
            </w:r>
          </w:p>
        </w:tc>
      </w:tr>
      <w:tr w:rsidR="004A0818" w:rsidRPr="00CD75B2" w14:paraId="34B8A668" w14:textId="77777777" w:rsidTr="00F61170">
        <w:trPr>
          <w:trHeight w:val="1065"/>
        </w:trPr>
        <w:tc>
          <w:tcPr>
            <w:tcW w:w="509" w:type="dxa"/>
            <w:shd w:val="clear" w:color="auto" w:fill="auto"/>
          </w:tcPr>
          <w:p w14:paraId="1BF4A7D1"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1.</w:t>
            </w:r>
          </w:p>
        </w:tc>
        <w:tc>
          <w:tcPr>
            <w:tcW w:w="6041" w:type="dxa"/>
            <w:gridSpan w:val="2"/>
            <w:shd w:val="clear" w:color="auto" w:fill="auto"/>
            <w:hideMark/>
          </w:tcPr>
          <w:p w14:paraId="13D6AAC9"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Нормативное обучение согласно требованиям надзорных органов (промышленная, пожарная, экологическая безопасность; охрана труда; вопросы гражданской обороны, предупреждения и ликвидации чрезвычайных ситуаций и т.д.)</w:t>
            </w:r>
          </w:p>
        </w:tc>
        <w:tc>
          <w:tcPr>
            <w:tcW w:w="1803" w:type="dxa"/>
            <w:shd w:val="clear" w:color="auto" w:fill="auto"/>
          </w:tcPr>
          <w:p w14:paraId="2D629ACA" w14:textId="1F58690D"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3 921</w:t>
            </w:r>
          </w:p>
        </w:tc>
        <w:tc>
          <w:tcPr>
            <w:tcW w:w="1166" w:type="dxa"/>
            <w:shd w:val="clear" w:color="auto" w:fill="auto"/>
          </w:tcPr>
          <w:p w14:paraId="3AD912F2" w14:textId="5969A21D"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10 053,71</w:t>
            </w:r>
          </w:p>
        </w:tc>
      </w:tr>
      <w:tr w:rsidR="004A0818" w:rsidRPr="00CD75B2" w14:paraId="25F7B751" w14:textId="77777777" w:rsidTr="00F61170">
        <w:trPr>
          <w:trHeight w:val="983"/>
        </w:trPr>
        <w:tc>
          <w:tcPr>
            <w:tcW w:w="509" w:type="dxa"/>
            <w:vMerge w:val="restart"/>
            <w:shd w:val="clear" w:color="auto" w:fill="auto"/>
          </w:tcPr>
          <w:p w14:paraId="2AD4AB1D"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2.</w:t>
            </w:r>
          </w:p>
        </w:tc>
        <w:tc>
          <w:tcPr>
            <w:tcW w:w="2076" w:type="dxa"/>
            <w:vMerge w:val="restart"/>
            <w:shd w:val="clear" w:color="auto" w:fill="auto"/>
            <w:hideMark/>
          </w:tcPr>
          <w:p w14:paraId="3BB54E61"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Технологическое обучение, необходимое для исполнения должностных обязанностей:</w:t>
            </w:r>
          </w:p>
        </w:tc>
        <w:tc>
          <w:tcPr>
            <w:tcW w:w="3965" w:type="dxa"/>
            <w:shd w:val="clear" w:color="auto" w:fill="auto"/>
            <w:hideMark/>
          </w:tcPr>
          <w:p w14:paraId="358CA6B9" w14:textId="77777777" w:rsidR="004A0818" w:rsidRPr="00CD75B2" w:rsidRDefault="004A0818" w:rsidP="004A0818">
            <w:pPr>
              <w:keepLines/>
              <w:rPr>
                <w:rFonts w:ascii="Arial Narrow" w:eastAsia="Calibri" w:hAnsi="Arial Narrow"/>
                <w:lang w:eastAsia="en-US"/>
              </w:rPr>
            </w:pPr>
            <w:r w:rsidRPr="00CD75B2">
              <w:rPr>
                <w:rFonts w:ascii="Arial Narrow" w:eastAsia="Calibri" w:hAnsi="Arial Narrow"/>
                <w:lang w:eastAsia="en-US"/>
              </w:rPr>
              <w:t>2.1. Обеспечение производственной деятельности (проектирование, строительство, эксплуатация (в т. ч. АСУТП) ГЭС, ТЭС. Продажа э/э, мощности и т/э)</w:t>
            </w:r>
          </w:p>
        </w:tc>
        <w:tc>
          <w:tcPr>
            <w:tcW w:w="1803" w:type="dxa"/>
            <w:shd w:val="clear" w:color="auto" w:fill="auto"/>
          </w:tcPr>
          <w:p w14:paraId="6FE4C59F" w14:textId="2227BB9B"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231</w:t>
            </w:r>
          </w:p>
        </w:tc>
        <w:tc>
          <w:tcPr>
            <w:tcW w:w="1166" w:type="dxa"/>
            <w:shd w:val="clear" w:color="auto" w:fill="auto"/>
          </w:tcPr>
          <w:p w14:paraId="367E4A5E" w14:textId="7C52A6E3"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3 212,91</w:t>
            </w:r>
          </w:p>
        </w:tc>
      </w:tr>
      <w:tr w:rsidR="004A0818" w:rsidRPr="00CD75B2" w14:paraId="4739E2F7" w14:textId="77777777" w:rsidTr="00B57A96">
        <w:trPr>
          <w:trHeight w:val="350"/>
        </w:trPr>
        <w:tc>
          <w:tcPr>
            <w:tcW w:w="509" w:type="dxa"/>
            <w:vMerge/>
            <w:shd w:val="clear" w:color="auto" w:fill="auto"/>
          </w:tcPr>
          <w:p w14:paraId="2B4056A0" w14:textId="77777777" w:rsidR="004A0818" w:rsidRPr="00CD75B2" w:rsidRDefault="004A0818" w:rsidP="004A0818">
            <w:pPr>
              <w:keepLines/>
              <w:rPr>
                <w:rFonts w:ascii="Arial Narrow" w:eastAsia="Calibri" w:hAnsi="Arial Narrow"/>
                <w:b/>
                <w:bCs/>
                <w:lang w:eastAsia="en-US"/>
              </w:rPr>
            </w:pPr>
          </w:p>
        </w:tc>
        <w:tc>
          <w:tcPr>
            <w:tcW w:w="2076" w:type="dxa"/>
            <w:vMerge/>
            <w:shd w:val="clear" w:color="auto" w:fill="auto"/>
            <w:hideMark/>
          </w:tcPr>
          <w:p w14:paraId="5E47F471" w14:textId="77777777" w:rsidR="004A0818" w:rsidRPr="00CD75B2" w:rsidRDefault="004A0818" w:rsidP="004A0818">
            <w:pPr>
              <w:keepLines/>
              <w:rPr>
                <w:rFonts w:ascii="Arial Narrow" w:eastAsia="Calibri" w:hAnsi="Arial Narrow"/>
                <w:b/>
                <w:bCs/>
                <w:lang w:eastAsia="en-US"/>
              </w:rPr>
            </w:pPr>
          </w:p>
        </w:tc>
        <w:tc>
          <w:tcPr>
            <w:tcW w:w="3965" w:type="dxa"/>
            <w:shd w:val="clear" w:color="auto" w:fill="auto"/>
            <w:hideMark/>
          </w:tcPr>
          <w:p w14:paraId="0979755C" w14:textId="77777777" w:rsidR="004A0818" w:rsidRPr="00CD75B2" w:rsidRDefault="004A0818" w:rsidP="004A0818">
            <w:pPr>
              <w:keepLines/>
              <w:rPr>
                <w:rFonts w:ascii="Arial Narrow" w:eastAsia="Calibri" w:hAnsi="Arial Narrow"/>
                <w:lang w:eastAsia="en-US"/>
              </w:rPr>
            </w:pPr>
            <w:r w:rsidRPr="00CD75B2">
              <w:rPr>
                <w:rFonts w:ascii="Arial Narrow" w:eastAsia="Calibri" w:hAnsi="Arial Narrow"/>
                <w:lang w:eastAsia="en-US"/>
              </w:rPr>
              <w:t xml:space="preserve">2.2. Информационные технологии </w:t>
            </w:r>
          </w:p>
        </w:tc>
        <w:tc>
          <w:tcPr>
            <w:tcW w:w="1803" w:type="dxa"/>
            <w:shd w:val="clear" w:color="auto" w:fill="auto"/>
          </w:tcPr>
          <w:p w14:paraId="139809E4" w14:textId="49BC9495"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0</w:t>
            </w:r>
          </w:p>
        </w:tc>
        <w:tc>
          <w:tcPr>
            <w:tcW w:w="1166" w:type="dxa"/>
            <w:shd w:val="clear" w:color="auto" w:fill="auto"/>
          </w:tcPr>
          <w:p w14:paraId="4AC01D89" w14:textId="38F034CB"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0,00</w:t>
            </w:r>
          </w:p>
        </w:tc>
      </w:tr>
      <w:tr w:rsidR="004A0818" w:rsidRPr="00CD75B2" w14:paraId="57E121B9" w14:textId="77777777" w:rsidTr="00B57A96">
        <w:trPr>
          <w:trHeight w:val="413"/>
        </w:trPr>
        <w:tc>
          <w:tcPr>
            <w:tcW w:w="509" w:type="dxa"/>
            <w:vMerge/>
            <w:shd w:val="clear" w:color="auto" w:fill="auto"/>
          </w:tcPr>
          <w:p w14:paraId="12C5018A" w14:textId="77777777" w:rsidR="004A0818" w:rsidRPr="00CD75B2" w:rsidRDefault="004A0818" w:rsidP="004A0818">
            <w:pPr>
              <w:keepLines/>
              <w:rPr>
                <w:rFonts w:ascii="Arial Narrow" w:eastAsia="Calibri" w:hAnsi="Arial Narrow"/>
                <w:b/>
                <w:bCs/>
                <w:lang w:eastAsia="en-US"/>
              </w:rPr>
            </w:pPr>
          </w:p>
        </w:tc>
        <w:tc>
          <w:tcPr>
            <w:tcW w:w="2076" w:type="dxa"/>
            <w:vMerge/>
            <w:shd w:val="clear" w:color="auto" w:fill="auto"/>
            <w:hideMark/>
          </w:tcPr>
          <w:p w14:paraId="2AD8BC83" w14:textId="77777777" w:rsidR="004A0818" w:rsidRPr="00CD75B2" w:rsidRDefault="004A0818" w:rsidP="004A0818">
            <w:pPr>
              <w:keepLines/>
              <w:rPr>
                <w:rFonts w:ascii="Arial Narrow" w:eastAsia="Calibri" w:hAnsi="Arial Narrow"/>
                <w:b/>
                <w:bCs/>
                <w:lang w:eastAsia="en-US"/>
              </w:rPr>
            </w:pPr>
          </w:p>
        </w:tc>
        <w:tc>
          <w:tcPr>
            <w:tcW w:w="3965" w:type="dxa"/>
            <w:shd w:val="clear" w:color="auto" w:fill="auto"/>
            <w:hideMark/>
          </w:tcPr>
          <w:p w14:paraId="57C4BBF7" w14:textId="77777777" w:rsidR="004A0818" w:rsidRPr="00CD75B2" w:rsidRDefault="004A0818" w:rsidP="004A0818">
            <w:pPr>
              <w:keepLines/>
              <w:rPr>
                <w:rFonts w:ascii="Arial Narrow" w:eastAsia="Calibri" w:hAnsi="Arial Narrow"/>
                <w:lang w:eastAsia="en-US"/>
              </w:rPr>
            </w:pPr>
            <w:r w:rsidRPr="00CD75B2">
              <w:rPr>
                <w:rFonts w:ascii="Arial Narrow" w:eastAsia="Calibri" w:hAnsi="Arial Narrow"/>
                <w:lang w:eastAsia="en-US"/>
              </w:rPr>
              <w:t>2.3. Корпоративные сервисы</w:t>
            </w:r>
          </w:p>
        </w:tc>
        <w:tc>
          <w:tcPr>
            <w:tcW w:w="1803" w:type="dxa"/>
            <w:shd w:val="clear" w:color="auto" w:fill="auto"/>
          </w:tcPr>
          <w:p w14:paraId="316BCC6C" w14:textId="3CF69296"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5</w:t>
            </w:r>
          </w:p>
        </w:tc>
        <w:tc>
          <w:tcPr>
            <w:tcW w:w="1166" w:type="dxa"/>
            <w:shd w:val="clear" w:color="auto" w:fill="auto"/>
          </w:tcPr>
          <w:p w14:paraId="0F8E0EF9" w14:textId="0BC6A92C"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0,00</w:t>
            </w:r>
          </w:p>
        </w:tc>
      </w:tr>
      <w:tr w:rsidR="004A0818" w:rsidRPr="00CD75B2" w14:paraId="16C620DB" w14:textId="77777777" w:rsidTr="00F61170">
        <w:trPr>
          <w:trHeight w:val="600"/>
        </w:trPr>
        <w:tc>
          <w:tcPr>
            <w:tcW w:w="509" w:type="dxa"/>
            <w:vMerge/>
            <w:shd w:val="clear" w:color="auto" w:fill="auto"/>
          </w:tcPr>
          <w:p w14:paraId="72D7AA0B" w14:textId="77777777" w:rsidR="004A0818" w:rsidRPr="00CD75B2" w:rsidRDefault="004A0818" w:rsidP="004A0818">
            <w:pPr>
              <w:keepLines/>
              <w:rPr>
                <w:rFonts w:ascii="Arial Narrow" w:eastAsia="Calibri" w:hAnsi="Arial Narrow"/>
                <w:b/>
                <w:bCs/>
                <w:lang w:eastAsia="en-US"/>
              </w:rPr>
            </w:pPr>
          </w:p>
        </w:tc>
        <w:tc>
          <w:tcPr>
            <w:tcW w:w="2076" w:type="dxa"/>
            <w:vMerge/>
            <w:shd w:val="clear" w:color="auto" w:fill="auto"/>
            <w:hideMark/>
          </w:tcPr>
          <w:p w14:paraId="56A36127" w14:textId="77777777" w:rsidR="004A0818" w:rsidRPr="00CD75B2" w:rsidRDefault="004A0818" w:rsidP="004A0818">
            <w:pPr>
              <w:keepLines/>
              <w:rPr>
                <w:rFonts w:ascii="Arial Narrow" w:eastAsia="Calibri" w:hAnsi="Arial Narrow"/>
                <w:b/>
                <w:bCs/>
                <w:lang w:eastAsia="en-US"/>
              </w:rPr>
            </w:pPr>
          </w:p>
        </w:tc>
        <w:tc>
          <w:tcPr>
            <w:tcW w:w="3965" w:type="dxa"/>
            <w:shd w:val="clear" w:color="auto" w:fill="auto"/>
            <w:hideMark/>
          </w:tcPr>
          <w:p w14:paraId="54D30A6E" w14:textId="77777777" w:rsidR="004A0818" w:rsidRPr="00CD75B2" w:rsidRDefault="004A0818" w:rsidP="004A0818">
            <w:pPr>
              <w:keepLines/>
              <w:rPr>
                <w:rFonts w:ascii="Arial Narrow" w:eastAsia="Calibri" w:hAnsi="Arial Narrow"/>
                <w:lang w:eastAsia="en-US"/>
              </w:rPr>
            </w:pPr>
            <w:r w:rsidRPr="00CD75B2">
              <w:rPr>
                <w:rFonts w:ascii="Arial Narrow" w:eastAsia="Calibri" w:hAnsi="Arial Narrow"/>
                <w:lang w:eastAsia="en-US"/>
              </w:rPr>
              <w:t>2.4. Экономическая и информационная безопасность, защита государственной тайны, антитеррористическая защищенность ПО</w:t>
            </w:r>
          </w:p>
        </w:tc>
        <w:tc>
          <w:tcPr>
            <w:tcW w:w="1803" w:type="dxa"/>
            <w:shd w:val="clear" w:color="auto" w:fill="auto"/>
          </w:tcPr>
          <w:p w14:paraId="3F440211" w14:textId="52160D1A"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0</w:t>
            </w:r>
          </w:p>
        </w:tc>
        <w:tc>
          <w:tcPr>
            <w:tcW w:w="1166" w:type="dxa"/>
            <w:shd w:val="clear" w:color="auto" w:fill="auto"/>
          </w:tcPr>
          <w:p w14:paraId="2F10136E" w14:textId="5DA0B576"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0,00</w:t>
            </w:r>
          </w:p>
        </w:tc>
      </w:tr>
      <w:tr w:rsidR="004A0818" w:rsidRPr="00CD75B2" w14:paraId="13DA8EA8" w14:textId="77777777" w:rsidTr="00F61170">
        <w:trPr>
          <w:trHeight w:val="390"/>
        </w:trPr>
        <w:tc>
          <w:tcPr>
            <w:tcW w:w="509" w:type="dxa"/>
            <w:vMerge/>
            <w:shd w:val="clear" w:color="auto" w:fill="auto"/>
          </w:tcPr>
          <w:p w14:paraId="49E72662" w14:textId="77777777" w:rsidR="004A0818" w:rsidRPr="00CD75B2" w:rsidRDefault="004A0818" w:rsidP="004A0818">
            <w:pPr>
              <w:keepLines/>
              <w:rPr>
                <w:rFonts w:ascii="Arial Narrow" w:eastAsia="Calibri" w:hAnsi="Arial Narrow"/>
                <w:b/>
                <w:bCs/>
                <w:lang w:eastAsia="en-US"/>
              </w:rPr>
            </w:pPr>
          </w:p>
        </w:tc>
        <w:tc>
          <w:tcPr>
            <w:tcW w:w="2076" w:type="dxa"/>
            <w:vMerge/>
            <w:shd w:val="clear" w:color="auto" w:fill="auto"/>
            <w:hideMark/>
          </w:tcPr>
          <w:p w14:paraId="43B8599D" w14:textId="77777777" w:rsidR="004A0818" w:rsidRPr="00CD75B2" w:rsidRDefault="004A0818" w:rsidP="004A0818">
            <w:pPr>
              <w:keepLines/>
              <w:rPr>
                <w:rFonts w:ascii="Arial Narrow" w:eastAsia="Calibri" w:hAnsi="Arial Narrow"/>
                <w:b/>
                <w:bCs/>
                <w:lang w:eastAsia="en-US"/>
              </w:rPr>
            </w:pPr>
          </w:p>
        </w:tc>
        <w:tc>
          <w:tcPr>
            <w:tcW w:w="3965" w:type="dxa"/>
            <w:shd w:val="clear" w:color="auto" w:fill="auto"/>
            <w:hideMark/>
          </w:tcPr>
          <w:p w14:paraId="1252B7FA" w14:textId="77777777" w:rsidR="004A0818" w:rsidRPr="00CD75B2" w:rsidRDefault="004A0818" w:rsidP="004A0818">
            <w:pPr>
              <w:keepLines/>
              <w:rPr>
                <w:rFonts w:ascii="Arial Narrow" w:eastAsia="Calibri" w:hAnsi="Arial Narrow"/>
                <w:lang w:eastAsia="en-US"/>
              </w:rPr>
            </w:pPr>
            <w:r w:rsidRPr="00CD75B2">
              <w:rPr>
                <w:rFonts w:ascii="Arial Narrow" w:eastAsia="Calibri" w:hAnsi="Arial Narrow"/>
                <w:lang w:eastAsia="en-US"/>
              </w:rPr>
              <w:t>2.5. Внутренний контроль и управление рисками</w:t>
            </w:r>
          </w:p>
        </w:tc>
        <w:tc>
          <w:tcPr>
            <w:tcW w:w="1803" w:type="dxa"/>
            <w:shd w:val="clear" w:color="auto" w:fill="auto"/>
          </w:tcPr>
          <w:p w14:paraId="0A68A06E" w14:textId="3401969D"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0</w:t>
            </w:r>
          </w:p>
        </w:tc>
        <w:tc>
          <w:tcPr>
            <w:tcW w:w="1166" w:type="dxa"/>
            <w:shd w:val="clear" w:color="auto" w:fill="auto"/>
          </w:tcPr>
          <w:p w14:paraId="6ADF4EAF" w14:textId="461E2604" w:rsidR="004A0818" w:rsidRPr="00EB3E88" w:rsidRDefault="004A0818" w:rsidP="004A0818">
            <w:pPr>
              <w:keepLines/>
              <w:jc w:val="center"/>
              <w:rPr>
                <w:rFonts w:ascii="Arial Narrow" w:eastAsia="Calibri" w:hAnsi="Arial Narrow"/>
                <w:lang w:eastAsia="en-US"/>
              </w:rPr>
            </w:pPr>
            <w:r w:rsidRPr="00EB3E88">
              <w:rPr>
                <w:rFonts w:ascii="Arial Narrow" w:eastAsia="Calibri" w:hAnsi="Arial Narrow"/>
                <w:lang w:eastAsia="en-US"/>
              </w:rPr>
              <w:t>0,00</w:t>
            </w:r>
          </w:p>
        </w:tc>
      </w:tr>
      <w:tr w:rsidR="004A0818" w:rsidRPr="00CD75B2" w14:paraId="42902882" w14:textId="77777777" w:rsidTr="00F61170">
        <w:trPr>
          <w:trHeight w:val="300"/>
        </w:trPr>
        <w:tc>
          <w:tcPr>
            <w:tcW w:w="509" w:type="dxa"/>
            <w:shd w:val="clear" w:color="auto" w:fill="auto"/>
          </w:tcPr>
          <w:p w14:paraId="429F78E8"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3.</w:t>
            </w:r>
          </w:p>
        </w:tc>
        <w:tc>
          <w:tcPr>
            <w:tcW w:w="6041" w:type="dxa"/>
            <w:gridSpan w:val="2"/>
            <w:shd w:val="clear" w:color="auto" w:fill="auto"/>
            <w:hideMark/>
          </w:tcPr>
          <w:p w14:paraId="7AEE26C2"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Кадровый резерв</w:t>
            </w:r>
          </w:p>
        </w:tc>
        <w:tc>
          <w:tcPr>
            <w:tcW w:w="1803" w:type="dxa"/>
            <w:shd w:val="clear" w:color="auto" w:fill="auto"/>
          </w:tcPr>
          <w:p w14:paraId="1D51CF73" w14:textId="2590FD03"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0</w:t>
            </w:r>
          </w:p>
        </w:tc>
        <w:tc>
          <w:tcPr>
            <w:tcW w:w="1166" w:type="dxa"/>
            <w:shd w:val="clear" w:color="auto" w:fill="auto"/>
          </w:tcPr>
          <w:p w14:paraId="669022B3" w14:textId="300A5564"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0,00</w:t>
            </w:r>
          </w:p>
        </w:tc>
      </w:tr>
      <w:tr w:rsidR="004A0818" w:rsidRPr="00CD75B2" w14:paraId="45FCB186" w14:textId="77777777" w:rsidTr="00F61170">
        <w:trPr>
          <w:trHeight w:val="300"/>
        </w:trPr>
        <w:tc>
          <w:tcPr>
            <w:tcW w:w="509" w:type="dxa"/>
            <w:shd w:val="clear" w:color="auto" w:fill="auto"/>
          </w:tcPr>
          <w:p w14:paraId="2F6EEA41"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4.</w:t>
            </w:r>
          </w:p>
        </w:tc>
        <w:tc>
          <w:tcPr>
            <w:tcW w:w="6041" w:type="dxa"/>
            <w:gridSpan w:val="2"/>
            <w:shd w:val="clear" w:color="auto" w:fill="auto"/>
            <w:hideMark/>
          </w:tcPr>
          <w:p w14:paraId="4D1D9016"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Корпоративные стандарты</w:t>
            </w:r>
          </w:p>
        </w:tc>
        <w:tc>
          <w:tcPr>
            <w:tcW w:w="1803" w:type="dxa"/>
            <w:shd w:val="clear" w:color="auto" w:fill="auto"/>
          </w:tcPr>
          <w:p w14:paraId="022D78FB" w14:textId="5830F10B"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0</w:t>
            </w:r>
          </w:p>
        </w:tc>
        <w:tc>
          <w:tcPr>
            <w:tcW w:w="1166" w:type="dxa"/>
            <w:shd w:val="clear" w:color="auto" w:fill="auto"/>
          </w:tcPr>
          <w:p w14:paraId="2586F89F" w14:textId="48E3FA0A"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0,00</w:t>
            </w:r>
          </w:p>
        </w:tc>
      </w:tr>
      <w:tr w:rsidR="004A0818" w:rsidRPr="00CD75B2" w14:paraId="59FC37EE" w14:textId="77777777" w:rsidTr="00F61170">
        <w:trPr>
          <w:trHeight w:val="300"/>
        </w:trPr>
        <w:tc>
          <w:tcPr>
            <w:tcW w:w="509" w:type="dxa"/>
            <w:shd w:val="clear" w:color="auto" w:fill="auto"/>
          </w:tcPr>
          <w:p w14:paraId="0A333048"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5.</w:t>
            </w:r>
          </w:p>
        </w:tc>
        <w:tc>
          <w:tcPr>
            <w:tcW w:w="6041" w:type="dxa"/>
            <w:gridSpan w:val="2"/>
            <w:shd w:val="clear" w:color="auto" w:fill="auto"/>
            <w:hideMark/>
          </w:tcPr>
          <w:p w14:paraId="68D00263"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Тренажерная подготовка</w:t>
            </w:r>
          </w:p>
        </w:tc>
        <w:tc>
          <w:tcPr>
            <w:tcW w:w="1803" w:type="dxa"/>
            <w:shd w:val="clear" w:color="auto" w:fill="auto"/>
          </w:tcPr>
          <w:p w14:paraId="0EF86DB4" w14:textId="20C93662"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56</w:t>
            </w:r>
          </w:p>
        </w:tc>
        <w:tc>
          <w:tcPr>
            <w:tcW w:w="1166" w:type="dxa"/>
            <w:shd w:val="clear" w:color="auto" w:fill="auto"/>
          </w:tcPr>
          <w:p w14:paraId="6B954EC8" w14:textId="1A2966F5"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2 520,00</w:t>
            </w:r>
          </w:p>
        </w:tc>
      </w:tr>
      <w:tr w:rsidR="004A0818" w:rsidRPr="00CD75B2" w14:paraId="67C764AD" w14:textId="77777777" w:rsidTr="00F61170">
        <w:trPr>
          <w:trHeight w:val="300"/>
        </w:trPr>
        <w:tc>
          <w:tcPr>
            <w:tcW w:w="509" w:type="dxa"/>
            <w:shd w:val="clear" w:color="auto" w:fill="auto"/>
          </w:tcPr>
          <w:p w14:paraId="3BFA873E"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6.</w:t>
            </w:r>
          </w:p>
        </w:tc>
        <w:tc>
          <w:tcPr>
            <w:tcW w:w="6041" w:type="dxa"/>
            <w:gridSpan w:val="2"/>
            <w:shd w:val="clear" w:color="auto" w:fill="auto"/>
            <w:hideMark/>
          </w:tcPr>
          <w:p w14:paraId="152330F0"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 xml:space="preserve">Соревнования профессионального мастерства </w:t>
            </w:r>
          </w:p>
        </w:tc>
        <w:tc>
          <w:tcPr>
            <w:tcW w:w="1803" w:type="dxa"/>
            <w:shd w:val="clear" w:color="auto" w:fill="auto"/>
          </w:tcPr>
          <w:p w14:paraId="021931BF" w14:textId="07B1CBF2"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9</w:t>
            </w:r>
          </w:p>
        </w:tc>
        <w:tc>
          <w:tcPr>
            <w:tcW w:w="1166" w:type="dxa"/>
            <w:shd w:val="clear" w:color="auto" w:fill="auto"/>
          </w:tcPr>
          <w:p w14:paraId="1B96159A" w14:textId="0129C179"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170,84</w:t>
            </w:r>
          </w:p>
        </w:tc>
      </w:tr>
      <w:tr w:rsidR="004A0818" w:rsidRPr="00CD75B2" w14:paraId="21BE20AC" w14:textId="77777777" w:rsidTr="00F61170">
        <w:trPr>
          <w:trHeight w:val="300"/>
        </w:trPr>
        <w:tc>
          <w:tcPr>
            <w:tcW w:w="6550" w:type="dxa"/>
            <w:gridSpan w:val="3"/>
            <w:shd w:val="clear" w:color="auto" w:fill="DEEAF6"/>
          </w:tcPr>
          <w:p w14:paraId="676E2660"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ИТОГО</w:t>
            </w:r>
          </w:p>
        </w:tc>
        <w:tc>
          <w:tcPr>
            <w:tcW w:w="1803" w:type="dxa"/>
            <w:shd w:val="clear" w:color="auto" w:fill="DEEAF6"/>
          </w:tcPr>
          <w:p w14:paraId="07C30F70" w14:textId="5F015DB8"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4 222</w:t>
            </w:r>
          </w:p>
        </w:tc>
        <w:tc>
          <w:tcPr>
            <w:tcW w:w="1166" w:type="dxa"/>
            <w:shd w:val="clear" w:color="auto" w:fill="DEEAF6"/>
          </w:tcPr>
          <w:p w14:paraId="6133F801" w14:textId="787C0B02"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15 957,47</w:t>
            </w:r>
          </w:p>
        </w:tc>
      </w:tr>
      <w:tr w:rsidR="004A0818" w:rsidRPr="00CD75B2" w14:paraId="15C20DED" w14:textId="77777777" w:rsidTr="00F61170">
        <w:trPr>
          <w:trHeight w:val="300"/>
        </w:trPr>
        <w:tc>
          <w:tcPr>
            <w:tcW w:w="6550" w:type="dxa"/>
            <w:gridSpan w:val="3"/>
            <w:shd w:val="clear" w:color="auto" w:fill="auto"/>
          </w:tcPr>
          <w:p w14:paraId="15F825F4"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ИТОГО в части обучения по корпоративным программам (обучение в КорУнГ, собственном УЦ/УП)</w:t>
            </w:r>
          </w:p>
        </w:tc>
        <w:tc>
          <w:tcPr>
            <w:tcW w:w="1803" w:type="dxa"/>
            <w:shd w:val="clear" w:color="auto" w:fill="auto"/>
          </w:tcPr>
          <w:p w14:paraId="6BD4AF58" w14:textId="47418447"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6 788</w:t>
            </w:r>
          </w:p>
        </w:tc>
        <w:tc>
          <w:tcPr>
            <w:tcW w:w="1166" w:type="dxa"/>
            <w:shd w:val="clear" w:color="auto" w:fill="auto"/>
          </w:tcPr>
          <w:p w14:paraId="5957BB87" w14:textId="3E732AC1"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250,25</w:t>
            </w:r>
          </w:p>
        </w:tc>
      </w:tr>
      <w:tr w:rsidR="004A0818" w:rsidRPr="00CD75B2" w14:paraId="08BA23A8" w14:textId="77777777" w:rsidTr="00F61170">
        <w:trPr>
          <w:trHeight w:val="300"/>
        </w:trPr>
        <w:tc>
          <w:tcPr>
            <w:tcW w:w="6550" w:type="dxa"/>
            <w:gridSpan w:val="3"/>
            <w:shd w:val="clear" w:color="auto" w:fill="auto"/>
          </w:tcPr>
          <w:p w14:paraId="509CF571"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ИТОГО в части обучения по программам производственно-технического обучения (обучение на рабочем месте)</w:t>
            </w:r>
          </w:p>
        </w:tc>
        <w:tc>
          <w:tcPr>
            <w:tcW w:w="1803" w:type="dxa"/>
            <w:shd w:val="clear" w:color="auto" w:fill="auto"/>
          </w:tcPr>
          <w:p w14:paraId="3080E0AB" w14:textId="0F9CDDBD"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0</w:t>
            </w:r>
          </w:p>
        </w:tc>
        <w:tc>
          <w:tcPr>
            <w:tcW w:w="1166" w:type="dxa"/>
            <w:shd w:val="clear" w:color="auto" w:fill="auto"/>
          </w:tcPr>
          <w:p w14:paraId="5B37DA2F" w14:textId="07D0399E"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0,00</w:t>
            </w:r>
          </w:p>
        </w:tc>
      </w:tr>
      <w:tr w:rsidR="004A0818" w:rsidRPr="00CD75B2" w14:paraId="2B71318D" w14:textId="77777777" w:rsidTr="00F61170">
        <w:trPr>
          <w:trHeight w:val="300"/>
        </w:trPr>
        <w:tc>
          <w:tcPr>
            <w:tcW w:w="6550" w:type="dxa"/>
            <w:gridSpan w:val="3"/>
            <w:shd w:val="clear" w:color="auto" w:fill="auto"/>
          </w:tcPr>
          <w:p w14:paraId="67F68AB1"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ИТОГО в части обучения во внешних учебных центрах</w:t>
            </w:r>
          </w:p>
          <w:p w14:paraId="78339E03" w14:textId="77777777" w:rsidR="004A0818" w:rsidRPr="00CD75B2" w:rsidRDefault="004A0818" w:rsidP="004A0818">
            <w:pPr>
              <w:keepLines/>
              <w:rPr>
                <w:rFonts w:ascii="Arial Narrow" w:eastAsia="Calibri" w:hAnsi="Arial Narrow"/>
                <w:b/>
                <w:bCs/>
                <w:lang w:eastAsia="en-US"/>
              </w:rPr>
            </w:pPr>
          </w:p>
        </w:tc>
        <w:tc>
          <w:tcPr>
            <w:tcW w:w="1803" w:type="dxa"/>
            <w:shd w:val="clear" w:color="auto" w:fill="auto"/>
          </w:tcPr>
          <w:p w14:paraId="6F41C0A3" w14:textId="42E350C7"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4 825</w:t>
            </w:r>
          </w:p>
        </w:tc>
        <w:tc>
          <w:tcPr>
            <w:tcW w:w="1166" w:type="dxa"/>
            <w:shd w:val="clear" w:color="auto" w:fill="auto"/>
          </w:tcPr>
          <w:p w14:paraId="48882E9E" w14:textId="558A5730"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36 982,30</w:t>
            </w:r>
          </w:p>
        </w:tc>
      </w:tr>
      <w:tr w:rsidR="004A0818" w:rsidRPr="00CD75B2" w14:paraId="1B879AF0" w14:textId="77777777" w:rsidTr="00F61170">
        <w:trPr>
          <w:trHeight w:val="300"/>
        </w:trPr>
        <w:tc>
          <w:tcPr>
            <w:tcW w:w="6550" w:type="dxa"/>
            <w:gridSpan w:val="3"/>
            <w:shd w:val="clear" w:color="auto" w:fill="9CC2E5"/>
          </w:tcPr>
          <w:p w14:paraId="3086B302" w14:textId="77777777" w:rsidR="004A0818" w:rsidRPr="00CD75B2" w:rsidRDefault="004A0818" w:rsidP="004A0818">
            <w:pPr>
              <w:keepLines/>
              <w:rPr>
                <w:rFonts w:ascii="Arial Narrow" w:eastAsia="Calibri" w:hAnsi="Arial Narrow"/>
                <w:b/>
                <w:bCs/>
                <w:lang w:eastAsia="en-US"/>
              </w:rPr>
            </w:pPr>
            <w:r w:rsidRPr="00CD75B2">
              <w:rPr>
                <w:rFonts w:ascii="Arial Narrow" w:eastAsia="Calibri" w:hAnsi="Arial Narrow"/>
                <w:b/>
                <w:bCs/>
                <w:lang w:eastAsia="en-US"/>
              </w:rPr>
              <w:t>ОБЩИЙ ИТОГ</w:t>
            </w:r>
          </w:p>
        </w:tc>
        <w:tc>
          <w:tcPr>
            <w:tcW w:w="1803" w:type="dxa"/>
            <w:shd w:val="clear" w:color="auto" w:fill="9CC2E5"/>
          </w:tcPr>
          <w:p w14:paraId="3A8E23D3" w14:textId="1F98A671"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11 613</w:t>
            </w:r>
          </w:p>
        </w:tc>
        <w:tc>
          <w:tcPr>
            <w:tcW w:w="1166" w:type="dxa"/>
            <w:shd w:val="clear" w:color="auto" w:fill="9CC2E5"/>
          </w:tcPr>
          <w:p w14:paraId="7A013628" w14:textId="38FCBE53" w:rsidR="004A0818" w:rsidRPr="00EB3E88" w:rsidRDefault="004A0818" w:rsidP="004A0818">
            <w:pPr>
              <w:keepLines/>
              <w:jc w:val="center"/>
              <w:rPr>
                <w:rFonts w:ascii="Arial Narrow" w:eastAsia="Calibri" w:hAnsi="Arial Narrow"/>
                <w:b/>
                <w:bCs/>
                <w:lang w:eastAsia="en-US"/>
              </w:rPr>
            </w:pPr>
            <w:r w:rsidRPr="00EB3E88">
              <w:rPr>
                <w:rFonts w:ascii="Arial Narrow" w:eastAsia="Calibri" w:hAnsi="Arial Narrow"/>
                <w:b/>
                <w:bCs/>
                <w:lang w:eastAsia="en-US"/>
              </w:rPr>
              <w:t>37 232,55</w:t>
            </w:r>
          </w:p>
        </w:tc>
      </w:tr>
    </w:tbl>
    <w:p w14:paraId="418CCA9C" w14:textId="77777777" w:rsidR="00557573" w:rsidRDefault="00557573" w:rsidP="00393D8B">
      <w:pPr>
        <w:keepLines/>
        <w:tabs>
          <w:tab w:val="left" w:pos="6561"/>
          <w:tab w:val="left" w:pos="8396"/>
        </w:tabs>
        <w:ind w:left="221"/>
        <w:rPr>
          <w:rFonts w:ascii="Arial Narrow" w:eastAsia="Calibri" w:hAnsi="Arial Narrow"/>
          <w:b/>
          <w:bCs/>
          <w:lang w:eastAsia="en-US"/>
        </w:rPr>
      </w:pPr>
    </w:p>
    <w:p w14:paraId="09CA0FF4" w14:textId="1D833E0E" w:rsidR="00EF7562" w:rsidRDefault="00557573" w:rsidP="00393D8B">
      <w:pPr>
        <w:pStyle w:val="67"/>
        <w:keepNext w:val="0"/>
        <w:keepLines/>
        <w:rPr>
          <w:lang w:val="ru-RU"/>
        </w:rPr>
      </w:pPr>
      <w:r>
        <w:rPr>
          <w:rStyle w:val="68"/>
          <w:b/>
          <w:lang w:val="ru-RU"/>
        </w:rPr>
        <w:t>9</w:t>
      </w:r>
      <w:r w:rsidR="009972EB">
        <w:rPr>
          <w:rStyle w:val="68"/>
          <w:b/>
          <w:lang w:val="ru-RU"/>
        </w:rPr>
        <w:t>.3.2. Информация о сотрудничестве с образовательными организациями (вузами, СПО,</w:t>
      </w:r>
      <w:r w:rsidR="009972EB">
        <w:rPr>
          <w:b w:val="0"/>
          <w:lang w:val="ru-RU"/>
        </w:rPr>
        <w:t xml:space="preserve"> </w:t>
      </w:r>
      <w:r w:rsidR="009972EB">
        <w:rPr>
          <w:lang w:val="ru-RU"/>
        </w:rPr>
        <w:t>ВДЦ и т.д.)</w:t>
      </w:r>
    </w:p>
    <w:p w14:paraId="3FFE4D04" w14:textId="77777777" w:rsidR="004A0818" w:rsidRPr="004A0818" w:rsidRDefault="004A0818" w:rsidP="004A0818">
      <w:pPr>
        <w:widowControl w:val="0"/>
        <w:tabs>
          <w:tab w:val="left" w:pos="851"/>
          <w:tab w:val="left" w:pos="993"/>
        </w:tabs>
        <w:spacing w:line="283" w:lineRule="auto"/>
        <w:ind w:firstLine="709"/>
        <w:jc w:val="both"/>
        <w:rPr>
          <w:rFonts w:ascii="Arial Narrow" w:hAnsi="Arial Narrow"/>
        </w:rPr>
      </w:pPr>
      <w:r w:rsidRPr="004A0818">
        <w:rPr>
          <w:rFonts w:ascii="Arial Narrow" w:hAnsi="Arial Narrow"/>
        </w:rPr>
        <w:t>В 2022 году повысили свою квалификацию и прошли профессиональную переподготовку в вузах 93 работника Общества. По программам высшего профессионального образования за счет средств компании в 2022 году обучались 66 работников. Подготовку в организациях СПО прошли 28 работников Общества.</w:t>
      </w:r>
    </w:p>
    <w:p w14:paraId="19DD6EEB" w14:textId="77777777" w:rsidR="004A0818" w:rsidRPr="004A0818" w:rsidRDefault="004A0818" w:rsidP="004A0818">
      <w:pPr>
        <w:pStyle w:val="afff8"/>
        <w:widowControl w:val="0"/>
        <w:spacing w:line="283" w:lineRule="auto"/>
        <w:ind w:left="0" w:firstLine="709"/>
        <w:rPr>
          <w:rFonts w:ascii="Arial Narrow" w:hAnsi="Arial Narrow"/>
          <w:sz w:val="24"/>
          <w:szCs w:val="24"/>
        </w:rPr>
      </w:pPr>
      <w:r w:rsidRPr="004A0818">
        <w:rPr>
          <w:rFonts w:ascii="Arial Narrow" w:hAnsi="Arial Narrow"/>
          <w:sz w:val="24"/>
          <w:szCs w:val="24"/>
        </w:rPr>
        <w:lastRenderedPageBreak/>
        <w:t>Наиболее востребованными образовательными программами высшего профессионального образования являются:</w:t>
      </w:r>
    </w:p>
    <w:p w14:paraId="5EF4E664"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1. Электроэнергетика и электротехника;</w:t>
      </w:r>
    </w:p>
    <w:p w14:paraId="74376CEE"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2. Теплоэнергетика и теплотехника;</w:t>
      </w:r>
    </w:p>
    <w:p w14:paraId="0D5AE82A"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3. Электротехника и электроэнергетика;</w:t>
      </w:r>
    </w:p>
    <w:p w14:paraId="738956EA"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4. Энерго- и ресурсосберегающие процессы в химической технологии, нефтехимии и биотехнологии;</w:t>
      </w:r>
    </w:p>
    <w:p w14:paraId="76D85008"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5. Технологические машины и оборудование;</w:t>
      </w:r>
    </w:p>
    <w:p w14:paraId="63833B04"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6. Теплогазоснабжение и вентиляция;</w:t>
      </w:r>
    </w:p>
    <w:p w14:paraId="3C7BE8E3"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7. Электрические станции, сети и системы;</w:t>
      </w:r>
    </w:p>
    <w:p w14:paraId="78A21D89"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8. Теплоснабжение и теплотехническое оборудование;</w:t>
      </w:r>
    </w:p>
    <w:p w14:paraId="7E53FF23"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9. Техносферная безопасность;</w:t>
      </w:r>
    </w:p>
    <w:p w14:paraId="776FD0FB"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10. Инфокоммуникационные технологии и системы связи;</w:t>
      </w:r>
    </w:p>
    <w:p w14:paraId="17B12359"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11. Информатика и вычислительная техника.</w:t>
      </w:r>
    </w:p>
    <w:p w14:paraId="01A5D20C" w14:textId="77777777" w:rsidR="004A0818" w:rsidRPr="004A0818" w:rsidRDefault="004A0818" w:rsidP="004A0818">
      <w:pPr>
        <w:widowControl w:val="0"/>
        <w:tabs>
          <w:tab w:val="left" w:pos="851"/>
          <w:tab w:val="left" w:pos="993"/>
        </w:tabs>
        <w:spacing w:line="283" w:lineRule="auto"/>
        <w:ind w:firstLine="709"/>
        <w:jc w:val="both"/>
        <w:rPr>
          <w:rFonts w:ascii="Arial Narrow" w:hAnsi="Arial Narrow"/>
        </w:rPr>
      </w:pPr>
    </w:p>
    <w:p w14:paraId="5177B920" w14:textId="77777777" w:rsidR="004A0818" w:rsidRPr="004A0818" w:rsidRDefault="004A0818" w:rsidP="004A0818">
      <w:pPr>
        <w:widowControl w:val="0"/>
        <w:tabs>
          <w:tab w:val="left" w:pos="851"/>
          <w:tab w:val="left" w:pos="993"/>
        </w:tabs>
        <w:spacing w:line="283" w:lineRule="auto"/>
        <w:ind w:firstLine="709"/>
        <w:jc w:val="both"/>
        <w:rPr>
          <w:rFonts w:ascii="Arial Narrow" w:hAnsi="Arial Narrow"/>
        </w:rPr>
      </w:pPr>
      <w:r w:rsidRPr="004A0818">
        <w:rPr>
          <w:rFonts w:ascii="Arial Narrow" w:hAnsi="Arial Narrow"/>
        </w:rPr>
        <w:t>Наиболее востребованными образовательными программами повышения квалификации в ВУЗах являются:</w:t>
      </w:r>
    </w:p>
    <w:p w14:paraId="7905E540"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 Управленческий учет и бюджетирование;</w:t>
      </w:r>
    </w:p>
    <w:p w14:paraId="7238D1BE"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2. Повышение квалификации начальников смены тепловой электрической станции;</w:t>
      </w:r>
    </w:p>
    <w:p w14:paraId="08D34BDB"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3. Теплогидравлические режимы систем теплоснабжения;</w:t>
      </w:r>
    </w:p>
    <w:p w14:paraId="2D11BE57"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4. Современные методы организационного и технического руководства эксплуатацией электрооборудования электроцеха ТЭС;</w:t>
      </w:r>
    </w:p>
    <w:p w14:paraId="1CBFE8C6"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5. Контроль и оценка качества электроизоляционных масел и надежность маслонаполненного оборудования;</w:t>
      </w:r>
    </w:p>
    <w:p w14:paraId="0951AD41"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6. Контроль качества работ в строительстве;</w:t>
      </w:r>
    </w:p>
    <w:p w14:paraId="1D70485E"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7. Строительство, реконструкция, ремонт и содержание искусственных сооружений. Строительный контроль, приемка работ, ведение исполнительной документации;</w:t>
      </w:r>
    </w:p>
    <w:p w14:paraId="77950900"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8. Эксплуатация и контроль за основными характеристиками генераторов, трансформаторов и оборудования распределительных устройств тепловых электростанций;</w:t>
      </w:r>
    </w:p>
    <w:p w14:paraId="2B873073"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9. Расчеты фактических, номинальных, нормативных ТЭП и составляющих резерва тепловой экономичности. Оптимизация режимов работы оборудования ТЭС с теплофикационными турбоагрегатами;</w:t>
      </w:r>
    </w:p>
    <w:p w14:paraId="7C5A7188"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10. Современные методы повышения эффективности эксплуатации оборудования тепловой электростанции;</w:t>
      </w:r>
    </w:p>
    <w:p w14:paraId="34C272BB"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11. Средства контроля и регулирования технологических параметров теплоэнергетического оборудования;</w:t>
      </w:r>
    </w:p>
    <w:p w14:paraId="22B84162"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12. Контроль и оценка качества электроизоляционных масел и надежность маслонаполненного оборудования;</w:t>
      </w:r>
    </w:p>
    <w:p w14:paraId="11B11117"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13. Совершенствование химико-технологических режимов и техническое перевооружение химических цехов ТЭС;</w:t>
      </w:r>
    </w:p>
    <w:p w14:paraId="50E95394"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14. Сметное дело;</w:t>
      </w:r>
    </w:p>
    <w:p w14:paraId="223845C2"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15. Сметное дело в строительстве. Работа в программном комплексе ГРАНД-СМЕТА;</w:t>
      </w:r>
    </w:p>
    <w:p w14:paraId="63D8FA04"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16. Индивидуальная бухгалтерская (финансовая) отчетность и ее анализ для целей дополнительного раскрытия отчетной информации;</w:t>
      </w:r>
    </w:p>
    <w:p w14:paraId="15FC63CA"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17. Современные технологии очистки воды, водно-химические режимы и турбинные масла;</w:t>
      </w:r>
    </w:p>
    <w:p w14:paraId="0E8D0B49"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18. Нормативное обеспечение подтверждения соответствия и качества угольной продукции;</w:t>
      </w:r>
    </w:p>
    <w:p w14:paraId="53F6AD42"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lastRenderedPageBreak/>
        <w:t>19. Современный электропривод. Автоматизация технологических процессов и производств;</w:t>
      </w:r>
    </w:p>
    <w:p w14:paraId="3961B097"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20. Организация технического обслуживания, эксплуатации и ремонтов оборудования подстанций;</w:t>
      </w:r>
    </w:p>
    <w:p w14:paraId="73C0751B"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21. Эксплуатация и оценка состояния силовых и измерительных трансформаторов;</w:t>
      </w:r>
    </w:p>
    <w:p w14:paraId="39598E5C"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22. Эксплуатация, диагностирование и ремонт электродвигателей;</w:t>
      </w:r>
    </w:p>
    <w:p w14:paraId="3BB73B82" w14:textId="77777777" w:rsidR="004A0818" w:rsidRPr="004A0818" w:rsidRDefault="004A0818" w:rsidP="00B57A96">
      <w:pPr>
        <w:widowControl w:val="0"/>
        <w:tabs>
          <w:tab w:val="left" w:pos="851"/>
          <w:tab w:val="left" w:pos="993"/>
        </w:tabs>
        <w:spacing w:line="283" w:lineRule="auto"/>
        <w:jc w:val="both"/>
        <w:rPr>
          <w:rFonts w:ascii="Arial Narrow" w:hAnsi="Arial Narrow"/>
        </w:rPr>
      </w:pPr>
      <w:r w:rsidRPr="004A0818">
        <w:rPr>
          <w:rFonts w:ascii="Arial Narrow" w:hAnsi="Arial Narrow"/>
        </w:rPr>
        <w:t>23. Современные методы оценки экономической эффективности инвестиционных проектов в энергетике;</w:t>
      </w:r>
    </w:p>
    <w:p w14:paraId="7F72CD21"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24. Основы обслуживания ИНФО-сервера Valmet DNA;</w:t>
      </w:r>
    </w:p>
    <w:p w14:paraId="72346232"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25. Базовый курс программирования в АСУ ТП Valmet DNA;</w:t>
      </w:r>
    </w:p>
    <w:p w14:paraId="5EA81811"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26. Основы обслуживания АСУ ТП Valmet DNA;</w:t>
      </w:r>
    </w:p>
    <w:p w14:paraId="71B02069"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27. Стратегические коммуникации корпоративных музеев;</w:t>
      </w:r>
    </w:p>
    <w:p w14:paraId="0CD84CFD"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28. Системы автоматического регулирования паровых турбин;</w:t>
      </w:r>
    </w:p>
    <w:p w14:paraId="610E4EAA"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29. Предрейсовые, послерейсовые и текущие медицинские осмотры водителей транспортных средств;</w:t>
      </w:r>
    </w:p>
    <w:p w14:paraId="7CECB7E8"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30. Первичная медико-профилактическая помощь населению;</w:t>
      </w:r>
    </w:p>
    <w:p w14:paraId="20582B8E"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31. MODBUS в АСУ ТП Valmet DNA;</w:t>
      </w:r>
    </w:p>
    <w:p w14:paraId="718BAC31" w14:textId="77777777" w:rsidR="004A0818" w:rsidRPr="004A0818" w:rsidRDefault="004A0818" w:rsidP="00B57A96">
      <w:pPr>
        <w:widowControl w:val="0"/>
        <w:spacing w:line="283" w:lineRule="auto"/>
        <w:jc w:val="both"/>
        <w:rPr>
          <w:rFonts w:ascii="Arial Narrow" w:hAnsi="Arial Narrow"/>
        </w:rPr>
      </w:pPr>
      <w:r w:rsidRPr="004A0818">
        <w:rPr>
          <w:rFonts w:ascii="Arial Narrow" w:hAnsi="Arial Narrow"/>
        </w:rPr>
        <w:t>32. Программирование отчетов ИНФО-сервера Valmet DNA и DNA Report.</w:t>
      </w:r>
    </w:p>
    <w:p w14:paraId="1659CA31" w14:textId="77777777" w:rsidR="004A0818" w:rsidRPr="004A0818" w:rsidRDefault="004A0818" w:rsidP="004A0818">
      <w:pPr>
        <w:widowControl w:val="0"/>
        <w:tabs>
          <w:tab w:val="left" w:pos="851"/>
          <w:tab w:val="left" w:pos="993"/>
        </w:tabs>
        <w:spacing w:line="283" w:lineRule="auto"/>
        <w:jc w:val="both"/>
        <w:rPr>
          <w:rFonts w:ascii="Arial Narrow" w:hAnsi="Arial Narrow"/>
        </w:rPr>
      </w:pPr>
    </w:p>
    <w:p w14:paraId="77978EFB" w14:textId="324D45D9" w:rsidR="004A0818" w:rsidRPr="004A0818" w:rsidRDefault="004A0818" w:rsidP="00B57A96">
      <w:pPr>
        <w:widowControl w:val="0"/>
        <w:spacing w:line="283" w:lineRule="auto"/>
        <w:ind w:firstLine="709"/>
        <w:jc w:val="both"/>
        <w:rPr>
          <w:rFonts w:ascii="Arial Narrow" w:hAnsi="Arial Narrow"/>
        </w:rPr>
      </w:pPr>
      <w:r w:rsidRPr="004A0818">
        <w:rPr>
          <w:rFonts w:ascii="Arial Narrow" w:hAnsi="Arial Narrow"/>
        </w:rPr>
        <w:t>Ежегодно в АО «ДГК» проходят производственную практику студенты опорных вузов, вузов-партнеров и сузов. В 2022 году прошли производственную практику в Обществе 186 студентов опорных вузов и вузов-партнеров и 114 студентов сузов.</w:t>
      </w:r>
      <w:r>
        <w:rPr>
          <w:rFonts w:ascii="Arial Narrow" w:hAnsi="Arial Narrow"/>
        </w:rPr>
        <w:t xml:space="preserve"> </w:t>
      </w:r>
      <w:r w:rsidRPr="004A0818">
        <w:rPr>
          <w:rFonts w:ascii="Arial Narrow" w:hAnsi="Arial Narrow"/>
        </w:rPr>
        <w:t>7 студентов вузов и 3 студента сузов приняты на работу в Общество после прохождения производственной практики на базе Общества.</w:t>
      </w:r>
    </w:p>
    <w:p w14:paraId="0C551D10" w14:textId="77777777" w:rsidR="004A0818" w:rsidRPr="004A0818" w:rsidRDefault="004A0818" w:rsidP="004A0818">
      <w:pPr>
        <w:spacing w:line="283" w:lineRule="auto"/>
        <w:ind w:right="-31" w:firstLine="567"/>
        <w:jc w:val="both"/>
        <w:rPr>
          <w:rFonts w:ascii="Arial Narrow" w:eastAsia="Calibri" w:hAnsi="Arial Narrow"/>
          <w:i/>
          <w:color w:val="FF0000"/>
        </w:rPr>
      </w:pPr>
      <w:r w:rsidRPr="004A0818">
        <w:rPr>
          <w:rFonts w:ascii="Arial Narrow" w:hAnsi="Arial Narrow"/>
        </w:rPr>
        <w:t>В целях наиболее качественной подготовки молодых специалистов 12 работников АО «ДГК» занимаются преподавательской деятельностью и входят в состав аттестационных комиссий вузов.</w:t>
      </w:r>
    </w:p>
    <w:p w14:paraId="4C1366AB" w14:textId="1729A980" w:rsidR="00393D8B" w:rsidRDefault="00393D8B" w:rsidP="00393D8B">
      <w:pPr>
        <w:keepLines/>
        <w:ind w:right="111"/>
        <w:rPr>
          <w:rFonts w:ascii="Arial Narrow" w:eastAsia="Calibri" w:hAnsi="Arial Narrow"/>
        </w:rPr>
      </w:pPr>
    </w:p>
    <w:p w14:paraId="73D9D082" w14:textId="63AEB5CC" w:rsidR="00557573" w:rsidRDefault="00557573" w:rsidP="00393D8B">
      <w:pPr>
        <w:keepLines/>
        <w:rPr>
          <w:rFonts w:ascii="Arial Narrow" w:hAnsi="Arial Narrow"/>
        </w:rPr>
      </w:pPr>
      <w:r w:rsidRPr="00AE434E">
        <w:rPr>
          <w:rFonts w:ascii="Arial Narrow" w:hAnsi="Arial Narrow"/>
        </w:rPr>
        <w:t>Образовательные программы вузов, востребованные Обществом</w:t>
      </w:r>
    </w:p>
    <w:p w14:paraId="4081362A" w14:textId="7F03ABF6" w:rsidR="004A0818" w:rsidRDefault="004A0818" w:rsidP="00393D8B">
      <w:pPr>
        <w:keepLines/>
        <w:rPr>
          <w:rFonts w:ascii="Arial Narrow" w:hAnsi="Arial Narr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4185"/>
        <w:gridCol w:w="4813"/>
      </w:tblGrid>
      <w:tr w:rsidR="0099312B" w:rsidRPr="0099312B" w14:paraId="28873388" w14:textId="77777777" w:rsidTr="0099312B">
        <w:trPr>
          <w:jc w:val="center"/>
        </w:trPr>
        <w:tc>
          <w:tcPr>
            <w:tcW w:w="488" w:type="dxa"/>
            <w:shd w:val="clear" w:color="auto" w:fill="E3E3FD"/>
            <w:vAlign w:val="center"/>
          </w:tcPr>
          <w:p w14:paraId="57933E0C" w14:textId="77777777" w:rsidR="0099312B" w:rsidRPr="0099312B" w:rsidRDefault="0099312B" w:rsidP="00201748">
            <w:pPr>
              <w:jc w:val="center"/>
              <w:outlineLvl w:val="2"/>
              <w:rPr>
                <w:rFonts w:ascii="Arial Narrow" w:hAnsi="Arial Narrow"/>
                <w:b/>
              </w:rPr>
            </w:pPr>
            <w:r w:rsidRPr="0099312B">
              <w:rPr>
                <w:rFonts w:ascii="Arial Narrow" w:hAnsi="Arial Narrow"/>
                <w:b/>
              </w:rPr>
              <w:t>№</w:t>
            </w:r>
          </w:p>
        </w:tc>
        <w:tc>
          <w:tcPr>
            <w:tcW w:w="4185" w:type="dxa"/>
            <w:shd w:val="clear" w:color="auto" w:fill="E3E3FD"/>
            <w:vAlign w:val="center"/>
          </w:tcPr>
          <w:p w14:paraId="46C03351" w14:textId="77777777" w:rsidR="0099312B" w:rsidRPr="0099312B" w:rsidRDefault="0099312B" w:rsidP="00201748">
            <w:pPr>
              <w:jc w:val="center"/>
              <w:outlineLvl w:val="2"/>
              <w:rPr>
                <w:rFonts w:ascii="Arial Narrow" w:hAnsi="Arial Narrow"/>
                <w:b/>
              </w:rPr>
            </w:pPr>
            <w:r w:rsidRPr="0099312B">
              <w:rPr>
                <w:rFonts w:ascii="Arial Narrow" w:hAnsi="Arial Narrow"/>
                <w:b/>
              </w:rPr>
              <w:t>Наименования вузов</w:t>
            </w:r>
          </w:p>
        </w:tc>
        <w:tc>
          <w:tcPr>
            <w:tcW w:w="4813" w:type="dxa"/>
            <w:shd w:val="clear" w:color="auto" w:fill="E3E3FD"/>
            <w:vAlign w:val="center"/>
          </w:tcPr>
          <w:p w14:paraId="567D85EA" w14:textId="77777777" w:rsidR="0099312B" w:rsidRPr="0099312B" w:rsidRDefault="0099312B" w:rsidP="00201748">
            <w:pPr>
              <w:jc w:val="center"/>
              <w:outlineLvl w:val="2"/>
              <w:rPr>
                <w:rFonts w:ascii="Arial Narrow" w:hAnsi="Arial Narrow"/>
                <w:b/>
              </w:rPr>
            </w:pPr>
            <w:r w:rsidRPr="0099312B">
              <w:rPr>
                <w:rFonts w:ascii="Arial Narrow" w:hAnsi="Arial Narrow"/>
                <w:b/>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p>
        </w:tc>
      </w:tr>
      <w:tr w:rsidR="0099312B" w:rsidRPr="0099312B" w14:paraId="7FB317E5" w14:textId="77777777" w:rsidTr="0099312B">
        <w:trPr>
          <w:jc w:val="center"/>
        </w:trPr>
        <w:tc>
          <w:tcPr>
            <w:tcW w:w="488" w:type="dxa"/>
            <w:shd w:val="clear" w:color="auto" w:fill="auto"/>
          </w:tcPr>
          <w:p w14:paraId="65D0B3DB" w14:textId="77777777" w:rsidR="0099312B" w:rsidRPr="0099312B" w:rsidRDefault="0099312B" w:rsidP="00201748">
            <w:pPr>
              <w:jc w:val="center"/>
              <w:outlineLvl w:val="2"/>
              <w:rPr>
                <w:rFonts w:ascii="Arial Narrow" w:hAnsi="Arial Narrow"/>
              </w:rPr>
            </w:pPr>
            <w:r w:rsidRPr="0099312B">
              <w:rPr>
                <w:rFonts w:ascii="Arial Narrow" w:hAnsi="Arial Narrow"/>
              </w:rPr>
              <w:t>1</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1290D564"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образовательное бюджетное учреждение высшего образования «Финансовый университет при Правительстве Российской Федерации»</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59572855"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Управленческий учет и бюджетирование</w:t>
            </w:r>
          </w:p>
        </w:tc>
      </w:tr>
      <w:tr w:rsidR="0099312B" w:rsidRPr="0099312B" w14:paraId="7906463A" w14:textId="77777777" w:rsidTr="0099312B">
        <w:trPr>
          <w:jc w:val="center"/>
        </w:trPr>
        <w:tc>
          <w:tcPr>
            <w:tcW w:w="488" w:type="dxa"/>
            <w:shd w:val="clear" w:color="auto" w:fill="auto"/>
          </w:tcPr>
          <w:p w14:paraId="14A8B64A" w14:textId="77777777" w:rsidR="0099312B" w:rsidRPr="0099312B" w:rsidRDefault="0099312B" w:rsidP="00201748">
            <w:pPr>
              <w:jc w:val="center"/>
              <w:outlineLvl w:val="2"/>
              <w:rPr>
                <w:rFonts w:ascii="Arial Narrow" w:hAnsi="Arial Narrow"/>
              </w:rPr>
            </w:pPr>
            <w:r w:rsidRPr="0099312B">
              <w:rPr>
                <w:rFonts w:ascii="Arial Narrow" w:hAnsi="Arial Narrow"/>
              </w:rPr>
              <w:t>2</w:t>
            </w:r>
          </w:p>
        </w:tc>
        <w:tc>
          <w:tcPr>
            <w:tcW w:w="4185" w:type="dxa"/>
            <w:tcBorders>
              <w:top w:val="nil"/>
              <w:left w:val="single" w:sz="4" w:space="0" w:color="auto"/>
              <w:bottom w:val="single" w:sz="4" w:space="0" w:color="auto"/>
              <w:right w:val="single" w:sz="4" w:space="0" w:color="auto"/>
            </w:tcBorders>
            <w:shd w:val="clear" w:color="auto" w:fill="auto"/>
          </w:tcPr>
          <w:p w14:paraId="2765DF5E"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A36F29E"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Повышение квалификации начальников смены тепловой электрической станции</w:t>
            </w:r>
          </w:p>
        </w:tc>
      </w:tr>
      <w:tr w:rsidR="0099312B" w:rsidRPr="0099312B" w14:paraId="27A37233" w14:textId="77777777" w:rsidTr="0099312B">
        <w:trPr>
          <w:jc w:val="center"/>
        </w:trPr>
        <w:tc>
          <w:tcPr>
            <w:tcW w:w="488" w:type="dxa"/>
            <w:shd w:val="clear" w:color="auto" w:fill="auto"/>
          </w:tcPr>
          <w:p w14:paraId="00C10D12"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w:t>
            </w:r>
          </w:p>
        </w:tc>
        <w:tc>
          <w:tcPr>
            <w:tcW w:w="4185" w:type="dxa"/>
            <w:tcBorders>
              <w:top w:val="nil"/>
              <w:left w:val="single" w:sz="4" w:space="0" w:color="auto"/>
              <w:bottom w:val="single" w:sz="4" w:space="0" w:color="auto"/>
              <w:right w:val="single" w:sz="4" w:space="0" w:color="auto"/>
            </w:tcBorders>
            <w:shd w:val="clear" w:color="auto" w:fill="auto"/>
          </w:tcPr>
          <w:p w14:paraId="091F1188"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7F04569"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Теплогидравлические режимы систем теплоснабжения</w:t>
            </w:r>
          </w:p>
        </w:tc>
      </w:tr>
      <w:tr w:rsidR="0099312B" w:rsidRPr="0099312B" w14:paraId="14FFC6EA" w14:textId="77777777" w:rsidTr="009C272A">
        <w:trPr>
          <w:jc w:val="center"/>
        </w:trPr>
        <w:tc>
          <w:tcPr>
            <w:tcW w:w="488" w:type="dxa"/>
            <w:shd w:val="clear" w:color="auto" w:fill="auto"/>
          </w:tcPr>
          <w:p w14:paraId="4460CE54"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50D84CC3"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1505A7B7"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Современные методы организационного и технического руководства эксплуатацией электрооборудования электроцеха ТЭС</w:t>
            </w:r>
          </w:p>
        </w:tc>
      </w:tr>
      <w:tr w:rsidR="0099312B" w:rsidRPr="0099312B" w14:paraId="1B0425CB" w14:textId="77777777" w:rsidTr="009C272A">
        <w:trPr>
          <w:jc w:val="center"/>
        </w:trPr>
        <w:tc>
          <w:tcPr>
            <w:tcW w:w="488" w:type="dxa"/>
            <w:shd w:val="clear" w:color="auto" w:fill="auto"/>
          </w:tcPr>
          <w:p w14:paraId="337EB1A9"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lastRenderedPageBreak/>
              <w:t>5</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1E727225"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2791AF70"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 xml:space="preserve">Контроль и оценка качества электроизоляционных масел и надежность маслонаполненного оборудования </w:t>
            </w:r>
          </w:p>
        </w:tc>
      </w:tr>
      <w:tr w:rsidR="0099312B" w:rsidRPr="0099312B" w14:paraId="0CBCA76D" w14:textId="77777777" w:rsidTr="00A93B14">
        <w:trPr>
          <w:jc w:val="center"/>
        </w:trPr>
        <w:tc>
          <w:tcPr>
            <w:tcW w:w="488" w:type="dxa"/>
            <w:shd w:val="clear" w:color="auto" w:fill="auto"/>
          </w:tcPr>
          <w:p w14:paraId="092AA8E0"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6</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449D61D5"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4BEF4A7"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Контроль качества работ в строительстве</w:t>
            </w:r>
          </w:p>
        </w:tc>
      </w:tr>
      <w:tr w:rsidR="0099312B" w:rsidRPr="0099312B" w14:paraId="7194D4C8" w14:textId="77777777" w:rsidTr="0099312B">
        <w:trPr>
          <w:jc w:val="center"/>
        </w:trPr>
        <w:tc>
          <w:tcPr>
            <w:tcW w:w="488" w:type="dxa"/>
            <w:shd w:val="clear" w:color="auto" w:fill="auto"/>
          </w:tcPr>
          <w:p w14:paraId="3C6FC4A2"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7</w:t>
            </w:r>
          </w:p>
        </w:tc>
        <w:tc>
          <w:tcPr>
            <w:tcW w:w="4185" w:type="dxa"/>
            <w:tcBorders>
              <w:top w:val="nil"/>
              <w:left w:val="single" w:sz="4" w:space="0" w:color="auto"/>
              <w:bottom w:val="single" w:sz="4" w:space="0" w:color="auto"/>
              <w:right w:val="single" w:sz="4" w:space="0" w:color="auto"/>
            </w:tcBorders>
            <w:shd w:val="clear" w:color="auto" w:fill="auto"/>
          </w:tcPr>
          <w:p w14:paraId="26D751FF"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2D7160A1"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Строительство, реконструкция, ремонт и содержание искусственных сооружений. Строительный контроль, приемка работ, ведение исполнительной документации</w:t>
            </w:r>
          </w:p>
        </w:tc>
      </w:tr>
      <w:tr w:rsidR="0099312B" w:rsidRPr="0099312B" w14:paraId="28B6F7D8" w14:textId="77777777" w:rsidTr="0099312B">
        <w:trPr>
          <w:jc w:val="center"/>
        </w:trPr>
        <w:tc>
          <w:tcPr>
            <w:tcW w:w="488" w:type="dxa"/>
            <w:shd w:val="clear" w:color="auto" w:fill="auto"/>
          </w:tcPr>
          <w:p w14:paraId="75B3E3C1"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8</w:t>
            </w:r>
          </w:p>
        </w:tc>
        <w:tc>
          <w:tcPr>
            <w:tcW w:w="4185" w:type="dxa"/>
            <w:tcBorders>
              <w:top w:val="nil"/>
              <w:left w:val="single" w:sz="4" w:space="0" w:color="auto"/>
              <w:bottom w:val="single" w:sz="4" w:space="0" w:color="auto"/>
              <w:right w:val="single" w:sz="4" w:space="0" w:color="auto"/>
            </w:tcBorders>
            <w:shd w:val="clear" w:color="auto" w:fill="auto"/>
          </w:tcPr>
          <w:p w14:paraId="113560EC"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47D3F050"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Эксплуатация и контроль за основными характеристиками генераторов, трансформаторов и оборудования распределительных устройств тепловых электростанций</w:t>
            </w:r>
          </w:p>
        </w:tc>
      </w:tr>
      <w:tr w:rsidR="0099312B" w:rsidRPr="0099312B" w14:paraId="459EC91F" w14:textId="77777777" w:rsidTr="0099312B">
        <w:trPr>
          <w:jc w:val="center"/>
        </w:trPr>
        <w:tc>
          <w:tcPr>
            <w:tcW w:w="488" w:type="dxa"/>
            <w:shd w:val="clear" w:color="auto" w:fill="auto"/>
          </w:tcPr>
          <w:p w14:paraId="0E4ED796"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9</w:t>
            </w:r>
          </w:p>
        </w:tc>
        <w:tc>
          <w:tcPr>
            <w:tcW w:w="4185" w:type="dxa"/>
            <w:tcBorders>
              <w:top w:val="nil"/>
              <w:left w:val="single" w:sz="4" w:space="0" w:color="auto"/>
              <w:bottom w:val="single" w:sz="4" w:space="0" w:color="auto"/>
              <w:right w:val="single" w:sz="4" w:space="0" w:color="auto"/>
            </w:tcBorders>
            <w:shd w:val="clear" w:color="auto" w:fill="auto"/>
          </w:tcPr>
          <w:p w14:paraId="01B15F3A"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C9EDD5C"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Расчеты фактических, номинальных, нормативных ТЭП и составляющих резерва тепловой экономичности. Оптимизация режимов работы оборудования ТЭС с теплофикационными турбоагрегатами</w:t>
            </w:r>
          </w:p>
        </w:tc>
      </w:tr>
      <w:tr w:rsidR="0099312B" w:rsidRPr="0099312B" w14:paraId="301AB2BA" w14:textId="77777777" w:rsidTr="0099312B">
        <w:trPr>
          <w:jc w:val="center"/>
        </w:trPr>
        <w:tc>
          <w:tcPr>
            <w:tcW w:w="488" w:type="dxa"/>
            <w:shd w:val="clear" w:color="auto" w:fill="auto"/>
          </w:tcPr>
          <w:p w14:paraId="77968BA8"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10</w:t>
            </w:r>
          </w:p>
        </w:tc>
        <w:tc>
          <w:tcPr>
            <w:tcW w:w="4185" w:type="dxa"/>
            <w:tcBorders>
              <w:top w:val="nil"/>
              <w:left w:val="single" w:sz="4" w:space="0" w:color="auto"/>
              <w:bottom w:val="single" w:sz="4" w:space="0" w:color="auto"/>
              <w:right w:val="single" w:sz="4" w:space="0" w:color="auto"/>
            </w:tcBorders>
            <w:shd w:val="clear" w:color="auto" w:fill="auto"/>
          </w:tcPr>
          <w:p w14:paraId="6578A20B"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автономное образовательное учреждение высшего образования «Дальневосточный федеральный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5FED5D21"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Современные методы повышения эффективности эксплуатации оборудования тепловой электростанции</w:t>
            </w:r>
          </w:p>
        </w:tc>
      </w:tr>
      <w:tr w:rsidR="0099312B" w:rsidRPr="0099312B" w14:paraId="5118C801" w14:textId="77777777" w:rsidTr="0099312B">
        <w:trPr>
          <w:jc w:val="center"/>
        </w:trPr>
        <w:tc>
          <w:tcPr>
            <w:tcW w:w="488" w:type="dxa"/>
            <w:shd w:val="clear" w:color="auto" w:fill="auto"/>
          </w:tcPr>
          <w:p w14:paraId="0B474717"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11</w:t>
            </w:r>
          </w:p>
        </w:tc>
        <w:tc>
          <w:tcPr>
            <w:tcW w:w="4185" w:type="dxa"/>
            <w:tcBorders>
              <w:top w:val="nil"/>
              <w:left w:val="single" w:sz="4" w:space="0" w:color="auto"/>
              <w:bottom w:val="single" w:sz="4" w:space="0" w:color="auto"/>
              <w:right w:val="single" w:sz="4" w:space="0" w:color="auto"/>
            </w:tcBorders>
            <w:shd w:val="clear" w:color="auto" w:fill="auto"/>
          </w:tcPr>
          <w:p w14:paraId="487EF5B4"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49A4C4A5"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Средства контроля и регулирования технологических параметров теплоэнергетического оборудования</w:t>
            </w:r>
          </w:p>
        </w:tc>
      </w:tr>
      <w:tr w:rsidR="0099312B" w:rsidRPr="0099312B" w14:paraId="7ED36715" w14:textId="77777777" w:rsidTr="0099312B">
        <w:trPr>
          <w:jc w:val="center"/>
        </w:trPr>
        <w:tc>
          <w:tcPr>
            <w:tcW w:w="488" w:type="dxa"/>
            <w:shd w:val="clear" w:color="auto" w:fill="auto"/>
          </w:tcPr>
          <w:p w14:paraId="3EBDB4F1"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12</w:t>
            </w:r>
          </w:p>
        </w:tc>
        <w:tc>
          <w:tcPr>
            <w:tcW w:w="4185" w:type="dxa"/>
            <w:tcBorders>
              <w:top w:val="nil"/>
              <w:left w:val="single" w:sz="4" w:space="0" w:color="auto"/>
              <w:bottom w:val="single" w:sz="4" w:space="0" w:color="auto"/>
              <w:right w:val="single" w:sz="4" w:space="0" w:color="auto"/>
            </w:tcBorders>
            <w:shd w:val="clear" w:color="auto" w:fill="auto"/>
          </w:tcPr>
          <w:p w14:paraId="0ED34E95"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5B7A531D"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Контроль и оценка качества электроизоляционных масел и надежность маслонаполненного оборудования</w:t>
            </w:r>
          </w:p>
        </w:tc>
      </w:tr>
      <w:tr w:rsidR="0099312B" w:rsidRPr="0099312B" w14:paraId="3B16447E" w14:textId="77777777" w:rsidTr="0099312B">
        <w:trPr>
          <w:jc w:val="center"/>
        </w:trPr>
        <w:tc>
          <w:tcPr>
            <w:tcW w:w="488" w:type="dxa"/>
            <w:shd w:val="clear" w:color="auto" w:fill="auto"/>
          </w:tcPr>
          <w:p w14:paraId="0F2691E2"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13</w:t>
            </w:r>
          </w:p>
        </w:tc>
        <w:tc>
          <w:tcPr>
            <w:tcW w:w="4185" w:type="dxa"/>
            <w:tcBorders>
              <w:top w:val="nil"/>
              <w:left w:val="single" w:sz="4" w:space="0" w:color="auto"/>
              <w:bottom w:val="single" w:sz="4" w:space="0" w:color="auto"/>
              <w:right w:val="single" w:sz="4" w:space="0" w:color="auto"/>
            </w:tcBorders>
            <w:shd w:val="clear" w:color="auto" w:fill="auto"/>
          </w:tcPr>
          <w:p w14:paraId="55B74B50"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73D12F73"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Совершенствование химико-технологических режимов и техническое перевооружение химических цехов ТЭС</w:t>
            </w:r>
          </w:p>
        </w:tc>
      </w:tr>
      <w:tr w:rsidR="0099312B" w:rsidRPr="0099312B" w14:paraId="1F884F29" w14:textId="77777777" w:rsidTr="00D14BDE">
        <w:trPr>
          <w:jc w:val="center"/>
        </w:trPr>
        <w:tc>
          <w:tcPr>
            <w:tcW w:w="488" w:type="dxa"/>
            <w:shd w:val="clear" w:color="auto" w:fill="auto"/>
          </w:tcPr>
          <w:p w14:paraId="604E5709"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14</w:t>
            </w:r>
          </w:p>
        </w:tc>
        <w:tc>
          <w:tcPr>
            <w:tcW w:w="4185" w:type="dxa"/>
            <w:tcBorders>
              <w:top w:val="nil"/>
              <w:left w:val="single" w:sz="4" w:space="0" w:color="auto"/>
              <w:bottom w:val="single" w:sz="4" w:space="0" w:color="auto"/>
              <w:right w:val="single" w:sz="4" w:space="0" w:color="auto"/>
            </w:tcBorders>
            <w:shd w:val="clear" w:color="auto" w:fill="auto"/>
          </w:tcPr>
          <w:p w14:paraId="386DD620"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8BC6C01"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Сметное дело</w:t>
            </w:r>
          </w:p>
        </w:tc>
      </w:tr>
      <w:tr w:rsidR="0099312B" w:rsidRPr="0099312B" w14:paraId="3C3B3982" w14:textId="77777777" w:rsidTr="009C272A">
        <w:trPr>
          <w:jc w:val="center"/>
        </w:trPr>
        <w:tc>
          <w:tcPr>
            <w:tcW w:w="488" w:type="dxa"/>
            <w:shd w:val="clear" w:color="auto" w:fill="auto"/>
          </w:tcPr>
          <w:p w14:paraId="4B51A7D8"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15</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16A0DC0B" w14:textId="77777777" w:rsidR="0099312B" w:rsidRPr="0099312B" w:rsidRDefault="0099312B" w:rsidP="00201748">
            <w:pPr>
              <w:rPr>
                <w:rFonts w:ascii="Arial Narrow" w:hAnsi="Arial Narrow"/>
                <w:color w:val="000000"/>
              </w:rPr>
            </w:pPr>
            <w:r w:rsidRPr="0099312B">
              <w:rPr>
                <w:rFonts w:ascii="Arial Narrow" w:hAnsi="Arial Narrow"/>
                <w:color w:val="000000"/>
              </w:rPr>
              <w:t>Технический институт (филиал) Федеральное государственное автономное образовательное учреждение высшего образования  «Северо-Восточный федеральный университет им. М.К. Аммосова»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34264BEB"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Сметное дело в строительстве. Работа в программном комплексе ГРАНД-СМЕТА</w:t>
            </w:r>
          </w:p>
        </w:tc>
      </w:tr>
      <w:tr w:rsidR="0099312B" w:rsidRPr="0099312B" w14:paraId="03679BFB" w14:textId="77777777" w:rsidTr="009C272A">
        <w:trPr>
          <w:jc w:val="center"/>
        </w:trPr>
        <w:tc>
          <w:tcPr>
            <w:tcW w:w="488" w:type="dxa"/>
            <w:shd w:val="clear" w:color="auto" w:fill="auto"/>
          </w:tcPr>
          <w:p w14:paraId="471A007A"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lastRenderedPageBreak/>
              <w:t>16</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4B911067"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образовательное бюджетное учреждение высшего образования «Хабаровский государственный университет экономики и права»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172F0F38"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Индивидуальная бухгалтерская (финансовая) отчетность и ее анализ для целей дополнительного раскрытия отчетной информации</w:t>
            </w:r>
          </w:p>
        </w:tc>
      </w:tr>
      <w:tr w:rsidR="0099312B" w:rsidRPr="0099312B" w14:paraId="71D7C9A4" w14:textId="77777777" w:rsidTr="00A93B14">
        <w:trPr>
          <w:jc w:val="center"/>
        </w:trPr>
        <w:tc>
          <w:tcPr>
            <w:tcW w:w="488" w:type="dxa"/>
            <w:shd w:val="clear" w:color="auto" w:fill="auto"/>
          </w:tcPr>
          <w:p w14:paraId="38D7AE59"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17</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45484EB8"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образовательное бюджетное учреждение высшего образования  «Национальный исследовательский университет «МЭИ»</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200C024"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 xml:space="preserve">Современные технологии очистки воды, водно-химические режимы и турбинные масла </w:t>
            </w:r>
          </w:p>
        </w:tc>
      </w:tr>
      <w:tr w:rsidR="0099312B" w:rsidRPr="0099312B" w14:paraId="29D9AE81" w14:textId="77777777" w:rsidTr="0099312B">
        <w:trPr>
          <w:jc w:val="center"/>
        </w:trPr>
        <w:tc>
          <w:tcPr>
            <w:tcW w:w="488" w:type="dxa"/>
            <w:shd w:val="clear" w:color="auto" w:fill="auto"/>
          </w:tcPr>
          <w:p w14:paraId="7E5F8AFE"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18</w:t>
            </w:r>
          </w:p>
        </w:tc>
        <w:tc>
          <w:tcPr>
            <w:tcW w:w="4185" w:type="dxa"/>
            <w:tcBorders>
              <w:top w:val="nil"/>
              <w:left w:val="single" w:sz="4" w:space="0" w:color="auto"/>
              <w:bottom w:val="single" w:sz="4" w:space="0" w:color="auto"/>
              <w:right w:val="single" w:sz="4" w:space="0" w:color="auto"/>
            </w:tcBorders>
            <w:shd w:val="clear" w:color="auto" w:fill="auto"/>
          </w:tcPr>
          <w:p w14:paraId="32643121"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автономное образовательное учреждение высшего образования «Национальный исследовательский технологический университет «МИСИС»</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48BD8665"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Нормативное обеспечение подтверждения соответствия и качества угольной продукции</w:t>
            </w:r>
          </w:p>
        </w:tc>
      </w:tr>
      <w:tr w:rsidR="0099312B" w:rsidRPr="0099312B" w14:paraId="12F1D64A" w14:textId="77777777" w:rsidTr="0099312B">
        <w:trPr>
          <w:jc w:val="center"/>
        </w:trPr>
        <w:tc>
          <w:tcPr>
            <w:tcW w:w="488" w:type="dxa"/>
            <w:shd w:val="clear" w:color="auto" w:fill="auto"/>
          </w:tcPr>
          <w:p w14:paraId="1F084E3A"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19</w:t>
            </w:r>
          </w:p>
        </w:tc>
        <w:tc>
          <w:tcPr>
            <w:tcW w:w="4185" w:type="dxa"/>
            <w:tcBorders>
              <w:top w:val="nil"/>
              <w:left w:val="single" w:sz="4" w:space="0" w:color="auto"/>
              <w:bottom w:val="single" w:sz="4" w:space="0" w:color="auto"/>
              <w:right w:val="single" w:sz="4" w:space="0" w:color="auto"/>
            </w:tcBorders>
            <w:shd w:val="clear" w:color="auto" w:fill="auto"/>
          </w:tcPr>
          <w:p w14:paraId="1CADC5DD"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518C6B01"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Современный электропривод. Автоматизация технологических процессов и производств</w:t>
            </w:r>
          </w:p>
        </w:tc>
      </w:tr>
      <w:tr w:rsidR="0099312B" w:rsidRPr="0099312B" w14:paraId="3455573E" w14:textId="77777777" w:rsidTr="0099312B">
        <w:trPr>
          <w:jc w:val="center"/>
        </w:trPr>
        <w:tc>
          <w:tcPr>
            <w:tcW w:w="488" w:type="dxa"/>
            <w:shd w:val="clear" w:color="auto" w:fill="auto"/>
          </w:tcPr>
          <w:p w14:paraId="62B68EF3"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20</w:t>
            </w:r>
          </w:p>
        </w:tc>
        <w:tc>
          <w:tcPr>
            <w:tcW w:w="4185" w:type="dxa"/>
            <w:tcBorders>
              <w:top w:val="nil"/>
              <w:left w:val="single" w:sz="4" w:space="0" w:color="auto"/>
              <w:bottom w:val="single" w:sz="4" w:space="0" w:color="auto"/>
              <w:right w:val="single" w:sz="4" w:space="0" w:color="auto"/>
            </w:tcBorders>
            <w:shd w:val="clear" w:color="auto" w:fill="auto"/>
          </w:tcPr>
          <w:p w14:paraId="1096F7B7"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AA9EF7D"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Организация технического обслуживания, эксплуатации и ремонтов оборудования подстанций</w:t>
            </w:r>
          </w:p>
        </w:tc>
      </w:tr>
      <w:tr w:rsidR="0099312B" w:rsidRPr="0099312B" w14:paraId="7E61322F" w14:textId="77777777" w:rsidTr="0099312B">
        <w:trPr>
          <w:jc w:val="center"/>
        </w:trPr>
        <w:tc>
          <w:tcPr>
            <w:tcW w:w="488" w:type="dxa"/>
            <w:shd w:val="clear" w:color="auto" w:fill="auto"/>
          </w:tcPr>
          <w:p w14:paraId="4900AE47"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21</w:t>
            </w:r>
          </w:p>
        </w:tc>
        <w:tc>
          <w:tcPr>
            <w:tcW w:w="4185" w:type="dxa"/>
            <w:tcBorders>
              <w:top w:val="nil"/>
              <w:left w:val="single" w:sz="4" w:space="0" w:color="auto"/>
              <w:bottom w:val="single" w:sz="4" w:space="0" w:color="auto"/>
              <w:right w:val="single" w:sz="4" w:space="0" w:color="auto"/>
            </w:tcBorders>
            <w:shd w:val="clear" w:color="auto" w:fill="auto"/>
          </w:tcPr>
          <w:p w14:paraId="3A2AC1F2"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155F26D3"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Эксплуатация и оценка состояния силовых и измерительных трансформаторов</w:t>
            </w:r>
          </w:p>
        </w:tc>
      </w:tr>
      <w:tr w:rsidR="0099312B" w:rsidRPr="0099312B" w14:paraId="39E0DA54" w14:textId="77777777" w:rsidTr="0099312B">
        <w:trPr>
          <w:jc w:val="center"/>
        </w:trPr>
        <w:tc>
          <w:tcPr>
            <w:tcW w:w="488" w:type="dxa"/>
            <w:shd w:val="clear" w:color="auto" w:fill="auto"/>
          </w:tcPr>
          <w:p w14:paraId="71CF247D"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22</w:t>
            </w:r>
          </w:p>
        </w:tc>
        <w:tc>
          <w:tcPr>
            <w:tcW w:w="4185" w:type="dxa"/>
            <w:tcBorders>
              <w:top w:val="nil"/>
              <w:left w:val="single" w:sz="4" w:space="0" w:color="auto"/>
              <w:bottom w:val="single" w:sz="4" w:space="0" w:color="auto"/>
              <w:right w:val="single" w:sz="4" w:space="0" w:color="auto"/>
            </w:tcBorders>
            <w:shd w:val="clear" w:color="auto" w:fill="auto"/>
          </w:tcPr>
          <w:p w14:paraId="32B7D383"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513A050E"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Эксплуатация, диагностирование и ремонт электродвигателей</w:t>
            </w:r>
          </w:p>
        </w:tc>
      </w:tr>
      <w:tr w:rsidR="0099312B" w:rsidRPr="0099312B" w14:paraId="39A44085" w14:textId="77777777" w:rsidTr="0099312B">
        <w:trPr>
          <w:jc w:val="center"/>
        </w:trPr>
        <w:tc>
          <w:tcPr>
            <w:tcW w:w="488" w:type="dxa"/>
            <w:shd w:val="clear" w:color="auto" w:fill="auto"/>
          </w:tcPr>
          <w:p w14:paraId="0224A61B"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23</w:t>
            </w:r>
          </w:p>
        </w:tc>
        <w:tc>
          <w:tcPr>
            <w:tcW w:w="4185" w:type="dxa"/>
            <w:tcBorders>
              <w:top w:val="nil"/>
              <w:left w:val="single" w:sz="4" w:space="0" w:color="auto"/>
              <w:bottom w:val="single" w:sz="4" w:space="0" w:color="auto"/>
              <w:right w:val="single" w:sz="4" w:space="0" w:color="auto"/>
            </w:tcBorders>
            <w:shd w:val="clear" w:color="auto" w:fill="auto"/>
          </w:tcPr>
          <w:p w14:paraId="53050843"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«Ивановский государственный энергетический университет им. В.И. Ленина»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31AE3DD"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Современные методы оценки экономической эффективности инвестиционных проектов в энергетике</w:t>
            </w:r>
          </w:p>
        </w:tc>
      </w:tr>
      <w:tr w:rsidR="0099312B" w:rsidRPr="0099312B" w14:paraId="6FF45C7B" w14:textId="77777777" w:rsidTr="0099312B">
        <w:trPr>
          <w:jc w:val="center"/>
        </w:trPr>
        <w:tc>
          <w:tcPr>
            <w:tcW w:w="488" w:type="dxa"/>
            <w:shd w:val="clear" w:color="auto" w:fill="auto"/>
          </w:tcPr>
          <w:p w14:paraId="6D4C00BD"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24</w:t>
            </w:r>
          </w:p>
        </w:tc>
        <w:tc>
          <w:tcPr>
            <w:tcW w:w="4185" w:type="dxa"/>
            <w:tcBorders>
              <w:top w:val="nil"/>
              <w:left w:val="single" w:sz="4" w:space="0" w:color="auto"/>
              <w:bottom w:val="single" w:sz="4" w:space="0" w:color="auto"/>
              <w:right w:val="single" w:sz="4" w:space="0" w:color="auto"/>
            </w:tcBorders>
            <w:shd w:val="clear" w:color="auto" w:fill="auto"/>
          </w:tcPr>
          <w:p w14:paraId="17C53C03"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«Петрозаводский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49C018E"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Основы обслуживания ИНФО-сервера Valmet DNA</w:t>
            </w:r>
          </w:p>
        </w:tc>
      </w:tr>
      <w:tr w:rsidR="0099312B" w:rsidRPr="0099312B" w14:paraId="5596B06C" w14:textId="77777777" w:rsidTr="0099312B">
        <w:trPr>
          <w:jc w:val="center"/>
        </w:trPr>
        <w:tc>
          <w:tcPr>
            <w:tcW w:w="488" w:type="dxa"/>
            <w:shd w:val="clear" w:color="auto" w:fill="auto"/>
          </w:tcPr>
          <w:p w14:paraId="0C8CC7DC"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25</w:t>
            </w:r>
          </w:p>
        </w:tc>
        <w:tc>
          <w:tcPr>
            <w:tcW w:w="4185" w:type="dxa"/>
            <w:tcBorders>
              <w:top w:val="nil"/>
              <w:left w:val="single" w:sz="4" w:space="0" w:color="auto"/>
              <w:bottom w:val="single" w:sz="4" w:space="0" w:color="auto"/>
              <w:right w:val="single" w:sz="4" w:space="0" w:color="auto"/>
            </w:tcBorders>
            <w:shd w:val="clear" w:color="auto" w:fill="auto"/>
          </w:tcPr>
          <w:p w14:paraId="0FDBE910"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«Петрозаводский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288CFC0"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Базовый курс программирования в АСУ ТП Valmet DNA</w:t>
            </w:r>
          </w:p>
        </w:tc>
      </w:tr>
      <w:tr w:rsidR="0099312B" w:rsidRPr="0099312B" w14:paraId="65825925" w14:textId="77777777" w:rsidTr="009C272A">
        <w:trPr>
          <w:jc w:val="center"/>
        </w:trPr>
        <w:tc>
          <w:tcPr>
            <w:tcW w:w="488" w:type="dxa"/>
            <w:shd w:val="clear" w:color="auto" w:fill="auto"/>
          </w:tcPr>
          <w:p w14:paraId="10FAF781"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26</w:t>
            </w:r>
          </w:p>
        </w:tc>
        <w:tc>
          <w:tcPr>
            <w:tcW w:w="4185" w:type="dxa"/>
            <w:tcBorders>
              <w:top w:val="nil"/>
              <w:left w:val="single" w:sz="4" w:space="0" w:color="auto"/>
              <w:bottom w:val="single" w:sz="4" w:space="0" w:color="auto"/>
              <w:right w:val="single" w:sz="4" w:space="0" w:color="auto"/>
            </w:tcBorders>
            <w:shd w:val="clear" w:color="auto" w:fill="auto"/>
          </w:tcPr>
          <w:p w14:paraId="06F5D94C"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«Петрозаводский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209DEC63"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Основы обслуживания АСУ ТП Valmet DNA</w:t>
            </w:r>
          </w:p>
        </w:tc>
      </w:tr>
      <w:tr w:rsidR="0099312B" w:rsidRPr="0099312B" w14:paraId="377CB900" w14:textId="77777777" w:rsidTr="009C272A">
        <w:trPr>
          <w:jc w:val="center"/>
        </w:trPr>
        <w:tc>
          <w:tcPr>
            <w:tcW w:w="488" w:type="dxa"/>
            <w:shd w:val="clear" w:color="auto" w:fill="auto"/>
          </w:tcPr>
          <w:p w14:paraId="54A2CFB5"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lastRenderedPageBreak/>
              <w:t>27</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050748D8"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автономное образовательное учреждение высшего образования «Санкт-Петербургский политехнический университет Петра Великого»</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03824424"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Стратегические коммуникации корпоративных музеев</w:t>
            </w:r>
          </w:p>
        </w:tc>
      </w:tr>
      <w:tr w:rsidR="0099312B" w:rsidRPr="0099312B" w14:paraId="0A48DD66" w14:textId="77777777" w:rsidTr="00A93B14">
        <w:trPr>
          <w:jc w:val="center"/>
        </w:trPr>
        <w:tc>
          <w:tcPr>
            <w:tcW w:w="488" w:type="dxa"/>
            <w:shd w:val="clear" w:color="auto" w:fill="auto"/>
          </w:tcPr>
          <w:p w14:paraId="46D1F703"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28</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7FFE08E6"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автономное образовательное учреждение высшего образования «Санкт-Петербургский политехнический университет Петра Великого»</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4FA86573"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Системы автоматического регулирования паровых турбин</w:t>
            </w:r>
          </w:p>
        </w:tc>
      </w:tr>
      <w:tr w:rsidR="0099312B" w:rsidRPr="0099312B" w14:paraId="1F67C7DE" w14:textId="77777777" w:rsidTr="0099312B">
        <w:trPr>
          <w:jc w:val="center"/>
        </w:trPr>
        <w:tc>
          <w:tcPr>
            <w:tcW w:w="488" w:type="dxa"/>
            <w:shd w:val="clear" w:color="auto" w:fill="auto"/>
          </w:tcPr>
          <w:p w14:paraId="286245C2"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29</w:t>
            </w:r>
          </w:p>
        </w:tc>
        <w:tc>
          <w:tcPr>
            <w:tcW w:w="4185" w:type="dxa"/>
            <w:tcBorders>
              <w:top w:val="nil"/>
              <w:left w:val="single" w:sz="4" w:space="0" w:color="auto"/>
              <w:bottom w:val="single" w:sz="4" w:space="0" w:color="auto"/>
              <w:right w:val="single" w:sz="4" w:space="0" w:color="auto"/>
            </w:tcBorders>
            <w:shd w:val="clear" w:color="auto" w:fill="auto"/>
          </w:tcPr>
          <w:p w14:paraId="5D1AE3B0"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«Дальневосточный государственный медицинский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B9DCA53"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Предрейсовые, послерейсовые и текущие медицинские осмотры водителей транспортных средств</w:t>
            </w:r>
          </w:p>
        </w:tc>
      </w:tr>
      <w:tr w:rsidR="0099312B" w:rsidRPr="0099312B" w14:paraId="6DF5F046" w14:textId="77777777" w:rsidTr="0099312B">
        <w:trPr>
          <w:jc w:val="center"/>
        </w:trPr>
        <w:tc>
          <w:tcPr>
            <w:tcW w:w="488" w:type="dxa"/>
            <w:shd w:val="clear" w:color="auto" w:fill="auto"/>
          </w:tcPr>
          <w:p w14:paraId="6B6B50E9"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30</w:t>
            </w:r>
          </w:p>
        </w:tc>
        <w:tc>
          <w:tcPr>
            <w:tcW w:w="4185" w:type="dxa"/>
            <w:tcBorders>
              <w:top w:val="nil"/>
              <w:left w:val="single" w:sz="4" w:space="0" w:color="auto"/>
              <w:bottom w:val="single" w:sz="4" w:space="0" w:color="auto"/>
              <w:right w:val="single" w:sz="4" w:space="0" w:color="auto"/>
            </w:tcBorders>
            <w:shd w:val="clear" w:color="auto" w:fill="auto"/>
          </w:tcPr>
          <w:p w14:paraId="0F0BDC81"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«Дальневосточный государственный медицинский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5516FD08"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Первичная медико-профилактическая помощь населению</w:t>
            </w:r>
          </w:p>
        </w:tc>
      </w:tr>
      <w:tr w:rsidR="0099312B" w:rsidRPr="0099312B" w14:paraId="65CAC895" w14:textId="77777777" w:rsidTr="0099312B">
        <w:trPr>
          <w:jc w:val="center"/>
        </w:trPr>
        <w:tc>
          <w:tcPr>
            <w:tcW w:w="488" w:type="dxa"/>
            <w:shd w:val="clear" w:color="auto" w:fill="auto"/>
          </w:tcPr>
          <w:p w14:paraId="0F0F9B81"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31</w:t>
            </w:r>
          </w:p>
        </w:tc>
        <w:tc>
          <w:tcPr>
            <w:tcW w:w="4185" w:type="dxa"/>
            <w:tcBorders>
              <w:top w:val="nil"/>
              <w:left w:val="single" w:sz="4" w:space="0" w:color="auto"/>
              <w:bottom w:val="single" w:sz="4" w:space="0" w:color="auto"/>
              <w:right w:val="single" w:sz="4" w:space="0" w:color="auto"/>
            </w:tcBorders>
            <w:shd w:val="clear" w:color="auto" w:fill="auto"/>
          </w:tcPr>
          <w:p w14:paraId="64CD50E5"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«Петрозаводский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33A54167"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MODBUS в АСУ ТП Valmet DNA</w:t>
            </w:r>
          </w:p>
        </w:tc>
      </w:tr>
      <w:tr w:rsidR="0099312B" w:rsidRPr="0099312B" w14:paraId="3611B276" w14:textId="77777777" w:rsidTr="0099312B">
        <w:trPr>
          <w:jc w:val="center"/>
        </w:trPr>
        <w:tc>
          <w:tcPr>
            <w:tcW w:w="488" w:type="dxa"/>
            <w:shd w:val="clear" w:color="auto" w:fill="auto"/>
          </w:tcPr>
          <w:p w14:paraId="2F7DF6DD"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32</w:t>
            </w:r>
          </w:p>
        </w:tc>
        <w:tc>
          <w:tcPr>
            <w:tcW w:w="4185" w:type="dxa"/>
            <w:tcBorders>
              <w:top w:val="nil"/>
              <w:left w:val="single" w:sz="4" w:space="0" w:color="auto"/>
              <w:bottom w:val="single" w:sz="4" w:space="0" w:color="auto"/>
              <w:right w:val="single" w:sz="4" w:space="0" w:color="auto"/>
            </w:tcBorders>
            <w:shd w:val="clear" w:color="auto" w:fill="auto"/>
          </w:tcPr>
          <w:p w14:paraId="0E7443FF"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«Петрозаводский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1D613A99"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Программирование отчетов ИНФО-сервера Valmet DNA и DNA Report</w:t>
            </w:r>
          </w:p>
        </w:tc>
      </w:tr>
      <w:tr w:rsidR="0099312B" w:rsidRPr="0099312B" w14:paraId="002BCBFF" w14:textId="77777777" w:rsidTr="0099312B">
        <w:trPr>
          <w:jc w:val="center"/>
        </w:trPr>
        <w:tc>
          <w:tcPr>
            <w:tcW w:w="488" w:type="dxa"/>
            <w:shd w:val="clear" w:color="auto" w:fill="auto"/>
          </w:tcPr>
          <w:p w14:paraId="5FF81927"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33</w:t>
            </w:r>
          </w:p>
        </w:tc>
        <w:tc>
          <w:tcPr>
            <w:tcW w:w="4185" w:type="dxa"/>
            <w:tcBorders>
              <w:top w:val="nil"/>
              <w:left w:val="single" w:sz="4" w:space="0" w:color="auto"/>
              <w:bottom w:val="single" w:sz="4" w:space="0" w:color="auto"/>
              <w:right w:val="single" w:sz="4" w:space="0" w:color="auto"/>
            </w:tcBorders>
            <w:shd w:val="clear" w:color="auto" w:fill="auto"/>
          </w:tcPr>
          <w:p w14:paraId="4BE9E787"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«Российская академия народного хозяйства и государственной службы при Президенте Российской Федерации»</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763F145"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Мастер делового администрирования» MBA «Топ-менеджер»</w:t>
            </w:r>
          </w:p>
        </w:tc>
      </w:tr>
      <w:tr w:rsidR="0099312B" w:rsidRPr="0099312B" w14:paraId="2EB8C1A5" w14:textId="77777777" w:rsidTr="0099312B">
        <w:trPr>
          <w:jc w:val="center"/>
        </w:trPr>
        <w:tc>
          <w:tcPr>
            <w:tcW w:w="488" w:type="dxa"/>
            <w:shd w:val="clear" w:color="auto" w:fill="auto"/>
          </w:tcPr>
          <w:p w14:paraId="2B3DA6A4"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34</w:t>
            </w:r>
          </w:p>
        </w:tc>
        <w:tc>
          <w:tcPr>
            <w:tcW w:w="4185" w:type="dxa"/>
            <w:tcBorders>
              <w:top w:val="nil"/>
              <w:left w:val="single" w:sz="4" w:space="0" w:color="auto"/>
              <w:bottom w:val="single" w:sz="4" w:space="0" w:color="auto"/>
              <w:right w:val="single" w:sz="4" w:space="0" w:color="auto"/>
            </w:tcBorders>
            <w:shd w:val="clear" w:color="auto" w:fill="auto"/>
          </w:tcPr>
          <w:p w14:paraId="772EB379" w14:textId="77777777" w:rsidR="0099312B" w:rsidRPr="0099312B" w:rsidRDefault="0099312B" w:rsidP="00201748">
            <w:pPr>
              <w:rPr>
                <w:rFonts w:ascii="Arial Narrow" w:hAnsi="Arial Narrow"/>
                <w:color w:val="000000"/>
              </w:rPr>
            </w:pPr>
            <w:r w:rsidRPr="0099312B">
              <w:rPr>
                <w:rFonts w:ascii="Arial Narrow" w:hAnsi="Arial Narrow"/>
                <w:color w:val="000000"/>
              </w:rPr>
              <w:t xml:space="preserve">Федеральное государственное бюджетное образовательное учреждение высшего образования  «Хабаровский государственный университет экономики и права» </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55A825A3"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Менеджмент в условиях цифровой трансформации</w:t>
            </w:r>
          </w:p>
        </w:tc>
      </w:tr>
      <w:tr w:rsidR="0099312B" w:rsidRPr="0099312B" w14:paraId="405BEEDC" w14:textId="77777777" w:rsidTr="009C272A">
        <w:trPr>
          <w:jc w:val="center"/>
        </w:trPr>
        <w:tc>
          <w:tcPr>
            <w:tcW w:w="488" w:type="dxa"/>
            <w:tcBorders>
              <w:bottom w:val="single" w:sz="4" w:space="0" w:color="auto"/>
            </w:tcBorders>
            <w:shd w:val="clear" w:color="auto" w:fill="auto"/>
          </w:tcPr>
          <w:p w14:paraId="00E9B235"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35</w:t>
            </w:r>
          </w:p>
        </w:tc>
        <w:tc>
          <w:tcPr>
            <w:tcW w:w="4185" w:type="dxa"/>
            <w:tcBorders>
              <w:top w:val="nil"/>
              <w:left w:val="single" w:sz="4" w:space="0" w:color="auto"/>
              <w:bottom w:val="single" w:sz="4" w:space="0" w:color="auto"/>
              <w:right w:val="single" w:sz="4" w:space="0" w:color="auto"/>
            </w:tcBorders>
            <w:shd w:val="clear" w:color="auto" w:fill="auto"/>
          </w:tcPr>
          <w:p w14:paraId="206657E0" w14:textId="77777777" w:rsidR="0099312B" w:rsidRPr="0099312B" w:rsidRDefault="0099312B" w:rsidP="00201748">
            <w:pPr>
              <w:rPr>
                <w:rFonts w:ascii="Arial Narrow" w:hAnsi="Arial Narrow"/>
                <w:color w:val="000000"/>
              </w:rPr>
            </w:pPr>
            <w:r w:rsidRPr="0099312B">
              <w:rPr>
                <w:rFonts w:ascii="Arial Narrow" w:hAnsi="Arial Narrow"/>
                <w:color w:val="000000"/>
              </w:rPr>
              <w:t>Технический институт (филиал) Федеральное государственное автономное образовательное учреждение высшего образования  «Северо-Восточный федеральный университет им. М.К. Аммосова»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1145DDD5"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Электроэнергетика и электротехника</w:t>
            </w:r>
          </w:p>
        </w:tc>
      </w:tr>
      <w:tr w:rsidR="0099312B" w:rsidRPr="0099312B" w14:paraId="4B21298C" w14:textId="77777777" w:rsidTr="009C272A">
        <w:trPr>
          <w:jc w:val="center"/>
        </w:trPr>
        <w:tc>
          <w:tcPr>
            <w:tcW w:w="488" w:type="dxa"/>
            <w:tcBorders>
              <w:bottom w:val="single" w:sz="4" w:space="0" w:color="auto"/>
            </w:tcBorders>
            <w:shd w:val="clear" w:color="auto" w:fill="auto"/>
          </w:tcPr>
          <w:p w14:paraId="21E75224"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36</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4246F390"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автономное образовательное учреждение высшего образования «Дальневосточный федеральный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36FAB5E7"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Теплоэнергетика и теплотехника</w:t>
            </w:r>
          </w:p>
        </w:tc>
      </w:tr>
    </w:tbl>
    <w:p w14:paraId="687AD0D1" w14:textId="77777777" w:rsidR="009C272A" w:rsidRPr="009C272A" w:rsidRDefault="009C272A" w:rsidP="009C272A"/>
    <w:p w14:paraId="4AA9D8FD" w14:textId="77777777" w:rsidR="009C272A" w:rsidRPr="009C272A" w:rsidRDefault="009C272A" w:rsidP="009C272A">
      <w:r w:rsidRPr="009C272A">
        <w:tab/>
      </w:r>
      <w:r w:rsidRPr="009C272A">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4185"/>
        <w:gridCol w:w="4813"/>
      </w:tblGrid>
      <w:tr w:rsidR="0099312B" w:rsidRPr="0099312B" w14:paraId="3BFEEB2D" w14:textId="77777777" w:rsidTr="009C272A">
        <w:trPr>
          <w:jc w:val="center"/>
        </w:trPr>
        <w:tc>
          <w:tcPr>
            <w:tcW w:w="488" w:type="dxa"/>
            <w:tcBorders>
              <w:top w:val="single" w:sz="4" w:space="0" w:color="auto"/>
            </w:tcBorders>
            <w:shd w:val="clear" w:color="auto" w:fill="auto"/>
          </w:tcPr>
          <w:p w14:paraId="5243B667"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lastRenderedPageBreak/>
              <w:t>37</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0AB95F65"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автономное образовательное учреждение высшего образования «Дальневосточный государственный технический рыбохозяйственный университет»</w:t>
            </w:r>
          </w:p>
        </w:tc>
        <w:tc>
          <w:tcPr>
            <w:tcW w:w="4813" w:type="dxa"/>
            <w:tcBorders>
              <w:top w:val="single" w:sz="4" w:space="0" w:color="auto"/>
              <w:left w:val="single" w:sz="4" w:space="0" w:color="auto"/>
              <w:bottom w:val="single" w:sz="4" w:space="0" w:color="auto"/>
              <w:right w:val="single" w:sz="4" w:space="0" w:color="auto"/>
            </w:tcBorders>
            <w:shd w:val="clear" w:color="auto" w:fill="auto"/>
          </w:tcPr>
          <w:p w14:paraId="048D4E3B"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Электроэнергетика и электротехника</w:t>
            </w:r>
          </w:p>
        </w:tc>
      </w:tr>
      <w:tr w:rsidR="0099312B" w:rsidRPr="0099312B" w14:paraId="1D9AED8D" w14:textId="77777777" w:rsidTr="00A93B14">
        <w:trPr>
          <w:jc w:val="center"/>
        </w:trPr>
        <w:tc>
          <w:tcPr>
            <w:tcW w:w="488" w:type="dxa"/>
            <w:shd w:val="clear" w:color="auto" w:fill="auto"/>
          </w:tcPr>
          <w:p w14:paraId="3D90EA99"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38</w:t>
            </w:r>
          </w:p>
        </w:tc>
        <w:tc>
          <w:tcPr>
            <w:tcW w:w="4185" w:type="dxa"/>
            <w:tcBorders>
              <w:top w:val="single" w:sz="4" w:space="0" w:color="auto"/>
              <w:left w:val="single" w:sz="4" w:space="0" w:color="auto"/>
              <w:bottom w:val="single" w:sz="4" w:space="0" w:color="auto"/>
              <w:right w:val="single" w:sz="4" w:space="0" w:color="auto"/>
            </w:tcBorders>
            <w:shd w:val="clear" w:color="auto" w:fill="auto"/>
          </w:tcPr>
          <w:p w14:paraId="7B84D3D5" w14:textId="77777777" w:rsidR="0099312B" w:rsidRPr="0099312B" w:rsidRDefault="0099312B" w:rsidP="00201748">
            <w:pPr>
              <w:rPr>
                <w:rFonts w:ascii="Arial Narrow" w:hAnsi="Arial Narrow"/>
                <w:color w:val="000000"/>
              </w:rPr>
            </w:pPr>
            <w:r w:rsidRPr="0099312B">
              <w:rPr>
                <w:rFonts w:ascii="Arial Narrow" w:hAnsi="Arial Narrow"/>
                <w:color w:val="000000"/>
              </w:rPr>
              <w:t>Образовательная автономная некоммерческая организация высшего образования «Московский технологический институт»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31BF93EE"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Теплоэнергетика и теплотехника</w:t>
            </w:r>
          </w:p>
        </w:tc>
      </w:tr>
      <w:tr w:rsidR="0099312B" w:rsidRPr="0099312B" w14:paraId="2F73A0C8" w14:textId="77777777" w:rsidTr="0099312B">
        <w:trPr>
          <w:jc w:val="center"/>
        </w:trPr>
        <w:tc>
          <w:tcPr>
            <w:tcW w:w="488" w:type="dxa"/>
            <w:shd w:val="clear" w:color="auto" w:fill="auto"/>
          </w:tcPr>
          <w:p w14:paraId="5B97F6C3"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39</w:t>
            </w:r>
          </w:p>
        </w:tc>
        <w:tc>
          <w:tcPr>
            <w:tcW w:w="4185" w:type="dxa"/>
            <w:tcBorders>
              <w:top w:val="nil"/>
              <w:left w:val="single" w:sz="4" w:space="0" w:color="auto"/>
              <w:bottom w:val="single" w:sz="4" w:space="0" w:color="auto"/>
              <w:right w:val="single" w:sz="4" w:space="0" w:color="auto"/>
            </w:tcBorders>
            <w:shd w:val="clear" w:color="auto" w:fill="auto"/>
          </w:tcPr>
          <w:p w14:paraId="6FE28E0C"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«Комсомольский-на-Амуре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170622F"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Теплоэнергетика и теплотехника</w:t>
            </w:r>
          </w:p>
        </w:tc>
      </w:tr>
      <w:tr w:rsidR="0099312B" w:rsidRPr="0099312B" w14:paraId="4BEB6B87" w14:textId="77777777" w:rsidTr="0099312B">
        <w:trPr>
          <w:jc w:val="center"/>
        </w:trPr>
        <w:tc>
          <w:tcPr>
            <w:tcW w:w="488" w:type="dxa"/>
            <w:shd w:val="clear" w:color="auto" w:fill="auto"/>
          </w:tcPr>
          <w:p w14:paraId="01EBEE3A"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40</w:t>
            </w:r>
          </w:p>
        </w:tc>
        <w:tc>
          <w:tcPr>
            <w:tcW w:w="4185" w:type="dxa"/>
            <w:tcBorders>
              <w:top w:val="nil"/>
              <w:left w:val="single" w:sz="4" w:space="0" w:color="auto"/>
              <w:bottom w:val="single" w:sz="4" w:space="0" w:color="auto"/>
              <w:right w:val="single" w:sz="4" w:space="0" w:color="auto"/>
            </w:tcBorders>
            <w:shd w:val="clear" w:color="auto" w:fill="auto"/>
          </w:tcPr>
          <w:p w14:paraId="531EEB2E"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«Приамурский государственный университет имени Шолом – Алейхема»</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43121D2"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Электротехника и электроэнергетика</w:t>
            </w:r>
          </w:p>
        </w:tc>
      </w:tr>
      <w:tr w:rsidR="0099312B" w:rsidRPr="0099312B" w14:paraId="2505087E" w14:textId="77777777" w:rsidTr="0099312B">
        <w:trPr>
          <w:jc w:val="center"/>
        </w:trPr>
        <w:tc>
          <w:tcPr>
            <w:tcW w:w="488" w:type="dxa"/>
            <w:shd w:val="clear" w:color="auto" w:fill="auto"/>
          </w:tcPr>
          <w:p w14:paraId="2188E5A6"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41</w:t>
            </w:r>
          </w:p>
        </w:tc>
        <w:tc>
          <w:tcPr>
            <w:tcW w:w="4185" w:type="dxa"/>
            <w:tcBorders>
              <w:top w:val="nil"/>
              <w:left w:val="single" w:sz="4" w:space="0" w:color="auto"/>
              <w:bottom w:val="single" w:sz="4" w:space="0" w:color="auto"/>
              <w:right w:val="single" w:sz="4" w:space="0" w:color="auto"/>
            </w:tcBorders>
            <w:shd w:val="clear" w:color="auto" w:fill="auto"/>
            <w:vAlign w:val="center"/>
          </w:tcPr>
          <w:p w14:paraId="1BDECF59"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4DC54C18"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Энерго- и ресурсосберегающие процессы в химической технологии, нефтехимии и биотехнологии</w:t>
            </w:r>
          </w:p>
        </w:tc>
      </w:tr>
      <w:tr w:rsidR="0099312B" w:rsidRPr="0099312B" w14:paraId="4ACC958E" w14:textId="77777777" w:rsidTr="0099312B">
        <w:trPr>
          <w:jc w:val="center"/>
        </w:trPr>
        <w:tc>
          <w:tcPr>
            <w:tcW w:w="488" w:type="dxa"/>
            <w:shd w:val="clear" w:color="auto" w:fill="auto"/>
          </w:tcPr>
          <w:p w14:paraId="4D238019"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42</w:t>
            </w:r>
          </w:p>
        </w:tc>
        <w:tc>
          <w:tcPr>
            <w:tcW w:w="4185" w:type="dxa"/>
            <w:tcBorders>
              <w:top w:val="nil"/>
              <w:left w:val="single" w:sz="4" w:space="0" w:color="auto"/>
              <w:bottom w:val="single" w:sz="4" w:space="0" w:color="auto"/>
              <w:right w:val="single" w:sz="4" w:space="0" w:color="auto"/>
            </w:tcBorders>
            <w:shd w:val="clear" w:color="auto" w:fill="auto"/>
            <w:vAlign w:val="center"/>
          </w:tcPr>
          <w:p w14:paraId="65F60D01"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2B5DDBF8"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Технологические машины и оборудование</w:t>
            </w:r>
          </w:p>
        </w:tc>
      </w:tr>
      <w:tr w:rsidR="0099312B" w:rsidRPr="0099312B" w14:paraId="25D3DED0" w14:textId="77777777" w:rsidTr="0099312B">
        <w:trPr>
          <w:jc w:val="center"/>
        </w:trPr>
        <w:tc>
          <w:tcPr>
            <w:tcW w:w="488" w:type="dxa"/>
            <w:shd w:val="clear" w:color="auto" w:fill="auto"/>
          </w:tcPr>
          <w:p w14:paraId="259247F9"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43</w:t>
            </w:r>
          </w:p>
        </w:tc>
        <w:tc>
          <w:tcPr>
            <w:tcW w:w="4185" w:type="dxa"/>
            <w:tcBorders>
              <w:top w:val="nil"/>
              <w:left w:val="single" w:sz="4" w:space="0" w:color="auto"/>
              <w:bottom w:val="single" w:sz="4" w:space="0" w:color="auto"/>
              <w:right w:val="single" w:sz="4" w:space="0" w:color="auto"/>
            </w:tcBorders>
            <w:shd w:val="clear" w:color="auto" w:fill="auto"/>
            <w:vAlign w:val="center"/>
          </w:tcPr>
          <w:p w14:paraId="77DFD7B2"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162C95D"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Теплогазоснабжение и вентиляция</w:t>
            </w:r>
          </w:p>
        </w:tc>
      </w:tr>
      <w:tr w:rsidR="0099312B" w:rsidRPr="0099312B" w14:paraId="76181706" w14:textId="77777777" w:rsidTr="0099312B">
        <w:trPr>
          <w:jc w:val="center"/>
        </w:trPr>
        <w:tc>
          <w:tcPr>
            <w:tcW w:w="488" w:type="dxa"/>
            <w:shd w:val="clear" w:color="auto" w:fill="auto"/>
          </w:tcPr>
          <w:p w14:paraId="4C1785DD"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44</w:t>
            </w:r>
          </w:p>
        </w:tc>
        <w:tc>
          <w:tcPr>
            <w:tcW w:w="4185" w:type="dxa"/>
            <w:tcBorders>
              <w:top w:val="nil"/>
              <w:left w:val="single" w:sz="4" w:space="0" w:color="auto"/>
              <w:bottom w:val="single" w:sz="4" w:space="0" w:color="auto"/>
              <w:right w:val="single" w:sz="4" w:space="0" w:color="auto"/>
            </w:tcBorders>
            <w:shd w:val="clear" w:color="auto" w:fill="auto"/>
            <w:vAlign w:val="center"/>
          </w:tcPr>
          <w:p w14:paraId="3D7740E2"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«Амурский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2300F086"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Электрические станции, сети и системы</w:t>
            </w:r>
          </w:p>
        </w:tc>
      </w:tr>
      <w:tr w:rsidR="0099312B" w:rsidRPr="0099312B" w14:paraId="0F256F2A" w14:textId="77777777" w:rsidTr="0099312B">
        <w:trPr>
          <w:jc w:val="center"/>
        </w:trPr>
        <w:tc>
          <w:tcPr>
            <w:tcW w:w="488" w:type="dxa"/>
            <w:shd w:val="clear" w:color="auto" w:fill="auto"/>
          </w:tcPr>
          <w:p w14:paraId="153832EC"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45</w:t>
            </w:r>
          </w:p>
        </w:tc>
        <w:tc>
          <w:tcPr>
            <w:tcW w:w="4185" w:type="dxa"/>
            <w:tcBorders>
              <w:top w:val="nil"/>
              <w:left w:val="single" w:sz="4" w:space="0" w:color="auto"/>
              <w:bottom w:val="single" w:sz="4" w:space="0" w:color="auto"/>
              <w:right w:val="single" w:sz="4" w:space="0" w:color="auto"/>
            </w:tcBorders>
            <w:shd w:val="clear" w:color="auto" w:fill="auto"/>
            <w:vAlign w:val="center"/>
          </w:tcPr>
          <w:p w14:paraId="28065763"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«Комсомольский-на-Амуре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165327AA"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Теплоснабжение и теплотехническое оборудование</w:t>
            </w:r>
          </w:p>
        </w:tc>
      </w:tr>
      <w:tr w:rsidR="0099312B" w:rsidRPr="0099312B" w14:paraId="3612EA99" w14:textId="77777777" w:rsidTr="0099312B">
        <w:trPr>
          <w:jc w:val="center"/>
        </w:trPr>
        <w:tc>
          <w:tcPr>
            <w:tcW w:w="488" w:type="dxa"/>
            <w:shd w:val="clear" w:color="auto" w:fill="auto"/>
          </w:tcPr>
          <w:p w14:paraId="2A265FE6"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46</w:t>
            </w:r>
          </w:p>
        </w:tc>
        <w:tc>
          <w:tcPr>
            <w:tcW w:w="4185" w:type="dxa"/>
            <w:tcBorders>
              <w:top w:val="nil"/>
              <w:left w:val="single" w:sz="4" w:space="0" w:color="auto"/>
              <w:bottom w:val="single" w:sz="4" w:space="0" w:color="auto"/>
              <w:right w:val="single" w:sz="4" w:space="0" w:color="auto"/>
            </w:tcBorders>
            <w:shd w:val="clear" w:color="auto" w:fill="auto"/>
            <w:vAlign w:val="center"/>
          </w:tcPr>
          <w:p w14:paraId="1D39B287"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образовательное учреждение высшего образования «Дальневосточный государственный аграрный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4982B2D1"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Электроэнергетика и электротехника</w:t>
            </w:r>
          </w:p>
        </w:tc>
      </w:tr>
      <w:tr w:rsidR="0099312B" w:rsidRPr="0099312B" w14:paraId="06E0904C" w14:textId="77777777" w:rsidTr="0099312B">
        <w:trPr>
          <w:jc w:val="center"/>
        </w:trPr>
        <w:tc>
          <w:tcPr>
            <w:tcW w:w="488" w:type="dxa"/>
            <w:shd w:val="clear" w:color="auto" w:fill="auto"/>
          </w:tcPr>
          <w:p w14:paraId="0EBEADED"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47</w:t>
            </w:r>
          </w:p>
        </w:tc>
        <w:tc>
          <w:tcPr>
            <w:tcW w:w="4185" w:type="dxa"/>
            <w:tcBorders>
              <w:top w:val="nil"/>
              <w:left w:val="single" w:sz="4" w:space="0" w:color="auto"/>
              <w:bottom w:val="single" w:sz="4" w:space="0" w:color="auto"/>
              <w:right w:val="single" w:sz="4" w:space="0" w:color="auto"/>
            </w:tcBorders>
            <w:shd w:val="clear" w:color="auto" w:fill="auto"/>
            <w:vAlign w:val="center"/>
          </w:tcPr>
          <w:p w14:paraId="4423155E"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«Комсомольский-на-Амуре государственный университет»</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10F7A0CD"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Электроэнергетика и электротехника</w:t>
            </w:r>
          </w:p>
        </w:tc>
      </w:tr>
      <w:tr w:rsidR="0099312B" w:rsidRPr="0099312B" w14:paraId="5649005B" w14:textId="77777777" w:rsidTr="009C272A">
        <w:trPr>
          <w:jc w:val="center"/>
        </w:trPr>
        <w:tc>
          <w:tcPr>
            <w:tcW w:w="488" w:type="dxa"/>
            <w:shd w:val="clear" w:color="auto" w:fill="auto"/>
          </w:tcPr>
          <w:p w14:paraId="700C7372"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48</w:t>
            </w:r>
          </w:p>
        </w:tc>
        <w:tc>
          <w:tcPr>
            <w:tcW w:w="4185" w:type="dxa"/>
            <w:tcBorders>
              <w:top w:val="nil"/>
              <w:left w:val="single" w:sz="4" w:space="0" w:color="auto"/>
              <w:bottom w:val="single" w:sz="4" w:space="0" w:color="auto"/>
              <w:right w:val="single" w:sz="4" w:space="0" w:color="auto"/>
            </w:tcBorders>
            <w:shd w:val="clear" w:color="auto" w:fill="auto"/>
            <w:vAlign w:val="center"/>
          </w:tcPr>
          <w:p w14:paraId="28B5D354"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«Дальневосточный государственный университет путей сообщения»</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278FB2E"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Электроэнергетика и электротехника</w:t>
            </w:r>
          </w:p>
        </w:tc>
      </w:tr>
      <w:tr w:rsidR="0099312B" w:rsidRPr="0099312B" w14:paraId="1945236F" w14:textId="77777777" w:rsidTr="009C272A">
        <w:trPr>
          <w:jc w:val="center"/>
        </w:trPr>
        <w:tc>
          <w:tcPr>
            <w:tcW w:w="488" w:type="dxa"/>
            <w:shd w:val="clear" w:color="auto" w:fill="auto"/>
          </w:tcPr>
          <w:p w14:paraId="499F8B6F"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lastRenderedPageBreak/>
              <w:t>49</w:t>
            </w:r>
          </w:p>
        </w:tc>
        <w:tc>
          <w:tcPr>
            <w:tcW w:w="4185" w:type="dxa"/>
            <w:tcBorders>
              <w:top w:val="single" w:sz="4" w:space="0" w:color="auto"/>
              <w:left w:val="single" w:sz="4" w:space="0" w:color="auto"/>
              <w:bottom w:val="single" w:sz="4" w:space="0" w:color="auto"/>
              <w:right w:val="single" w:sz="4" w:space="0" w:color="auto"/>
            </w:tcBorders>
            <w:shd w:val="clear" w:color="auto" w:fill="auto"/>
            <w:vAlign w:val="center"/>
          </w:tcPr>
          <w:p w14:paraId="08B4FC24"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«Дальневосточный государственный университет путей сообщения»</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2239AA40"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Техносферная безопасность</w:t>
            </w:r>
          </w:p>
        </w:tc>
      </w:tr>
      <w:tr w:rsidR="0099312B" w:rsidRPr="0099312B" w14:paraId="4671715B" w14:textId="77777777" w:rsidTr="00151906">
        <w:trPr>
          <w:jc w:val="center"/>
        </w:trPr>
        <w:tc>
          <w:tcPr>
            <w:tcW w:w="488" w:type="dxa"/>
            <w:shd w:val="clear" w:color="auto" w:fill="auto"/>
          </w:tcPr>
          <w:p w14:paraId="0C6D060F"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50</w:t>
            </w:r>
          </w:p>
        </w:tc>
        <w:tc>
          <w:tcPr>
            <w:tcW w:w="4185" w:type="dxa"/>
            <w:tcBorders>
              <w:top w:val="single" w:sz="4" w:space="0" w:color="auto"/>
              <w:left w:val="single" w:sz="4" w:space="0" w:color="auto"/>
              <w:bottom w:val="single" w:sz="4" w:space="0" w:color="auto"/>
              <w:right w:val="single" w:sz="4" w:space="0" w:color="auto"/>
            </w:tcBorders>
            <w:shd w:val="clear" w:color="auto" w:fill="auto"/>
            <w:vAlign w:val="center"/>
          </w:tcPr>
          <w:p w14:paraId="4D8E31C9"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«Сибирский государственный университет телекоммуникаций и информатики»</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6318B8AB"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Инфокоммуникационные технологии и системы связи</w:t>
            </w:r>
          </w:p>
        </w:tc>
      </w:tr>
      <w:tr w:rsidR="0099312B" w:rsidRPr="0099312B" w14:paraId="5DD2B224" w14:textId="77777777" w:rsidTr="0099312B">
        <w:trPr>
          <w:jc w:val="center"/>
        </w:trPr>
        <w:tc>
          <w:tcPr>
            <w:tcW w:w="488" w:type="dxa"/>
            <w:shd w:val="clear" w:color="auto" w:fill="auto"/>
          </w:tcPr>
          <w:p w14:paraId="091685DB" w14:textId="77777777" w:rsidR="0099312B" w:rsidRPr="0099312B" w:rsidRDefault="0099312B" w:rsidP="00201748">
            <w:pPr>
              <w:jc w:val="center"/>
              <w:outlineLvl w:val="2"/>
              <w:rPr>
                <w:rFonts w:ascii="Arial Narrow" w:hAnsi="Arial Narrow"/>
                <w:lang w:val="en-US"/>
              </w:rPr>
            </w:pPr>
            <w:r w:rsidRPr="0099312B">
              <w:rPr>
                <w:rFonts w:ascii="Arial Narrow" w:hAnsi="Arial Narrow"/>
                <w:lang w:val="en-US"/>
              </w:rPr>
              <w:t>51</w:t>
            </w:r>
          </w:p>
        </w:tc>
        <w:tc>
          <w:tcPr>
            <w:tcW w:w="4185" w:type="dxa"/>
            <w:tcBorders>
              <w:top w:val="nil"/>
              <w:left w:val="single" w:sz="4" w:space="0" w:color="auto"/>
              <w:bottom w:val="single" w:sz="4" w:space="0" w:color="auto"/>
              <w:right w:val="single" w:sz="4" w:space="0" w:color="auto"/>
            </w:tcBorders>
            <w:shd w:val="clear" w:color="auto" w:fill="auto"/>
            <w:vAlign w:val="center"/>
          </w:tcPr>
          <w:p w14:paraId="4019D536" w14:textId="77777777" w:rsidR="0099312B" w:rsidRPr="0099312B" w:rsidRDefault="0099312B" w:rsidP="00201748">
            <w:pPr>
              <w:rPr>
                <w:rFonts w:ascii="Arial Narrow" w:hAnsi="Arial Narrow"/>
                <w:color w:val="000000"/>
              </w:rPr>
            </w:pPr>
            <w:r w:rsidRPr="0099312B">
              <w:rPr>
                <w:rFonts w:ascii="Arial Narrow" w:hAnsi="Arial Narrow"/>
                <w:color w:val="000000"/>
              </w:rPr>
              <w:t>Федеральное государственное бюджетное образовательное учреждение высшего образования «Сибирский государственный университет телекоммуникаций и информатики»</w:t>
            </w:r>
          </w:p>
        </w:tc>
        <w:tc>
          <w:tcPr>
            <w:tcW w:w="4813" w:type="dxa"/>
            <w:tcBorders>
              <w:top w:val="single" w:sz="4" w:space="0" w:color="auto"/>
              <w:left w:val="single" w:sz="4" w:space="0" w:color="auto"/>
              <w:bottom w:val="single" w:sz="4" w:space="0" w:color="auto"/>
              <w:right w:val="single" w:sz="4" w:space="0" w:color="000000"/>
            </w:tcBorders>
            <w:shd w:val="clear" w:color="auto" w:fill="auto"/>
          </w:tcPr>
          <w:p w14:paraId="3A154A5D" w14:textId="77777777" w:rsidR="0099312B" w:rsidRPr="0099312B" w:rsidRDefault="0099312B" w:rsidP="00201748">
            <w:pPr>
              <w:jc w:val="center"/>
              <w:rPr>
                <w:rFonts w:ascii="Arial Narrow" w:hAnsi="Arial Narrow"/>
                <w:color w:val="000000"/>
              </w:rPr>
            </w:pPr>
            <w:r w:rsidRPr="0099312B">
              <w:rPr>
                <w:rFonts w:ascii="Arial Narrow" w:hAnsi="Arial Narrow"/>
                <w:color w:val="000000"/>
              </w:rPr>
              <w:t>Информатика и вычислительная техника</w:t>
            </w:r>
          </w:p>
        </w:tc>
      </w:tr>
    </w:tbl>
    <w:p w14:paraId="062101FE" w14:textId="249B9AE7" w:rsidR="00557573" w:rsidRPr="00B42D28" w:rsidRDefault="00557573" w:rsidP="00151906">
      <w:pPr>
        <w:keepLines/>
        <w:jc w:val="right"/>
        <w:rPr>
          <w:i/>
          <w:sz w:val="22"/>
        </w:rPr>
      </w:pPr>
    </w:p>
    <w:p w14:paraId="3C341C98" w14:textId="77777777" w:rsidR="00D14BDE" w:rsidRPr="00D14BDE" w:rsidRDefault="00D14BDE" w:rsidP="00D14BDE">
      <w:pPr>
        <w:pStyle w:val="afff8"/>
        <w:tabs>
          <w:tab w:val="left" w:pos="1134"/>
        </w:tabs>
        <w:suppressAutoHyphens/>
        <w:spacing w:line="283" w:lineRule="auto"/>
        <w:ind w:left="0" w:firstLine="709"/>
        <w:rPr>
          <w:rFonts w:ascii="Arial Narrow" w:hAnsi="Arial Narrow"/>
          <w:sz w:val="24"/>
          <w:szCs w:val="24"/>
        </w:rPr>
      </w:pPr>
      <w:r w:rsidRPr="00D14BDE">
        <w:rPr>
          <w:rFonts w:ascii="Arial Narrow" w:hAnsi="Arial Narrow"/>
          <w:sz w:val="24"/>
          <w:szCs w:val="24"/>
        </w:rPr>
        <w:t>12 детей работников и 5 работников АО «ДГК» учатся на бюджетных местах в ВУЗах по квоте приема на целевое обучение, утвержденной Правительством Российской Федерации.</w:t>
      </w:r>
    </w:p>
    <w:p w14:paraId="3E4B767E" w14:textId="77777777" w:rsidR="009518E5" w:rsidRDefault="009518E5" w:rsidP="00393D8B">
      <w:pPr>
        <w:keepLines/>
        <w:spacing w:line="276" w:lineRule="auto"/>
        <w:rPr>
          <w:rFonts w:ascii="Arial Narrow" w:hAnsi="Arial Narrow"/>
        </w:rPr>
      </w:pPr>
    </w:p>
    <w:p w14:paraId="350CA04B" w14:textId="20F6B420" w:rsidR="00557573" w:rsidRPr="009518E5" w:rsidRDefault="00557573" w:rsidP="00393D8B">
      <w:pPr>
        <w:keepLines/>
        <w:spacing w:line="276" w:lineRule="auto"/>
        <w:rPr>
          <w:rFonts w:ascii="Arial Narrow" w:hAnsi="Arial Narrow"/>
        </w:rPr>
      </w:pPr>
      <w:r w:rsidRPr="009518E5">
        <w:rPr>
          <w:rFonts w:ascii="Arial Narrow" w:hAnsi="Arial Narrow"/>
        </w:rPr>
        <w:t>Основные направления сотрудничества с опорными вузами, с которыми заключены соглашения</w:t>
      </w:r>
      <w:r w:rsidR="003F189D">
        <w:rPr>
          <w:rFonts w:ascii="Arial Narrow" w:hAnsi="Arial Narrow"/>
        </w:rPr>
        <w:t>.</w:t>
      </w:r>
      <w:r w:rsidRPr="009518E5">
        <w:rPr>
          <w:rFonts w:ascii="Arial Narrow" w:hAnsi="Arial Narrow"/>
        </w:rPr>
        <w:t xml:space="preserve"> </w:t>
      </w:r>
    </w:p>
    <w:p w14:paraId="406E2075" w14:textId="25886468" w:rsidR="00557573" w:rsidRPr="00B42D28" w:rsidRDefault="00557573" w:rsidP="00393D8B">
      <w:pPr>
        <w:keepLines/>
        <w:jc w:val="right"/>
        <w:rPr>
          <w:b/>
        </w:rPr>
      </w:pP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3648"/>
        <w:gridCol w:w="5322"/>
      </w:tblGrid>
      <w:tr w:rsidR="00D14BDE" w:rsidRPr="00D14BDE" w14:paraId="6BC55047" w14:textId="77777777" w:rsidTr="00D14BDE">
        <w:trPr>
          <w:tblHeader/>
          <w:jc w:val="center"/>
        </w:trPr>
        <w:tc>
          <w:tcPr>
            <w:tcW w:w="458" w:type="dxa"/>
            <w:shd w:val="clear" w:color="auto" w:fill="E3E3FD"/>
          </w:tcPr>
          <w:p w14:paraId="442FA4F0" w14:textId="77777777" w:rsidR="00D14BDE" w:rsidRPr="00D14BDE" w:rsidRDefault="00D14BDE" w:rsidP="00201748">
            <w:pPr>
              <w:jc w:val="center"/>
              <w:outlineLvl w:val="2"/>
              <w:rPr>
                <w:rFonts w:ascii="Arial Narrow" w:hAnsi="Arial Narrow"/>
                <w:b/>
              </w:rPr>
            </w:pPr>
            <w:r w:rsidRPr="00D14BDE">
              <w:rPr>
                <w:rFonts w:ascii="Arial Narrow" w:hAnsi="Arial Narrow"/>
                <w:b/>
              </w:rPr>
              <w:t>№</w:t>
            </w:r>
          </w:p>
        </w:tc>
        <w:tc>
          <w:tcPr>
            <w:tcW w:w="3648" w:type="dxa"/>
            <w:shd w:val="clear" w:color="auto" w:fill="E3E3FD"/>
          </w:tcPr>
          <w:p w14:paraId="72D77702" w14:textId="77777777" w:rsidR="00D14BDE" w:rsidRPr="00D14BDE" w:rsidRDefault="00D14BDE" w:rsidP="00201748">
            <w:pPr>
              <w:jc w:val="center"/>
              <w:outlineLvl w:val="2"/>
              <w:rPr>
                <w:rFonts w:ascii="Arial Narrow" w:hAnsi="Arial Narrow"/>
                <w:b/>
              </w:rPr>
            </w:pPr>
            <w:r w:rsidRPr="00D14BDE">
              <w:rPr>
                <w:rFonts w:ascii="Arial Narrow" w:hAnsi="Arial Narrow"/>
                <w:b/>
              </w:rPr>
              <w:t>Наименования вузов</w:t>
            </w:r>
          </w:p>
        </w:tc>
        <w:tc>
          <w:tcPr>
            <w:tcW w:w="5322" w:type="dxa"/>
            <w:shd w:val="clear" w:color="auto" w:fill="E3E3FD"/>
          </w:tcPr>
          <w:p w14:paraId="4EFD702D" w14:textId="77777777" w:rsidR="00D14BDE" w:rsidRPr="00D14BDE" w:rsidRDefault="00D14BDE" w:rsidP="00201748">
            <w:pPr>
              <w:jc w:val="center"/>
              <w:outlineLvl w:val="2"/>
              <w:rPr>
                <w:rFonts w:ascii="Arial Narrow" w:hAnsi="Arial Narrow"/>
                <w:b/>
              </w:rPr>
            </w:pPr>
            <w:r w:rsidRPr="00D14BDE">
              <w:rPr>
                <w:rFonts w:ascii="Arial Narrow" w:hAnsi="Arial Narrow"/>
                <w:b/>
              </w:rPr>
              <w:t>Основные направления сотрудничества с каждым из опорных вузов</w:t>
            </w:r>
          </w:p>
        </w:tc>
      </w:tr>
      <w:tr w:rsidR="00D14BDE" w:rsidRPr="00D14BDE" w14:paraId="42D73DAB" w14:textId="77777777" w:rsidTr="00D14BDE">
        <w:trPr>
          <w:jc w:val="center"/>
        </w:trPr>
        <w:tc>
          <w:tcPr>
            <w:tcW w:w="458" w:type="dxa"/>
            <w:shd w:val="clear" w:color="auto" w:fill="auto"/>
          </w:tcPr>
          <w:p w14:paraId="0BA59D25" w14:textId="77777777" w:rsidR="00D14BDE" w:rsidRPr="00D14BDE" w:rsidRDefault="00D14BDE" w:rsidP="00201748">
            <w:pPr>
              <w:jc w:val="center"/>
              <w:outlineLvl w:val="2"/>
              <w:rPr>
                <w:rFonts w:ascii="Arial Narrow" w:hAnsi="Arial Narrow"/>
              </w:rPr>
            </w:pPr>
            <w:r w:rsidRPr="00D14BDE">
              <w:rPr>
                <w:rFonts w:ascii="Arial Narrow" w:hAnsi="Arial Narrow"/>
              </w:rPr>
              <w:t>1</w:t>
            </w:r>
          </w:p>
        </w:tc>
        <w:tc>
          <w:tcPr>
            <w:tcW w:w="3648" w:type="dxa"/>
            <w:tcBorders>
              <w:top w:val="single" w:sz="4" w:space="0" w:color="auto"/>
              <w:left w:val="single" w:sz="4" w:space="0" w:color="auto"/>
              <w:bottom w:val="single" w:sz="4" w:space="0" w:color="auto"/>
              <w:right w:val="single" w:sz="4" w:space="0" w:color="auto"/>
            </w:tcBorders>
            <w:shd w:val="clear" w:color="auto" w:fill="auto"/>
          </w:tcPr>
          <w:p w14:paraId="6B8A56E7" w14:textId="77777777" w:rsidR="00D14BDE" w:rsidRPr="00D14BDE" w:rsidRDefault="00D14BDE" w:rsidP="00201748">
            <w:pPr>
              <w:rPr>
                <w:rFonts w:ascii="Arial Narrow" w:hAnsi="Arial Narrow"/>
                <w:color w:val="000000"/>
              </w:rPr>
            </w:pPr>
            <w:r w:rsidRPr="00D14BDE">
              <w:rPr>
                <w:rFonts w:ascii="Arial Narrow" w:hAnsi="Arial Narrow"/>
                <w:color w:val="000000"/>
              </w:rPr>
              <w:t>Федеральное государственное бюджетное образовательное учреждение высшего образования «Амурский государственный университет»</w:t>
            </w:r>
          </w:p>
        </w:tc>
        <w:tc>
          <w:tcPr>
            <w:tcW w:w="5322" w:type="dxa"/>
            <w:shd w:val="clear" w:color="auto" w:fill="auto"/>
          </w:tcPr>
          <w:p w14:paraId="3534BA2E" w14:textId="77777777" w:rsidR="00D14BDE" w:rsidRPr="00D14BDE" w:rsidRDefault="00D14BDE" w:rsidP="00201748">
            <w:pPr>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D14BDE" w:rsidRPr="00D14BDE" w14:paraId="5D51CBD3" w14:textId="77777777" w:rsidTr="00D14BDE">
        <w:trPr>
          <w:jc w:val="center"/>
        </w:trPr>
        <w:tc>
          <w:tcPr>
            <w:tcW w:w="458" w:type="dxa"/>
            <w:shd w:val="clear" w:color="auto" w:fill="auto"/>
          </w:tcPr>
          <w:p w14:paraId="5665A37C" w14:textId="77777777" w:rsidR="00D14BDE" w:rsidRPr="00D14BDE" w:rsidRDefault="00D14BDE" w:rsidP="00201748">
            <w:pPr>
              <w:jc w:val="center"/>
              <w:outlineLvl w:val="2"/>
              <w:rPr>
                <w:rFonts w:ascii="Arial Narrow" w:hAnsi="Arial Narrow"/>
              </w:rPr>
            </w:pPr>
            <w:r w:rsidRPr="00D14BDE">
              <w:rPr>
                <w:rFonts w:ascii="Arial Narrow" w:hAnsi="Arial Narrow"/>
              </w:rPr>
              <w:t>2</w:t>
            </w:r>
          </w:p>
        </w:tc>
        <w:tc>
          <w:tcPr>
            <w:tcW w:w="3648" w:type="dxa"/>
            <w:tcBorders>
              <w:top w:val="nil"/>
              <w:left w:val="single" w:sz="4" w:space="0" w:color="auto"/>
              <w:bottom w:val="single" w:sz="4" w:space="0" w:color="auto"/>
              <w:right w:val="single" w:sz="4" w:space="0" w:color="auto"/>
            </w:tcBorders>
            <w:shd w:val="clear" w:color="auto" w:fill="auto"/>
          </w:tcPr>
          <w:p w14:paraId="143DA823" w14:textId="77777777" w:rsidR="00D14BDE" w:rsidRPr="00D14BDE" w:rsidRDefault="00D14BDE" w:rsidP="00201748">
            <w:pPr>
              <w:rPr>
                <w:rFonts w:ascii="Arial Narrow" w:hAnsi="Arial Narrow"/>
                <w:color w:val="000000"/>
              </w:rPr>
            </w:pPr>
            <w:r w:rsidRPr="00D14BDE">
              <w:rPr>
                <w:rFonts w:ascii="Arial Narrow" w:hAnsi="Arial Narrow"/>
                <w:color w:val="000000"/>
              </w:rPr>
              <w:t>Федеральное государственное бюджетное образовательное учреждение высшего образования «Дальневосточный государственный университет путей сообщения»</w:t>
            </w:r>
          </w:p>
        </w:tc>
        <w:tc>
          <w:tcPr>
            <w:tcW w:w="5322" w:type="dxa"/>
            <w:shd w:val="clear" w:color="auto" w:fill="auto"/>
          </w:tcPr>
          <w:p w14:paraId="1C680342" w14:textId="77777777" w:rsidR="00D14BDE" w:rsidRPr="00D14BDE" w:rsidRDefault="00D14BDE" w:rsidP="00201748">
            <w:pPr>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D14BDE" w:rsidRPr="00D14BDE" w14:paraId="3BFE300C" w14:textId="77777777" w:rsidTr="00D14BDE">
        <w:trPr>
          <w:jc w:val="center"/>
        </w:trPr>
        <w:tc>
          <w:tcPr>
            <w:tcW w:w="458" w:type="dxa"/>
            <w:shd w:val="clear" w:color="auto" w:fill="auto"/>
          </w:tcPr>
          <w:p w14:paraId="2605371E" w14:textId="77777777" w:rsidR="00D14BDE" w:rsidRPr="00D14BDE" w:rsidRDefault="00D14BDE" w:rsidP="00201748">
            <w:pPr>
              <w:jc w:val="center"/>
              <w:outlineLvl w:val="2"/>
              <w:rPr>
                <w:rFonts w:ascii="Arial Narrow" w:hAnsi="Arial Narrow"/>
              </w:rPr>
            </w:pPr>
            <w:r w:rsidRPr="00D14BDE">
              <w:rPr>
                <w:rFonts w:ascii="Arial Narrow" w:hAnsi="Arial Narrow"/>
              </w:rPr>
              <w:t>3</w:t>
            </w:r>
          </w:p>
        </w:tc>
        <w:tc>
          <w:tcPr>
            <w:tcW w:w="3648" w:type="dxa"/>
            <w:tcBorders>
              <w:top w:val="nil"/>
              <w:left w:val="single" w:sz="4" w:space="0" w:color="auto"/>
              <w:bottom w:val="single" w:sz="4" w:space="0" w:color="auto"/>
              <w:right w:val="single" w:sz="4" w:space="0" w:color="auto"/>
            </w:tcBorders>
            <w:shd w:val="clear" w:color="auto" w:fill="auto"/>
          </w:tcPr>
          <w:p w14:paraId="31204F18" w14:textId="77777777" w:rsidR="00D14BDE" w:rsidRPr="00D14BDE" w:rsidRDefault="00D14BDE" w:rsidP="00201748">
            <w:pPr>
              <w:rPr>
                <w:rFonts w:ascii="Arial Narrow" w:hAnsi="Arial Narrow"/>
                <w:color w:val="000000"/>
              </w:rPr>
            </w:pPr>
            <w:r w:rsidRPr="00D14BDE">
              <w:rPr>
                <w:rFonts w:ascii="Arial Narrow" w:hAnsi="Arial Narrow"/>
                <w:color w:val="000000"/>
              </w:rPr>
              <w:t>Федеральное государственное автономное образовательное учреждение высшего образования «Дальневосточный федеральный университет»</w:t>
            </w:r>
          </w:p>
        </w:tc>
        <w:tc>
          <w:tcPr>
            <w:tcW w:w="5322" w:type="dxa"/>
            <w:shd w:val="clear" w:color="auto" w:fill="auto"/>
          </w:tcPr>
          <w:p w14:paraId="3F87135A" w14:textId="77777777" w:rsidR="00D14BDE" w:rsidRPr="00D14BDE" w:rsidRDefault="00D14BDE" w:rsidP="00201748">
            <w:pPr>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D14BDE" w:rsidRPr="00D14BDE" w14:paraId="0A2F3C21" w14:textId="77777777" w:rsidTr="00D14BDE">
        <w:trPr>
          <w:jc w:val="center"/>
        </w:trPr>
        <w:tc>
          <w:tcPr>
            <w:tcW w:w="458" w:type="dxa"/>
            <w:shd w:val="clear" w:color="auto" w:fill="auto"/>
          </w:tcPr>
          <w:p w14:paraId="218619B9" w14:textId="77777777" w:rsidR="00D14BDE" w:rsidRPr="00D14BDE" w:rsidRDefault="00D14BDE" w:rsidP="00201748">
            <w:pPr>
              <w:jc w:val="center"/>
              <w:outlineLvl w:val="2"/>
              <w:rPr>
                <w:rFonts w:ascii="Arial Narrow" w:hAnsi="Arial Narrow"/>
              </w:rPr>
            </w:pPr>
            <w:r w:rsidRPr="00D14BDE">
              <w:rPr>
                <w:rFonts w:ascii="Arial Narrow" w:hAnsi="Arial Narrow"/>
              </w:rPr>
              <w:t>4</w:t>
            </w:r>
          </w:p>
        </w:tc>
        <w:tc>
          <w:tcPr>
            <w:tcW w:w="3648" w:type="dxa"/>
            <w:tcBorders>
              <w:top w:val="nil"/>
              <w:left w:val="single" w:sz="4" w:space="0" w:color="auto"/>
              <w:bottom w:val="single" w:sz="4" w:space="0" w:color="auto"/>
              <w:right w:val="single" w:sz="4" w:space="0" w:color="auto"/>
            </w:tcBorders>
            <w:shd w:val="clear" w:color="auto" w:fill="auto"/>
          </w:tcPr>
          <w:p w14:paraId="30958E1F" w14:textId="3F5FB87F" w:rsidR="00D14BDE" w:rsidRPr="00D14BDE" w:rsidRDefault="00D14BDE" w:rsidP="00201748">
            <w:pPr>
              <w:rPr>
                <w:rFonts w:ascii="Arial Narrow" w:hAnsi="Arial Narrow"/>
                <w:color w:val="000000"/>
              </w:rPr>
            </w:pPr>
            <w:r w:rsidRPr="00D14BDE">
              <w:rPr>
                <w:rFonts w:ascii="Arial Narrow" w:hAnsi="Arial Narrow"/>
                <w:color w:val="000000"/>
              </w:rPr>
              <w:t>Федеральное государственное автономное образовательное учреждение высшего образования «Северо-Восточный федеральный университет имени М.К.</w:t>
            </w:r>
            <w:r>
              <w:rPr>
                <w:rFonts w:ascii="Arial Narrow" w:hAnsi="Arial Narrow"/>
                <w:color w:val="000000"/>
              </w:rPr>
              <w:t xml:space="preserve"> </w:t>
            </w:r>
            <w:r w:rsidRPr="00D14BDE">
              <w:rPr>
                <w:rFonts w:ascii="Arial Narrow" w:hAnsi="Arial Narrow"/>
                <w:color w:val="000000"/>
              </w:rPr>
              <w:t>Аммосова»</w:t>
            </w:r>
          </w:p>
        </w:tc>
        <w:tc>
          <w:tcPr>
            <w:tcW w:w="5322" w:type="dxa"/>
            <w:shd w:val="clear" w:color="auto" w:fill="auto"/>
          </w:tcPr>
          <w:p w14:paraId="747A12C6" w14:textId="77777777" w:rsidR="00D14BDE" w:rsidRPr="00D14BDE" w:rsidRDefault="00D14BDE" w:rsidP="00201748">
            <w:pPr>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D14BDE" w:rsidRPr="00D14BDE" w14:paraId="0A76CC2F" w14:textId="77777777" w:rsidTr="00D14BDE">
        <w:trPr>
          <w:jc w:val="center"/>
        </w:trPr>
        <w:tc>
          <w:tcPr>
            <w:tcW w:w="458" w:type="dxa"/>
            <w:shd w:val="clear" w:color="auto" w:fill="auto"/>
          </w:tcPr>
          <w:p w14:paraId="51227DC0" w14:textId="77777777" w:rsidR="00D14BDE" w:rsidRPr="00D14BDE" w:rsidRDefault="00D14BDE" w:rsidP="00151906">
            <w:pPr>
              <w:keepNext/>
              <w:keepLines/>
              <w:jc w:val="center"/>
              <w:outlineLvl w:val="2"/>
              <w:rPr>
                <w:rFonts w:ascii="Arial Narrow" w:hAnsi="Arial Narrow"/>
              </w:rPr>
            </w:pPr>
            <w:r w:rsidRPr="00D14BDE">
              <w:rPr>
                <w:rFonts w:ascii="Arial Narrow" w:hAnsi="Arial Narrow"/>
              </w:rPr>
              <w:lastRenderedPageBreak/>
              <w:t>5</w:t>
            </w:r>
          </w:p>
        </w:tc>
        <w:tc>
          <w:tcPr>
            <w:tcW w:w="3648" w:type="dxa"/>
            <w:tcBorders>
              <w:top w:val="nil"/>
              <w:left w:val="single" w:sz="4" w:space="0" w:color="auto"/>
              <w:bottom w:val="single" w:sz="4" w:space="0" w:color="auto"/>
              <w:right w:val="single" w:sz="4" w:space="0" w:color="auto"/>
            </w:tcBorders>
            <w:shd w:val="clear" w:color="auto" w:fill="auto"/>
          </w:tcPr>
          <w:p w14:paraId="333F1EB2" w14:textId="77777777" w:rsidR="00D14BDE" w:rsidRPr="00D14BDE" w:rsidRDefault="00D14BDE" w:rsidP="00151906">
            <w:pPr>
              <w:keepNext/>
              <w:keepLines/>
              <w:rPr>
                <w:rFonts w:ascii="Arial Narrow" w:hAnsi="Arial Narrow"/>
                <w:color w:val="000000"/>
              </w:rPr>
            </w:pPr>
            <w:r w:rsidRPr="00D14BDE">
              <w:rPr>
                <w:rFonts w:ascii="Arial Narrow" w:hAnsi="Arial Narrow"/>
                <w:color w:val="000000"/>
              </w:rPr>
              <w:t>Федеральное государственное бюджетное образовательное учреждение высшего образования «Хабаровский государственный университет экономики и права»</w:t>
            </w:r>
          </w:p>
        </w:tc>
        <w:tc>
          <w:tcPr>
            <w:tcW w:w="5322" w:type="dxa"/>
            <w:shd w:val="clear" w:color="auto" w:fill="auto"/>
          </w:tcPr>
          <w:p w14:paraId="17895461" w14:textId="77777777" w:rsidR="00D14BDE" w:rsidRPr="00D14BDE" w:rsidRDefault="00D14BDE" w:rsidP="00151906">
            <w:pPr>
              <w:keepNext/>
              <w:keepLines/>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D14BDE" w:rsidRPr="00D14BDE" w14:paraId="0351FCA3" w14:textId="77777777" w:rsidTr="00D14BDE">
        <w:trPr>
          <w:jc w:val="center"/>
        </w:trPr>
        <w:tc>
          <w:tcPr>
            <w:tcW w:w="458" w:type="dxa"/>
            <w:shd w:val="clear" w:color="auto" w:fill="auto"/>
          </w:tcPr>
          <w:p w14:paraId="0A83CA5E" w14:textId="77777777" w:rsidR="00D14BDE" w:rsidRPr="00D14BDE" w:rsidRDefault="00D14BDE" w:rsidP="00151906">
            <w:pPr>
              <w:keepNext/>
              <w:keepLines/>
              <w:jc w:val="center"/>
              <w:outlineLvl w:val="2"/>
              <w:rPr>
                <w:rFonts w:ascii="Arial Narrow" w:hAnsi="Arial Narrow"/>
              </w:rPr>
            </w:pPr>
            <w:r w:rsidRPr="00D14BDE">
              <w:rPr>
                <w:rFonts w:ascii="Arial Narrow" w:hAnsi="Arial Narrow"/>
              </w:rPr>
              <w:t>6</w:t>
            </w:r>
          </w:p>
        </w:tc>
        <w:tc>
          <w:tcPr>
            <w:tcW w:w="3648" w:type="dxa"/>
            <w:tcBorders>
              <w:top w:val="nil"/>
              <w:left w:val="single" w:sz="4" w:space="0" w:color="auto"/>
              <w:bottom w:val="single" w:sz="4" w:space="0" w:color="auto"/>
              <w:right w:val="single" w:sz="4" w:space="0" w:color="auto"/>
            </w:tcBorders>
            <w:shd w:val="clear" w:color="auto" w:fill="auto"/>
          </w:tcPr>
          <w:p w14:paraId="7CF740D3" w14:textId="77777777" w:rsidR="00D14BDE" w:rsidRPr="00D14BDE" w:rsidRDefault="00D14BDE" w:rsidP="00151906">
            <w:pPr>
              <w:keepNext/>
              <w:keepLines/>
              <w:rPr>
                <w:rFonts w:ascii="Arial Narrow" w:hAnsi="Arial Narrow"/>
                <w:color w:val="000000"/>
              </w:rPr>
            </w:pPr>
            <w:r w:rsidRPr="00D14BDE">
              <w:rPr>
                <w:rFonts w:ascii="Arial Narrow" w:hAnsi="Arial Narrow"/>
                <w:color w:val="000000"/>
              </w:rPr>
              <w:t>Федеральное государственное бюджетное образовательное учреждение высшего образования «Морской государственный университет имени адмирала Г.И. Невельского»</w:t>
            </w:r>
          </w:p>
        </w:tc>
        <w:tc>
          <w:tcPr>
            <w:tcW w:w="5322" w:type="dxa"/>
            <w:shd w:val="clear" w:color="auto" w:fill="auto"/>
          </w:tcPr>
          <w:p w14:paraId="347EE633" w14:textId="77777777" w:rsidR="00D14BDE" w:rsidRPr="00D14BDE" w:rsidRDefault="00D14BDE" w:rsidP="00151906">
            <w:pPr>
              <w:keepNext/>
              <w:keepLines/>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D14BDE" w:rsidRPr="00D14BDE" w14:paraId="778C063F" w14:textId="77777777" w:rsidTr="00D14BDE">
        <w:trPr>
          <w:jc w:val="center"/>
        </w:trPr>
        <w:tc>
          <w:tcPr>
            <w:tcW w:w="458" w:type="dxa"/>
            <w:shd w:val="clear" w:color="auto" w:fill="auto"/>
          </w:tcPr>
          <w:p w14:paraId="7B559EFA" w14:textId="77777777" w:rsidR="00D14BDE" w:rsidRPr="00D14BDE" w:rsidRDefault="00D14BDE" w:rsidP="00151906">
            <w:pPr>
              <w:keepNext/>
              <w:keepLines/>
              <w:jc w:val="center"/>
              <w:outlineLvl w:val="2"/>
              <w:rPr>
                <w:rFonts w:ascii="Arial Narrow" w:hAnsi="Arial Narrow"/>
              </w:rPr>
            </w:pPr>
            <w:r w:rsidRPr="00D14BDE">
              <w:rPr>
                <w:rFonts w:ascii="Arial Narrow" w:hAnsi="Arial Narrow"/>
              </w:rPr>
              <w:t>7</w:t>
            </w:r>
          </w:p>
        </w:tc>
        <w:tc>
          <w:tcPr>
            <w:tcW w:w="3648" w:type="dxa"/>
            <w:tcBorders>
              <w:top w:val="nil"/>
              <w:left w:val="single" w:sz="4" w:space="0" w:color="auto"/>
              <w:bottom w:val="single" w:sz="4" w:space="0" w:color="auto"/>
              <w:right w:val="single" w:sz="4" w:space="0" w:color="auto"/>
            </w:tcBorders>
            <w:shd w:val="clear" w:color="auto" w:fill="auto"/>
          </w:tcPr>
          <w:p w14:paraId="1EC0CBA5" w14:textId="77777777" w:rsidR="00D14BDE" w:rsidRPr="00D14BDE" w:rsidRDefault="00D14BDE" w:rsidP="00151906">
            <w:pPr>
              <w:keepNext/>
              <w:keepLines/>
              <w:rPr>
                <w:rFonts w:ascii="Arial Narrow" w:hAnsi="Arial Narrow"/>
                <w:color w:val="000000"/>
              </w:rPr>
            </w:pPr>
            <w:r w:rsidRPr="00D14BDE">
              <w:rPr>
                <w:rFonts w:ascii="Arial Narrow" w:hAnsi="Arial Narrow"/>
                <w:color w:val="000000"/>
              </w:rPr>
              <w:t>Федеральное государственное бюджетное образовательное учреждение высшего образования «Владивостокский государственный университет экономики и сервиса»</w:t>
            </w:r>
          </w:p>
        </w:tc>
        <w:tc>
          <w:tcPr>
            <w:tcW w:w="5322" w:type="dxa"/>
            <w:shd w:val="clear" w:color="auto" w:fill="auto"/>
          </w:tcPr>
          <w:p w14:paraId="655135DB" w14:textId="77777777" w:rsidR="00D14BDE" w:rsidRPr="00D14BDE" w:rsidRDefault="00D14BDE" w:rsidP="00151906">
            <w:pPr>
              <w:keepNext/>
              <w:keepLines/>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r w:rsidR="00D14BDE" w:rsidRPr="00D14BDE" w14:paraId="32760051" w14:textId="77777777" w:rsidTr="00D14BDE">
        <w:trPr>
          <w:jc w:val="center"/>
        </w:trPr>
        <w:tc>
          <w:tcPr>
            <w:tcW w:w="458" w:type="dxa"/>
            <w:shd w:val="clear" w:color="auto" w:fill="auto"/>
          </w:tcPr>
          <w:p w14:paraId="51D88A1C" w14:textId="77777777" w:rsidR="00D14BDE" w:rsidRPr="00D14BDE" w:rsidRDefault="00D14BDE" w:rsidP="00151906">
            <w:pPr>
              <w:keepNext/>
              <w:keepLines/>
              <w:jc w:val="center"/>
              <w:outlineLvl w:val="2"/>
              <w:rPr>
                <w:rFonts w:ascii="Arial Narrow" w:hAnsi="Arial Narrow"/>
              </w:rPr>
            </w:pPr>
            <w:r w:rsidRPr="00D14BDE">
              <w:rPr>
                <w:rFonts w:ascii="Arial Narrow" w:hAnsi="Arial Narrow"/>
              </w:rPr>
              <w:t>8</w:t>
            </w:r>
          </w:p>
        </w:tc>
        <w:tc>
          <w:tcPr>
            <w:tcW w:w="3648" w:type="dxa"/>
            <w:tcBorders>
              <w:top w:val="nil"/>
              <w:left w:val="single" w:sz="4" w:space="0" w:color="auto"/>
              <w:bottom w:val="single" w:sz="4" w:space="0" w:color="auto"/>
              <w:right w:val="single" w:sz="4" w:space="0" w:color="auto"/>
            </w:tcBorders>
            <w:shd w:val="clear" w:color="auto" w:fill="auto"/>
          </w:tcPr>
          <w:p w14:paraId="7B372B4F" w14:textId="77777777" w:rsidR="00D14BDE" w:rsidRPr="00D14BDE" w:rsidRDefault="00D14BDE" w:rsidP="00151906">
            <w:pPr>
              <w:keepNext/>
              <w:keepLines/>
              <w:rPr>
                <w:rFonts w:ascii="Arial Narrow" w:hAnsi="Arial Narrow"/>
                <w:color w:val="000000"/>
              </w:rPr>
            </w:pPr>
            <w:r w:rsidRPr="00D14BDE">
              <w:rPr>
                <w:rFonts w:ascii="Arial Narrow" w:hAnsi="Arial Narrow"/>
                <w:color w:val="000000"/>
              </w:rPr>
              <w:t>Федеральное государственное бюджетное образовательное учреждение высшего образования «Дальневосточный государственный технический рыбохозяйственный университет»</w:t>
            </w:r>
          </w:p>
        </w:tc>
        <w:tc>
          <w:tcPr>
            <w:tcW w:w="5322" w:type="dxa"/>
            <w:shd w:val="clear" w:color="auto" w:fill="auto"/>
          </w:tcPr>
          <w:p w14:paraId="0E857F6C" w14:textId="77777777" w:rsidR="00D14BDE" w:rsidRPr="00D14BDE" w:rsidRDefault="00D14BDE" w:rsidP="00151906">
            <w:pPr>
              <w:keepNext/>
              <w:keepLines/>
              <w:outlineLvl w:val="2"/>
              <w:rPr>
                <w:rFonts w:ascii="Arial Narrow" w:hAnsi="Arial Narrow"/>
              </w:rPr>
            </w:pPr>
            <w:r w:rsidRPr="00D14BDE">
              <w:rPr>
                <w:rFonts w:ascii="Arial Narrow" w:hAnsi="Arial Narrow"/>
              </w:rPr>
              <w:t>Подготовка молодых специалистов по наиболее востребованным специальностям, участие работников АО «ДГК» в работе государственных экзаменационных комиссий, преподавание в Вузах, прохождение ознакомительной, производственной и преддипломной практики студентами опорных вузов и вузов-партнеров, участие в Днях «Открытых дверей» вузов</w:t>
            </w:r>
          </w:p>
        </w:tc>
      </w:tr>
    </w:tbl>
    <w:p w14:paraId="1BE20B2C" w14:textId="72F458AE" w:rsidR="00557573" w:rsidRDefault="00557573" w:rsidP="00151906">
      <w:pPr>
        <w:keepNext/>
        <w:keepLines/>
        <w:tabs>
          <w:tab w:val="left" w:pos="0"/>
        </w:tabs>
        <w:jc w:val="both"/>
        <w:rPr>
          <w:rFonts w:ascii="Arial Narrow" w:eastAsia="Calibri" w:hAnsi="Arial Narrow"/>
        </w:rPr>
      </w:pPr>
    </w:p>
    <w:p w14:paraId="49D35F5D" w14:textId="77777777" w:rsidR="00557573" w:rsidRPr="00C904C5" w:rsidRDefault="00557573" w:rsidP="00151906">
      <w:pPr>
        <w:keepNext/>
        <w:keepLines/>
        <w:rPr>
          <w:rFonts w:ascii="Arial Narrow" w:eastAsia="Calibri" w:hAnsi="Arial Narrow"/>
        </w:rPr>
      </w:pPr>
      <w:r w:rsidRPr="00C904C5">
        <w:rPr>
          <w:rFonts w:ascii="Arial Narrow" w:hAnsi="Arial Narrow"/>
        </w:rPr>
        <w:t>Базовые кафедры компании в вузах:</w:t>
      </w:r>
      <w:r w:rsidRPr="00C904C5">
        <w:rPr>
          <w:rFonts w:ascii="Arial Narrow" w:eastAsia="Calibri" w:hAnsi="Arial Narrow"/>
        </w:rPr>
        <w:tab/>
      </w:r>
      <w:r w:rsidRPr="00C904C5">
        <w:rPr>
          <w:rFonts w:ascii="Arial Narrow" w:eastAsia="Calibri" w:hAnsi="Arial Narrow"/>
        </w:rPr>
        <w:tab/>
      </w:r>
    </w:p>
    <w:p w14:paraId="4CFE5E75" w14:textId="7135AD3C" w:rsidR="00557573" w:rsidRPr="00C904C5" w:rsidRDefault="00557573" w:rsidP="00151906">
      <w:pPr>
        <w:keepNext/>
        <w:keepLines/>
        <w:jc w:val="right"/>
        <w:rPr>
          <w:rFonts w:ascii="Arial Narrow" w:eastAsia="Calibri" w:hAnsi="Arial Narr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
        <w:gridCol w:w="3674"/>
        <w:gridCol w:w="5168"/>
      </w:tblGrid>
      <w:tr w:rsidR="004C2310" w:rsidRPr="004C2310" w14:paraId="5A4D7724" w14:textId="77777777" w:rsidTr="004C2310">
        <w:trPr>
          <w:jc w:val="center"/>
        </w:trPr>
        <w:tc>
          <w:tcPr>
            <w:tcW w:w="505" w:type="dxa"/>
            <w:shd w:val="clear" w:color="auto" w:fill="E3E3FD"/>
          </w:tcPr>
          <w:p w14:paraId="557A8904" w14:textId="77777777" w:rsidR="00557573" w:rsidRPr="004C2310" w:rsidRDefault="00557573" w:rsidP="00151906">
            <w:pPr>
              <w:keepNext/>
              <w:keepLines/>
              <w:jc w:val="center"/>
              <w:outlineLvl w:val="2"/>
              <w:rPr>
                <w:rFonts w:ascii="Arial Narrow" w:hAnsi="Arial Narrow"/>
                <w:b/>
              </w:rPr>
            </w:pPr>
            <w:r w:rsidRPr="004C2310">
              <w:rPr>
                <w:rFonts w:ascii="Arial Narrow" w:hAnsi="Arial Narrow"/>
                <w:b/>
              </w:rPr>
              <w:t>№</w:t>
            </w:r>
          </w:p>
        </w:tc>
        <w:tc>
          <w:tcPr>
            <w:tcW w:w="3674" w:type="dxa"/>
            <w:shd w:val="clear" w:color="auto" w:fill="E3E3FD"/>
          </w:tcPr>
          <w:p w14:paraId="58E7487A" w14:textId="77777777" w:rsidR="00557573" w:rsidRPr="004C2310" w:rsidRDefault="00557573" w:rsidP="00151906">
            <w:pPr>
              <w:keepNext/>
              <w:keepLines/>
              <w:jc w:val="center"/>
              <w:outlineLvl w:val="2"/>
              <w:rPr>
                <w:rFonts w:ascii="Arial Narrow" w:hAnsi="Arial Narrow"/>
                <w:b/>
              </w:rPr>
            </w:pPr>
            <w:r w:rsidRPr="004C2310">
              <w:rPr>
                <w:rFonts w:ascii="Arial Narrow" w:hAnsi="Arial Narrow"/>
                <w:b/>
              </w:rPr>
              <w:t>Наименования вузов</w:t>
            </w:r>
          </w:p>
        </w:tc>
        <w:tc>
          <w:tcPr>
            <w:tcW w:w="5168" w:type="dxa"/>
            <w:shd w:val="clear" w:color="auto" w:fill="E3E3FD"/>
          </w:tcPr>
          <w:p w14:paraId="3BD44AFC" w14:textId="77777777" w:rsidR="00557573" w:rsidRPr="004C2310" w:rsidRDefault="00557573" w:rsidP="00151906">
            <w:pPr>
              <w:keepNext/>
              <w:keepLines/>
              <w:jc w:val="center"/>
              <w:outlineLvl w:val="2"/>
              <w:rPr>
                <w:rFonts w:ascii="Arial Narrow" w:hAnsi="Arial Narrow"/>
                <w:b/>
              </w:rPr>
            </w:pPr>
            <w:r w:rsidRPr="004C2310">
              <w:rPr>
                <w:rFonts w:ascii="Arial Narrow" w:hAnsi="Arial Narrow"/>
                <w:b/>
              </w:rPr>
              <w:t>Наименования базовых кафедр компании, действующих в вузах</w:t>
            </w:r>
          </w:p>
        </w:tc>
      </w:tr>
      <w:tr w:rsidR="00557573" w:rsidRPr="00C904C5" w14:paraId="149D98EF" w14:textId="77777777" w:rsidTr="00557573">
        <w:trPr>
          <w:jc w:val="center"/>
        </w:trPr>
        <w:tc>
          <w:tcPr>
            <w:tcW w:w="505" w:type="dxa"/>
            <w:shd w:val="clear" w:color="auto" w:fill="auto"/>
          </w:tcPr>
          <w:p w14:paraId="68E098DC" w14:textId="77777777" w:rsidR="00557573" w:rsidRPr="00C904C5" w:rsidRDefault="00557573" w:rsidP="00151906">
            <w:pPr>
              <w:keepNext/>
              <w:keepLines/>
              <w:jc w:val="center"/>
              <w:outlineLvl w:val="2"/>
              <w:rPr>
                <w:rFonts w:ascii="Arial Narrow" w:hAnsi="Arial Narrow"/>
              </w:rPr>
            </w:pPr>
            <w:r w:rsidRPr="00C904C5">
              <w:rPr>
                <w:rFonts w:ascii="Arial Narrow" w:hAnsi="Arial Narrow"/>
              </w:rPr>
              <w:t>1</w:t>
            </w:r>
          </w:p>
        </w:tc>
        <w:tc>
          <w:tcPr>
            <w:tcW w:w="3674" w:type="dxa"/>
            <w:shd w:val="clear" w:color="auto" w:fill="auto"/>
          </w:tcPr>
          <w:p w14:paraId="0B5528A3" w14:textId="7D9EEE16" w:rsidR="00557573" w:rsidRPr="00C904C5" w:rsidRDefault="00D14BDE" w:rsidP="00151906">
            <w:pPr>
              <w:keepNext/>
              <w:keepLines/>
              <w:jc w:val="center"/>
              <w:outlineLvl w:val="2"/>
              <w:rPr>
                <w:rFonts w:ascii="Arial Narrow" w:hAnsi="Arial Narrow"/>
              </w:rPr>
            </w:pPr>
            <w:r>
              <w:rPr>
                <w:rFonts w:ascii="Arial Narrow" w:hAnsi="Arial Narrow"/>
              </w:rPr>
              <w:t>-</w:t>
            </w:r>
          </w:p>
        </w:tc>
        <w:tc>
          <w:tcPr>
            <w:tcW w:w="5168" w:type="dxa"/>
            <w:shd w:val="clear" w:color="auto" w:fill="auto"/>
          </w:tcPr>
          <w:p w14:paraId="5D049A3A" w14:textId="05BF2AD5" w:rsidR="00557573" w:rsidRPr="00C904C5" w:rsidRDefault="00D14BDE" w:rsidP="00151906">
            <w:pPr>
              <w:keepNext/>
              <w:keepLines/>
              <w:jc w:val="center"/>
              <w:outlineLvl w:val="2"/>
              <w:rPr>
                <w:rFonts w:ascii="Arial Narrow" w:hAnsi="Arial Narrow"/>
              </w:rPr>
            </w:pPr>
            <w:r>
              <w:rPr>
                <w:rFonts w:ascii="Arial Narrow" w:hAnsi="Arial Narrow"/>
              </w:rPr>
              <w:t>-</w:t>
            </w:r>
          </w:p>
        </w:tc>
      </w:tr>
    </w:tbl>
    <w:p w14:paraId="7D00D7F2" w14:textId="77777777" w:rsidR="00557573" w:rsidRPr="00C904C5" w:rsidRDefault="00557573" w:rsidP="00151906">
      <w:pPr>
        <w:keepNext/>
        <w:keepLines/>
        <w:tabs>
          <w:tab w:val="left" w:pos="0"/>
        </w:tabs>
        <w:jc w:val="both"/>
        <w:rPr>
          <w:rFonts w:ascii="Arial Narrow" w:eastAsia="Calibri" w:hAnsi="Arial Narrow"/>
        </w:rPr>
      </w:pPr>
      <w:r w:rsidRPr="00C904C5">
        <w:rPr>
          <w:rFonts w:ascii="Arial Narrow" w:eastAsia="Calibri" w:hAnsi="Arial Narrow"/>
        </w:rPr>
        <w:tab/>
      </w:r>
    </w:p>
    <w:p w14:paraId="1CB1E6E7" w14:textId="77777777" w:rsidR="00D14BDE" w:rsidRPr="00D14BDE" w:rsidRDefault="00D14BDE" w:rsidP="00151906">
      <w:pPr>
        <w:keepNext/>
        <w:keepLines/>
        <w:tabs>
          <w:tab w:val="left" w:pos="10260"/>
        </w:tabs>
        <w:spacing w:line="283" w:lineRule="auto"/>
        <w:ind w:right="204" w:firstLine="709"/>
        <w:jc w:val="both"/>
        <w:rPr>
          <w:rFonts w:ascii="Arial Narrow" w:hAnsi="Arial Narrow"/>
          <w:bCs/>
          <w:color w:val="000000" w:themeColor="text1"/>
        </w:rPr>
      </w:pPr>
      <w:r w:rsidRPr="00D14BDE">
        <w:rPr>
          <w:rFonts w:ascii="Arial Narrow" w:hAnsi="Arial Narrow"/>
          <w:bCs/>
          <w:color w:val="000000" w:themeColor="text1"/>
        </w:rPr>
        <w:t>Профессиональное обучение работников Общества, предэкзаменационную подготовку рабочих по основным профессиям, повышение квалификации по промышленной и экологической безопасности, обучение и проверка знаний по охране труда руководителей и специалистов осуществлялось по индивидуальным программам подготовки на базе СП «Центр подготовки персонала».</w:t>
      </w:r>
    </w:p>
    <w:p w14:paraId="6FF3FCD7" w14:textId="77777777" w:rsidR="00D14BDE" w:rsidRPr="00D14BDE" w:rsidRDefault="00D14BDE" w:rsidP="00151906">
      <w:pPr>
        <w:keepNext/>
        <w:keepLines/>
        <w:tabs>
          <w:tab w:val="left" w:pos="10260"/>
        </w:tabs>
        <w:spacing w:line="283" w:lineRule="auto"/>
        <w:ind w:right="204" w:firstLine="709"/>
        <w:jc w:val="both"/>
        <w:rPr>
          <w:rFonts w:ascii="Arial Narrow" w:hAnsi="Arial Narrow"/>
          <w:bCs/>
          <w:color w:val="000000" w:themeColor="text1"/>
        </w:rPr>
      </w:pPr>
      <w:r w:rsidRPr="00D14BDE">
        <w:rPr>
          <w:rFonts w:ascii="Arial Narrow" w:hAnsi="Arial Narrow"/>
          <w:bCs/>
          <w:color w:val="000000" w:themeColor="text1"/>
        </w:rPr>
        <w:t>В 2022 году в СП «Центр подготовки персонала» прошли обучение 5 251 работников Общества.</w:t>
      </w:r>
    </w:p>
    <w:p w14:paraId="6AC68BCB" w14:textId="4F2BE13B" w:rsidR="00557573" w:rsidRPr="00CB6912" w:rsidRDefault="00CB6912" w:rsidP="00151906">
      <w:pPr>
        <w:keepNext/>
        <w:keepLines/>
        <w:tabs>
          <w:tab w:val="left" w:pos="10260"/>
        </w:tabs>
        <w:ind w:left="709" w:right="204"/>
        <w:jc w:val="both"/>
        <w:rPr>
          <w:rFonts w:ascii="Arial Narrow" w:hAnsi="Arial Narrow"/>
          <w:bCs/>
          <w:color w:val="FF0000"/>
        </w:rPr>
      </w:pPr>
      <w:r>
        <w:rPr>
          <w:rFonts w:ascii="Arial Narrow" w:hAnsi="Arial Narrow"/>
          <w:bCs/>
          <w:color w:val="000000" w:themeColor="text1"/>
        </w:rPr>
        <w:tab/>
      </w:r>
    </w:p>
    <w:p w14:paraId="5DEDDDC2" w14:textId="6A9FFD73" w:rsidR="00557573" w:rsidRDefault="00557573" w:rsidP="00151906">
      <w:pPr>
        <w:keepNext/>
        <w:keepLines/>
        <w:spacing w:line="283" w:lineRule="auto"/>
        <w:ind w:firstLine="709"/>
        <w:rPr>
          <w:rFonts w:ascii="Arial Narrow" w:hAnsi="Arial Narrow"/>
        </w:rPr>
      </w:pPr>
      <w:r w:rsidRPr="00C904C5">
        <w:rPr>
          <w:rFonts w:ascii="Arial Narrow" w:hAnsi="Arial Narrow"/>
        </w:rPr>
        <w:t xml:space="preserve">Направления деятельности учебного центра / пункта: </w:t>
      </w:r>
    </w:p>
    <w:tbl>
      <w:tblPr>
        <w:tblStyle w:val="aff6"/>
        <w:tblW w:w="0" w:type="auto"/>
        <w:tblLook w:val="04A0" w:firstRow="1" w:lastRow="0" w:firstColumn="1" w:lastColumn="0" w:noHBand="0" w:noVBand="1"/>
      </w:tblPr>
      <w:tblGrid>
        <w:gridCol w:w="562"/>
        <w:gridCol w:w="9065"/>
      </w:tblGrid>
      <w:tr w:rsidR="00151906" w14:paraId="48551341" w14:textId="77777777" w:rsidTr="00151906">
        <w:tc>
          <w:tcPr>
            <w:tcW w:w="562" w:type="dxa"/>
            <w:shd w:val="clear" w:color="auto" w:fill="E3E3FD"/>
            <w:vAlign w:val="center"/>
          </w:tcPr>
          <w:p w14:paraId="486BCA7C" w14:textId="586B7267"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F30682">
              <w:rPr>
                <w:rFonts w:ascii="Arial Narrow" w:hAnsi="Arial Narrow"/>
                <w:b/>
              </w:rPr>
              <w:t>№</w:t>
            </w:r>
          </w:p>
        </w:tc>
        <w:tc>
          <w:tcPr>
            <w:tcW w:w="9065" w:type="dxa"/>
            <w:shd w:val="clear" w:color="auto" w:fill="E3E3FD"/>
            <w:vAlign w:val="center"/>
          </w:tcPr>
          <w:p w14:paraId="6A43DBD3" w14:textId="2D10CE3C"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F30682">
              <w:rPr>
                <w:rFonts w:ascii="Arial Narrow" w:hAnsi="Arial Narrow"/>
                <w:b/>
              </w:rPr>
              <w:t>Наименование программы подготовки</w:t>
            </w:r>
          </w:p>
        </w:tc>
      </w:tr>
      <w:tr w:rsidR="00151906" w14:paraId="485800E6" w14:textId="77777777" w:rsidTr="00151906">
        <w:tc>
          <w:tcPr>
            <w:tcW w:w="562" w:type="dxa"/>
          </w:tcPr>
          <w:p w14:paraId="02D08A25" w14:textId="6809B234"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r w:rsidRPr="00F30682">
              <w:rPr>
                <w:rFonts w:ascii="Arial Narrow" w:hAnsi="Arial Narrow"/>
              </w:rPr>
              <w:t>1</w:t>
            </w:r>
          </w:p>
        </w:tc>
        <w:tc>
          <w:tcPr>
            <w:tcW w:w="9065" w:type="dxa"/>
          </w:tcPr>
          <w:p w14:paraId="155065A4" w14:textId="57065925"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r w:rsidRPr="00F30682">
              <w:rPr>
                <w:rFonts w:ascii="Arial Narrow" w:hAnsi="Arial Narrow"/>
                <w:color w:val="000000"/>
              </w:rPr>
              <w:t>Аккумуляторщик</w:t>
            </w:r>
          </w:p>
        </w:tc>
      </w:tr>
      <w:tr w:rsidR="00151906" w14:paraId="58D7F862" w14:textId="77777777" w:rsidTr="00151906">
        <w:tc>
          <w:tcPr>
            <w:tcW w:w="562" w:type="dxa"/>
          </w:tcPr>
          <w:p w14:paraId="73274A7F" w14:textId="2996BBA1"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r w:rsidRPr="00F30682">
              <w:rPr>
                <w:rFonts w:ascii="Arial Narrow" w:hAnsi="Arial Narrow"/>
              </w:rPr>
              <w:t>2</w:t>
            </w:r>
          </w:p>
        </w:tc>
        <w:tc>
          <w:tcPr>
            <w:tcW w:w="9065" w:type="dxa"/>
          </w:tcPr>
          <w:p w14:paraId="4561ED43" w14:textId="16A8EB81"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r w:rsidRPr="00F30682">
              <w:rPr>
                <w:rFonts w:ascii="Arial Narrow" w:hAnsi="Arial Narrow"/>
              </w:rPr>
              <w:t>Аппаратчик по приготовлению химреагентов</w:t>
            </w:r>
          </w:p>
        </w:tc>
      </w:tr>
      <w:tr w:rsidR="00151906" w14:paraId="52071098" w14:textId="77777777" w:rsidTr="00151906">
        <w:tc>
          <w:tcPr>
            <w:tcW w:w="562" w:type="dxa"/>
          </w:tcPr>
          <w:p w14:paraId="7060A7A8" w14:textId="695F696F"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r w:rsidRPr="00F30682">
              <w:rPr>
                <w:rFonts w:ascii="Arial Narrow" w:hAnsi="Arial Narrow"/>
              </w:rPr>
              <w:t>3</w:t>
            </w:r>
          </w:p>
        </w:tc>
        <w:tc>
          <w:tcPr>
            <w:tcW w:w="9065" w:type="dxa"/>
          </w:tcPr>
          <w:p w14:paraId="470CD2FD" w14:textId="0C5CC2A9" w:rsidR="00151906" w:rsidRDefault="00151906" w:rsidP="00151906">
            <w:pPr>
              <w:keepNext/>
              <w:keepLines/>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rPr>
            </w:pPr>
            <w:r w:rsidRPr="00F30682">
              <w:rPr>
                <w:rFonts w:ascii="Arial Narrow" w:hAnsi="Arial Narrow"/>
              </w:rPr>
              <w:t>Аппаратчик химводоочистки электростанции</w:t>
            </w:r>
          </w:p>
        </w:tc>
      </w:tr>
    </w:tbl>
    <w:p w14:paraId="16CB1493" w14:textId="77777777" w:rsidR="00151906" w:rsidRPr="00C904C5" w:rsidRDefault="00151906" w:rsidP="00151906">
      <w:pPr>
        <w:keepNext/>
        <w:keepLines/>
        <w:spacing w:line="283" w:lineRule="auto"/>
        <w:rPr>
          <w:rFonts w:ascii="Arial Narrow" w:hAnsi="Arial Narrow"/>
        </w:rPr>
      </w:pP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8911"/>
      </w:tblGrid>
      <w:tr w:rsidR="00F30682" w:rsidRPr="00F30682" w14:paraId="2A7EA092" w14:textId="77777777" w:rsidTr="00F30682">
        <w:tc>
          <w:tcPr>
            <w:tcW w:w="445" w:type="dxa"/>
            <w:shd w:val="clear" w:color="auto" w:fill="E3E3FD"/>
          </w:tcPr>
          <w:p w14:paraId="3C75A76B" w14:textId="77777777" w:rsidR="00F30682" w:rsidRPr="00F30682" w:rsidRDefault="00F30682" w:rsidP="00151906">
            <w:pPr>
              <w:keepNext/>
              <w:keepLines/>
              <w:jc w:val="center"/>
              <w:outlineLvl w:val="2"/>
              <w:rPr>
                <w:rFonts w:ascii="Arial Narrow" w:hAnsi="Arial Narrow"/>
                <w:b/>
              </w:rPr>
            </w:pPr>
            <w:r w:rsidRPr="00F30682">
              <w:rPr>
                <w:rFonts w:ascii="Arial Narrow" w:hAnsi="Arial Narrow"/>
                <w:b/>
              </w:rPr>
              <w:lastRenderedPageBreak/>
              <w:t>№</w:t>
            </w:r>
          </w:p>
        </w:tc>
        <w:tc>
          <w:tcPr>
            <w:tcW w:w="8911" w:type="dxa"/>
            <w:shd w:val="clear" w:color="auto" w:fill="E3E3FD"/>
          </w:tcPr>
          <w:p w14:paraId="08A48493" w14:textId="77777777" w:rsidR="00F30682" w:rsidRPr="00F30682" w:rsidRDefault="00F30682" w:rsidP="00151906">
            <w:pPr>
              <w:keepNext/>
              <w:keepLines/>
              <w:jc w:val="center"/>
              <w:outlineLvl w:val="2"/>
              <w:rPr>
                <w:rFonts w:ascii="Arial Narrow" w:hAnsi="Arial Narrow"/>
                <w:b/>
              </w:rPr>
            </w:pPr>
            <w:r w:rsidRPr="00F30682">
              <w:rPr>
                <w:rFonts w:ascii="Arial Narrow" w:hAnsi="Arial Narrow"/>
                <w:b/>
              </w:rPr>
              <w:t>Наименование программы подготовки</w:t>
            </w:r>
          </w:p>
        </w:tc>
      </w:tr>
      <w:tr w:rsidR="00F30682" w:rsidRPr="00F30682" w14:paraId="3BAFB5BC" w14:textId="77777777" w:rsidTr="00201748">
        <w:tc>
          <w:tcPr>
            <w:tcW w:w="445" w:type="dxa"/>
            <w:shd w:val="clear" w:color="auto" w:fill="auto"/>
          </w:tcPr>
          <w:p w14:paraId="77E12FF2"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w:t>
            </w:r>
          </w:p>
        </w:tc>
        <w:tc>
          <w:tcPr>
            <w:tcW w:w="8911" w:type="dxa"/>
            <w:shd w:val="clear" w:color="auto" w:fill="auto"/>
          </w:tcPr>
          <w:p w14:paraId="14F95146" w14:textId="77777777" w:rsidR="00F30682" w:rsidRPr="00F30682" w:rsidRDefault="00F30682" w:rsidP="00151906">
            <w:pPr>
              <w:keepNext/>
              <w:keepLines/>
              <w:outlineLvl w:val="2"/>
              <w:rPr>
                <w:rFonts w:ascii="Arial Narrow" w:hAnsi="Arial Narrow"/>
              </w:rPr>
            </w:pPr>
            <w:r w:rsidRPr="00F30682">
              <w:rPr>
                <w:rFonts w:ascii="Arial Narrow" w:hAnsi="Arial Narrow"/>
              </w:rPr>
              <w:t>Аппаратчик электролиза</w:t>
            </w:r>
          </w:p>
        </w:tc>
      </w:tr>
      <w:tr w:rsidR="00F30682" w:rsidRPr="00F30682" w14:paraId="52FC319C" w14:textId="77777777" w:rsidTr="00201748">
        <w:tc>
          <w:tcPr>
            <w:tcW w:w="445" w:type="dxa"/>
            <w:shd w:val="clear" w:color="auto" w:fill="auto"/>
          </w:tcPr>
          <w:p w14:paraId="5EDBB5D3"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5</w:t>
            </w:r>
          </w:p>
        </w:tc>
        <w:tc>
          <w:tcPr>
            <w:tcW w:w="8911" w:type="dxa"/>
            <w:shd w:val="clear" w:color="auto" w:fill="auto"/>
          </w:tcPr>
          <w:p w14:paraId="2DDB5943" w14:textId="77777777" w:rsidR="00F30682" w:rsidRPr="00F30682" w:rsidRDefault="00F30682" w:rsidP="00151906">
            <w:pPr>
              <w:keepNext/>
              <w:keepLines/>
              <w:outlineLvl w:val="2"/>
              <w:rPr>
                <w:rFonts w:ascii="Arial Narrow" w:hAnsi="Arial Narrow"/>
              </w:rPr>
            </w:pPr>
            <w:r w:rsidRPr="00F30682">
              <w:rPr>
                <w:rFonts w:ascii="Arial Narrow" w:hAnsi="Arial Narrow"/>
              </w:rPr>
              <w:t>Газорезчик</w:t>
            </w:r>
          </w:p>
        </w:tc>
      </w:tr>
      <w:tr w:rsidR="00F30682" w:rsidRPr="00F30682" w14:paraId="7D94A504" w14:textId="77777777" w:rsidTr="00201748">
        <w:tc>
          <w:tcPr>
            <w:tcW w:w="445" w:type="dxa"/>
            <w:shd w:val="clear" w:color="auto" w:fill="auto"/>
          </w:tcPr>
          <w:p w14:paraId="30081872"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6</w:t>
            </w:r>
          </w:p>
        </w:tc>
        <w:tc>
          <w:tcPr>
            <w:tcW w:w="8911" w:type="dxa"/>
            <w:shd w:val="clear" w:color="auto" w:fill="auto"/>
          </w:tcPr>
          <w:p w14:paraId="419EA109" w14:textId="77777777" w:rsidR="00F30682" w:rsidRPr="00F30682" w:rsidRDefault="00F30682" w:rsidP="00151906">
            <w:pPr>
              <w:keepNext/>
              <w:keepLines/>
              <w:outlineLvl w:val="2"/>
              <w:rPr>
                <w:rFonts w:ascii="Arial Narrow" w:hAnsi="Arial Narrow"/>
              </w:rPr>
            </w:pPr>
            <w:r w:rsidRPr="00F30682">
              <w:rPr>
                <w:rFonts w:ascii="Arial Narrow" w:hAnsi="Arial Narrow"/>
              </w:rPr>
              <w:t>Грузчик</w:t>
            </w:r>
          </w:p>
        </w:tc>
      </w:tr>
      <w:tr w:rsidR="00F30682" w:rsidRPr="00F30682" w14:paraId="02A5EDE2" w14:textId="77777777" w:rsidTr="00201748">
        <w:tc>
          <w:tcPr>
            <w:tcW w:w="445" w:type="dxa"/>
            <w:shd w:val="clear" w:color="auto" w:fill="auto"/>
          </w:tcPr>
          <w:p w14:paraId="4A8B86FC"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7</w:t>
            </w:r>
          </w:p>
        </w:tc>
        <w:tc>
          <w:tcPr>
            <w:tcW w:w="8911" w:type="dxa"/>
            <w:shd w:val="clear" w:color="auto" w:fill="auto"/>
          </w:tcPr>
          <w:p w14:paraId="65C64730" w14:textId="77777777" w:rsidR="00F30682" w:rsidRPr="00F30682" w:rsidRDefault="00F30682" w:rsidP="00151906">
            <w:pPr>
              <w:keepNext/>
              <w:keepLines/>
              <w:outlineLvl w:val="2"/>
              <w:rPr>
                <w:rFonts w:ascii="Arial Narrow" w:hAnsi="Arial Narrow"/>
              </w:rPr>
            </w:pPr>
            <w:r w:rsidRPr="00F30682">
              <w:rPr>
                <w:rFonts w:ascii="Arial Narrow" w:hAnsi="Arial Narrow"/>
              </w:rPr>
              <w:t>Изолировщик</w:t>
            </w:r>
          </w:p>
        </w:tc>
      </w:tr>
      <w:tr w:rsidR="00F30682" w:rsidRPr="00F30682" w14:paraId="723DA9DC" w14:textId="77777777" w:rsidTr="00201748">
        <w:tc>
          <w:tcPr>
            <w:tcW w:w="445" w:type="dxa"/>
            <w:shd w:val="clear" w:color="auto" w:fill="auto"/>
          </w:tcPr>
          <w:p w14:paraId="32A3AABA"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8</w:t>
            </w:r>
          </w:p>
        </w:tc>
        <w:tc>
          <w:tcPr>
            <w:tcW w:w="8911" w:type="dxa"/>
            <w:shd w:val="clear" w:color="auto" w:fill="auto"/>
          </w:tcPr>
          <w:p w14:paraId="4BD9812E" w14:textId="77777777" w:rsidR="00F30682" w:rsidRPr="00F30682" w:rsidRDefault="00F30682" w:rsidP="00151906">
            <w:pPr>
              <w:keepNext/>
              <w:keepLines/>
              <w:outlineLvl w:val="2"/>
              <w:rPr>
                <w:rFonts w:ascii="Arial Narrow" w:hAnsi="Arial Narrow"/>
              </w:rPr>
            </w:pPr>
            <w:r w:rsidRPr="00F30682">
              <w:rPr>
                <w:rFonts w:ascii="Arial Narrow" w:hAnsi="Arial Narrow"/>
              </w:rPr>
              <w:t>Котлочист</w:t>
            </w:r>
          </w:p>
        </w:tc>
      </w:tr>
      <w:tr w:rsidR="00F30682" w:rsidRPr="00F30682" w14:paraId="7A1123F3" w14:textId="77777777" w:rsidTr="00201748">
        <w:tc>
          <w:tcPr>
            <w:tcW w:w="445" w:type="dxa"/>
            <w:shd w:val="clear" w:color="auto" w:fill="auto"/>
          </w:tcPr>
          <w:p w14:paraId="42AA4932"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9</w:t>
            </w:r>
          </w:p>
        </w:tc>
        <w:tc>
          <w:tcPr>
            <w:tcW w:w="8911" w:type="dxa"/>
            <w:shd w:val="clear" w:color="auto" w:fill="auto"/>
          </w:tcPr>
          <w:p w14:paraId="19C6C8C6" w14:textId="77777777" w:rsidR="00F30682" w:rsidRPr="00F30682" w:rsidRDefault="00F30682" w:rsidP="00151906">
            <w:pPr>
              <w:keepNext/>
              <w:keepLines/>
              <w:outlineLvl w:val="2"/>
              <w:rPr>
                <w:rFonts w:ascii="Arial Narrow" w:hAnsi="Arial Narrow"/>
              </w:rPr>
            </w:pPr>
            <w:r w:rsidRPr="00F30682">
              <w:rPr>
                <w:rFonts w:ascii="Arial Narrow" w:hAnsi="Arial Narrow"/>
              </w:rPr>
              <w:t>Лаборант химического анализа</w:t>
            </w:r>
          </w:p>
        </w:tc>
      </w:tr>
      <w:tr w:rsidR="00F30682" w:rsidRPr="00F30682" w14:paraId="6999DDD4" w14:textId="77777777" w:rsidTr="00201748">
        <w:tc>
          <w:tcPr>
            <w:tcW w:w="445" w:type="dxa"/>
            <w:shd w:val="clear" w:color="auto" w:fill="auto"/>
          </w:tcPr>
          <w:p w14:paraId="7E9D212D"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10</w:t>
            </w:r>
          </w:p>
        </w:tc>
        <w:tc>
          <w:tcPr>
            <w:tcW w:w="8911" w:type="dxa"/>
            <w:shd w:val="clear" w:color="auto" w:fill="auto"/>
          </w:tcPr>
          <w:p w14:paraId="6D0EBDF2"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вагоноопрокидывателя</w:t>
            </w:r>
          </w:p>
        </w:tc>
      </w:tr>
      <w:tr w:rsidR="00F30682" w:rsidRPr="00F30682" w14:paraId="4C9ECDB6" w14:textId="77777777" w:rsidTr="00201748">
        <w:tc>
          <w:tcPr>
            <w:tcW w:w="445" w:type="dxa"/>
            <w:shd w:val="clear" w:color="auto" w:fill="auto"/>
          </w:tcPr>
          <w:p w14:paraId="4EE00407"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11</w:t>
            </w:r>
          </w:p>
        </w:tc>
        <w:tc>
          <w:tcPr>
            <w:tcW w:w="8911" w:type="dxa"/>
            <w:shd w:val="clear" w:color="auto" w:fill="auto"/>
          </w:tcPr>
          <w:p w14:paraId="03075D9C"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Машинист-обходчик по котельному оборудованию</w:t>
            </w:r>
          </w:p>
        </w:tc>
      </w:tr>
      <w:tr w:rsidR="00F30682" w:rsidRPr="00F30682" w14:paraId="5C692BDF" w14:textId="77777777" w:rsidTr="00201748">
        <w:tc>
          <w:tcPr>
            <w:tcW w:w="445" w:type="dxa"/>
            <w:shd w:val="clear" w:color="auto" w:fill="auto"/>
          </w:tcPr>
          <w:p w14:paraId="0346A720"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12</w:t>
            </w:r>
          </w:p>
        </w:tc>
        <w:tc>
          <w:tcPr>
            <w:tcW w:w="8911" w:type="dxa"/>
            <w:shd w:val="clear" w:color="auto" w:fill="auto"/>
          </w:tcPr>
          <w:p w14:paraId="48861F3C"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автовышки и автогидроподъемника</w:t>
            </w:r>
          </w:p>
        </w:tc>
      </w:tr>
      <w:tr w:rsidR="00F30682" w:rsidRPr="00F30682" w14:paraId="0E6423DB" w14:textId="77777777" w:rsidTr="00201748">
        <w:tc>
          <w:tcPr>
            <w:tcW w:w="445" w:type="dxa"/>
            <w:shd w:val="clear" w:color="auto" w:fill="auto"/>
          </w:tcPr>
          <w:p w14:paraId="49C4EA25"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13</w:t>
            </w:r>
          </w:p>
        </w:tc>
        <w:tc>
          <w:tcPr>
            <w:tcW w:w="8911" w:type="dxa"/>
            <w:shd w:val="clear" w:color="auto" w:fill="auto"/>
          </w:tcPr>
          <w:p w14:paraId="22576902"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береговых насосных станций</w:t>
            </w:r>
          </w:p>
        </w:tc>
      </w:tr>
      <w:tr w:rsidR="00F30682" w:rsidRPr="00F30682" w14:paraId="39B0F1F7" w14:textId="77777777" w:rsidTr="00201748">
        <w:tc>
          <w:tcPr>
            <w:tcW w:w="445" w:type="dxa"/>
            <w:shd w:val="clear" w:color="auto" w:fill="auto"/>
          </w:tcPr>
          <w:p w14:paraId="32C04FE4"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14</w:t>
            </w:r>
          </w:p>
        </w:tc>
        <w:tc>
          <w:tcPr>
            <w:tcW w:w="8911" w:type="dxa"/>
            <w:shd w:val="clear" w:color="auto" w:fill="auto"/>
          </w:tcPr>
          <w:p w14:paraId="16C5B4AC"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бульдозера</w:t>
            </w:r>
          </w:p>
        </w:tc>
      </w:tr>
      <w:tr w:rsidR="00F30682" w:rsidRPr="00F30682" w14:paraId="0E63678C" w14:textId="77777777" w:rsidTr="00201748">
        <w:tc>
          <w:tcPr>
            <w:tcW w:w="445" w:type="dxa"/>
            <w:shd w:val="clear" w:color="auto" w:fill="auto"/>
          </w:tcPr>
          <w:p w14:paraId="543F7582"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15</w:t>
            </w:r>
          </w:p>
        </w:tc>
        <w:tc>
          <w:tcPr>
            <w:tcW w:w="8911" w:type="dxa"/>
            <w:shd w:val="clear" w:color="auto" w:fill="auto"/>
          </w:tcPr>
          <w:p w14:paraId="218BE1D5"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котлов</w:t>
            </w:r>
          </w:p>
        </w:tc>
      </w:tr>
      <w:tr w:rsidR="00F30682" w:rsidRPr="00F30682" w14:paraId="39E2FE82" w14:textId="77777777" w:rsidTr="00201748">
        <w:tc>
          <w:tcPr>
            <w:tcW w:w="445" w:type="dxa"/>
            <w:shd w:val="clear" w:color="auto" w:fill="auto"/>
          </w:tcPr>
          <w:p w14:paraId="16881E0F"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16</w:t>
            </w:r>
          </w:p>
        </w:tc>
        <w:tc>
          <w:tcPr>
            <w:tcW w:w="8911" w:type="dxa"/>
            <w:shd w:val="clear" w:color="auto" w:fill="auto"/>
          </w:tcPr>
          <w:p w14:paraId="7EF5E1C3"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компрессорных установок</w:t>
            </w:r>
          </w:p>
        </w:tc>
      </w:tr>
      <w:tr w:rsidR="00F30682" w:rsidRPr="00F30682" w14:paraId="0B9508BB" w14:textId="77777777" w:rsidTr="00201748">
        <w:tc>
          <w:tcPr>
            <w:tcW w:w="445" w:type="dxa"/>
            <w:shd w:val="clear" w:color="auto" w:fill="auto"/>
          </w:tcPr>
          <w:p w14:paraId="544AA70E"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17</w:t>
            </w:r>
          </w:p>
        </w:tc>
        <w:tc>
          <w:tcPr>
            <w:tcW w:w="8911" w:type="dxa"/>
            <w:shd w:val="clear" w:color="auto" w:fill="auto"/>
          </w:tcPr>
          <w:p w14:paraId="4EF79828"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крана автомобильного</w:t>
            </w:r>
          </w:p>
        </w:tc>
      </w:tr>
      <w:tr w:rsidR="00F30682" w:rsidRPr="00F30682" w14:paraId="26C5D0DA" w14:textId="77777777" w:rsidTr="00201748">
        <w:tc>
          <w:tcPr>
            <w:tcW w:w="445" w:type="dxa"/>
            <w:shd w:val="clear" w:color="auto" w:fill="auto"/>
          </w:tcPr>
          <w:p w14:paraId="6F7CAB5F"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18</w:t>
            </w:r>
          </w:p>
        </w:tc>
        <w:tc>
          <w:tcPr>
            <w:tcW w:w="8911" w:type="dxa"/>
            <w:shd w:val="clear" w:color="auto" w:fill="auto"/>
          </w:tcPr>
          <w:p w14:paraId="1CC7599E"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насосных установок</w:t>
            </w:r>
          </w:p>
        </w:tc>
      </w:tr>
      <w:tr w:rsidR="00F30682" w:rsidRPr="00F30682" w14:paraId="191191F9" w14:textId="77777777" w:rsidTr="00201748">
        <w:tc>
          <w:tcPr>
            <w:tcW w:w="445" w:type="dxa"/>
            <w:shd w:val="clear" w:color="auto" w:fill="auto"/>
          </w:tcPr>
          <w:p w14:paraId="0DE9F57E"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19</w:t>
            </w:r>
          </w:p>
        </w:tc>
        <w:tc>
          <w:tcPr>
            <w:tcW w:w="8911" w:type="dxa"/>
            <w:shd w:val="clear" w:color="auto" w:fill="auto"/>
          </w:tcPr>
          <w:p w14:paraId="637BA263"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топливоподачи</w:t>
            </w:r>
          </w:p>
        </w:tc>
      </w:tr>
      <w:tr w:rsidR="00F30682" w:rsidRPr="00F30682" w14:paraId="2B7602BA" w14:textId="77777777" w:rsidTr="00201748">
        <w:tc>
          <w:tcPr>
            <w:tcW w:w="445" w:type="dxa"/>
            <w:shd w:val="clear" w:color="auto" w:fill="auto"/>
          </w:tcPr>
          <w:p w14:paraId="5219C769"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20</w:t>
            </w:r>
          </w:p>
        </w:tc>
        <w:tc>
          <w:tcPr>
            <w:tcW w:w="8911" w:type="dxa"/>
            <w:shd w:val="clear" w:color="auto" w:fill="auto"/>
          </w:tcPr>
          <w:p w14:paraId="4203EBB3"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паровых турбин</w:t>
            </w:r>
          </w:p>
        </w:tc>
      </w:tr>
      <w:tr w:rsidR="00F30682" w:rsidRPr="00F30682" w14:paraId="065CAE34" w14:textId="77777777" w:rsidTr="00201748">
        <w:tc>
          <w:tcPr>
            <w:tcW w:w="445" w:type="dxa"/>
            <w:shd w:val="clear" w:color="auto" w:fill="auto"/>
          </w:tcPr>
          <w:p w14:paraId="69536519"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21</w:t>
            </w:r>
          </w:p>
        </w:tc>
        <w:tc>
          <w:tcPr>
            <w:tcW w:w="8911" w:type="dxa"/>
            <w:shd w:val="clear" w:color="auto" w:fill="auto"/>
          </w:tcPr>
          <w:p w14:paraId="3F5A4D85"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центрального теплового щита управления котлами</w:t>
            </w:r>
          </w:p>
        </w:tc>
      </w:tr>
      <w:tr w:rsidR="00F30682" w:rsidRPr="00F30682" w14:paraId="3E70FE15" w14:textId="77777777" w:rsidTr="00201748">
        <w:tc>
          <w:tcPr>
            <w:tcW w:w="445" w:type="dxa"/>
            <w:shd w:val="clear" w:color="auto" w:fill="auto"/>
          </w:tcPr>
          <w:p w14:paraId="2C93ADED"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22</w:t>
            </w:r>
          </w:p>
        </w:tc>
        <w:tc>
          <w:tcPr>
            <w:tcW w:w="8911" w:type="dxa"/>
            <w:shd w:val="clear" w:color="auto" w:fill="auto"/>
          </w:tcPr>
          <w:p w14:paraId="388416F1"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центрального теплового щита управления турбинами</w:t>
            </w:r>
          </w:p>
        </w:tc>
      </w:tr>
      <w:tr w:rsidR="00F30682" w:rsidRPr="00F30682" w14:paraId="3E187E13" w14:textId="77777777" w:rsidTr="00201748">
        <w:tc>
          <w:tcPr>
            <w:tcW w:w="445" w:type="dxa"/>
            <w:shd w:val="clear" w:color="auto" w:fill="auto"/>
          </w:tcPr>
          <w:p w14:paraId="0FD04000"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23</w:t>
            </w:r>
          </w:p>
        </w:tc>
        <w:tc>
          <w:tcPr>
            <w:tcW w:w="8911" w:type="dxa"/>
            <w:shd w:val="clear" w:color="auto" w:fill="auto"/>
          </w:tcPr>
          <w:p w14:paraId="433407B5" w14:textId="77777777" w:rsidR="00F30682" w:rsidRPr="00F30682" w:rsidRDefault="00F30682" w:rsidP="00151906">
            <w:pPr>
              <w:keepNext/>
              <w:keepLines/>
              <w:outlineLvl w:val="2"/>
              <w:rPr>
                <w:rFonts w:ascii="Arial Narrow" w:hAnsi="Arial Narrow"/>
              </w:rPr>
            </w:pPr>
            <w:r w:rsidRPr="00F30682">
              <w:rPr>
                <w:rFonts w:ascii="Arial Narrow" w:hAnsi="Arial Narrow"/>
              </w:rPr>
              <w:t>Машинист энергоблока</w:t>
            </w:r>
          </w:p>
        </w:tc>
      </w:tr>
      <w:tr w:rsidR="00F30682" w:rsidRPr="00F30682" w14:paraId="7E9750ED" w14:textId="77777777" w:rsidTr="00201748">
        <w:tc>
          <w:tcPr>
            <w:tcW w:w="445" w:type="dxa"/>
            <w:shd w:val="clear" w:color="auto" w:fill="auto"/>
          </w:tcPr>
          <w:p w14:paraId="4CA97824"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24</w:t>
            </w:r>
          </w:p>
        </w:tc>
        <w:tc>
          <w:tcPr>
            <w:tcW w:w="8911" w:type="dxa"/>
            <w:shd w:val="clear" w:color="auto" w:fill="auto"/>
          </w:tcPr>
          <w:p w14:paraId="1C72E3BB" w14:textId="77777777" w:rsidR="00F30682" w:rsidRPr="00F30682" w:rsidRDefault="00F30682" w:rsidP="00151906">
            <w:pPr>
              <w:keepNext/>
              <w:keepLines/>
              <w:outlineLvl w:val="2"/>
              <w:rPr>
                <w:rFonts w:ascii="Arial Narrow" w:hAnsi="Arial Narrow"/>
              </w:rPr>
            </w:pPr>
            <w:r w:rsidRPr="00F30682">
              <w:rPr>
                <w:rFonts w:ascii="Arial Narrow" w:hAnsi="Arial Narrow"/>
              </w:rPr>
              <w:t>Монтер пути</w:t>
            </w:r>
          </w:p>
        </w:tc>
      </w:tr>
      <w:tr w:rsidR="00F30682" w:rsidRPr="00F30682" w14:paraId="56DE2DA7" w14:textId="77777777" w:rsidTr="00201748">
        <w:tc>
          <w:tcPr>
            <w:tcW w:w="445" w:type="dxa"/>
            <w:shd w:val="clear" w:color="auto" w:fill="auto"/>
          </w:tcPr>
          <w:p w14:paraId="0E0885B1" w14:textId="77777777" w:rsidR="00F30682" w:rsidRPr="00F30682" w:rsidRDefault="00F30682" w:rsidP="00151906">
            <w:pPr>
              <w:keepNext/>
              <w:keepLines/>
              <w:jc w:val="center"/>
              <w:outlineLvl w:val="2"/>
              <w:rPr>
                <w:rFonts w:ascii="Arial Narrow" w:hAnsi="Arial Narrow"/>
                <w:lang w:val="en-US"/>
              </w:rPr>
            </w:pPr>
            <w:r w:rsidRPr="00F30682">
              <w:rPr>
                <w:rFonts w:ascii="Arial Narrow" w:hAnsi="Arial Narrow"/>
                <w:lang w:val="en-US"/>
              </w:rPr>
              <w:t>25</w:t>
            </w:r>
          </w:p>
        </w:tc>
        <w:tc>
          <w:tcPr>
            <w:tcW w:w="8911" w:type="dxa"/>
            <w:shd w:val="clear" w:color="auto" w:fill="auto"/>
          </w:tcPr>
          <w:p w14:paraId="77FD98DC" w14:textId="77777777" w:rsidR="00F30682" w:rsidRPr="00F30682" w:rsidRDefault="00F30682" w:rsidP="00151906">
            <w:pPr>
              <w:keepNext/>
              <w:keepLines/>
              <w:outlineLvl w:val="2"/>
              <w:rPr>
                <w:rFonts w:ascii="Arial Narrow" w:hAnsi="Arial Narrow"/>
              </w:rPr>
            </w:pPr>
            <w:r w:rsidRPr="00F30682">
              <w:rPr>
                <w:rFonts w:ascii="Arial Narrow" w:hAnsi="Arial Narrow"/>
              </w:rPr>
              <w:t>Моторист автоматизированной топливоподачи</w:t>
            </w:r>
          </w:p>
        </w:tc>
      </w:tr>
      <w:tr w:rsidR="00F30682" w:rsidRPr="00F30682" w14:paraId="3833A951" w14:textId="77777777" w:rsidTr="00201748">
        <w:tc>
          <w:tcPr>
            <w:tcW w:w="445" w:type="dxa"/>
            <w:shd w:val="clear" w:color="auto" w:fill="auto"/>
          </w:tcPr>
          <w:p w14:paraId="248A31B7"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26</w:t>
            </w:r>
          </w:p>
        </w:tc>
        <w:tc>
          <w:tcPr>
            <w:tcW w:w="8911" w:type="dxa"/>
            <w:shd w:val="clear" w:color="auto" w:fill="auto"/>
          </w:tcPr>
          <w:p w14:paraId="64A20F59" w14:textId="77777777" w:rsidR="00F30682" w:rsidRPr="00F30682" w:rsidRDefault="00F30682" w:rsidP="00151906">
            <w:pPr>
              <w:keepNext/>
              <w:keepLines/>
              <w:outlineLvl w:val="2"/>
              <w:rPr>
                <w:rFonts w:ascii="Arial Narrow" w:hAnsi="Arial Narrow"/>
              </w:rPr>
            </w:pPr>
            <w:r w:rsidRPr="00F30682">
              <w:rPr>
                <w:rFonts w:ascii="Arial Narrow" w:hAnsi="Arial Narrow"/>
              </w:rPr>
              <w:t>Моторист багерной (шламовой) насосной</w:t>
            </w:r>
          </w:p>
        </w:tc>
      </w:tr>
      <w:tr w:rsidR="00F30682" w:rsidRPr="00F30682" w14:paraId="625F7C16" w14:textId="77777777" w:rsidTr="00201748">
        <w:tc>
          <w:tcPr>
            <w:tcW w:w="445" w:type="dxa"/>
            <w:shd w:val="clear" w:color="auto" w:fill="auto"/>
          </w:tcPr>
          <w:p w14:paraId="30F3560E"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27</w:t>
            </w:r>
          </w:p>
        </w:tc>
        <w:tc>
          <w:tcPr>
            <w:tcW w:w="8911" w:type="dxa"/>
            <w:shd w:val="clear" w:color="auto" w:fill="auto"/>
          </w:tcPr>
          <w:p w14:paraId="02391176" w14:textId="77777777" w:rsidR="00F30682" w:rsidRPr="00F30682" w:rsidRDefault="00F30682" w:rsidP="00151906">
            <w:pPr>
              <w:keepNext/>
              <w:keepLines/>
              <w:outlineLvl w:val="2"/>
              <w:rPr>
                <w:rFonts w:ascii="Arial Narrow" w:hAnsi="Arial Narrow"/>
              </w:rPr>
            </w:pPr>
            <w:r w:rsidRPr="00F30682">
              <w:rPr>
                <w:rFonts w:ascii="Arial Narrow" w:hAnsi="Arial Narrow"/>
              </w:rPr>
              <w:t>Слесарь по обслуживанию тепловых сетей</w:t>
            </w:r>
          </w:p>
        </w:tc>
      </w:tr>
      <w:tr w:rsidR="00F30682" w:rsidRPr="00F30682" w14:paraId="6365BC81" w14:textId="77777777" w:rsidTr="00201748">
        <w:tc>
          <w:tcPr>
            <w:tcW w:w="445" w:type="dxa"/>
            <w:shd w:val="clear" w:color="auto" w:fill="auto"/>
          </w:tcPr>
          <w:p w14:paraId="042835E2"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28</w:t>
            </w:r>
          </w:p>
        </w:tc>
        <w:tc>
          <w:tcPr>
            <w:tcW w:w="8911" w:type="dxa"/>
            <w:shd w:val="clear" w:color="auto" w:fill="auto"/>
          </w:tcPr>
          <w:p w14:paraId="15A7DA13" w14:textId="77777777" w:rsidR="00F30682" w:rsidRPr="00F30682" w:rsidRDefault="00F30682" w:rsidP="00151906">
            <w:pPr>
              <w:keepNext/>
              <w:keepLines/>
              <w:outlineLvl w:val="2"/>
              <w:rPr>
                <w:rFonts w:ascii="Arial Narrow" w:hAnsi="Arial Narrow"/>
              </w:rPr>
            </w:pPr>
            <w:r w:rsidRPr="00F30682">
              <w:rPr>
                <w:rFonts w:ascii="Arial Narrow" w:hAnsi="Arial Narrow"/>
              </w:rPr>
              <w:t>Слесарь по ремонту оборудования котельных и пылеприготовительных цехов</w:t>
            </w:r>
          </w:p>
        </w:tc>
      </w:tr>
      <w:tr w:rsidR="00F30682" w:rsidRPr="00F30682" w14:paraId="6764E66C" w14:textId="77777777" w:rsidTr="00201748">
        <w:tc>
          <w:tcPr>
            <w:tcW w:w="445" w:type="dxa"/>
            <w:shd w:val="clear" w:color="auto" w:fill="auto"/>
          </w:tcPr>
          <w:p w14:paraId="50FD8424"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29</w:t>
            </w:r>
          </w:p>
        </w:tc>
        <w:tc>
          <w:tcPr>
            <w:tcW w:w="8911" w:type="dxa"/>
            <w:shd w:val="clear" w:color="auto" w:fill="auto"/>
          </w:tcPr>
          <w:p w14:paraId="28C34CC5" w14:textId="77777777" w:rsidR="00F30682" w:rsidRPr="00F30682" w:rsidRDefault="00F30682" w:rsidP="00151906">
            <w:pPr>
              <w:keepNext/>
              <w:keepLines/>
              <w:outlineLvl w:val="2"/>
              <w:rPr>
                <w:rFonts w:ascii="Arial Narrow" w:hAnsi="Arial Narrow"/>
              </w:rPr>
            </w:pPr>
            <w:r w:rsidRPr="00F30682">
              <w:rPr>
                <w:rFonts w:ascii="Arial Narrow" w:hAnsi="Arial Narrow"/>
              </w:rPr>
              <w:t>Слесарь по обслуживанию оборудования электростанций</w:t>
            </w:r>
          </w:p>
        </w:tc>
      </w:tr>
      <w:tr w:rsidR="00F30682" w:rsidRPr="00F30682" w14:paraId="3ACFABDC" w14:textId="77777777" w:rsidTr="00201748">
        <w:tc>
          <w:tcPr>
            <w:tcW w:w="445" w:type="dxa"/>
            <w:shd w:val="clear" w:color="auto" w:fill="auto"/>
          </w:tcPr>
          <w:p w14:paraId="24E8BAAB"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30</w:t>
            </w:r>
          </w:p>
        </w:tc>
        <w:tc>
          <w:tcPr>
            <w:tcW w:w="8911" w:type="dxa"/>
            <w:shd w:val="clear" w:color="auto" w:fill="auto"/>
          </w:tcPr>
          <w:p w14:paraId="0F4DE826" w14:textId="77777777" w:rsidR="00F30682" w:rsidRPr="00F30682" w:rsidRDefault="00F30682" w:rsidP="00151906">
            <w:pPr>
              <w:keepNext/>
              <w:keepLines/>
              <w:outlineLvl w:val="2"/>
              <w:rPr>
                <w:rFonts w:ascii="Arial Narrow" w:hAnsi="Arial Narrow"/>
              </w:rPr>
            </w:pPr>
            <w:r w:rsidRPr="00F30682">
              <w:rPr>
                <w:rFonts w:ascii="Arial Narrow" w:hAnsi="Arial Narrow"/>
              </w:rPr>
              <w:t>Слесарь по ремонту оборудования топливоподачи</w:t>
            </w:r>
          </w:p>
        </w:tc>
      </w:tr>
      <w:tr w:rsidR="00F30682" w:rsidRPr="00F30682" w14:paraId="2F49EA28" w14:textId="77777777" w:rsidTr="00201748">
        <w:tc>
          <w:tcPr>
            <w:tcW w:w="445" w:type="dxa"/>
            <w:shd w:val="clear" w:color="auto" w:fill="auto"/>
          </w:tcPr>
          <w:p w14:paraId="4C00D749"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31</w:t>
            </w:r>
          </w:p>
        </w:tc>
        <w:tc>
          <w:tcPr>
            <w:tcW w:w="8911" w:type="dxa"/>
            <w:shd w:val="clear" w:color="auto" w:fill="auto"/>
          </w:tcPr>
          <w:p w14:paraId="574FE67B" w14:textId="3E2FE499" w:rsidR="00F30682" w:rsidRPr="00F30682" w:rsidRDefault="00F30682" w:rsidP="00151906">
            <w:pPr>
              <w:keepNext/>
              <w:keepLines/>
              <w:outlineLvl w:val="2"/>
              <w:rPr>
                <w:rFonts w:ascii="Arial Narrow" w:hAnsi="Arial Narrow"/>
              </w:rPr>
            </w:pPr>
            <w:r w:rsidRPr="00F30682">
              <w:rPr>
                <w:rFonts w:ascii="Arial Narrow" w:hAnsi="Arial Narrow"/>
              </w:rPr>
              <w:t>Слесарь по ремонту оборудования котельных и пылеприготов</w:t>
            </w:r>
            <w:r>
              <w:rPr>
                <w:rFonts w:ascii="Arial Narrow" w:hAnsi="Arial Narrow"/>
              </w:rPr>
              <w:t>и</w:t>
            </w:r>
            <w:r w:rsidRPr="00F30682">
              <w:rPr>
                <w:rFonts w:ascii="Arial Narrow" w:hAnsi="Arial Narrow"/>
              </w:rPr>
              <w:t>тельных цехов</w:t>
            </w:r>
          </w:p>
        </w:tc>
      </w:tr>
      <w:tr w:rsidR="00F30682" w:rsidRPr="00F30682" w14:paraId="6AC33157" w14:textId="77777777" w:rsidTr="00201748">
        <w:tc>
          <w:tcPr>
            <w:tcW w:w="445" w:type="dxa"/>
            <w:shd w:val="clear" w:color="auto" w:fill="auto"/>
          </w:tcPr>
          <w:p w14:paraId="41A8C278" w14:textId="77777777" w:rsidR="00F30682" w:rsidRPr="00F30682" w:rsidRDefault="00F30682" w:rsidP="00151906">
            <w:pPr>
              <w:keepNext/>
              <w:keepLines/>
              <w:jc w:val="center"/>
              <w:outlineLvl w:val="2"/>
              <w:rPr>
                <w:rFonts w:ascii="Arial Narrow" w:hAnsi="Arial Narrow"/>
                <w:lang w:val="en-US"/>
              </w:rPr>
            </w:pPr>
            <w:r w:rsidRPr="00F30682">
              <w:rPr>
                <w:rFonts w:ascii="Arial Narrow" w:hAnsi="Arial Narrow"/>
              </w:rPr>
              <w:t>32</w:t>
            </w:r>
          </w:p>
        </w:tc>
        <w:tc>
          <w:tcPr>
            <w:tcW w:w="8911" w:type="dxa"/>
            <w:shd w:val="clear" w:color="auto" w:fill="auto"/>
          </w:tcPr>
          <w:p w14:paraId="02394971" w14:textId="77777777" w:rsidR="00F30682" w:rsidRPr="00F30682" w:rsidRDefault="00F30682" w:rsidP="00151906">
            <w:pPr>
              <w:keepNext/>
              <w:keepLines/>
              <w:outlineLvl w:val="2"/>
              <w:rPr>
                <w:rFonts w:ascii="Arial Narrow" w:hAnsi="Arial Narrow"/>
              </w:rPr>
            </w:pPr>
            <w:r w:rsidRPr="00F30682">
              <w:rPr>
                <w:rFonts w:ascii="Arial Narrow" w:hAnsi="Arial Narrow"/>
              </w:rPr>
              <w:t>Стропальщик</w:t>
            </w:r>
          </w:p>
        </w:tc>
      </w:tr>
      <w:tr w:rsidR="00F30682" w:rsidRPr="00F30682" w14:paraId="7EA2FC18" w14:textId="77777777" w:rsidTr="00201748">
        <w:tc>
          <w:tcPr>
            <w:tcW w:w="445" w:type="dxa"/>
            <w:shd w:val="clear" w:color="auto" w:fill="auto"/>
          </w:tcPr>
          <w:p w14:paraId="5D48C6C6"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33</w:t>
            </w:r>
          </w:p>
        </w:tc>
        <w:tc>
          <w:tcPr>
            <w:tcW w:w="8911" w:type="dxa"/>
            <w:shd w:val="clear" w:color="auto" w:fill="auto"/>
          </w:tcPr>
          <w:p w14:paraId="4BFE878D" w14:textId="77777777" w:rsidR="00F30682" w:rsidRPr="00F30682" w:rsidRDefault="00F30682" w:rsidP="00151906">
            <w:pPr>
              <w:keepNext/>
              <w:keepLines/>
              <w:outlineLvl w:val="2"/>
              <w:rPr>
                <w:rFonts w:ascii="Arial Narrow" w:hAnsi="Arial Narrow"/>
              </w:rPr>
            </w:pPr>
            <w:r w:rsidRPr="00F30682">
              <w:rPr>
                <w:rFonts w:ascii="Arial Narrow" w:hAnsi="Arial Narrow"/>
              </w:rPr>
              <w:t>Старший машинист котельного оборудования</w:t>
            </w:r>
          </w:p>
        </w:tc>
      </w:tr>
      <w:tr w:rsidR="00F30682" w:rsidRPr="00F30682" w14:paraId="34A60ED1" w14:textId="77777777" w:rsidTr="00201748">
        <w:tc>
          <w:tcPr>
            <w:tcW w:w="445" w:type="dxa"/>
            <w:shd w:val="clear" w:color="auto" w:fill="auto"/>
          </w:tcPr>
          <w:p w14:paraId="4DAE16AF"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34</w:t>
            </w:r>
          </w:p>
        </w:tc>
        <w:tc>
          <w:tcPr>
            <w:tcW w:w="8911" w:type="dxa"/>
            <w:shd w:val="clear" w:color="auto" w:fill="auto"/>
          </w:tcPr>
          <w:p w14:paraId="2AA91C0E" w14:textId="62FFBFDE" w:rsidR="00F30682" w:rsidRPr="00F30682" w:rsidRDefault="00F30682" w:rsidP="00151906">
            <w:pPr>
              <w:keepNext/>
              <w:keepLines/>
              <w:outlineLvl w:val="2"/>
              <w:rPr>
                <w:rFonts w:ascii="Arial Narrow" w:hAnsi="Arial Narrow"/>
              </w:rPr>
            </w:pPr>
            <w:r>
              <w:rPr>
                <w:rFonts w:ascii="Arial Narrow" w:hAnsi="Arial Narrow"/>
              </w:rPr>
              <w:t>Старший машинист котлотурбинног</w:t>
            </w:r>
            <w:r w:rsidRPr="00F30682">
              <w:rPr>
                <w:rFonts w:ascii="Arial Narrow" w:hAnsi="Arial Narrow"/>
              </w:rPr>
              <w:t>о оборудования</w:t>
            </w:r>
          </w:p>
        </w:tc>
      </w:tr>
      <w:tr w:rsidR="00F30682" w:rsidRPr="00F30682" w14:paraId="79D4A2A2" w14:textId="77777777" w:rsidTr="00201748">
        <w:tc>
          <w:tcPr>
            <w:tcW w:w="445" w:type="dxa"/>
            <w:shd w:val="clear" w:color="auto" w:fill="auto"/>
          </w:tcPr>
          <w:p w14:paraId="61933793"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35</w:t>
            </w:r>
          </w:p>
        </w:tc>
        <w:tc>
          <w:tcPr>
            <w:tcW w:w="8911" w:type="dxa"/>
            <w:shd w:val="clear" w:color="auto" w:fill="auto"/>
          </w:tcPr>
          <w:p w14:paraId="67C7DF76" w14:textId="77777777" w:rsidR="00F30682" w:rsidRPr="00F30682" w:rsidRDefault="00F30682" w:rsidP="00151906">
            <w:pPr>
              <w:keepNext/>
              <w:keepLines/>
              <w:outlineLvl w:val="2"/>
              <w:rPr>
                <w:rFonts w:ascii="Arial Narrow" w:hAnsi="Arial Narrow"/>
              </w:rPr>
            </w:pPr>
            <w:r w:rsidRPr="00F30682">
              <w:rPr>
                <w:rFonts w:ascii="Arial Narrow" w:hAnsi="Arial Narrow"/>
              </w:rPr>
              <w:t>Старший машинист турбинного отделения</w:t>
            </w:r>
          </w:p>
        </w:tc>
      </w:tr>
      <w:tr w:rsidR="00F30682" w:rsidRPr="00F30682" w14:paraId="57E03C41" w14:textId="77777777" w:rsidTr="00201748">
        <w:tc>
          <w:tcPr>
            <w:tcW w:w="445" w:type="dxa"/>
            <w:shd w:val="clear" w:color="auto" w:fill="auto"/>
          </w:tcPr>
          <w:p w14:paraId="6D7008D9"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36</w:t>
            </w:r>
          </w:p>
        </w:tc>
        <w:tc>
          <w:tcPr>
            <w:tcW w:w="8911" w:type="dxa"/>
            <w:shd w:val="clear" w:color="auto" w:fill="auto"/>
          </w:tcPr>
          <w:p w14:paraId="7E107187" w14:textId="77777777" w:rsidR="00F30682" w:rsidRPr="00F30682" w:rsidRDefault="00F30682" w:rsidP="00151906">
            <w:pPr>
              <w:keepNext/>
              <w:keepLines/>
              <w:outlineLvl w:val="2"/>
              <w:rPr>
                <w:rFonts w:ascii="Arial Narrow" w:hAnsi="Arial Narrow"/>
              </w:rPr>
            </w:pPr>
            <w:r w:rsidRPr="00F30682">
              <w:rPr>
                <w:rFonts w:ascii="Arial Narrow" w:hAnsi="Arial Narrow"/>
              </w:rPr>
              <w:t>Старший электромонтер по обслуживанию электрооборудования электростанций</w:t>
            </w:r>
          </w:p>
        </w:tc>
      </w:tr>
      <w:tr w:rsidR="00F30682" w:rsidRPr="00F30682" w14:paraId="24812648" w14:textId="77777777" w:rsidTr="00201748">
        <w:tc>
          <w:tcPr>
            <w:tcW w:w="445" w:type="dxa"/>
            <w:shd w:val="clear" w:color="auto" w:fill="auto"/>
          </w:tcPr>
          <w:p w14:paraId="50747F53"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37</w:t>
            </w:r>
          </w:p>
        </w:tc>
        <w:tc>
          <w:tcPr>
            <w:tcW w:w="8911" w:type="dxa"/>
            <w:shd w:val="clear" w:color="auto" w:fill="auto"/>
          </w:tcPr>
          <w:p w14:paraId="20457AB5" w14:textId="77777777" w:rsidR="00F30682" w:rsidRPr="00F30682" w:rsidRDefault="00F30682" w:rsidP="00151906">
            <w:pPr>
              <w:keepNext/>
              <w:keepLines/>
              <w:outlineLvl w:val="2"/>
              <w:rPr>
                <w:rFonts w:ascii="Arial Narrow" w:hAnsi="Arial Narrow"/>
              </w:rPr>
            </w:pPr>
            <w:r w:rsidRPr="00F30682">
              <w:rPr>
                <w:rFonts w:ascii="Arial Narrow" w:hAnsi="Arial Narrow"/>
              </w:rPr>
              <w:t>Электромонтер главного щита управления электростанции</w:t>
            </w:r>
          </w:p>
        </w:tc>
      </w:tr>
      <w:tr w:rsidR="00F30682" w:rsidRPr="00F30682" w14:paraId="13967098" w14:textId="77777777" w:rsidTr="00201748">
        <w:tc>
          <w:tcPr>
            <w:tcW w:w="445" w:type="dxa"/>
            <w:shd w:val="clear" w:color="auto" w:fill="auto"/>
          </w:tcPr>
          <w:p w14:paraId="09A6584C"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38</w:t>
            </w:r>
          </w:p>
        </w:tc>
        <w:tc>
          <w:tcPr>
            <w:tcW w:w="8911" w:type="dxa"/>
            <w:shd w:val="clear" w:color="auto" w:fill="auto"/>
          </w:tcPr>
          <w:p w14:paraId="4D9621AB" w14:textId="77777777" w:rsidR="00F30682" w:rsidRPr="00F30682" w:rsidRDefault="00F30682" w:rsidP="00151906">
            <w:pPr>
              <w:keepNext/>
              <w:keepLines/>
              <w:outlineLvl w:val="2"/>
              <w:rPr>
                <w:rFonts w:ascii="Arial Narrow" w:hAnsi="Arial Narrow"/>
              </w:rPr>
            </w:pPr>
            <w:r w:rsidRPr="00F30682">
              <w:rPr>
                <w:rFonts w:ascii="Arial Narrow" w:hAnsi="Arial Narrow"/>
              </w:rPr>
              <w:t>Электромонтер диспетчерского оборудования и автоматики</w:t>
            </w:r>
          </w:p>
        </w:tc>
      </w:tr>
      <w:tr w:rsidR="00F30682" w:rsidRPr="00F30682" w14:paraId="41791D2B" w14:textId="77777777" w:rsidTr="00201748">
        <w:tc>
          <w:tcPr>
            <w:tcW w:w="445" w:type="dxa"/>
            <w:shd w:val="clear" w:color="auto" w:fill="auto"/>
          </w:tcPr>
          <w:p w14:paraId="0D6A3809"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39</w:t>
            </w:r>
          </w:p>
        </w:tc>
        <w:tc>
          <w:tcPr>
            <w:tcW w:w="8911" w:type="dxa"/>
            <w:shd w:val="clear" w:color="auto" w:fill="auto"/>
          </w:tcPr>
          <w:p w14:paraId="3EF46951" w14:textId="77777777" w:rsidR="00F30682" w:rsidRPr="00F30682" w:rsidRDefault="00F30682" w:rsidP="00151906">
            <w:pPr>
              <w:keepNext/>
              <w:keepLines/>
              <w:outlineLvl w:val="2"/>
              <w:rPr>
                <w:rFonts w:ascii="Arial Narrow" w:hAnsi="Arial Narrow"/>
              </w:rPr>
            </w:pPr>
            <w:r w:rsidRPr="00F30682">
              <w:rPr>
                <w:rFonts w:ascii="Arial Narrow" w:hAnsi="Arial Narrow"/>
              </w:rPr>
              <w:t>Электромонтер по обслуживанию электрооборудования электростанций</w:t>
            </w:r>
          </w:p>
        </w:tc>
      </w:tr>
      <w:tr w:rsidR="00F30682" w:rsidRPr="00F30682" w14:paraId="4E16B924" w14:textId="77777777" w:rsidTr="00201748">
        <w:tc>
          <w:tcPr>
            <w:tcW w:w="445" w:type="dxa"/>
            <w:shd w:val="clear" w:color="auto" w:fill="auto"/>
          </w:tcPr>
          <w:p w14:paraId="5E60E52B"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40</w:t>
            </w:r>
          </w:p>
        </w:tc>
        <w:tc>
          <w:tcPr>
            <w:tcW w:w="8911" w:type="dxa"/>
            <w:shd w:val="clear" w:color="auto" w:fill="auto"/>
          </w:tcPr>
          <w:p w14:paraId="464487B3" w14:textId="77777777" w:rsidR="00F30682" w:rsidRPr="00F30682" w:rsidRDefault="00F30682" w:rsidP="00151906">
            <w:pPr>
              <w:keepNext/>
              <w:keepLines/>
              <w:outlineLvl w:val="2"/>
              <w:rPr>
                <w:rFonts w:ascii="Arial Narrow" w:hAnsi="Arial Narrow"/>
              </w:rPr>
            </w:pPr>
            <w:r w:rsidRPr="00F30682">
              <w:rPr>
                <w:rFonts w:ascii="Arial Narrow" w:hAnsi="Arial Narrow"/>
              </w:rPr>
              <w:t>Электрослесарь по ремонту и обслуживанию автоматики и средств измерения электростанций</w:t>
            </w:r>
          </w:p>
        </w:tc>
      </w:tr>
      <w:tr w:rsidR="00F30682" w:rsidRPr="00F30682" w14:paraId="484F9662" w14:textId="77777777" w:rsidTr="00201748">
        <w:tc>
          <w:tcPr>
            <w:tcW w:w="445" w:type="dxa"/>
            <w:shd w:val="clear" w:color="auto" w:fill="auto"/>
          </w:tcPr>
          <w:p w14:paraId="58C96F1F"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41</w:t>
            </w:r>
          </w:p>
        </w:tc>
        <w:tc>
          <w:tcPr>
            <w:tcW w:w="8911" w:type="dxa"/>
            <w:shd w:val="clear" w:color="auto" w:fill="auto"/>
          </w:tcPr>
          <w:p w14:paraId="42B8D852" w14:textId="77777777" w:rsidR="00F30682" w:rsidRPr="00F30682" w:rsidRDefault="00F30682" w:rsidP="00151906">
            <w:pPr>
              <w:keepNext/>
              <w:keepLines/>
              <w:outlineLvl w:val="2"/>
              <w:rPr>
                <w:rFonts w:ascii="Arial Narrow" w:hAnsi="Arial Narrow"/>
              </w:rPr>
            </w:pPr>
            <w:r w:rsidRPr="00F30682">
              <w:rPr>
                <w:rFonts w:ascii="Arial Narrow" w:hAnsi="Arial Narrow"/>
              </w:rPr>
              <w:t>Электрослесарь по ремонту оборудования распределительных устройств</w:t>
            </w:r>
          </w:p>
        </w:tc>
      </w:tr>
      <w:tr w:rsidR="00F30682" w:rsidRPr="00F30682" w14:paraId="5C261F8D" w14:textId="77777777" w:rsidTr="00201748">
        <w:tc>
          <w:tcPr>
            <w:tcW w:w="445" w:type="dxa"/>
            <w:shd w:val="clear" w:color="auto" w:fill="auto"/>
          </w:tcPr>
          <w:p w14:paraId="30490A37"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42</w:t>
            </w:r>
          </w:p>
        </w:tc>
        <w:tc>
          <w:tcPr>
            <w:tcW w:w="8911" w:type="dxa"/>
            <w:shd w:val="clear" w:color="auto" w:fill="auto"/>
          </w:tcPr>
          <w:p w14:paraId="7D19A6EF" w14:textId="77777777" w:rsidR="00F30682" w:rsidRPr="00F30682" w:rsidRDefault="00F30682" w:rsidP="00151906">
            <w:pPr>
              <w:keepNext/>
              <w:keepLines/>
              <w:outlineLvl w:val="2"/>
              <w:rPr>
                <w:rFonts w:ascii="Arial Narrow" w:hAnsi="Arial Narrow"/>
              </w:rPr>
            </w:pPr>
            <w:r w:rsidRPr="00F30682">
              <w:rPr>
                <w:rFonts w:ascii="Arial Narrow" w:hAnsi="Arial Narrow"/>
              </w:rPr>
              <w:t>Электрослесарь по ремонту электрических машин</w:t>
            </w:r>
          </w:p>
        </w:tc>
      </w:tr>
      <w:tr w:rsidR="00F30682" w:rsidRPr="00F30682" w14:paraId="459153F0" w14:textId="77777777" w:rsidTr="00201748">
        <w:tc>
          <w:tcPr>
            <w:tcW w:w="445" w:type="dxa"/>
            <w:shd w:val="clear" w:color="auto" w:fill="auto"/>
          </w:tcPr>
          <w:p w14:paraId="3D954076"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43</w:t>
            </w:r>
          </w:p>
        </w:tc>
        <w:tc>
          <w:tcPr>
            <w:tcW w:w="8911" w:type="dxa"/>
            <w:shd w:val="clear" w:color="auto" w:fill="auto"/>
          </w:tcPr>
          <w:p w14:paraId="21D6B959" w14:textId="77777777" w:rsidR="00F30682" w:rsidRPr="00F30682" w:rsidRDefault="00F30682" w:rsidP="00151906">
            <w:pPr>
              <w:keepNext/>
              <w:keepLines/>
              <w:outlineLvl w:val="2"/>
              <w:rPr>
                <w:rFonts w:ascii="Arial Narrow" w:hAnsi="Arial Narrow"/>
              </w:rPr>
            </w:pPr>
            <w:r w:rsidRPr="00F30682">
              <w:rPr>
                <w:rFonts w:ascii="Arial Narrow" w:hAnsi="Arial Narrow"/>
              </w:rPr>
              <w:t>Электрослесарь по ремонту электрооборудования электростанций</w:t>
            </w:r>
          </w:p>
        </w:tc>
      </w:tr>
      <w:tr w:rsidR="00F30682" w:rsidRPr="00F30682" w14:paraId="45C286E6" w14:textId="77777777" w:rsidTr="00201748">
        <w:tc>
          <w:tcPr>
            <w:tcW w:w="445" w:type="dxa"/>
            <w:shd w:val="clear" w:color="auto" w:fill="auto"/>
          </w:tcPr>
          <w:p w14:paraId="734DF866"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44</w:t>
            </w:r>
          </w:p>
        </w:tc>
        <w:tc>
          <w:tcPr>
            <w:tcW w:w="8911" w:type="dxa"/>
            <w:tcBorders>
              <w:top w:val="single" w:sz="4" w:space="0" w:color="auto"/>
              <w:left w:val="single" w:sz="4" w:space="0" w:color="auto"/>
              <w:bottom w:val="single" w:sz="4" w:space="0" w:color="auto"/>
              <w:right w:val="single" w:sz="4" w:space="0" w:color="auto"/>
            </w:tcBorders>
            <w:shd w:val="clear" w:color="auto" w:fill="auto"/>
          </w:tcPr>
          <w:p w14:paraId="113F5592" w14:textId="77777777" w:rsidR="00F30682" w:rsidRPr="00F30682" w:rsidRDefault="00F30682" w:rsidP="00151906">
            <w:pPr>
              <w:keepNext/>
              <w:keepLines/>
              <w:rPr>
                <w:rFonts w:ascii="Arial Narrow" w:hAnsi="Arial Narrow"/>
                <w:color w:val="000000"/>
              </w:rPr>
            </w:pPr>
            <w:r w:rsidRPr="00F30682">
              <w:rPr>
                <w:rFonts w:ascii="Arial Narrow" w:hAnsi="Arial Narrow"/>
                <w:color w:val="000000"/>
              </w:rPr>
              <w:t>Обеспечение экологической безопасности при работах в области обращения с опасными отходами</w:t>
            </w:r>
          </w:p>
        </w:tc>
      </w:tr>
      <w:tr w:rsidR="00F30682" w:rsidRPr="00F30682" w14:paraId="27BD5639" w14:textId="77777777" w:rsidTr="00201748">
        <w:tc>
          <w:tcPr>
            <w:tcW w:w="445" w:type="dxa"/>
            <w:shd w:val="clear" w:color="auto" w:fill="auto"/>
          </w:tcPr>
          <w:p w14:paraId="52BDFC9F"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45</w:t>
            </w:r>
          </w:p>
        </w:tc>
        <w:tc>
          <w:tcPr>
            <w:tcW w:w="8911" w:type="dxa"/>
            <w:tcBorders>
              <w:top w:val="single" w:sz="4" w:space="0" w:color="auto"/>
              <w:left w:val="single" w:sz="4" w:space="0" w:color="auto"/>
              <w:bottom w:val="single" w:sz="4" w:space="0" w:color="auto"/>
              <w:right w:val="single" w:sz="4" w:space="0" w:color="auto"/>
            </w:tcBorders>
            <w:shd w:val="clear" w:color="auto" w:fill="auto"/>
          </w:tcPr>
          <w:p w14:paraId="5D913C26" w14:textId="77777777" w:rsidR="00F30682" w:rsidRPr="00F30682" w:rsidRDefault="00F30682" w:rsidP="00151906">
            <w:pPr>
              <w:keepNext/>
              <w:keepLines/>
              <w:rPr>
                <w:rFonts w:ascii="Arial Narrow" w:hAnsi="Arial Narrow"/>
                <w:color w:val="000000"/>
              </w:rPr>
            </w:pPr>
            <w:r w:rsidRPr="00F30682">
              <w:rPr>
                <w:rFonts w:ascii="Arial Narrow" w:hAnsi="Arial Narrow"/>
                <w:color w:val="000000"/>
              </w:rPr>
              <w:t>Обеспечение экологической безопасности руководителями и специалистами общехозяйственных систем управления</w:t>
            </w:r>
          </w:p>
        </w:tc>
      </w:tr>
      <w:tr w:rsidR="00F30682" w:rsidRPr="00F30682" w14:paraId="43ADE5F8" w14:textId="77777777" w:rsidTr="00201748">
        <w:tc>
          <w:tcPr>
            <w:tcW w:w="445" w:type="dxa"/>
            <w:shd w:val="clear" w:color="auto" w:fill="auto"/>
          </w:tcPr>
          <w:p w14:paraId="25A18913"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46</w:t>
            </w:r>
          </w:p>
        </w:tc>
        <w:tc>
          <w:tcPr>
            <w:tcW w:w="8911" w:type="dxa"/>
            <w:tcBorders>
              <w:top w:val="single" w:sz="4" w:space="0" w:color="auto"/>
              <w:left w:val="single" w:sz="4" w:space="0" w:color="auto"/>
              <w:bottom w:val="single" w:sz="4" w:space="0" w:color="auto"/>
              <w:right w:val="single" w:sz="4" w:space="0" w:color="auto"/>
            </w:tcBorders>
            <w:shd w:val="clear" w:color="auto" w:fill="auto"/>
          </w:tcPr>
          <w:p w14:paraId="41145281" w14:textId="77777777" w:rsidR="00F30682" w:rsidRPr="00F30682" w:rsidRDefault="00F30682" w:rsidP="00151906">
            <w:pPr>
              <w:keepNext/>
              <w:keepLines/>
              <w:rPr>
                <w:rFonts w:ascii="Arial Narrow" w:hAnsi="Arial Narrow"/>
                <w:color w:val="000000"/>
              </w:rPr>
            </w:pPr>
            <w:r w:rsidRPr="00F30682">
              <w:rPr>
                <w:rFonts w:ascii="Arial Narrow" w:hAnsi="Arial Narrow"/>
                <w:color w:val="000000"/>
              </w:rPr>
              <w:t>Обучение по промышленной безопасности</w:t>
            </w:r>
          </w:p>
        </w:tc>
      </w:tr>
      <w:tr w:rsidR="00F30682" w:rsidRPr="00F30682" w14:paraId="46B5646D" w14:textId="77777777" w:rsidTr="00201748">
        <w:tc>
          <w:tcPr>
            <w:tcW w:w="445" w:type="dxa"/>
            <w:shd w:val="clear" w:color="auto" w:fill="auto"/>
          </w:tcPr>
          <w:p w14:paraId="015C4366"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47</w:t>
            </w:r>
          </w:p>
        </w:tc>
        <w:tc>
          <w:tcPr>
            <w:tcW w:w="8911" w:type="dxa"/>
            <w:tcBorders>
              <w:top w:val="single" w:sz="4" w:space="0" w:color="auto"/>
              <w:left w:val="single" w:sz="4" w:space="0" w:color="auto"/>
              <w:bottom w:val="single" w:sz="4" w:space="0" w:color="auto"/>
              <w:right w:val="single" w:sz="4" w:space="0" w:color="auto"/>
            </w:tcBorders>
            <w:shd w:val="clear" w:color="auto" w:fill="auto"/>
          </w:tcPr>
          <w:p w14:paraId="4B924D89" w14:textId="77777777" w:rsidR="00F30682" w:rsidRPr="00F30682" w:rsidRDefault="00F30682" w:rsidP="00151906">
            <w:pPr>
              <w:keepNext/>
              <w:keepLines/>
              <w:rPr>
                <w:rFonts w:ascii="Arial Narrow" w:hAnsi="Arial Narrow"/>
                <w:color w:val="000000"/>
              </w:rPr>
            </w:pPr>
            <w:r w:rsidRPr="00F30682">
              <w:rPr>
                <w:rFonts w:ascii="Arial Narrow" w:hAnsi="Arial Narrow"/>
                <w:color w:val="000000"/>
              </w:rPr>
              <w:t>Обучение и проверка знаний по охране труда руководителей и специалистов организаций</w:t>
            </w:r>
          </w:p>
        </w:tc>
      </w:tr>
      <w:tr w:rsidR="00F30682" w:rsidRPr="00F30682" w14:paraId="7D38347A" w14:textId="77777777" w:rsidTr="00201748">
        <w:tc>
          <w:tcPr>
            <w:tcW w:w="445" w:type="dxa"/>
            <w:shd w:val="clear" w:color="auto" w:fill="auto"/>
          </w:tcPr>
          <w:p w14:paraId="37DA7EDE" w14:textId="77777777" w:rsidR="00F30682" w:rsidRPr="00F30682" w:rsidRDefault="00F30682" w:rsidP="00151906">
            <w:pPr>
              <w:keepNext/>
              <w:keepLines/>
              <w:jc w:val="center"/>
              <w:outlineLvl w:val="2"/>
              <w:rPr>
                <w:rFonts w:ascii="Arial Narrow" w:hAnsi="Arial Narrow"/>
              </w:rPr>
            </w:pPr>
            <w:r w:rsidRPr="00F30682">
              <w:rPr>
                <w:rFonts w:ascii="Arial Narrow" w:hAnsi="Arial Narrow"/>
              </w:rPr>
              <w:t>48</w:t>
            </w:r>
          </w:p>
        </w:tc>
        <w:tc>
          <w:tcPr>
            <w:tcW w:w="8911" w:type="dxa"/>
            <w:tcBorders>
              <w:top w:val="single" w:sz="4" w:space="0" w:color="auto"/>
              <w:left w:val="single" w:sz="4" w:space="0" w:color="auto"/>
              <w:bottom w:val="single" w:sz="4" w:space="0" w:color="auto"/>
              <w:right w:val="single" w:sz="4" w:space="0" w:color="auto"/>
            </w:tcBorders>
            <w:shd w:val="clear" w:color="auto" w:fill="auto"/>
          </w:tcPr>
          <w:p w14:paraId="5441D93F" w14:textId="77777777" w:rsidR="00F30682" w:rsidRPr="00F30682" w:rsidRDefault="00F30682" w:rsidP="00151906">
            <w:pPr>
              <w:keepNext/>
              <w:keepLines/>
              <w:rPr>
                <w:rFonts w:ascii="Arial Narrow" w:hAnsi="Arial Narrow"/>
                <w:color w:val="000000"/>
              </w:rPr>
            </w:pPr>
            <w:r w:rsidRPr="00F30682">
              <w:rPr>
                <w:rFonts w:ascii="Arial Narrow" w:hAnsi="Arial Narrow"/>
                <w:color w:val="000000"/>
              </w:rPr>
              <w:t>Обучение безопасным методам выполнения работ</w:t>
            </w:r>
          </w:p>
        </w:tc>
      </w:tr>
    </w:tbl>
    <w:p w14:paraId="35C6C44A" w14:textId="77777777" w:rsidR="00C904C5" w:rsidRPr="00C904C5" w:rsidRDefault="00C904C5" w:rsidP="00151906">
      <w:pPr>
        <w:keepNext/>
        <w:keepLines/>
        <w:rPr>
          <w:rFonts w:ascii="Arial Narrow" w:hAnsi="Arial Narrow"/>
        </w:rPr>
      </w:pPr>
    </w:p>
    <w:p w14:paraId="1EBB90F7" w14:textId="19742CC7" w:rsidR="00557573" w:rsidRPr="00C904C5" w:rsidRDefault="00557573" w:rsidP="00151906">
      <w:pPr>
        <w:keepNext/>
        <w:keepLines/>
        <w:pBdr>
          <w:top w:val="none" w:sz="4" w:space="2" w:color="000000"/>
        </w:pBdr>
        <w:rPr>
          <w:rFonts w:ascii="Arial Narrow" w:hAnsi="Arial Narrow"/>
        </w:rPr>
      </w:pPr>
      <w:r w:rsidRPr="00C904C5">
        <w:rPr>
          <w:rFonts w:ascii="Arial Narrow" w:hAnsi="Arial Narrow"/>
        </w:rPr>
        <w:t>Информация о количестве обученных в учебном центре/пункте в 202</w:t>
      </w:r>
      <w:r w:rsidR="00F30682">
        <w:rPr>
          <w:rFonts w:ascii="Arial Narrow" w:hAnsi="Arial Narrow"/>
        </w:rPr>
        <w:t>2</w:t>
      </w:r>
      <w:r w:rsidRPr="00C904C5">
        <w:rPr>
          <w:rFonts w:ascii="Arial Narrow" w:hAnsi="Arial Narrow"/>
        </w:rPr>
        <w:t xml:space="preserve"> году</w:t>
      </w:r>
    </w:p>
    <w:p w14:paraId="1CB50F9A" w14:textId="5870DB52" w:rsidR="00557573" w:rsidRPr="003C660E" w:rsidRDefault="00557573" w:rsidP="003F189D">
      <w:pPr>
        <w:keepNext/>
        <w:keepLines/>
        <w:pBdr>
          <w:top w:val="none" w:sz="4" w:space="2" w:color="000000"/>
        </w:pBdr>
        <w:jc w:val="right"/>
        <w:rPr>
          <w:i/>
        </w:rPr>
      </w:pPr>
    </w:p>
    <w:tbl>
      <w:tblPr>
        <w:tblW w:w="9498" w:type="dxa"/>
        <w:jc w:val="center"/>
        <w:tblLayout w:type="fixed"/>
        <w:tblLook w:val="04A0" w:firstRow="1" w:lastRow="0" w:firstColumn="1" w:lastColumn="0" w:noHBand="0" w:noVBand="1"/>
      </w:tblPr>
      <w:tblGrid>
        <w:gridCol w:w="1985"/>
        <w:gridCol w:w="1271"/>
        <w:gridCol w:w="1701"/>
        <w:gridCol w:w="1677"/>
        <w:gridCol w:w="1701"/>
        <w:gridCol w:w="1163"/>
      </w:tblGrid>
      <w:tr w:rsidR="00557573" w:rsidRPr="00C904C5" w14:paraId="4583BD4B" w14:textId="77777777" w:rsidTr="004C2310">
        <w:trPr>
          <w:trHeight w:val="600"/>
          <w:jc w:val="center"/>
        </w:trPr>
        <w:tc>
          <w:tcPr>
            <w:tcW w:w="1985" w:type="dxa"/>
            <w:tcBorders>
              <w:top w:val="single" w:sz="4" w:space="0" w:color="auto"/>
              <w:left w:val="single" w:sz="4" w:space="0" w:color="auto"/>
              <w:bottom w:val="single" w:sz="4" w:space="0" w:color="auto"/>
              <w:right w:val="single" w:sz="4" w:space="0" w:color="auto"/>
            </w:tcBorders>
            <w:shd w:val="clear" w:color="auto" w:fill="E3E3FD"/>
            <w:vAlign w:val="center"/>
            <w:hideMark/>
          </w:tcPr>
          <w:p w14:paraId="69243F70" w14:textId="77777777" w:rsidR="00557573" w:rsidRPr="004C2310" w:rsidRDefault="00557573" w:rsidP="003F189D">
            <w:pPr>
              <w:keepNext/>
              <w:keepLines/>
              <w:jc w:val="center"/>
              <w:rPr>
                <w:rFonts w:ascii="Arial Narrow" w:hAnsi="Arial Narrow"/>
                <w:b/>
              </w:rPr>
            </w:pPr>
            <w:r w:rsidRPr="004C2310">
              <w:rPr>
                <w:rFonts w:ascii="Arial Narrow" w:hAnsi="Arial Narrow"/>
                <w:b/>
              </w:rPr>
              <w:t>Название учебного учреждения</w:t>
            </w:r>
          </w:p>
        </w:tc>
        <w:tc>
          <w:tcPr>
            <w:tcW w:w="2972" w:type="dxa"/>
            <w:gridSpan w:val="2"/>
            <w:tcBorders>
              <w:top w:val="single" w:sz="4" w:space="0" w:color="auto"/>
              <w:left w:val="nil"/>
              <w:bottom w:val="single" w:sz="4" w:space="0" w:color="auto"/>
              <w:right w:val="single" w:sz="4" w:space="0" w:color="000000"/>
            </w:tcBorders>
            <w:shd w:val="clear" w:color="auto" w:fill="E3E3FD"/>
            <w:vAlign w:val="center"/>
            <w:hideMark/>
          </w:tcPr>
          <w:p w14:paraId="2EA2AA3E" w14:textId="77777777" w:rsidR="00557573" w:rsidRPr="004C2310" w:rsidRDefault="00557573" w:rsidP="003F189D">
            <w:pPr>
              <w:keepNext/>
              <w:keepLines/>
              <w:jc w:val="center"/>
              <w:rPr>
                <w:rFonts w:ascii="Arial Narrow" w:hAnsi="Arial Narrow"/>
                <w:b/>
              </w:rPr>
            </w:pPr>
            <w:r w:rsidRPr="004C2310">
              <w:rPr>
                <w:rFonts w:ascii="Arial Narrow" w:hAnsi="Arial Narrow"/>
                <w:b/>
              </w:rPr>
              <w:t>Количество обученных (чел.)</w:t>
            </w:r>
          </w:p>
        </w:tc>
        <w:tc>
          <w:tcPr>
            <w:tcW w:w="4541" w:type="dxa"/>
            <w:gridSpan w:val="3"/>
            <w:tcBorders>
              <w:top w:val="single" w:sz="4" w:space="0" w:color="auto"/>
              <w:left w:val="nil"/>
              <w:bottom w:val="single" w:sz="4" w:space="0" w:color="auto"/>
              <w:right w:val="single" w:sz="4" w:space="0" w:color="000000"/>
            </w:tcBorders>
            <w:shd w:val="clear" w:color="auto" w:fill="E3E3FD"/>
            <w:vAlign w:val="center"/>
            <w:hideMark/>
          </w:tcPr>
          <w:p w14:paraId="3169DE59" w14:textId="77777777" w:rsidR="00557573" w:rsidRPr="004C2310" w:rsidRDefault="00557573" w:rsidP="003F189D">
            <w:pPr>
              <w:keepNext/>
              <w:keepLines/>
              <w:jc w:val="center"/>
              <w:rPr>
                <w:rFonts w:ascii="Arial Narrow" w:hAnsi="Arial Narrow"/>
                <w:b/>
              </w:rPr>
            </w:pPr>
            <w:r w:rsidRPr="004C2310">
              <w:rPr>
                <w:rFonts w:ascii="Arial Narrow" w:hAnsi="Arial Narrow"/>
                <w:b/>
              </w:rPr>
              <w:t>Обучено работников по категориям (чел.)</w:t>
            </w:r>
          </w:p>
        </w:tc>
      </w:tr>
      <w:tr w:rsidR="00557573" w:rsidRPr="00C904C5" w14:paraId="08ABF7B8" w14:textId="77777777" w:rsidTr="004C2310">
        <w:trPr>
          <w:trHeight w:val="945"/>
          <w:jc w:val="center"/>
        </w:trPr>
        <w:tc>
          <w:tcPr>
            <w:tcW w:w="1985" w:type="dxa"/>
            <w:tcBorders>
              <w:top w:val="single" w:sz="4" w:space="0" w:color="auto"/>
              <w:left w:val="single" w:sz="4" w:space="0" w:color="auto"/>
              <w:bottom w:val="single" w:sz="4" w:space="0" w:color="auto"/>
              <w:right w:val="single" w:sz="4" w:space="0" w:color="auto"/>
            </w:tcBorders>
            <w:shd w:val="clear" w:color="auto" w:fill="E3E3FD"/>
            <w:vAlign w:val="center"/>
            <w:hideMark/>
          </w:tcPr>
          <w:p w14:paraId="6A01D297" w14:textId="77777777" w:rsidR="00557573" w:rsidRPr="004C2310" w:rsidRDefault="00557573" w:rsidP="003F189D">
            <w:pPr>
              <w:keepNext/>
              <w:keepLines/>
              <w:rPr>
                <w:rFonts w:ascii="Arial Narrow" w:hAnsi="Arial Narrow"/>
                <w:b/>
              </w:rPr>
            </w:pPr>
          </w:p>
        </w:tc>
        <w:tc>
          <w:tcPr>
            <w:tcW w:w="1271" w:type="dxa"/>
            <w:tcBorders>
              <w:top w:val="nil"/>
              <w:left w:val="nil"/>
              <w:bottom w:val="single" w:sz="4" w:space="0" w:color="auto"/>
              <w:right w:val="single" w:sz="4" w:space="0" w:color="auto"/>
            </w:tcBorders>
            <w:shd w:val="clear" w:color="auto" w:fill="E3E3FD"/>
            <w:vAlign w:val="center"/>
            <w:hideMark/>
          </w:tcPr>
          <w:p w14:paraId="62F8DDB8" w14:textId="77777777" w:rsidR="00557573" w:rsidRPr="004C2310" w:rsidRDefault="00557573" w:rsidP="003F189D">
            <w:pPr>
              <w:keepNext/>
              <w:keepLines/>
              <w:jc w:val="center"/>
              <w:rPr>
                <w:rFonts w:ascii="Arial Narrow" w:hAnsi="Arial Narrow"/>
                <w:b/>
              </w:rPr>
            </w:pPr>
            <w:r w:rsidRPr="004C2310">
              <w:rPr>
                <w:rFonts w:ascii="Arial Narrow" w:hAnsi="Arial Narrow"/>
                <w:b/>
              </w:rPr>
              <w:t>Всего</w:t>
            </w:r>
          </w:p>
        </w:tc>
        <w:tc>
          <w:tcPr>
            <w:tcW w:w="1701" w:type="dxa"/>
            <w:tcBorders>
              <w:top w:val="nil"/>
              <w:left w:val="nil"/>
              <w:bottom w:val="single" w:sz="4" w:space="0" w:color="auto"/>
              <w:right w:val="single" w:sz="4" w:space="0" w:color="auto"/>
            </w:tcBorders>
            <w:shd w:val="clear" w:color="auto" w:fill="E3E3FD"/>
            <w:vAlign w:val="center"/>
            <w:hideMark/>
          </w:tcPr>
          <w:p w14:paraId="005EC725" w14:textId="77777777" w:rsidR="00557573" w:rsidRPr="004C2310" w:rsidRDefault="00557573" w:rsidP="003F189D">
            <w:pPr>
              <w:keepNext/>
              <w:keepLines/>
              <w:jc w:val="center"/>
              <w:rPr>
                <w:rFonts w:ascii="Arial Narrow" w:hAnsi="Arial Narrow"/>
                <w:b/>
              </w:rPr>
            </w:pPr>
            <w:r w:rsidRPr="004C2310">
              <w:rPr>
                <w:rFonts w:ascii="Arial Narrow" w:hAnsi="Arial Narrow"/>
                <w:b/>
              </w:rPr>
              <w:t>Из них сторонних организаций</w:t>
            </w:r>
          </w:p>
        </w:tc>
        <w:tc>
          <w:tcPr>
            <w:tcW w:w="1677" w:type="dxa"/>
            <w:tcBorders>
              <w:top w:val="nil"/>
              <w:left w:val="nil"/>
              <w:bottom w:val="single" w:sz="4" w:space="0" w:color="auto"/>
              <w:right w:val="single" w:sz="4" w:space="0" w:color="auto"/>
            </w:tcBorders>
            <w:shd w:val="clear" w:color="auto" w:fill="E3E3FD"/>
            <w:vAlign w:val="center"/>
            <w:hideMark/>
          </w:tcPr>
          <w:p w14:paraId="4F0A8E1D" w14:textId="77777777" w:rsidR="00557573" w:rsidRPr="004C2310" w:rsidRDefault="00557573" w:rsidP="003F189D">
            <w:pPr>
              <w:keepNext/>
              <w:keepLines/>
              <w:jc w:val="center"/>
              <w:rPr>
                <w:rFonts w:ascii="Arial Narrow" w:hAnsi="Arial Narrow"/>
                <w:b/>
              </w:rPr>
            </w:pPr>
            <w:r w:rsidRPr="004C2310">
              <w:rPr>
                <w:rFonts w:ascii="Arial Narrow" w:hAnsi="Arial Narrow"/>
                <w:b/>
              </w:rPr>
              <w:t>Руководители</w:t>
            </w:r>
          </w:p>
        </w:tc>
        <w:tc>
          <w:tcPr>
            <w:tcW w:w="1701" w:type="dxa"/>
            <w:tcBorders>
              <w:top w:val="nil"/>
              <w:left w:val="nil"/>
              <w:bottom w:val="single" w:sz="4" w:space="0" w:color="auto"/>
              <w:right w:val="single" w:sz="4" w:space="0" w:color="auto"/>
            </w:tcBorders>
            <w:shd w:val="clear" w:color="auto" w:fill="E3E3FD"/>
            <w:vAlign w:val="center"/>
            <w:hideMark/>
          </w:tcPr>
          <w:p w14:paraId="62FAC6CD" w14:textId="77777777" w:rsidR="00557573" w:rsidRPr="004C2310" w:rsidRDefault="00557573" w:rsidP="003F189D">
            <w:pPr>
              <w:keepNext/>
              <w:keepLines/>
              <w:jc w:val="center"/>
              <w:rPr>
                <w:rFonts w:ascii="Arial Narrow" w:hAnsi="Arial Narrow"/>
                <w:b/>
              </w:rPr>
            </w:pPr>
            <w:r w:rsidRPr="004C2310">
              <w:rPr>
                <w:rFonts w:ascii="Arial Narrow" w:hAnsi="Arial Narrow"/>
                <w:b/>
              </w:rPr>
              <w:t>Специалисты и служащие</w:t>
            </w:r>
          </w:p>
        </w:tc>
        <w:tc>
          <w:tcPr>
            <w:tcW w:w="1163" w:type="dxa"/>
            <w:tcBorders>
              <w:top w:val="nil"/>
              <w:left w:val="nil"/>
              <w:bottom w:val="single" w:sz="4" w:space="0" w:color="auto"/>
              <w:right w:val="single" w:sz="4" w:space="0" w:color="auto"/>
            </w:tcBorders>
            <w:shd w:val="clear" w:color="auto" w:fill="E3E3FD"/>
            <w:noWrap/>
            <w:vAlign w:val="center"/>
            <w:hideMark/>
          </w:tcPr>
          <w:p w14:paraId="49A98DA6" w14:textId="77777777" w:rsidR="00557573" w:rsidRPr="004C2310" w:rsidRDefault="00557573" w:rsidP="003F189D">
            <w:pPr>
              <w:keepNext/>
              <w:keepLines/>
              <w:jc w:val="center"/>
              <w:rPr>
                <w:rFonts w:ascii="Arial Narrow" w:hAnsi="Arial Narrow"/>
                <w:b/>
              </w:rPr>
            </w:pPr>
            <w:r w:rsidRPr="004C2310">
              <w:rPr>
                <w:rFonts w:ascii="Arial Narrow" w:hAnsi="Arial Narrow"/>
                <w:b/>
              </w:rPr>
              <w:t>Рабочие</w:t>
            </w:r>
          </w:p>
        </w:tc>
      </w:tr>
      <w:tr w:rsidR="00F30682" w:rsidRPr="00C904C5" w14:paraId="059C0EF5" w14:textId="77777777" w:rsidTr="00557573">
        <w:trPr>
          <w:trHeight w:val="174"/>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14:paraId="484AFC39" w14:textId="77777777" w:rsidR="00F30682" w:rsidRPr="00C904C5" w:rsidRDefault="00F30682" w:rsidP="003F189D">
            <w:pPr>
              <w:keepNext/>
              <w:keepLines/>
              <w:jc w:val="center"/>
              <w:rPr>
                <w:rFonts w:ascii="Arial Narrow" w:hAnsi="Arial Narrow"/>
              </w:rPr>
            </w:pPr>
            <w:r w:rsidRPr="00C904C5">
              <w:rPr>
                <w:rFonts w:ascii="Arial Narrow" w:hAnsi="Arial Narrow"/>
              </w:rPr>
              <w:t>СП «Центр подготовки персонала»</w:t>
            </w:r>
          </w:p>
        </w:tc>
        <w:tc>
          <w:tcPr>
            <w:tcW w:w="1271" w:type="dxa"/>
            <w:tcBorders>
              <w:top w:val="nil"/>
              <w:left w:val="nil"/>
              <w:bottom w:val="single" w:sz="4" w:space="0" w:color="auto"/>
              <w:right w:val="single" w:sz="4" w:space="0" w:color="auto"/>
            </w:tcBorders>
            <w:shd w:val="clear" w:color="auto" w:fill="FFFFFF"/>
            <w:vAlign w:val="center"/>
          </w:tcPr>
          <w:p w14:paraId="7FBB0140" w14:textId="60EB632C" w:rsidR="00F30682" w:rsidRPr="00F30682" w:rsidRDefault="00F30682" w:rsidP="003F189D">
            <w:pPr>
              <w:keepNext/>
              <w:keepLines/>
              <w:jc w:val="center"/>
              <w:rPr>
                <w:rFonts w:ascii="Arial Narrow" w:hAnsi="Arial Narrow"/>
              </w:rPr>
            </w:pPr>
            <w:r w:rsidRPr="00F30682">
              <w:rPr>
                <w:rFonts w:ascii="Arial Narrow" w:hAnsi="Arial Narrow"/>
              </w:rPr>
              <w:t>5 347</w:t>
            </w:r>
          </w:p>
        </w:tc>
        <w:tc>
          <w:tcPr>
            <w:tcW w:w="1701" w:type="dxa"/>
            <w:tcBorders>
              <w:top w:val="nil"/>
              <w:left w:val="nil"/>
              <w:bottom w:val="single" w:sz="4" w:space="0" w:color="auto"/>
              <w:right w:val="single" w:sz="4" w:space="0" w:color="auto"/>
            </w:tcBorders>
            <w:shd w:val="clear" w:color="auto" w:fill="FFFFFF"/>
            <w:vAlign w:val="center"/>
          </w:tcPr>
          <w:p w14:paraId="442BFFB1" w14:textId="167F0390" w:rsidR="00F30682" w:rsidRPr="00F30682" w:rsidRDefault="00F30682" w:rsidP="003F189D">
            <w:pPr>
              <w:keepNext/>
              <w:keepLines/>
              <w:jc w:val="center"/>
              <w:rPr>
                <w:rFonts w:ascii="Arial Narrow" w:hAnsi="Arial Narrow"/>
                <w:lang w:val="en-US"/>
              </w:rPr>
            </w:pPr>
            <w:r w:rsidRPr="00F30682">
              <w:rPr>
                <w:rFonts w:ascii="Arial Narrow" w:hAnsi="Arial Narrow"/>
              </w:rPr>
              <w:t>96</w:t>
            </w:r>
          </w:p>
        </w:tc>
        <w:tc>
          <w:tcPr>
            <w:tcW w:w="1677" w:type="dxa"/>
            <w:tcBorders>
              <w:top w:val="nil"/>
              <w:left w:val="nil"/>
              <w:bottom w:val="single" w:sz="4" w:space="0" w:color="auto"/>
              <w:right w:val="single" w:sz="4" w:space="0" w:color="auto"/>
            </w:tcBorders>
            <w:shd w:val="clear" w:color="auto" w:fill="FFFFFF"/>
            <w:vAlign w:val="center"/>
          </w:tcPr>
          <w:p w14:paraId="66FD047D" w14:textId="3A04F273" w:rsidR="00F30682" w:rsidRPr="00F30682" w:rsidRDefault="00F30682" w:rsidP="003F189D">
            <w:pPr>
              <w:keepNext/>
              <w:keepLines/>
              <w:jc w:val="center"/>
              <w:rPr>
                <w:rFonts w:ascii="Arial Narrow" w:hAnsi="Arial Narrow"/>
                <w:lang w:val="en-US"/>
              </w:rPr>
            </w:pPr>
            <w:r w:rsidRPr="00F30682">
              <w:rPr>
                <w:rFonts w:ascii="Arial Narrow" w:hAnsi="Arial Narrow"/>
              </w:rPr>
              <w:t>1 997</w:t>
            </w:r>
          </w:p>
        </w:tc>
        <w:tc>
          <w:tcPr>
            <w:tcW w:w="1701" w:type="dxa"/>
            <w:tcBorders>
              <w:top w:val="nil"/>
              <w:left w:val="nil"/>
              <w:bottom w:val="single" w:sz="4" w:space="0" w:color="auto"/>
              <w:right w:val="single" w:sz="4" w:space="0" w:color="auto"/>
            </w:tcBorders>
            <w:shd w:val="clear" w:color="auto" w:fill="FFFFFF"/>
            <w:vAlign w:val="center"/>
          </w:tcPr>
          <w:p w14:paraId="13A20B6D" w14:textId="2FC4962C" w:rsidR="00F30682" w:rsidRPr="00F30682" w:rsidRDefault="00F30682" w:rsidP="003F189D">
            <w:pPr>
              <w:keepNext/>
              <w:keepLines/>
              <w:jc w:val="center"/>
              <w:rPr>
                <w:rFonts w:ascii="Arial Narrow" w:hAnsi="Arial Narrow"/>
                <w:lang w:val="en-US"/>
              </w:rPr>
            </w:pPr>
            <w:r w:rsidRPr="00F30682">
              <w:rPr>
                <w:rFonts w:ascii="Arial Narrow" w:hAnsi="Arial Narrow"/>
              </w:rPr>
              <w:t>1 125</w:t>
            </w:r>
          </w:p>
        </w:tc>
        <w:tc>
          <w:tcPr>
            <w:tcW w:w="1163" w:type="dxa"/>
            <w:tcBorders>
              <w:top w:val="nil"/>
              <w:left w:val="nil"/>
              <w:bottom w:val="single" w:sz="4" w:space="0" w:color="auto"/>
              <w:right w:val="single" w:sz="4" w:space="0" w:color="auto"/>
            </w:tcBorders>
            <w:shd w:val="clear" w:color="auto" w:fill="FFFFFF"/>
            <w:noWrap/>
            <w:vAlign w:val="center"/>
          </w:tcPr>
          <w:p w14:paraId="4A9D0A2C" w14:textId="62BB3C15" w:rsidR="00F30682" w:rsidRPr="00F30682" w:rsidRDefault="00F30682" w:rsidP="003F189D">
            <w:pPr>
              <w:keepNext/>
              <w:keepLines/>
              <w:jc w:val="center"/>
              <w:rPr>
                <w:rFonts w:ascii="Arial Narrow" w:hAnsi="Arial Narrow"/>
                <w:lang w:val="en-US"/>
              </w:rPr>
            </w:pPr>
            <w:r w:rsidRPr="00F30682">
              <w:rPr>
                <w:rFonts w:ascii="Arial Narrow" w:hAnsi="Arial Narrow"/>
              </w:rPr>
              <w:t>2 129</w:t>
            </w:r>
          </w:p>
        </w:tc>
      </w:tr>
    </w:tbl>
    <w:p w14:paraId="776CD0AA" w14:textId="77777777" w:rsidR="003F189D" w:rsidRDefault="003F189D" w:rsidP="003F189D">
      <w:pPr>
        <w:keepNext/>
        <w:keepLines/>
        <w:spacing w:line="283" w:lineRule="auto"/>
        <w:ind w:firstLine="709"/>
        <w:jc w:val="both"/>
        <w:rPr>
          <w:rFonts w:ascii="Arial Narrow" w:hAnsi="Arial Narrow"/>
        </w:rPr>
      </w:pPr>
    </w:p>
    <w:p w14:paraId="002C11B5" w14:textId="77777777" w:rsidR="005E67B1" w:rsidRDefault="005E67B1" w:rsidP="005E67B1">
      <w:pPr>
        <w:pStyle w:val="74"/>
        <w:keepLines/>
        <w:rPr>
          <w:bCs w:val="0"/>
          <w:lang w:val="ru-RU"/>
        </w:rPr>
      </w:pPr>
      <w:r>
        <w:rPr>
          <w:lang w:val="ru-RU"/>
        </w:rPr>
        <w:t xml:space="preserve">9.4. </w:t>
      </w:r>
      <w:r>
        <w:rPr>
          <w:bCs w:val="0"/>
          <w:lang w:val="ru-RU"/>
        </w:rPr>
        <w:t>Социальная политика</w:t>
      </w:r>
    </w:p>
    <w:p w14:paraId="35B00E9E" w14:textId="77777777" w:rsidR="005E67B1" w:rsidRDefault="005E67B1" w:rsidP="005E67B1">
      <w:pPr>
        <w:keepNext/>
        <w:keepLines/>
        <w:spacing w:line="283" w:lineRule="auto"/>
        <w:ind w:firstLine="709"/>
        <w:rPr>
          <w:rFonts w:ascii="Arial Narrow" w:hAnsi="Arial Narrow"/>
        </w:rPr>
      </w:pPr>
      <w:r>
        <w:rPr>
          <w:rFonts w:ascii="Arial Narrow" w:hAnsi="Arial Narrow"/>
        </w:rPr>
        <w:t>Основным документом в области социальной политики и социального партнерства Общества является Коллективный договор на 2019 - 2022 годы, устанавливающий систему льгот, гарантий и</w:t>
      </w:r>
      <w:r w:rsidRPr="003F189D">
        <w:rPr>
          <w:rFonts w:ascii="Arial Narrow" w:hAnsi="Arial Narrow"/>
        </w:rPr>
        <w:t xml:space="preserve"> </w:t>
      </w:r>
    </w:p>
    <w:p w14:paraId="3E2D9047" w14:textId="77777777" w:rsidR="005E67B1" w:rsidRDefault="005E67B1" w:rsidP="00C750B2">
      <w:pPr>
        <w:keepNext/>
        <w:keepLines/>
        <w:spacing w:line="283" w:lineRule="auto"/>
        <w:jc w:val="both"/>
        <w:rPr>
          <w:rFonts w:ascii="Arial Narrow" w:hAnsi="Arial Narrow"/>
        </w:rPr>
      </w:pPr>
      <w:r>
        <w:rPr>
          <w:rFonts w:ascii="Arial Narrow" w:hAnsi="Arial Narrow"/>
        </w:rPr>
        <w:t>компенсаций, предоставляемых работникам Общества, в том числе сверх предусмотренных законодательством Российской Федерации.</w:t>
      </w:r>
    </w:p>
    <w:p w14:paraId="7504C397" w14:textId="77777777" w:rsidR="005E67B1" w:rsidRDefault="005E67B1" w:rsidP="005E67B1">
      <w:pPr>
        <w:pStyle w:val="67"/>
        <w:keepLines/>
        <w:pBdr>
          <w:top w:val="none" w:sz="4" w:space="9" w:color="000000"/>
        </w:pBdr>
        <w:spacing w:before="0" w:after="0"/>
        <w:ind w:left="0"/>
        <w:rPr>
          <w:rFonts w:eastAsia="Calibri"/>
          <w:lang w:val="ru-RU"/>
        </w:rPr>
      </w:pPr>
      <w:r>
        <w:rPr>
          <w:rFonts w:eastAsia="Calibri"/>
          <w:lang w:val="ru-RU"/>
        </w:rPr>
        <w:t xml:space="preserve">9.4.1. </w:t>
      </w:r>
      <w:r>
        <w:rPr>
          <w:bCs w:val="0"/>
          <w:smallCaps w:val="0"/>
          <w:lang w:val="ru-RU"/>
        </w:rPr>
        <w:t>Социальные расходы Общества</w:t>
      </w:r>
      <w:r>
        <w:rPr>
          <w:rFonts w:eastAsia="Calibri"/>
          <w:lang w:val="ru-RU"/>
        </w:rPr>
        <w:t xml:space="preserve"> </w:t>
      </w:r>
    </w:p>
    <w:p w14:paraId="52D062DA" w14:textId="77777777" w:rsidR="005E67B1" w:rsidRDefault="005E67B1" w:rsidP="005E67B1">
      <w:pPr>
        <w:keepNext/>
        <w:keepLines/>
        <w:spacing w:line="276" w:lineRule="auto"/>
        <w:ind w:firstLine="709"/>
        <w:jc w:val="right"/>
        <w:rPr>
          <w:rFonts w:ascii="Arial Narrow" w:hAnsi="Arial Narrow"/>
        </w:rPr>
      </w:pPr>
      <w:r>
        <w:rPr>
          <w:rFonts w:ascii="Arial Narrow" w:hAnsi="Arial Narrow"/>
        </w:rPr>
        <w:t>тыс. рублей</w:t>
      </w:r>
    </w:p>
    <w:tbl>
      <w:tblPr>
        <w:tblStyle w:val="aff6"/>
        <w:tblW w:w="0" w:type="auto"/>
        <w:tblLook w:val="04A0" w:firstRow="1" w:lastRow="0" w:firstColumn="1" w:lastColumn="0" w:noHBand="0" w:noVBand="1"/>
      </w:tblPr>
      <w:tblGrid>
        <w:gridCol w:w="4577"/>
        <w:gridCol w:w="1825"/>
        <w:gridCol w:w="1676"/>
        <w:gridCol w:w="1549"/>
      </w:tblGrid>
      <w:tr w:rsidR="005E67B1" w14:paraId="00AC285F" w14:textId="77777777" w:rsidTr="00D30AE3">
        <w:tc>
          <w:tcPr>
            <w:tcW w:w="4577" w:type="dxa"/>
            <w:shd w:val="clear" w:color="E3E3FD" w:fill="E3E3FD"/>
          </w:tcPr>
          <w:p w14:paraId="1F6D2DB9" w14:textId="77777777" w:rsidR="005E67B1" w:rsidRDefault="005E67B1" w:rsidP="005E67B1">
            <w:pPr>
              <w:pStyle w:val="45"/>
              <w:keepLines/>
              <w:spacing w:before="0" w:after="0" w:line="276" w:lineRule="auto"/>
              <w:ind w:left="0" w:firstLine="0"/>
              <w:rPr>
                <w:rFonts w:ascii="Arial Narrow" w:hAnsi="Arial Narrow"/>
                <w:b/>
                <w:bCs w:val="0"/>
                <w:caps w:val="0"/>
                <w:color w:val="auto"/>
                <w:sz w:val="24"/>
                <w:szCs w:val="24"/>
                <w:lang w:val="ru-RU"/>
              </w:rPr>
            </w:pPr>
          </w:p>
        </w:tc>
        <w:tc>
          <w:tcPr>
            <w:tcW w:w="1825" w:type="dxa"/>
            <w:shd w:val="clear" w:color="E3E3FD" w:fill="E3E3FD"/>
          </w:tcPr>
          <w:p w14:paraId="3A7FD498" w14:textId="77777777" w:rsidR="005E67B1" w:rsidRDefault="005E67B1" w:rsidP="005E67B1">
            <w:pPr>
              <w:pStyle w:val="45"/>
              <w:keepLines/>
              <w:spacing w:before="0" w:after="0" w:line="276" w:lineRule="auto"/>
              <w:ind w:left="0" w:firstLine="0"/>
              <w:rPr>
                <w:rFonts w:ascii="Arial Narrow" w:hAnsi="Arial Narrow"/>
                <w:color w:val="auto"/>
                <w:sz w:val="24"/>
                <w:szCs w:val="24"/>
              </w:rPr>
            </w:pPr>
            <w:r>
              <w:rPr>
                <w:rFonts w:ascii="Arial Narrow" w:hAnsi="Arial Narrow"/>
                <w:b/>
                <w:bCs w:val="0"/>
                <w:caps w:val="0"/>
                <w:color w:val="auto"/>
                <w:sz w:val="24"/>
                <w:szCs w:val="24"/>
              </w:rPr>
              <w:t>20</w:t>
            </w:r>
            <w:r>
              <w:rPr>
                <w:rFonts w:ascii="Arial Narrow" w:hAnsi="Arial Narrow"/>
                <w:b/>
                <w:bCs w:val="0"/>
                <w:caps w:val="0"/>
                <w:color w:val="auto"/>
                <w:sz w:val="24"/>
                <w:szCs w:val="24"/>
                <w:lang w:val="ru-RU"/>
              </w:rPr>
              <w:t>20</w:t>
            </w:r>
            <w:r>
              <w:rPr>
                <w:rFonts w:ascii="Arial Narrow" w:hAnsi="Arial Narrow"/>
                <w:b/>
                <w:bCs w:val="0"/>
                <w:caps w:val="0"/>
                <w:color w:val="auto"/>
                <w:sz w:val="24"/>
                <w:szCs w:val="24"/>
              </w:rPr>
              <w:t xml:space="preserve"> </w:t>
            </w:r>
            <w:r>
              <w:rPr>
                <w:rFonts w:ascii="Arial Narrow" w:hAnsi="Arial Narrow"/>
                <w:b/>
                <w:bCs w:val="0"/>
                <w:caps w:val="0"/>
                <w:color w:val="auto"/>
                <w:sz w:val="24"/>
                <w:szCs w:val="24"/>
                <w:lang w:val="ru-RU"/>
              </w:rPr>
              <w:t>год</w:t>
            </w:r>
          </w:p>
        </w:tc>
        <w:tc>
          <w:tcPr>
            <w:tcW w:w="1676" w:type="dxa"/>
            <w:shd w:val="clear" w:color="E3E3FD" w:fill="E3E3FD"/>
          </w:tcPr>
          <w:p w14:paraId="550BA282" w14:textId="77777777" w:rsidR="005E67B1" w:rsidRDefault="005E67B1" w:rsidP="005E67B1">
            <w:pPr>
              <w:pStyle w:val="45"/>
              <w:keepLines/>
              <w:spacing w:before="0" w:after="0" w:line="276" w:lineRule="auto"/>
              <w:ind w:left="0" w:firstLine="0"/>
              <w:rPr>
                <w:rFonts w:ascii="Arial Narrow" w:hAnsi="Arial Narrow"/>
                <w:b/>
                <w:bCs w:val="0"/>
                <w:caps w:val="0"/>
                <w:color w:val="auto"/>
                <w:sz w:val="24"/>
                <w:szCs w:val="24"/>
              </w:rPr>
            </w:pPr>
            <w:r>
              <w:rPr>
                <w:rFonts w:ascii="Arial Narrow" w:hAnsi="Arial Narrow"/>
                <w:b/>
                <w:bCs w:val="0"/>
                <w:caps w:val="0"/>
                <w:color w:val="auto"/>
                <w:sz w:val="24"/>
                <w:szCs w:val="24"/>
              </w:rPr>
              <w:t>202</w:t>
            </w:r>
            <w:r>
              <w:rPr>
                <w:rFonts w:ascii="Arial Narrow" w:hAnsi="Arial Narrow"/>
                <w:b/>
                <w:bCs w:val="0"/>
                <w:caps w:val="0"/>
                <w:color w:val="auto"/>
                <w:sz w:val="24"/>
                <w:szCs w:val="24"/>
                <w:lang w:val="ru-RU"/>
              </w:rPr>
              <w:t>1</w:t>
            </w:r>
            <w:r>
              <w:rPr>
                <w:rFonts w:ascii="Arial Narrow" w:hAnsi="Arial Narrow"/>
                <w:b/>
                <w:bCs w:val="0"/>
                <w:caps w:val="0"/>
                <w:color w:val="auto"/>
                <w:sz w:val="24"/>
                <w:szCs w:val="24"/>
              </w:rPr>
              <w:t xml:space="preserve"> </w:t>
            </w:r>
            <w:r>
              <w:rPr>
                <w:rFonts w:ascii="Arial Narrow" w:hAnsi="Arial Narrow"/>
                <w:b/>
                <w:bCs w:val="0"/>
                <w:caps w:val="0"/>
                <w:color w:val="auto"/>
                <w:sz w:val="24"/>
                <w:szCs w:val="24"/>
                <w:lang w:val="ru-RU"/>
              </w:rPr>
              <w:t>год</w:t>
            </w:r>
          </w:p>
        </w:tc>
        <w:tc>
          <w:tcPr>
            <w:tcW w:w="1549" w:type="dxa"/>
            <w:shd w:val="clear" w:color="E3E3FD" w:fill="E3E3FD"/>
          </w:tcPr>
          <w:p w14:paraId="3A664685" w14:textId="77777777" w:rsidR="005E67B1" w:rsidRDefault="005E67B1" w:rsidP="005E67B1">
            <w:pPr>
              <w:pStyle w:val="45"/>
              <w:keepLines/>
              <w:spacing w:before="0" w:after="0" w:line="276" w:lineRule="auto"/>
              <w:ind w:left="0" w:firstLine="0"/>
              <w:rPr>
                <w:rFonts w:ascii="Arial Narrow" w:hAnsi="Arial Narrow"/>
                <w:b/>
                <w:bCs w:val="0"/>
                <w:caps w:val="0"/>
                <w:color w:val="auto"/>
                <w:sz w:val="24"/>
                <w:szCs w:val="24"/>
              </w:rPr>
            </w:pPr>
            <w:r>
              <w:rPr>
                <w:rFonts w:ascii="Arial Narrow" w:hAnsi="Arial Narrow"/>
                <w:b/>
                <w:bCs w:val="0"/>
                <w:caps w:val="0"/>
                <w:color w:val="auto"/>
                <w:sz w:val="24"/>
                <w:szCs w:val="24"/>
              </w:rPr>
              <w:t>202</w:t>
            </w:r>
            <w:r>
              <w:rPr>
                <w:rFonts w:ascii="Arial Narrow" w:hAnsi="Arial Narrow"/>
                <w:b/>
                <w:bCs w:val="0"/>
                <w:caps w:val="0"/>
                <w:color w:val="auto"/>
                <w:sz w:val="24"/>
                <w:szCs w:val="24"/>
                <w:lang w:val="ru-RU"/>
              </w:rPr>
              <w:t>2</w:t>
            </w:r>
            <w:r>
              <w:rPr>
                <w:rFonts w:ascii="Arial Narrow" w:hAnsi="Arial Narrow"/>
                <w:b/>
                <w:bCs w:val="0"/>
                <w:caps w:val="0"/>
                <w:color w:val="auto"/>
                <w:sz w:val="24"/>
                <w:szCs w:val="24"/>
              </w:rPr>
              <w:t xml:space="preserve"> </w:t>
            </w:r>
            <w:r>
              <w:rPr>
                <w:rFonts w:ascii="Arial Narrow" w:hAnsi="Arial Narrow"/>
                <w:b/>
                <w:bCs w:val="0"/>
                <w:caps w:val="0"/>
                <w:color w:val="auto"/>
                <w:sz w:val="24"/>
                <w:szCs w:val="24"/>
                <w:lang w:val="ru-RU"/>
              </w:rPr>
              <w:t>год</w:t>
            </w:r>
          </w:p>
        </w:tc>
      </w:tr>
      <w:tr w:rsidR="005E67B1" w14:paraId="4A578A65" w14:textId="77777777" w:rsidTr="00D30AE3">
        <w:tc>
          <w:tcPr>
            <w:tcW w:w="4577" w:type="dxa"/>
            <w:tcBorders>
              <w:bottom w:val="single" w:sz="4" w:space="0" w:color="auto"/>
            </w:tcBorders>
            <w:vAlign w:val="center"/>
          </w:tcPr>
          <w:p w14:paraId="679585FF" w14:textId="77777777" w:rsidR="005E67B1" w:rsidRDefault="005E67B1" w:rsidP="005E67B1">
            <w:pPr>
              <w:pStyle w:val="45"/>
              <w:keepLines/>
              <w:spacing w:before="0" w:after="0"/>
              <w:ind w:left="0" w:firstLine="0"/>
              <w:jc w:val="left"/>
              <w:rPr>
                <w:rFonts w:ascii="Arial Narrow" w:hAnsi="Arial Narrow"/>
                <w:bCs w:val="0"/>
                <w:caps w:val="0"/>
                <w:color w:val="auto"/>
                <w:sz w:val="24"/>
                <w:szCs w:val="24"/>
                <w:lang w:val="ru-RU"/>
              </w:rPr>
            </w:pPr>
            <w:r>
              <w:rPr>
                <w:rFonts w:ascii="Arial Narrow" w:hAnsi="Arial Narrow"/>
                <w:bCs w:val="0"/>
                <w:caps w:val="0"/>
                <w:color w:val="auto"/>
                <w:sz w:val="24"/>
                <w:szCs w:val="24"/>
                <w:lang w:val="ru-RU"/>
              </w:rPr>
              <w:t>Социальные расходы</w:t>
            </w:r>
          </w:p>
        </w:tc>
        <w:tc>
          <w:tcPr>
            <w:tcW w:w="1825" w:type="dxa"/>
            <w:tcBorders>
              <w:bottom w:val="single" w:sz="4" w:space="0" w:color="auto"/>
            </w:tcBorders>
            <w:shd w:val="clear" w:color="auto" w:fill="auto"/>
            <w:vAlign w:val="center"/>
          </w:tcPr>
          <w:p w14:paraId="6E427E66" w14:textId="322F3E09" w:rsidR="005E67B1" w:rsidRPr="00C750B2" w:rsidRDefault="005E67B1" w:rsidP="005E67B1">
            <w:pPr>
              <w:pStyle w:val="45"/>
              <w:keepLines/>
              <w:spacing w:before="0" w:after="0"/>
              <w:ind w:left="0" w:firstLine="0"/>
              <w:rPr>
                <w:rFonts w:ascii="Arial Narrow" w:hAnsi="Arial Narrow"/>
                <w:color w:val="auto"/>
                <w:sz w:val="24"/>
                <w:lang w:val="ru-RU"/>
              </w:rPr>
            </w:pPr>
            <w:r>
              <w:rPr>
                <w:rFonts w:ascii="Arial Narrow" w:hAnsi="Arial Narrow"/>
                <w:color w:val="auto"/>
                <w:sz w:val="24"/>
                <w:szCs w:val="24"/>
                <w:lang w:val="ru-RU"/>
              </w:rPr>
              <w:t>520 321,53</w:t>
            </w:r>
          </w:p>
        </w:tc>
        <w:tc>
          <w:tcPr>
            <w:tcW w:w="1676" w:type="dxa"/>
            <w:tcBorders>
              <w:bottom w:val="single" w:sz="4" w:space="0" w:color="auto"/>
            </w:tcBorders>
            <w:shd w:val="clear" w:color="auto" w:fill="auto"/>
            <w:vAlign w:val="center"/>
          </w:tcPr>
          <w:p w14:paraId="07F7F08A" w14:textId="596BBC71" w:rsidR="005E67B1" w:rsidRPr="00C750B2" w:rsidRDefault="005E67B1" w:rsidP="005E67B1">
            <w:pPr>
              <w:pStyle w:val="45"/>
              <w:keepLines/>
              <w:spacing w:before="0" w:after="0"/>
              <w:ind w:left="0" w:firstLine="0"/>
              <w:rPr>
                <w:rFonts w:ascii="Arial Narrow" w:hAnsi="Arial Narrow"/>
                <w:caps w:val="0"/>
                <w:color w:val="auto"/>
                <w:sz w:val="24"/>
                <w:lang w:val="ru-RU"/>
              </w:rPr>
            </w:pPr>
            <w:r>
              <w:rPr>
                <w:rFonts w:ascii="Arial Narrow" w:hAnsi="Arial Narrow"/>
                <w:bCs w:val="0"/>
                <w:caps w:val="0"/>
                <w:color w:val="auto"/>
                <w:sz w:val="24"/>
                <w:szCs w:val="24"/>
                <w:lang w:val="ru-RU"/>
              </w:rPr>
              <w:t>729 300,00</w:t>
            </w:r>
          </w:p>
        </w:tc>
        <w:tc>
          <w:tcPr>
            <w:tcW w:w="1549" w:type="dxa"/>
            <w:tcBorders>
              <w:bottom w:val="single" w:sz="4" w:space="0" w:color="auto"/>
            </w:tcBorders>
            <w:shd w:val="clear" w:color="auto" w:fill="auto"/>
            <w:vAlign w:val="center"/>
          </w:tcPr>
          <w:p w14:paraId="4DD39DBF" w14:textId="6633F807" w:rsidR="005E67B1" w:rsidRDefault="005E67B1" w:rsidP="005E67B1">
            <w:pPr>
              <w:keepNext/>
              <w:keepLines/>
              <w:tabs>
                <w:tab w:val="left" w:pos="851"/>
                <w:tab w:val="left" w:pos="993"/>
              </w:tabs>
              <w:jc w:val="center"/>
              <w:rPr>
                <w:rFonts w:ascii="Arial Narrow" w:hAnsi="Arial Narrow"/>
              </w:rPr>
            </w:pPr>
            <w:r>
              <w:rPr>
                <w:rFonts w:ascii="Arial Narrow" w:hAnsi="Arial Narrow"/>
                <w:color w:val="000000" w:themeColor="text1"/>
              </w:rPr>
              <w:t>780 679,7</w:t>
            </w:r>
          </w:p>
        </w:tc>
      </w:tr>
      <w:tr w:rsidR="005E67B1" w14:paraId="04F89982" w14:textId="77777777" w:rsidTr="00D30AE3">
        <w:trPr>
          <w:trHeight w:val="762"/>
        </w:trPr>
        <w:tc>
          <w:tcPr>
            <w:tcW w:w="4577" w:type="dxa"/>
            <w:tcBorders>
              <w:top w:val="single" w:sz="4" w:space="0" w:color="auto"/>
              <w:left w:val="single" w:sz="4" w:space="0" w:color="auto"/>
              <w:bottom w:val="single" w:sz="4" w:space="0" w:color="auto"/>
              <w:right w:val="single" w:sz="4" w:space="0" w:color="auto"/>
            </w:tcBorders>
            <w:vAlign w:val="center"/>
          </w:tcPr>
          <w:p w14:paraId="1B650EA6" w14:textId="77777777" w:rsidR="005E67B1" w:rsidRDefault="005E67B1" w:rsidP="00C750B2">
            <w:pPr>
              <w:pStyle w:val="45"/>
              <w:keepLines/>
              <w:spacing w:before="0" w:after="0" w:line="276" w:lineRule="auto"/>
              <w:ind w:left="0" w:firstLine="0"/>
              <w:jc w:val="left"/>
              <w:rPr>
                <w:rFonts w:ascii="Arial Narrow" w:hAnsi="Arial Narrow"/>
                <w:bCs w:val="0"/>
                <w:caps w:val="0"/>
                <w:color w:val="auto"/>
                <w:sz w:val="24"/>
                <w:szCs w:val="24"/>
                <w:lang w:val="ru-RU"/>
              </w:rPr>
            </w:pPr>
            <w:r>
              <w:rPr>
                <w:rFonts w:ascii="Arial Narrow" w:hAnsi="Arial Narrow"/>
                <w:bCs w:val="0"/>
                <w:caps w:val="0"/>
                <w:color w:val="auto"/>
                <w:sz w:val="24"/>
                <w:szCs w:val="24"/>
                <w:lang w:val="ru-RU"/>
              </w:rPr>
              <w:t>В том числе  расходы, учтенные в фонде заработной платы и средней заработной плате работников (раздел 9.2.)</w:t>
            </w:r>
          </w:p>
        </w:tc>
        <w:tc>
          <w:tcPr>
            <w:tcW w:w="1825" w:type="dxa"/>
            <w:tcBorders>
              <w:top w:val="single" w:sz="4" w:space="0" w:color="auto"/>
              <w:left w:val="single" w:sz="4" w:space="0" w:color="auto"/>
              <w:bottom w:val="single" w:sz="4" w:space="0" w:color="auto"/>
              <w:right w:val="single" w:sz="4" w:space="0" w:color="auto"/>
            </w:tcBorders>
            <w:shd w:val="clear" w:color="auto" w:fill="auto"/>
            <w:vAlign w:val="center"/>
          </w:tcPr>
          <w:p w14:paraId="0EEFB480" w14:textId="77777777" w:rsidR="005E67B1" w:rsidRDefault="005E67B1" w:rsidP="00C750B2">
            <w:pPr>
              <w:pStyle w:val="45"/>
              <w:keepLines/>
              <w:spacing w:before="0" w:after="0" w:line="276" w:lineRule="auto"/>
              <w:ind w:left="0" w:firstLine="0"/>
              <w:rPr>
                <w:rFonts w:ascii="Arial Narrow" w:hAnsi="Arial Narrow"/>
                <w:color w:val="auto"/>
                <w:sz w:val="24"/>
                <w:szCs w:val="24"/>
              </w:rPr>
            </w:pPr>
            <w:r w:rsidRPr="008804B5">
              <w:rPr>
                <w:rFonts w:ascii="Arial Narrow" w:hAnsi="Arial Narrow"/>
                <w:caps w:val="0"/>
                <w:color w:val="000000" w:themeColor="text1"/>
                <w:sz w:val="24"/>
                <w:szCs w:val="24"/>
              </w:rPr>
              <w:t>268 918,58</w:t>
            </w:r>
          </w:p>
        </w:tc>
        <w:tc>
          <w:tcPr>
            <w:tcW w:w="1676" w:type="dxa"/>
            <w:tcBorders>
              <w:top w:val="single" w:sz="4" w:space="0" w:color="auto"/>
              <w:left w:val="single" w:sz="4" w:space="0" w:color="auto"/>
              <w:bottom w:val="single" w:sz="4" w:space="0" w:color="auto"/>
              <w:right w:val="single" w:sz="4" w:space="0" w:color="auto"/>
            </w:tcBorders>
            <w:shd w:val="clear" w:color="auto" w:fill="auto"/>
            <w:vAlign w:val="center"/>
          </w:tcPr>
          <w:p w14:paraId="1CEC3CD6" w14:textId="51B6AE89" w:rsidR="005E67B1" w:rsidRPr="00C750B2" w:rsidRDefault="005E67B1" w:rsidP="00C750B2">
            <w:pPr>
              <w:pStyle w:val="45"/>
              <w:keepLines/>
              <w:spacing w:before="0" w:after="0" w:line="276" w:lineRule="auto"/>
              <w:ind w:left="0" w:firstLine="0"/>
              <w:rPr>
                <w:rFonts w:ascii="Arial Narrow" w:hAnsi="Arial Narrow"/>
                <w:color w:val="auto"/>
                <w:sz w:val="24"/>
                <w:lang w:val="ru-RU"/>
              </w:rPr>
            </w:pPr>
            <w:r>
              <w:rPr>
                <w:rFonts w:ascii="Arial Narrow" w:hAnsi="Arial Narrow"/>
                <w:caps w:val="0"/>
                <w:color w:val="000000" w:themeColor="text1"/>
                <w:sz w:val="24"/>
                <w:szCs w:val="24"/>
                <w:lang w:val="ru-RU"/>
              </w:rPr>
              <w:t>505649,02</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tcPr>
          <w:p w14:paraId="2DE6A945" w14:textId="13C336FF" w:rsidR="005E67B1" w:rsidRDefault="005E67B1" w:rsidP="00C750B2">
            <w:pPr>
              <w:keepNext/>
              <w:keepLines/>
              <w:tabs>
                <w:tab w:val="left" w:pos="851"/>
                <w:tab w:val="left" w:pos="993"/>
              </w:tabs>
              <w:jc w:val="center"/>
              <w:rPr>
                <w:rFonts w:ascii="Arial Narrow" w:hAnsi="Arial Narrow"/>
              </w:rPr>
            </w:pPr>
            <w:r>
              <w:rPr>
                <w:rFonts w:ascii="Arial Narrow" w:hAnsi="Arial Narrow"/>
                <w:color w:val="000000" w:themeColor="text1"/>
              </w:rPr>
              <w:t>535132,51</w:t>
            </w:r>
          </w:p>
        </w:tc>
      </w:tr>
    </w:tbl>
    <w:p w14:paraId="5025B0BF" w14:textId="77777777" w:rsidR="005E67B1" w:rsidRDefault="005E67B1" w:rsidP="00C750B2">
      <w:pPr>
        <w:keepNext/>
        <w:keepLines/>
        <w:spacing w:line="276" w:lineRule="auto"/>
        <w:ind w:firstLine="709"/>
        <w:jc w:val="both"/>
        <w:rPr>
          <w:rFonts w:ascii="Arial Narrow" w:hAnsi="Arial Narrow"/>
        </w:rPr>
      </w:pPr>
    </w:p>
    <w:p w14:paraId="50FA62C8" w14:textId="7818FA32" w:rsidR="005E67B1" w:rsidRDefault="005E67B1" w:rsidP="005E67B1">
      <w:pPr>
        <w:keepNext/>
        <w:keepLines/>
        <w:spacing w:line="283" w:lineRule="auto"/>
        <w:ind w:firstLine="709"/>
        <w:jc w:val="both"/>
        <w:rPr>
          <w:rFonts w:ascii="Arial Narrow" w:hAnsi="Arial Narrow"/>
        </w:rPr>
      </w:pPr>
      <w:r>
        <w:rPr>
          <w:rFonts w:ascii="Arial Narrow" w:hAnsi="Arial Narrow"/>
        </w:rPr>
        <w:t>Перечень и размеры корпоративных выплат в 2020-2022 гг. носят стабильный характер и предоставляются работникам в полном объеме. На увеличение объема социальных расходов в 2022</w:t>
      </w:r>
      <w:r w:rsidRPr="00346A23">
        <w:rPr>
          <w:rFonts w:ascii="Arial Narrow" w:hAnsi="Arial Narrow"/>
        </w:rPr>
        <w:t xml:space="preserve"> </w:t>
      </w:r>
      <w:r>
        <w:rPr>
          <w:rFonts w:ascii="Arial Narrow" w:hAnsi="Arial Narrow"/>
        </w:rPr>
        <w:t xml:space="preserve">году в основном повлиял рост ММТС, а также оказание дополнительных мер поддержки мобилизованных </w:t>
      </w:r>
      <w:r w:rsidRPr="0014796E">
        <w:rPr>
          <w:rFonts w:ascii="Arial Narrow" w:hAnsi="Arial Narrow"/>
        </w:rPr>
        <w:t>работников и их семей</w:t>
      </w:r>
      <w:r>
        <w:rPr>
          <w:rFonts w:ascii="Arial Narrow" w:hAnsi="Arial Narrow"/>
        </w:rPr>
        <w:t xml:space="preserve">. </w:t>
      </w:r>
    </w:p>
    <w:p w14:paraId="30AC72DE" w14:textId="12E613ED" w:rsidR="005E67B1" w:rsidRPr="00690484" w:rsidRDefault="005E67B1" w:rsidP="005E67B1">
      <w:pPr>
        <w:keepLines/>
        <w:spacing w:line="283" w:lineRule="auto"/>
        <w:jc w:val="both"/>
        <w:rPr>
          <w:rFonts w:ascii="Arial Narrow" w:hAnsi="Arial Narrow"/>
          <w:sz w:val="12"/>
          <w:szCs w:val="12"/>
        </w:rPr>
      </w:pPr>
      <w:r>
        <w:rPr>
          <w:noProof/>
        </w:rPr>
        <w:lastRenderedPageBreak/>
        <w:drawing>
          <wp:inline distT="0" distB="0" distL="0" distR="0" wp14:anchorId="7EA1874A" wp14:editId="640EA11F">
            <wp:extent cx="5775960" cy="4583430"/>
            <wp:effectExtent l="0" t="0" r="0" b="0"/>
            <wp:docPr id="492" name="Диаграмма 4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2BF6AD0" w14:textId="77777777" w:rsidR="005E67B1" w:rsidRDefault="005E67B1" w:rsidP="003C493A">
      <w:pPr>
        <w:keepLines/>
        <w:spacing w:line="276" w:lineRule="auto"/>
        <w:jc w:val="both"/>
        <w:rPr>
          <w:rFonts w:ascii="Arial Narrow" w:hAnsi="Arial Narrow"/>
        </w:rPr>
      </w:pPr>
      <w:r>
        <w:rPr>
          <w:rFonts w:ascii="Arial Narrow" w:hAnsi="Arial Narrow"/>
        </w:rPr>
        <w:t xml:space="preserve"> </w:t>
      </w:r>
    </w:p>
    <w:p w14:paraId="6471A84B" w14:textId="77777777" w:rsidR="005E67B1" w:rsidRPr="00E415B7" w:rsidRDefault="005E67B1" w:rsidP="005E67B1">
      <w:pPr>
        <w:keepNext/>
        <w:keepLines/>
        <w:spacing w:line="283" w:lineRule="auto"/>
        <w:ind w:firstLine="709"/>
        <w:jc w:val="both"/>
        <w:rPr>
          <w:rFonts w:ascii="Arial Narrow" w:hAnsi="Arial Narrow"/>
        </w:rPr>
      </w:pPr>
      <w:r w:rsidRPr="00E415B7">
        <w:rPr>
          <w:rFonts w:ascii="Arial Narrow" w:hAnsi="Arial Narrow"/>
        </w:rPr>
        <w:t>Наиболее значимые для Общества льготы:</w:t>
      </w:r>
    </w:p>
    <w:p w14:paraId="77523350" w14:textId="77777777" w:rsidR="005E67B1" w:rsidRPr="00E415B7" w:rsidRDefault="005E67B1" w:rsidP="005E67B1">
      <w:pPr>
        <w:pStyle w:val="afff8"/>
        <w:keepNext/>
        <w:keepLines/>
        <w:numPr>
          <w:ilvl w:val="0"/>
          <w:numId w:val="36"/>
        </w:numPr>
        <w:spacing w:line="283" w:lineRule="auto"/>
        <w:ind w:left="284" w:hanging="284"/>
        <w:rPr>
          <w:rFonts w:ascii="Arial Narrow" w:hAnsi="Arial Narrow"/>
          <w:sz w:val="24"/>
          <w:szCs w:val="24"/>
        </w:rPr>
      </w:pPr>
      <w:r w:rsidRPr="00E415B7">
        <w:rPr>
          <w:rFonts w:ascii="Arial Narrow" w:hAnsi="Arial Narrow"/>
          <w:sz w:val="24"/>
          <w:szCs w:val="24"/>
        </w:rPr>
        <w:t>единовременное вознаграждение в связи с награждением ведомственными и корпоративными наградами получили 19</w:t>
      </w:r>
      <w:r>
        <w:rPr>
          <w:rFonts w:ascii="Arial Narrow" w:hAnsi="Arial Narrow"/>
          <w:sz w:val="24"/>
          <w:szCs w:val="24"/>
        </w:rPr>
        <w:t>93</w:t>
      </w:r>
      <w:r w:rsidRPr="00E415B7">
        <w:rPr>
          <w:rFonts w:ascii="Arial Narrow" w:hAnsi="Arial Narrow"/>
          <w:sz w:val="24"/>
          <w:szCs w:val="24"/>
        </w:rPr>
        <w:t xml:space="preserve"> чел. В соответствии с Положением о премировании к профессиональному празднику Дню энергетика выплату получили 86</w:t>
      </w:r>
      <w:r>
        <w:rPr>
          <w:rFonts w:ascii="Arial Narrow" w:hAnsi="Arial Narrow"/>
          <w:sz w:val="24"/>
          <w:szCs w:val="24"/>
        </w:rPr>
        <w:t>60</w:t>
      </w:r>
      <w:r w:rsidRPr="00E415B7">
        <w:rPr>
          <w:rFonts w:ascii="Arial Narrow" w:hAnsi="Arial Narrow"/>
          <w:sz w:val="24"/>
          <w:szCs w:val="24"/>
        </w:rPr>
        <w:t xml:space="preserve"> чел. (8</w:t>
      </w:r>
      <w:r>
        <w:rPr>
          <w:rFonts w:ascii="Arial Narrow" w:hAnsi="Arial Narrow"/>
          <w:sz w:val="24"/>
          <w:szCs w:val="24"/>
        </w:rPr>
        <w:t>9,9</w:t>
      </w:r>
      <w:r w:rsidRPr="00E415B7">
        <w:rPr>
          <w:rFonts w:ascii="Arial Narrow" w:hAnsi="Arial Narrow"/>
          <w:sz w:val="24"/>
          <w:szCs w:val="24"/>
        </w:rPr>
        <w:t>% от средней численности персонала)</w:t>
      </w:r>
      <w:r>
        <w:rPr>
          <w:rFonts w:ascii="Arial Narrow" w:hAnsi="Arial Narrow"/>
          <w:sz w:val="24"/>
          <w:szCs w:val="24"/>
        </w:rPr>
        <w:t>;</w:t>
      </w:r>
    </w:p>
    <w:p w14:paraId="27877DBF" w14:textId="3BE084E5" w:rsidR="005E67B1" w:rsidRPr="00C45D93" w:rsidRDefault="005E67B1" w:rsidP="005E67B1">
      <w:pPr>
        <w:pStyle w:val="afff8"/>
        <w:keepNext/>
        <w:keepLines/>
        <w:numPr>
          <w:ilvl w:val="0"/>
          <w:numId w:val="36"/>
        </w:numPr>
        <w:spacing w:line="283" w:lineRule="auto"/>
        <w:ind w:left="283" w:hanging="283"/>
        <w:rPr>
          <w:rFonts w:ascii="Arial Narrow" w:hAnsi="Arial Narrow"/>
          <w:sz w:val="24"/>
          <w:szCs w:val="24"/>
        </w:rPr>
      </w:pPr>
      <w:r w:rsidRPr="00E415B7">
        <w:rPr>
          <w:rFonts w:ascii="Arial Narrow" w:hAnsi="Arial Narrow"/>
          <w:sz w:val="24"/>
          <w:szCs w:val="24"/>
        </w:rPr>
        <w:t xml:space="preserve">материальная помощь при уходе в ежегодный оплачиваемый отпуск, которую получили 9 </w:t>
      </w:r>
      <w:r>
        <w:rPr>
          <w:rFonts w:ascii="Arial Narrow" w:hAnsi="Arial Narrow"/>
          <w:sz w:val="24"/>
          <w:szCs w:val="24"/>
        </w:rPr>
        <w:t>319 чел. (96,8</w:t>
      </w:r>
      <w:r w:rsidRPr="00E415B7">
        <w:rPr>
          <w:rFonts w:ascii="Arial Narrow" w:hAnsi="Arial Narrow"/>
          <w:sz w:val="24"/>
          <w:szCs w:val="24"/>
        </w:rPr>
        <w:t>% от средней численности персонала)</w:t>
      </w:r>
      <w:r>
        <w:rPr>
          <w:rFonts w:ascii="Arial Narrow" w:hAnsi="Arial Narrow"/>
          <w:sz w:val="24"/>
          <w:szCs w:val="24"/>
        </w:rPr>
        <w:t xml:space="preserve">, </w:t>
      </w:r>
      <w:r w:rsidRPr="00E415B7">
        <w:rPr>
          <w:rFonts w:ascii="Arial Narrow" w:hAnsi="Arial Narrow"/>
          <w:sz w:val="24"/>
          <w:szCs w:val="24"/>
        </w:rPr>
        <w:t>компенсация стоимости проезда в отпуск и обратно</w:t>
      </w:r>
      <w:r>
        <w:rPr>
          <w:rFonts w:ascii="Arial Narrow" w:hAnsi="Arial Narrow"/>
          <w:sz w:val="24"/>
          <w:szCs w:val="24"/>
        </w:rPr>
        <w:t xml:space="preserve"> воспользовались 872</w:t>
      </w:r>
      <w:r w:rsidRPr="00E415B7">
        <w:rPr>
          <w:rFonts w:ascii="Arial Narrow" w:hAnsi="Arial Narrow"/>
          <w:sz w:val="24"/>
          <w:szCs w:val="24"/>
        </w:rPr>
        <w:t xml:space="preserve"> чел.</w:t>
      </w:r>
      <w:r>
        <w:rPr>
          <w:rFonts w:ascii="Arial Narrow" w:hAnsi="Arial Narrow"/>
          <w:sz w:val="24"/>
          <w:szCs w:val="24"/>
        </w:rPr>
        <w:t>;</w:t>
      </w:r>
    </w:p>
    <w:p w14:paraId="13EFE1A1" w14:textId="77777777" w:rsidR="005E67B1" w:rsidRPr="00E415B7" w:rsidRDefault="005E67B1" w:rsidP="005E67B1">
      <w:pPr>
        <w:pStyle w:val="afff8"/>
        <w:keepNext/>
        <w:keepLines/>
        <w:numPr>
          <w:ilvl w:val="0"/>
          <w:numId w:val="36"/>
        </w:numPr>
        <w:spacing w:line="283" w:lineRule="auto"/>
        <w:ind w:left="284" w:hanging="284"/>
        <w:rPr>
          <w:rFonts w:ascii="Arial Narrow" w:hAnsi="Arial Narrow"/>
          <w:sz w:val="24"/>
          <w:szCs w:val="24"/>
        </w:rPr>
      </w:pPr>
      <w:r w:rsidRPr="00E415B7">
        <w:rPr>
          <w:rFonts w:ascii="Arial Narrow" w:hAnsi="Arial Narrow"/>
          <w:sz w:val="24"/>
          <w:szCs w:val="24"/>
        </w:rPr>
        <w:t xml:space="preserve">компенсация работникам 50% стоимости оплаченной тепловой и электрической энергии, которой воспользовалось 8 </w:t>
      </w:r>
      <w:r>
        <w:rPr>
          <w:rFonts w:ascii="Arial Narrow" w:hAnsi="Arial Narrow"/>
          <w:sz w:val="24"/>
          <w:szCs w:val="24"/>
        </w:rPr>
        <w:t>848</w:t>
      </w:r>
      <w:r w:rsidRPr="00E415B7">
        <w:rPr>
          <w:rFonts w:ascii="Arial Narrow" w:hAnsi="Arial Narrow"/>
          <w:sz w:val="24"/>
          <w:szCs w:val="24"/>
        </w:rPr>
        <w:t xml:space="preserve"> чел. (91,</w:t>
      </w:r>
      <w:r>
        <w:rPr>
          <w:rFonts w:ascii="Arial Narrow" w:hAnsi="Arial Narrow"/>
          <w:sz w:val="24"/>
          <w:szCs w:val="24"/>
        </w:rPr>
        <w:t>9</w:t>
      </w:r>
      <w:r w:rsidRPr="00E415B7">
        <w:rPr>
          <w:rFonts w:ascii="Arial Narrow" w:hAnsi="Arial Narrow"/>
          <w:sz w:val="24"/>
          <w:szCs w:val="24"/>
        </w:rPr>
        <w:t>% от средней численности персонала);</w:t>
      </w:r>
    </w:p>
    <w:p w14:paraId="74AF9DC6" w14:textId="38AFA024" w:rsidR="005E67B1" w:rsidRPr="00C45D93" w:rsidRDefault="005E67B1" w:rsidP="00C750B2">
      <w:pPr>
        <w:pStyle w:val="afff8"/>
        <w:keepNext/>
        <w:keepLines/>
        <w:numPr>
          <w:ilvl w:val="0"/>
          <w:numId w:val="36"/>
        </w:numPr>
        <w:spacing w:line="283" w:lineRule="auto"/>
        <w:ind w:left="284" w:hanging="284"/>
        <w:rPr>
          <w:rFonts w:ascii="Arial Narrow" w:hAnsi="Arial Narrow"/>
          <w:sz w:val="24"/>
          <w:szCs w:val="24"/>
        </w:rPr>
      </w:pPr>
      <w:r w:rsidRPr="00620EC1">
        <w:rPr>
          <w:rFonts w:ascii="Arial Narrow" w:hAnsi="Arial Narrow"/>
          <w:sz w:val="24"/>
          <w:szCs w:val="24"/>
        </w:rPr>
        <w:t xml:space="preserve">материальная помощь работникам в соответствии с Коллективным договором оказана 2 004 чел., </w:t>
      </w:r>
      <w:r>
        <w:rPr>
          <w:rFonts w:ascii="Arial Narrow" w:hAnsi="Arial Narrow"/>
          <w:sz w:val="24"/>
          <w:szCs w:val="24"/>
        </w:rPr>
        <w:t>и</w:t>
      </w:r>
      <w:r w:rsidRPr="00620EC1">
        <w:rPr>
          <w:rFonts w:ascii="Arial Narrow" w:hAnsi="Arial Narrow"/>
          <w:sz w:val="24"/>
          <w:szCs w:val="24"/>
        </w:rPr>
        <w:t>ные виды корпоративных выплат (женщинам, находящимся в отпуске по уходу за ребенком, мобилизованным работников и их семьям, компенсация стоимости путевок на лечение, отдых и др.) получили порядка 880 чел.</w:t>
      </w:r>
      <w:r>
        <w:rPr>
          <w:rFonts w:ascii="Arial Narrow" w:hAnsi="Arial Narrow"/>
          <w:sz w:val="24"/>
          <w:szCs w:val="24"/>
        </w:rPr>
        <w:t>, подарками к новому году обеспечены 5783 ребенка.</w:t>
      </w:r>
    </w:p>
    <w:p w14:paraId="1044AF4A" w14:textId="77777777" w:rsidR="005E67B1" w:rsidRPr="00E415B7" w:rsidRDefault="005E67B1" w:rsidP="005E67B1">
      <w:pPr>
        <w:pStyle w:val="afff8"/>
        <w:keepLines/>
        <w:spacing w:line="276" w:lineRule="auto"/>
        <w:ind w:left="283" w:firstLine="0"/>
        <w:rPr>
          <w:rFonts w:ascii="Arial Narrow" w:hAnsi="Arial Narrow"/>
          <w:sz w:val="24"/>
          <w:szCs w:val="24"/>
        </w:rPr>
      </w:pPr>
    </w:p>
    <w:p w14:paraId="36057530" w14:textId="77777777" w:rsidR="005E67B1" w:rsidRDefault="005E67B1" w:rsidP="005E67B1">
      <w:pPr>
        <w:pStyle w:val="67"/>
        <w:keepLines/>
        <w:jc w:val="both"/>
        <w:rPr>
          <w:lang w:val="ru-RU"/>
        </w:rPr>
      </w:pPr>
      <w:r>
        <w:rPr>
          <w:lang w:val="ru-RU"/>
        </w:rPr>
        <w:t>9.4.</w:t>
      </w:r>
      <w:r w:rsidRPr="00323320">
        <w:rPr>
          <w:lang w:val="ru-RU"/>
        </w:rPr>
        <w:t>2</w:t>
      </w:r>
      <w:r>
        <w:rPr>
          <w:lang w:val="ru-RU"/>
        </w:rPr>
        <w:t xml:space="preserve">. </w:t>
      </w:r>
      <w:r>
        <w:rPr>
          <w:bCs w:val="0"/>
          <w:smallCaps w:val="0"/>
          <w:lang w:val="ru-RU"/>
        </w:rPr>
        <w:t>Негосударственное пенсионное обеспечение</w:t>
      </w:r>
    </w:p>
    <w:p w14:paraId="0A6D7AF9" w14:textId="77777777" w:rsidR="005E67B1" w:rsidRDefault="005E67B1" w:rsidP="005E67B1">
      <w:pPr>
        <w:keepNext/>
        <w:keepLines/>
        <w:jc w:val="both"/>
        <w:rPr>
          <w:rFonts w:ascii="Arial Narrow" w:hAnsi="Arial Narrow"/>
          <w:b/>
        </w:rPr>
      </w:pPr>
    </w:p>
    <w:p w14:paraId="25134F57" w14:textId="7F895661" w:rsidR="005E67B1" w:rsidRPr="005F6D9D" w:rsidRDefault="005E67B1" w:rsidP="005E67B1">
      <w:pPr>
        <w:pStyle w:val="afff"/>
        <w:spacing w:line="283" w:lineRule="auto"/>
        <w:ind w:firstLine="567"/>
        <w:jc w:val="both"/>
        <w:rPr>
          <w:rFonts w:ascii="Arial Narrow" w:hAnsi="Arial Narrow"/>
          <w:color w:val="FF0000"/>
          <w:sz w:val="24"/>
          <w:szCs w:val="24"/>
        </w:rPr>
      </w:pPr>
      <w:r>
        <w:rPr>
          <w:rFonts w:ascii="Arial Narrow" w:hAnsi="Arial Narrow"/>
          <w:color w:val="000000" w:themeColor="text1"/>
          <w:sz w:val="24"/>
          <w:szCs w:val="24"/>
        </w:rPr>
        <w:t>Программа НПО</w:t>
      </w:r>
      <w:r w:rsidRPr="005F6D9D">
        <w:rPr>
          <w:rFonts w:ascii="Arial Narrow" w:hAnsi="Arial Narrow"/>
          <w:color w:val="000000" w:themeColor="text1"/>
          <w:sz w:val="24"/>
          <w:szCs w:val="24"/>
        </w:rPr>
        <w:t xml:space="preserve"> реализуется в Обществе с 2007 года.</w:t>
      </w:r>
      <w:r>
        <w:rPr>
          <w:rFonts w:ascii="Arial Narrow" w:hAnsi="Arial Narrow"/>
          <w:color w:val="000000" w:themeColor="text1"/>
          <w:sz w:val="24"/>
          <w:szCs w:val="24"/>
        </w:rPr>
        <w:t xml:space="preserve"> </w:t>
      </w:r>
    </w:p>
    <w:p w14:paraId="70D78EE0" w14:textId="77777777" w:rsidR="005E67B1" w:rsidRPr="005F6D9D" w:rsidRDefault="005E67B1" w:rsidP="005E67B1">
      <w:pPr>
        <w:pStyle w:val="afff"/>
        <w:spacing w:line="283" w:lineRule="auto"/>
        <w:ind w:firstLine="567"/>
        <w:jc w:val="both"/>
        <w:rPr>
          <w:rFonts w:ascii="Arial Narrow" w:hAnsi="Arial Narrow"/>
          <w:color w:val="000000" w:themeColor="text1"/>
          <w:sz w:val="24"/>
          <w:szCs w:val="24"/>
        </w:rPr>
      </w:pPr>
      <w:r>
        <w:rPr>
          <w:rFonts w:ascii="Arial Narrow" w:hAnsi="Arial Narrow"/>
          <w:color w:val="000000" w:themeColor="text1"/>
          <w:sz w:val="24"/>
          <w:szCs w:val="24"/>
        </w:rPr>
        <w:t>В 2022</w:t>
      </w:r>
      <w:r w:rsidRPr="005F6D9D">
        <w:rPr>
          <w:rFonts w:ascii="Arial Narrow" w:hAnsi="Arial Narrow"/>
          <w:color w:val="000000" w:themeColor="text1"/>
          <w:sz w:val="24"/>
          <w:szCs w:val="24"/>
        </w:rPr>
        <w:t xml:space="preserve"> году Программой НПО предусмотрены следующие пенсионные планы:</w:t>
      </w:r>
    </w:p>
    <w:p w14:paraId="18911227" w14:textId="77777777" w:rsidR="005E67B1" w:rsidRPr="005F6D9D" w:rsidRDefault="005E67B1" w:rsidP="005E67B1">
      <w:pPr>
        <w:pStyle w:val="afff"/>
        <w:spacing w:line="283" w:lineRule="auto"/>
        <w:ind w:firstLine="567"/>
        <w:jc w:val="both"/>
        <w:rPr>
          <w:rFonts w:ascii="Arial Narrow" w:hAnsi="Arial Narrow"/>
          <w:color w:val="000000" w:themeColor="text1"/>
          <w:sz w:val="24"/>
          <w:szCs w:val="24"/>
        </w:rPr>
      </w:pPr>
      <w:r w:rsidRPr="005F6D9D">
        <w:rPr>
          <w:rFonts w:ascii="Arial Narrow" w:hAnsi="Arial Narrow"/>
          <w:color w:val="000000" w:themeColor="text1"/>
          <w:sz w:val="24"/>
          <w:szCs w:val="24"/>
        </w:rPr>
        <w:t>1. Паритетный план (представляет собой разновидность НПО, при котором работник и Общество солидарно финансируют НПО работника).</w:t>
      </w:r>
    </w:p>
    <w:p w14:paraId="10720F81" w14:textId="77777777" w:rsidR="005E67B1" w:rsidRPr="005F6D9D" w:rsidRDefault="005E67B1" w:rsidP="005E67B1">
      <w:pPr>
        <w:pStyle w:val="afff"/>
        <w:spacing w:line="283" w:lineRule="auto"/>
        <w:ind w:firstLine="567"/>
        <w:jc w:val="both"/>
        <w:rPr>
          <w:rFonts w:ascii="Arial Narrow" w:hAnsi="Arial Narrow"/>
          <w:color w:val="000000" w:themeColor="text1"/>
          <w:sz w:val="24"/>
          <w:szCs w:val="24"/>
        </w:rPr>
      </w:pPr>
      <w:r w:rsidRPr="005F6D9D">
        <w:rPr>
          <w:rFonts w:ascii="Arial Narrow" w:hAnsi="Arial Narrow"/>
          <w:color w:val="000000" w:themeColor="text1"/>
          <w:sz w:val="24"/>
          <w:szCs w:val="24"/>
        </w:rPr>
        <w:t>Количество участников</w:t>
      </w:r>
      <w:r>
        <w:rPr>
          <w:rFonts w:ascii="Arial Narrow" w:hAnsi="Arial Narrow"/>
          <w:color w:val="000000" w:themeColor="text1"/>
          <w:sz w:val="24"/>
          <w:szCs w:val="24"/>
        </w:rPr>
        <w:t xml:space="preserve"> Паритетного плана на 31.12.2022 года составило 1 006</w:t>
      </w:r>
      <w:r w:rsidRPr="005F6D9D">
        <w:rPr>
          <w:rFonts w:ascii="Arial Narrow" w:hAnsi="Arial Narrow"/>
          <w:color w:val="000000" w:themeColor="text1"/>
          <w:sz w:val="24"/>
          <w:szCs w:val="24"/>
        </w:rPr>
        <w:t xml:space="preserve"> человек. </w:t>
      </w:r>
    </w:p>
    <w:p w14:paraId="02C97739" w14:textId="77777777" w:rsidR="005E67B1" w:rsidRPr="005F6D9D" w:rsidRDefault="005E67B1" w:rsidP="00B04674">
      <w:pPr>
        <w:pStyle w:val="afff"/>
        <w:keepNext/>
        <w:keepLines/>
        <w:spacing w:line="283" w:lineRule="auto"/>
        <w:ind w:firstLine="567"/>
        <w:jc w:val="both"/>
        <w:rPr>
          <w:rFonts w:ascii="Arial Narrow" w:hAnsi="Arial Narrow"/>
          <w:color w:val="000000" w:themeColor="text1"/>
          <w:sz w:val="24"/>
          <w:szCs w:val="24"/>
        </w:rPr>
      </w:pPr>
      <w:r w:rsidRPr="005F6D9D">
        <w:rPr>
          <w:rFonts w:ascii="Arial Narrow" w:hAnsi="Arial Narrow"/>
          <w:color w:val="000000" w:themeColor="text1"/>
          <w:sz w:val="24"/>
          <w:szCs w:val="24"/>
        </w:rPr>
        <w:lastRenderedPageBreak/>
        <w:t>2. Корпоративный план (представляет собой разновидность НПО, при котором Общество за счет собственных средств формирует и финансирует дополнительное НПО своих работников).</w:t>
      </w:r>
    </w:p>
    <w:p w14:paraId="05EF7165" w14:textId="60970318" w:rsidR="005E67B1" w:rsidRDefault="005E67B1" w:rsidP="00B04674">
      <w:pPr>
        <w:pStyle w:val="afff"/>
        <w:keepNext/>
        <w:keepLines/>
        <w:spacing w:line="283" w:lineRule="auto"/>
        <w:ind w:firstLine="567"/>
        <w:jc w:val="both"/>
        <w:rPr>
          <w:rFonts w:ascii="Arial Narrow" w:hAnsi="Arial Narrow"/>
          <w:color w:val="000000" w:themeColor="text1"/>
          <w:sz w:val="24"/>
          <w:szCs w:val="24"/>
        </w:rPr>
      </w:pPr>
      <w:r w:rsidRPr="001F7A70">
        <w:rPr>
          <w:rFonts w:ascii="Arial Narrow" w:hAnsi="Arial Narrow"/>
          <w:color w:val="000000" w:themeColor="text1"/>
          <w:sz w:val="24"/>
          <w:szCs w:val="24"/>
        </w:rPr>
        <w:t xml:space="preserve">В целях повышения социальной защищенности работников Общества при достижении ими пенсионных оснований </w:t>
      </w:r>
      <w:r>
        <w:rPr>
          <w:rFonts w:ascii="Arial Narrow" w:hAnsi="Arial Narrow"/>
          <w:color w:val="000000" w:themeColor="text1"/>
          <w:sz w:val="24"/>
          <w:szCs w:val="24"/>
        </w:rPr>
        <w:t>оформлена выплата корпоративной пенсии</w:t>
      </w:r>
      <w:r w:rsidRPr="001F7A70">
        <w:rPr>
          <w:rFonts w:ascii="Arial Narrow" w:hAnsi="Arial Narrow"/>
          <w:color w:val="000000" w:themeColor="text1"/>
          <w:sz w:val="24"/>
          <w:szCs w:val="24"/>
        </w:rPr>
        <w:t xml:space="preserve"> 63 работник</w:t>
      </w:r>
      <w:r>
        <w:rPr>
          <w:rFonts w:ascii="Arial Narrow" w:hAnsi="Arial Narrow"/>
          <w:color w:val="000000" w:themeColor="text1"/>
          <w:sz w:val="24"/>
          <w:szCs w:val="24"/>
        </w:rPr>
        <w:t>ам</w:t>
      </w:r>
      <w:r w:rsidRPr="001F7A70">
        <w:rPr>
          <w:rFonts w:ascii="Arial Narrow" w:hAnsi="Arial Narrow"/>
          <w:color w:val="000000" w:themeColor="text1"/>
          <w:sz w:val="24"/>
          <w:szCs w:val="24"/>
        </w:rPr>
        <w:t>.</w:t>
      </w:r>
    </w:p>
    <w:p w14:paraId="4DDDDF33" w14:textId="77777777" w:rsidR="005E67B1" w:rsidRDefault="005E67B1" w:rsidP="00B04674">
      <w:pPr>
        <w:keepNext/>
        <w:keepLines/>
        <w:spacing w:line="283" w:lineRule="auto"/>
        <w:jc w:val="both"/>
        <w:rPr>
          <w:rFonts w:ascii="Arial Narrow" w:hAnsi="Arial Narrow"/>
          <w:b/>
        </w:rPr>
      </w:pPr>
    </w:p>
    <w:p w14:paraId="53C87824" w14:textId="77777777" w:rsidR="005E67B1" w:rsidRDefault="005E67B1" w:rsidP="00B04674">
      <w:pPr>
        <w:pStyle w:val="67"/>
        <w:keepLines/>
        <w:spacing w:line="283" w:lineRule="auto"/>
        <w:jc w:val="both"/>
        <w:rPr>
          <w:lang w:val="ru-RU"/>
        </w:rPr>
      </w:pPr>
      <w:r>
        <w:rPr>
          <w:lang w:val="ru-RU"/>
        </w:rPr>
        <w:t>9.4.</w:t>
      </w:r>
      <w:r w:rsidRPr="00323320">
        <w:rPr>
          <w:lang w:val="ru-RU"/>
        </w:rPr>
        <w:t>3</w:t>
      </w:r>
      <w:r>
        <w:rPr>
          <w:lang w:val="ru-RU"/>
        </w:rPr>
        <w:t xml:space="preserve">. </w:t>
      </w:r>
      <w:r>
        <w:rPr>
          <w:smallCaps w:val="0"/>
          <w:lang w:val="ru-RU"/>
        </w:rPr>
        <w:t>Социальное партнерство</w:t>
      </w:r>
    </w:p>
    <w:p w14:paraId="4CB5D8B7" w14:textId="6200E399" w:rsidR="005E67B1" w:rsidRDefault="005E67B1" w:rsidP="00B04674">
      <w:pPr>
        <w:pStyle w:val="afff"/>
        <w:keepNext/>
        <w:keepLines/>
        <w:spacing w:line="283" w:lineRule="auto"/>
        <w:ind w:firstLine="567"/>
        <w:jc w:val="both"/>
        <w:rPr>
          <w:rFonts w:ascii="Arial Narrow" w:hAnsi="Arial Narrow"/>
          <w:sz w:val="24"/>
          <w:szCs w:val="24"/>
        </w:rPr>
      </w:pPr>
      <w:r>
        <w:rPr>
          <w:rFonts w:ascii="Arial Narrow" w:hAnsi="Arial Narrow"/>
          <w:sz w:val="24"/>
          <w:szCs w:val="24"/>
        </w:rPr>
        <w:t>П</w:t>
      </w:r>
      <w:r w:rsidRPr="00054D7B">
        <w:rPr>
          <w:rFonts w:ascii="Arial Narrow" w:hAnsi="Arial Narrow"/>
          <w:sz w:val="24"/>
          <w:szCs w:val="24"/>
        </w:rPr>
        <w:t xml:space="preserve">олномочным представителем работников в </w:t>
      </w:r>
      <w:r>
        <w:rPr>
          <w:rFonts w:ascii="Arial Narrow" w:hAnsi="Arial Narrow"/>
          <w:sz w:val="24"/>
          <w:szCs w:val="24"/>
        </w:rPr>
        <w:t>социальном партнерстве является</w:t>
      </w:r>
      <w:r w:rsidRPr="00054D7B">
        <w:rPr>
          <w:rFonts w:ascii="Arial Narrow" w:hAnsi="Arial Narrow"/>
          <w:sz w:val="24"/>
          <w:szCs w:val="24"/>
        </w:rPr>
        <w:t xml:space="preserve"> Совет представителей первичных профсоюзных организаций АО «ДГК», действующ</w:t>
      </w:r>
      <w:r>
        <w:rPr>
          <w:rFonts w:ascii="Arial Narrow" w:hAnsi="Arial Narrow"/>
          <w:sz w:val="24"/>
          <w:szCs w:val="24"/>
        </w:rPr>
        <w:t>ий</w:t>
      </w:r>
      <w:r w:rsidRPr="00054D7B">
        <w:rPr>
          <w:rFonts w:ascii="Arial Narrow" w:hAnsi="Arial Narrow"/>
          <w:sz w:val="24"/>
          <w:szCs w:val="24"/>
        </w:rPr>
        <w:t xml:space="preserve"> на основании Общего положения о Совете представителей первичных профсоюзных организаций межрегиональной компании, утвержденного Президиумом Общественной организации «Всероссийский Электропрофсоюз» от 17.04.2017 № 8-4. </w:t>
      </w:r>
    </w:p>
    <w:p w14:paraId="7747C3F0" w14:textId="3F53F6DF" w:rsidR="005E67B1" w:rsidRPr="00054D7B" w:rsidRDefault="005E67B1" w:rsidP="00B04674">
      <w:pPr>
        <w:pStyle w:val="afff"/>
        <w:keepNext/>
        <w:keepLines/>
        <w:spacing w:line="283" w:lineRule="auto"/>
        <w:ind w:firstLine="567"/>
        <w:jc w:val="both"/>
        <w:rPr>
          <w:rFonts w:ascii="Arial Narrow" w:hAnsi="Arial Narrow"/>
          <w:sz w:val="24"/>
          <w:szCs w:val="24"/>
        </w:rPr>
      </w:pPr>
      <w:r>
        <w:rPr>
          <w:rFonts w:ascii="Arial Narrow" w:hAnsi="Arial Narrow"/>
          <w:sz w:val="24"/>
          <w:szCs w:val="24"/>
        </w:rPr>
        <w:t>Социальное партнерство о</w:t>
      </w:r>
      <w:r w:rsidRPr="00054D7B">
        <w:rPr>
          <w:rFonts w:ascii="Arial Narrow" w:hAnsi="Arial Narrow"/>
          <w:sz w:val="24"/>
          <w:szCs w:val="24"/>
        </w:rPr>
        <w:t>риентированно на эффективное регулирование социально-трудовых, а также связанных с ними экономических отношений</w:t>
      </w:r>
      <w:r>
        <w:rPr>
          <w:rFonts w:ascii="Arial Narrow" w:hAnsi="Arial Narrow"/>
          <w:sz w:val="24"/>
          <w:szCs w:val="24"/>
        </w:rPr>
        <w:t xml:space="preserve">, </w:t>
      </w:r>
      <w:r w:rsidRPr="00054D7B">
        <w:rPr>
          <w:rFonts w:ascii="Arial Narrow" w:hAnsi="Arial Narrow"/>
          <w:sz w:val="24"/>
          <w:szCs w:val="24"/>
        </w:rPr>
        <w:t xml:space="preserve">мотивацию персонала и повышение </w:t>
      </w:r>
      <w:r>
        <w:rPr>
          <w:rFonts w:ascii="Arial Narrow" w:hAnsi="Arial Narrow"/>
          <w:sz w:val="24"/>
          <w:szCs w:val="24"/>
        </w:rPr>
        <w:t>п</w:t>
      </w:r>
      <w:r w:rsidRPr="00054D7B">
        <w:rPr>
          <w:rFonts w:ascii="Arial Narrow" w:hAnsi="Arial Narrow"/>
          <w:sz w:val="24"/>
          <w:szCs w:val="24"/>
        </w:rPr>
        <w:t>роизводительности труда, принятие мер по поддержанию и укреплению благоприятного социального климата в Обществе, укреплению трудовой дисциплины.</w:t>
      </w:r>
    </w:p>
    <w:p w14:paraId="1734B7C4" w14:textId="4F9F4FF5" w:rsidR="005E67B1" w:rsidRPr="00054D7B" w:rsidRDefault="005E67B1" w:rsidP="00B04674">
      <w:pPr>
        <w:pStyle w:val="afff"/>
        <w:keepNext/>
        <w:keepLines/>
        <w:spacing w:line="283" w:lineRule="auto"/>
        <w:ind w:firstLine="567"/>
        <w:jc w:val="both"/>
        <w:rPr>
          <w:rFonts w:ascii="Arial Narrow" w:hAnsi="Arial Narrow"/>
          <w:sz w:val="24"/>
          <w:szCs w:val="24"/>
        </w:rPr>
      </w:pPr>
      <w:r w:rsidRPr="00054D7B">
        <w:rPr>
          <w:rFonts w:ascii="Arial Narrow" w:hAnsi="Arial Narrow"/>
          <w:sz w:val="24"/>
          <w:szCs w:val="24"/>
        </w:rPr>
        <w:t>В Обществе создана</w:t>
      </w:r>
      <w:r>
        <w:rPr>
          <w:rFonts w:ascii="Arial Narrow" w:hAnsi="Arial Narrow"/>
          <w:sz w:val="24"/>
          <w:szCs w:val="24"/>
        </w:rPr>
        <w:t xml:space="preserve"> постоянно действующая</w:t>
      </w:r>
      <w:r w:rsidRPr="00054D7B">
        <w:rPr>
          <w:rFonts w:ascii="Arial Narrow" w:hAnsi="Arial Narrow"/>
          <w:sz w:val="24"/>
          <w:szCs w:val="24"/>
        </w:rPr>
        <w:t xml:space="preserve"> комиссия по регулированию социально-трудовых отношений и контролю исполнения коллективного договора АО «ДГК»</w:t>
      </w:r>
      <w:r>
        <w:rPr>
          <w:rFonts w:ascii="Arial Narrow" w:hAnsi="Arial Narrow"/>
          <w:sz w:val="24"/>
          <w:szCs w:val="24"/>
        </w:rPr>
        <w:t>,</w:t>
      </w:r>
      <w:r w:rsidRPr="00054D7B">
        <w:rPr>
          <w:rFonts w:ascii="Arial Narrow" w:hAnsi="Arial Narrow"/>
          <w:sz w:val="24"/>
          <w:szCs w:val="24"/>
        </w:rPr>
        <w:t xml:space="preserve"> состоящая из представителей сторон социального партнерства. </w:t>
      </w:r>
    </w:p>
    <w:p w14:paraId="5C7A8B21" w14:textId="77777777" w:rsidR="005E67B1" w:rsidRDefault="005E67B1" w:rsidP="00B04674">
      <w:pPr>
        <w:pStyle w:val="afff"/>
        <w:keepNext/>
        <w:keepLines/>
        <w:spacing w:line="283" w:lineRule="auto"/>
        <w:ind w:firstLine="567"/>
        <w:jc w:val="both"/>
        <w:rPr>
          <w:rFonts w:ascii="Arial Narrow" w:hAnsi="Arial Narrow"/>
          <w:sz w:val="24"/>
          <w:szCs w:val="24"/>
        </w:rPr>
      </w:pPr>
      <w:r w:rsidRPr="00054D7B">
        <w:rPr>
          <w:rFonts w:ascii="Arial Narrow" w:hAnsi="Arial Narrow"/>
          <w:sz w:val="24"/>
          <w:szCs w:val="24"/>
        </w:rPr>
        <w:t>Показателем сложившихся конструктивных и системных отношений, налаженного доверительного диалога между сторонами социального партнерства АО «ДГК» является отсутствие коллективных трудовых споров, напряженных взаимоотношений, сохранение стабильности в трудовых коллективах, оперативное принятие совместных решений, а также поддержание и укрепление благоприятного социального климата в коллективах.</w:t>
      </w:r>
    </w:p>
    <w:p w14:paraId="64386247" w14:textId="77777777" w:rsidR="005E67B1" w:rsidRPr="00E565CA" w:rsidRDefault="005E67B1" w:rsidP="00B04674">
      <w:pPr>
        <w:pStyle w:val="afff"/>
        <w:keepNext/>
        <w:keepLines/>
        <w:spacing w:line="283" w:lineRule="auto"/>
      </w:pPr>
    </w:p>
    <w:p w14:paraId="621F3035" w14:textId="77777777" w:rsidR="005E67B1" w:rsidRDefault="005E67B1" w:rsidP="00B04674">
      <w:pPr>
        <w:pStyle w:val="67"/>
        <w:keepLines/>
        <w:spacing w:line="283" w:lineRule="auto"/>
        <w:rPr>
          <w:lang w:val="ru-RU"/>
        </w:rPr>
      </w:pPr>
      <w:r>
        <w:rPr>
          <w:lang w:val="ru-RU"/>
        </w:rPr>
        <w:t>9.4.</w:t>
      </w:r>
      <w:r w:rsidRPr="00323320">
        <w:rPr>
          <w:lang w:val="ru-RU"/>
        </w:rPr>
        <w:t>4</w:t>
      </w:r>
      <w:r>
        <w:rPr>
          <w:lang w:val="ru-RU"/>
        </w:rPr>
        <w:t xml:space="preserve">. </w:t>
      </w:r>
      <w:r>
        <w:rPr>
          <w:smallCaps w:val="0"/>
          <w:lang w:val="ru-RU"/>
        </w:rPr>
        <w:t>Спортивно-оздоровительные и культурно-массовые мероприятия</w:t>
      </w:r>
    </w:p>
    <w:p w14:paraId="6AC66134" w14:textId="57D0AB2B" w:rsidR="005E67B1" w:rsidRDefault="005E67B1" w:rsidP="00B04674">
      <w:pPr>
        <w:keepNext/>
        <w:keepLines/>
        <w:spacing w:line="283" w:lineRule="auto"/>
        <w:ind w:firstLine="708"/>
        <w:jc w:val="both"/>
        <w:rPr>
          <w:rFonts w:ascii="Arial Narrow" w:hAnsi="Arial Narrow"/>
        </w:rPr>
      </w:pPr>
      <w:r>
        <w:rPr>
          <w:rFonts w:ascii="Arial Narrow" w:hAnsi="Arial Narrow"/>
        </w:rPr>
        <w:t>В Обществе традиционно уделяется большое внимание приобщению работников и членов их семей к здоровому образу жизни. В</w:t>
      </w:r>
      <w:r w:rsidRPr="005C1E49">
        <w:rPr>
          <w:rFonts w:ascii="Arial Narrow" w:hAnsi="Arial Narrow"/>
        </w:rPr>
        <w:t xml:space="preserve"> </w:t>
      </w:r>
      <w:r>
        <w:rPr>
          <w:rFonts w:ascii="Arial Narrow" w:hAnsi="Arial Narrow"/>
        </w:rPr>
        <w:t xml:space="preserve">структурных подразделениях компании ежегодно разрабатываются и реализуются планы мероприятий по профилактике заболеваний и формированию потребности к ведению здорового образа жизни у работников, включая поддержку регулярных занятий физической культурой и спортом. В ряде структурных подразделений имеются в наличии свои спортивные залы, спортинвентарь, тренажеры, при их отсутствии арендуются спортивные площадки. В 2022 году оборудован тренажерный зал в офисе Исполнительного аппарата Общества. В каждом структурном подразделении проводятся спортивные соревнования в формате «Папа, мама, я – спортивная семья!», организуются семейные выезды на спортивные базы и базы отдыха. </w:t>
      </w:r>
    </w:p>
    <w:p w14:paraId="578C0445" w14:textId="19109DA9" w:rsidR="005E67B1" w:rsidRDefault="005E67B1" w:rsidP="00B04674">
      <w:pPr>
        <w:pStyle w:val="afff"/>
        <w:keepNext/>
        <w:keepLines/>
        <w:spacing w:line="283" w:lineRule="auto"/>
        <w:ind w:firstLine="709"/>
        <w:jc w:val="both"/>
        <w:rPr>
          <w:rFonts w:ascii="Arial Narrow" w:hAnsi="Arial Narrow"/>
          <w:sz w:val="24"/>
          <w:szCs w:val="24"/>
        </w:rPr>
      </w:pPr>
      <w:r>
        <w:rPr>
          <w:rFonts w:ascii="Arial Narrow" w:hAnsi="Arial Narrow"/>
          <w:sz w:val="24"/>
          <w:szCs w:val="24"/>
        </w:rPr>
        <w:t xml:space="preserve">В 2022 году была организована спартакиада АО «ДГК», в которой приняли участие более 160 работников. Победители спартакиады вошли в команду АО «ДГК», занявшую 2 место в командном зачете Спартакиады Группы РусГидро. В декабре 2022 команда АО «ДГК» стала победителем он-лайн чемпионата Группы РусГидро по шахматам.  Созданная в 2021 году хоккейная команда АО «ДГК» заняла 1 место в дивизионе «Восток» и вышла в финал Второго Чемпионата Корпоративной хоккейной лиги Группы РусГидро. </w:t>
      </w:r>
    </w:p>
    <w:p w14:paraId="318CB8FD" w14:textId="77777777" w:rsidR="005E67B1" w:rsidRDefault="005E67B1" w:rsidP="00B04674">
      <w:pPr>
        <w:keepNext/>
        <w:keepLines/>
        <w:spacing w:line="283" w:lineRule="auto"/>
        <w:ind w:firstLine="708"/>
        <w:jc w:val="both"/>
        <w:rPr>
          <w:rFonts w:ascii="Arial Narrow" w:hAnsi="Arial Narrow"/>
        </w:rPr>
      </w:pPr>
      <w:r>
        <w:rPr>
          <w:rFonts w:ascii="Arial Narrow" w:hAnsi="Arial Narrow"/>
        </w:rPr>
        <w:t xml:space="preserve">В Обществе регулярно проводятся мероприятия для неработающих пенсионеров, организуются встречи пенсионеров-ветеранов ко Дню пожилого человека, Дню энергетика и т.д. В честь 77-летия Победы было организовано чествование ветеранов Великой Отечественной войны и тружеников тыла (каждому ветерану оказана материальная помощь, вручены продуктовые наборы и памятные сувениры). </w:t>
      </w:r>
    </w:p>
    <w:p w14:paraId="243A4CFB" w14:textId="62DADA00" w:rsidR="00EF7562" w:rsidRDefault="00357BD3" w:rsidP="00393D8B">
      <w:pPr>
        <w:pStyle w:val="84"/>
        <w:keepNext w:val="0"/>
        <w:rPr>
          <w:lang w:val="ru-RU"/>
        </w:rPr>
      </w:pPr>
      <w:r>
        <w:rPr>
          <w:lang w:val="ru-RU"/>
        </w:rPr>
        <w:lastRenderedPageBreak/>
        <w:t>10</w:t>
      </w:r>
      <w:r w:rsidR="009972EB">
        <w:rPr>
          <w:lang w:val="ru-RU"/>
        </w:rPr>
        <w:t xml:space="preserve">.  </w:t>
      </w:r>
      <w:bookmarkStart w:id="23" w:name="_Toc380776428"/>
      <w:r w:rsidR="009972EB">
        <w:rPr>
          <w:lang w:val="ru-RU"/>
        </w:rPr>
        <w:t>Охрана здоровья работников и повышение безопасности труда.</w:t>
      </w:r>
      <w:bookmarkEnd w:id="23"/>
    </w:p>
    <w:p w14:paraId="1F82E24C" w14:textId="77777777" w:rsidR="00FC56E7" w:rsidRPr="00357BD3" w:rsidRDefault="00FC56E7" w:rsidP="00FC56E7">
      <w:pPr>
        <w:keepNext/>
        <w:keepLines/>
        <w:spacing w:line="283" w:lineRule="auto"/>
        <w:ind w:firstLine="708"/>
        <w:jc w:val="both"/>
        <w:rPr>
          <w:rFonts w:ascii="Arial Narrow" w:hAnsi="Arial Narrow"/>
        </w:rPr>
      </w:pPr>
      <w:r w:rsidRPr="00357BD3">
        <w:rPr>
          <w:rFonts w:ascii="Arial Narrow" w:hAnsi="Arial Narrow"/>
        </w:rPr>
        <w:t>Безопасность труда и охрана здоровья является одной из приоритетных ценностей АО «</w:t>
      </w:r>
      <w:r>
        <w:rPr>
          <w:rFonts w:ascii="Arial Narrow" w:hAnsi="Arial Narrow"/>
        </w:rPr>
        <w:t>ДГК</w:t>
      </w:r>
      <w:r w:rsidRPr="00357BD3">
        <w:rPr>
          <w:rFonts w:ascii="Arial Narrow" w:hAnsi="Arial Narrow"/>
        </w:rPr>
        <w:t>» и рассматривается как неотъемлемая часть единой бизнес - системы предприятия.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14:paraId="7B3049A9" w14:textId="77777777" w:rsidR="00FC56E7" w:rsidRPr="00357BD3" w:rsidRDefault="00FC56E7" w:rsidP="00FC56E7">
      <w:pPr>
        <w:autoSpaceDE w:val="0"/>
        <w:autoSpaceDN w:val="0"/>
        <w:adjustRightInd w:val="0"/>
        <w:spacing w:line="283" w:lineRule="auto"/>
        <w:ind w:firstLine="708"/>
        <w:jc w:val="both"/>
        <w:rPr>
          <w:rFonts w:ascii="Arial Narrow" w:hAnsi="Arial Narrow"/>
          <w:color w:val="000000"/>
        </w:rPr>
      </w:pPr>
      <w:r w:rsidRPr="00357BD3">
        <w:rPr>
          <w:rFonts w:ascii="Arial Narrow" w:hAnsi="Arial Narrow"/>
          <w:color w:val="000000"/>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 было и остается основным направлением политики АО «ДГК» в области охраны труда в соответствии с требованиями международного стандарта ISO 45001. </w:t>
      </w:r>
    </w:p>
    <w:p w14:paraId="0686C040" w14:textId="77777777" w:rsidR="00FC56E7" w:rsidRPr="00357BD3" w:rsidRDefault="00FC56E7" w:rsidP="00FC56E7">
      <w:pPr>
        <w:autoSpaceDE w:val="0"/>
        <w:autoSpaceDN w:val="0"/>
        <w:adjustRightInd w:val="0"/>
        <w:spacing w:line="283" w:lineRule="auto"/>
        <w:ind w:firstLine="708"/>
        <w:jc w:val="both"/>
        <w:rPr>
          <w:rFonts w:ascii="Arial Narrow" w:hAnsi="Arial Narrow"/>
        </w:rPr>
      </w:pPr>
      <w:r w:rsidRPr="00357BD3">
        <w:rPr>
          <w:rFonts w:ascii="Arial Narrow" w:hAnsi="Arial Narrow"/>
        </w:rPr>
        <w:t>В 202</w:t>
      </w:r>
      <w:r w:rsidRPr="00F21DCF">
        <w:rPr>
          <w:rFonts w:ascii="Arial Narrow" w:hAnsi="Arial Narrow"/>
        </w:rPr>
        <w:t>2</w:t>
      </w:r>
      <w:r w:rsidRPr="00357BD3">
        <w:rPr>
          <w:rFonts w:ascii="Arial Narrow" w:hAnsi="Arial Narrow"/>
        </w:rPr>
        <w:t xml:space="preserve"> году работа по охране труда была направленна на выполнение требований Положения «Система менеджмента безопасности труда и охраны здоровья персонала АО «ДГК».    </w:t>
      </w:r>
    </w:p>
    <w:p w14:paraId="7A8A016E" w14:textId="736A9431" w:rsidR="00FC56E7" w:rsidRDefault="00FC56E7" w:rsidP="003D6D22">
      <w:pPr>
        <w:spacing w:line="283" w:lineRule="auto"/>
        <w:ind w:firstLine="708"/>
        <w:jc w:val="both"/>
        <w:rPr>
          <w:rFonts w:ascii="Arial Narrow" w:hAnsi="Arial Narrow"/>
        </w:rPr>
      </w:pPr>
      <w:r w:rsidRPr="00357BD3">
        <w:rPr>
          <w:rFonts w:ascii="Arial Narrow" w:hAnsi="Arial Narrow"/>
        </w:rPr>
        <w:t>Во исполнение Комплексной программы, «</w:t>
      </w:r>
      <w:r w:rsidRPr="00357BD3">
        <w:rPr>
          <w:rFonts w:ascii="Arial Narrow" w:hAnsi="Arial Narrow"/>
          <w:bCs/>
        </w:rPr>
        <w:t xml:space="preserve">Плана мероприятий по снижению риска травматизма персонала АО «ДГК» на период 2020-2023 гг.», устанавливающего принцип «нулевого порога терпимости к нарушениям требований производственной безопасности и правил охраны труда», «Плана мероприятий по улучшению условий и охраны труда АО «ДГК», </w:t>
      </w:r>
      <w:r w:rsidRPr="00F21DCF">
        <w:rPr>
          <w:rFonts w:ascii="Arial Narrow" w:hAnsi="Arial Narrow"/>
          <w:bCs/>
        </w:rPr>
        <w:t xml:space="preserve">в соответствии с </w:t>
      </w:r>
      <w:r w:rsidR="007A35CD">
        <w:rPr>
          <w:rFonts w:ascii="Arial Narrow" w:hAnsi="Arial Narrow"/>
          <w:bCs/>
        </w:rPr>
        <w:t>«</w:t>
      </w:r>
      <w:r w:rsidRPr="00F21DCF">
        <w:rPr>
          <w:rFonts w:ascii="Arial Narrow" w:hAnsi="Arial Narrow"/>
          <w:bCs/>
        </w:rPr>
        <w:t>дорожной картой</w:t>
      </w:r>
      <w:r w:rsidR="007A35CD">
        <w:rPr>
          <w:rFonts w:ascii="Arial Narrow" w:hAnsi="Arial Narrow"/>
          <w:bCs/>
        </w:rPr>
        <w:t>»</w:t>
      </w:r>
      <w:r w:rsidRPr="00F21DCF">
        <w:rPr>
          <w:rFonts w:ascii="Arial Narrow" w:hAnsi="Arial Narrow"/>
          <w:bCs/>
        </w:rPr>
        <w:t xml:space="preserve"> мотивации безопасного производства и сохранения здоровья работников, </w:t>
      </w:r>
      <w:r w:rsidRPr="00357BD3">
        <w:rPr>
          <w:rFonts w:ascii="Arial Narrow" w:hAnsi="Arial Narrow"/>
          <w:bCs/>
        </w:rPr>
        <w:t>в 202</w:t>
      </w:r>
      <w:r w:rsidRPr="00F21DCF">
        <w:rPr>
          <w:rFonts w:ascii="Arial Narrow" w:hAnsi="Arial Narrow"/>
          <w:bCs/>
        </w:rPr>
        <w:t>2</w:t>
      </w:r>
      <w:r w:rsidRPr="00357BD3">
        <w:rPr>
          <w:rFonts w:ascii="Arial Narrow" w:hAnsi="Arial Narrow"/>
          <w:bCs/>
        </w:rPr>
        <w:t xml:space="preserve"> году</w:t>
      </w:r>
      <w:r w:rsidRPr="00357BD3">
        <w:rPr>
          <w:rFonts w:ascii="Arial Narrow" w:hAnsi="Arial Narrow"/>
        </w:rPr>
        <w:t xml:space="preserve"> на предприятиях Общества проделана следующая работа: </w:t>
      </w:r>
    </w:p>
    <w:p w14:paraId="1B65E348"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hAnsi="Arial Narrow"/>
        </w:rPr>
      </w:pPr>
      <w:r w:rsidRPr="00F21DCF">
        <w:rPr>
          <w:rFonts w:ascii="Arial Narrow" w:eastAsia="Calibri" w:hAnsi="Arial Narrow"/>
          <w:lang w:eastAsia="en-US"/>
        </w:rPr>
        <w:t xml:space="preserve">- </w:t>
      </w:r>
      <w:r w:rsidRPr="00F21DCF">
        <w:rPr>
          <w:rFonts w:ascii="Arial Narrow" w:hAnsi="Arial Narrow"/>
        </w:rPr>
        <w:t>во исполнение приказа АО «ДГК» от 07.02.2022 №72, в целях повышения ответственности за безопасное производство работ в период ремонтной кампании с 14 по 23 марта 2022 г. проведен «Декадник безопасности при выполнении работ с инструментом и приспособлениями»;</w:t>
      </w:r>
    </w:p>
    <w:p w14:paraId="2ECD009F"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hAnsi="Arial Narrow"/>
        </w:rPr>
      </w:pPr>
      <w:r w:rsidRPr="00F21DCF">
        <w:rPr>
          <w:rFonts w:ascii="Arial Narrow" w:hAnsi="Arial Narrow"/>
        </w:rPr>
        <w:t>- во исполнение приказа АО «ДГК» от 09.03.2022 №118, в целях предупреждения дорожно-транспортных происшествий и профилактики травматизма в период весеннего гололедообразования, проведены «Декадник безопасности дорожного движения» и «Месячник безопасности при работе на высоте»;</w:t>
      </w:r>
    </w:p>
    <w:p w14:paraId="099DA7D6"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hAnsi="Arial Narrow"/>
          <w:bCs/>
        </w:rPr>
      </w:pPr>
      <w:r w:rsidRPr="00F21DCF">
        <w:rPr>
          <w:rFonts w:ascii="Arial Narrow" w:hAnsi="Arial Narrow"/>
        </w:rPr>
        <w:t xml:space="preserve">- с 20 по 29 июня проведен </w:t>
      </w:r>
      <w:r w:rsidRPr="00F21DCF">
        <w:rPr>
          <w:rFonts w:ascii="Arial Narrow" w:hAnsi="Arial Narrow"/>
          <w:bCs/>
        </w:rPr>
        <w:t>«Декадник безопасности при эксплуатации тепломеханического оборудования». Разработаны корректирующие мероприятия, направленные на устранение выявленных в ходе Декадника замечаний и нарушений;</w:t>
      </w:r>
    </w:p>
    <w:p w14:paraId="003C6894"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spacing w:line="283" w:lineRule="auto"/>
        <w:ind w:firstLine="709"/>
        <w:jc w:val="both"/>
        <w:rPr>
          <w:rFonts w:ascii="Arial Narrow" w:eastAsia="Calibri" w:hAnsi="Arial Narrow"/>
          <w:lang w:eastAsia="en-US"/>
        </w:rPr>
      </w:pPr>
      <w:r w:rsidRPr="00F21DCF">
        <w:rPr>
          <w:rFonts w:ascii="Arial Narrow" w:hAnsi="Arial Narrow"/>
        </w:rPr>
        <w:t xml:space="preserve">- во исполнение приказа АО «ДГК» от 29.08.2022 №507 в период с 19 по 28 сентября 2022 г. проведен </w:t>
      </w:r>
      <w:r w:rsidRPr="00F21DCF">
        <w:rPr>
          <w:rFonts w:ascii="Arial Narrow" w:hAnsi="Arial Narrow"/>
          <w:color w:val="000000"/>
        </w:rPr>
        <w:t>«Декадник безопасности при эксплуатации электроустановок, производстве переключений»;</w:t>
      </w:r>
    </w:p>
    <w:p w14:paraId="2884B335" w14:textId="77777777" w:rsidR="00FC56E7" w:rsidRPr="00F21DCF" w:rsidRDefault="00FC56E7" w:rsidP="00FC56E7">
      <w:pPr>
        <w:widowControl w:val="0"/>
        <w:pBdr>
          <w:top w:val="none" w:sz="0" w:space="0" w:color="auto"/>
          <w:left w:val="none" w:sz="0" w:space="0" w:color="auto"/>
          <w:bottom w:val="none" w:sz="0" w:space="0" w:color="auto"/>
          <w:right w:val="none" w:sz="0" w:space="0" w:color="auto"/>
          <w:between w:val="none" w:sz="0" w:space="0" w:color="auto"/>
        </w:pBdr>
        <w:spacing w:line="276" w:lineRule="auto"/>
        <w:ind w:left="20" w:firstLine="689"/>
        <w:jc w:val="both"/>
        <w:rPr>
          <w:rFonts w:ascii="Arial Narrow" w:hAnsi="Arial Narrow"/>
        </w:rPr>
      </w:pPr>
      <w:r w:rsidRPr="00F21DCF">
        <w:rPr>
          <w:rFonts w:ascii="Arial Narrow" w:hAnsi="Arial Narrow"/>
        </w:rPr>
        <w:t xml:space="preserve">- введены в действие: приказом АО «ДГК» от 07.04.2022 №213 «Положение о системе управления охраной труда (Система менеджмента охраны здоровья и безопасности труда) АО «ДГК», приказом от 17.03.2022 №130 «Регламент реагирования на несчастные случаи», «Положение об учете микроповреждений (микротравм)», приказом от 28.03.2022 №163 «Положение о порядке разработки, оформления, изложения, обращения инструкций по охране труда в АО «ДГК», приказом от 28.04.2022 №244 «Положение о допуске персонала подрядных организаций к выполнению работ на объектах АО «ДГК», приказом от 14.04.2022 №225 </w:t>
      </w:r>
      <w:r w:rsidRPr="00F21DCF">
        <w:rPr>
          <w:rFonts w:ascii="Arial Narrow" w:hAnsi="Arial Narrow"/>
          <w:color w:val="0D0D0D"/>
        </w:rPr>
        <w:t xml:space="preserve">«Положение </w:t>
      </w:r>
      <w:r w:rsidRPr="00F21DCF">
        <w:rPr>
          <w:rFonts w:ascii="Arial Narrow" w:hAnsi="Arial Narrow"/>
        </w:rPr>
        <w:t xml:space="preserve">об информировании работников </w:t>
      </w:r>
      <w:r w:rsidRPr="00F21DCF">
        <w:rPr>
          <w:rFonts w:ascii="Arial Narrow" w:hAnsi="Arial Narrow"/>
          <w:bCs/>
          <w:kern w:val="28"/>
        </w:rPr>
        <w:t>АО «ДГК» об условиях труда на рабочих местах, риске повреждения здоровья, предоставляемых им гарантиях, компенсациях и средствах индивидуальной защиты»;</w:t>
      </w:r>
      <w:r w:rsidRPr="00F21DCF">
        <w:rPr>
          <w:rFonts w:ascii="Arial Narrow" w:hAnsi="Arial Narrow"/>
        </w:rPr>
        <w:t xml:space="preserve"> утвержден Перечень </w:t>
      </w:r>
      <w:r w:rsidRPr="00F21DCF">
        <w:rPr>
          <w:rFonts w:ascii="Arial Narrow" w:eastAsia="Calibri" w:hAnsi="Arial Narrow"/>
          <w:bCs/>
        </w:rPr>
        <w:t>нормативно-правовых актов и нормативно-технических документов по охране труда в соответствии с требованиями ст.214 ТК РФ;</w:t>
      </w:r>
      <w:r w:rsidRPr="00F21DCF">
        <w:rPr>
          <w:rFonts w:ascii="Arial Narrow" w:hAnsi="Arial Narrow"/>
        </w:rPr>
        <w:t xml:space="preserve"> </w:t>
      </w:r>
    </w:p>
    <w:p w14:paraId="05DBD000" w14:textId="77777777" w:rsidR="00FC56E7" w:rsidRPr="00F21DCF" w:rsidRDefault="00FC56E7" w:rsidP="00FC56E7">
      <w:pPr>
        <w:widowControl w:val="0"/>
        <w:pBdr>
          <w:top w:val="none" w:sz="0" w:space="0" w:color="auto"/>
          <w:left w:val="none" w:sz="0" w:space="0" w:color="auto"/>
          <w:bottom w:val="none" w:sz="0" w:space="0" w:color="auto"/>
          <w:right w:val="none" w:sz="0" w:space="0" w:color="auto"/>
          <w:between w:val="none" w:sz="0" w:space="0" w:color="auto"/>
        </w:pBdr>
        <w:spacing w:line="276" w:lineRule="auto"/>
        <w:ind w:left="20" w:firstLine="689"/>
        <w:jc w:val="both"/>
        <w:rPr>
          <w:rFonts w:ascii="Arial Narrow" w:hAnsi="Arial Narrow"/>
        </w:rPr>
      </w:pPr>
      <w:r w:rsidRPr="00F21DCF">
        <w:rPr>
          <w:rFonts w:ascii="Arial Narrow" w:hAnsi="Arial Narrow"/>
        </w:rPr>
        <w:t xml:space="preserve">- разработаны и используются чек-листы с контрольными вопросами, содержащими обязательные требования НПА, ЛНД (А), которые используются </w:t>
      </w:r>
      <w:r w:rsidRPr="00F21DCF">
        <w:rPr>
          <w:rFonts w:ascii="Arial Narrow" w:hAnsi="Arial Narrow"/>
          <w:bCs/>
        </w:rPr>
        <w:t>в</w:t>
      </w:r>
      <w:r w:rsidRPr="00F21DCF">
        <w:rPr>
          <w:rFonts w:ascii="Arial Narrow" w:hAnsi="Arial Narrow"/>
        </w:rPr>
        <w:t xml:space="preserve"> целях проверки уровня информированности персонала по вопросам охраны труда при проведении обходов, осмотров рабочих мест;</w:t>
      </w:r>
    </w:p>
    <w:p w14:paraId="5CC74666" w14:textId="57BEFBFE"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tabs>
          <w:tab w:val="left" w:pos="0"/>
          <w:tab w:val="left" w:pos="426"/>
        </w:tabs>
        <w:spacing w:line="276" w:lineRule="auto"/>
        <w:ind w:firstLine="720"/>
        <w:jc w:val="both"/>
        <w:rPr>
          <w:rFonts w:ascii="Arial Narrow" w:hAnsi="Arial Narrow"/>
        </w:rPr>
      </w:pPr>
      <w:r w:rsidRPr="00F21DCF">
        <w:rPr>
          <w:rFonts w:ascii="Arial Narrow" w:hAnsi="Arial Narrow"/>
        </w:rPr>
        <w:lastRenderedPageBreak/>
        <w:t>- специалистами службы промышленной безопасности и охраны труда АО «ДГК» проведены плановые проверки состояния охраны труда, работы с персоналом в СП «</w:t>
      </w:r>
      <w:r w:rsidR="007A35CD" w:rsidRPr="007A35CD">
        <w:rPr>
          <w:rFonts w:ascii="Arial Narrow" w:hAnsi="Arial Narrow"/>
        </w:rPr>
        <w:t>Хабаровские тепловые сети</w:t>
      </w:r>
      <w:r w:rsidRPr="00F21DCF">
        <w:rPr>
          <w:rFonts w:ascii="Arial Narrow" w:hAnsi="Arial Narrow"/>
        </w:rPr>
        <w:t>», «</w:t>
      </w:r>
      <w:r w:rsidR="007A35CD" w:rsidRPr="007A35CD">
        <w:rPr>
          <w:rFonts w:ascii="Arial Narrow" w:hAnsi="Arial Narrow"/>
        </w:rPr>
        <w:t>Хабаровская</w:t>
      </w:r>
      <w:r w:rsidR="007A35CD">
        <w:rPr>
          <w:rFonts w:ascii="Arial Narrow" w:hAnsi="Arial Narrow"/>
        </w:rPr>
        <w:t xml:space="preserve"> ТЭЦ-2», «</w:t>
      </w:r>
      <w:r w:rsidR="007A35CD" w:rsidRPr="007A35CD">
        <w:rPr>
          <w:rFonts w:ascii="Arial Narrow" w:hAnsi="Arial Narrow"/>
        </w:rPr>
        <w:t>Комсомольская</w:t>
      </w:r>
      <w:r w:rsidR="007A35CD">
        <w:rPr>
          <w:rFonts w:ascii="Arial Narrow" w:hAnsi="Arial Narrow"/>
        </w:rPr>
        <w:t xml:space="preserve"> </w:t>
      </w:r>
      <w:r w:rsidRPr="00F21DCF">
        <w:rPr>
          <w:rFonts w:ascii="Arial Narrow" w:hAnsi="Arial Narrow"/>
        </w:rPr>
        <w:t>ТЭЦ-2», «</w:t>
      </w:r>
      <w:r w:rsidR="007A35CD" w:rsidRPr="007A35CD">
        <w:rPr>
          <w:rFonts w:ascii="Arial Narrow" w:hAnsi="Arial Narrow"/>
        </w:rPr>
        <w:t>Комсомольская</w:t>
      </w:r>
      <w:r w:rsidR="007A35CD">
        <w:rPr>
          <w:rFonts w:ascii="Arial Narrow" w:hAnsi="Arial Narrow"/>
        </w:rPr>
        <w:t xml:space="preserve"> </w:t>
      </w:r>
      <w:r w:rsidRPr="00F21DCF">
        <w:rPr>
          <w:rFonts w:ascii="Arial Narrow" w:hAnsi="Arial Narrow"/>
        </w:rPr>
        <w:t>ТЭЦ-3», «ТЭЦ Вос</w:t>
      </w:r>
      <w:r>
        <w:rPr>
          <w:rFonts w:ascii="Arial Narrow" w:hAnsi="Arial Narrow"/>
        </w:rPr>
        <w:t>точная», «</w:t>
      </w:r>
      <w:r w:rsidR="007A35CD" w:rsidRPr="007A35CD">
        <w:rPr>
          <w:rFonts w:ascii="Arial Narrow" w:hAnsi="Arial Narrow"/>
        </w:rPr>
        <w:t>Хабаровская</w:t>
      </w:r>
      <w:r w:rsidR="007A35CD">
        <w:rPr>
          <w:rFonts w:ascii="Arial Narrow" w:hAnsi="Arial Narrow"/>
        </w:rPr>
        <w:t xml:space="preserve"> ТЭЦ-1», «</w:t>
      </w:r>
      <w:r w:rsidR="007A35CD" w:rsidRPr="007A35CD">
        <w:rPr>
          <w:rFonts w:ascii="Arial Narrow" w:hAnsi="Arial Narrow"/>
        </w:rPr>
        <w:t>Хабаровская</w:t>
      </w:r>
      <w:r w:rsidR="007A35CD">
        <w:rPr>
          <w:rFonts w:ascii="Arial Narrow" w:hAnsi="Arial Narrow"/>
        </w:rPr>
        <w:t xml:space="preserve"> </w:t>
      </w:r>
      <w:r>
        <w:rPr>
          <w:rFonts w:ascii="Arial Narrow" w:hAnsi="Arial Narrow"/>
        </w:rPr>
        <w:t>ТЭЦ-3», «</w:t>
      </w:r>
      <w:r w:rsidRPr="00F21DCF">
        <w:rPr>
          <w:rFonts w:ascii="Arial Narrow" w:hAnsi="Arial Narrow"/>
        </w:rPr>
        <w:t>ТЭЦ</w:t>
      </w:r>
      <w:r>
        <w:rPr>
          <w:rFonts w:ascii="Arial Narrow" w:hAnsi="Arial Narrow"/>
        </w:rPr>
        <w:t xml:space="preserve"> в г. Советская Гавань</w:t>
      </w:r>
      <w:r w:rsidRPr="00F21DCF">
        <w:rPr>
          <w:rFonts w:ascii="Arial Narrow" w:hAnsi="Arial Narrow"/>
        </w:rPr>
        <w:t>», «М</w:t>
      </w:r>
      <w:r>
        <w:rPr>
          <w:rFonts w:ascii="Arial Narrow" w:hAnsi="Arial Narrow"/>
        </w:rPr>
        <w:t xml:space="preserve">айская </w:t>
      </w:r>
      <w:r w:rsidRPr="00F21DCF">
        <w:rPr>
          <w:rFonts w:ascii="Arial Narrow" w:hAnsi="Arial Narrow"/>
        </w:rPr>
        <w:t>ГРЭС», «А</w:t>
      </w:r>
      <w:r>
        <w:rPr>
          <w:rFonts w:ascii="Arial Narrow" w:hAnsi="Arial Narrow"/>
        </w:rPr>
        <w:t xml:space="preserve">мурская </w:t>
      </w:r>
      <w:r w:rsidRPr="00F21DCF">
        <w:rPr>
          <w:rFonts w:ascii="Arial Narrow" w:hAnsi="Arial Narrow"/>
        </w:rPr>
        <w:t xml:space="preserve">ТЭЦ-1», </w:t>
      </w:r>
      <w:r>
        <w:rPr>
          <w:rFonts w:ascii="Arial Narrow" w:hAnsi="Arial Narrow"/>
        </w:rPr>
        <w:t>«</w:t>
      </w:r>
      <w:r w:rsidRPr="00F21DCF">
        <w:rPr>
          <w:rFonts w:ascii="Arial Narrow" w:hAnsi="Arial Narrow"/>
        </w:rPr>
        <w:t>П</w:t>
      </w:r>
      <w:r>
        <w:rPr>
          <w:rFonts w:ascii="Arial Narrow" w:hAnsi="Arial Narrow"/>
        </w:rPr>
        <w:t xml:space="preserve">артизанская </w:t>
      </w:r>
      <w:r w:rsidRPr="00F21DCF">
        <w:rPr>
          <w:rFonts w:ascii="Arial Narrow" w:hAnsi="Arial Narrow"/>
        </w:rPr>
        <w:t>ГРЭС</w:t>
      </w:r>
      <w:r>
        <w:rPr>
          <w:rFonts w:ascii="Arial Narrow" w:hAnsi="Arial Narrow"/>
        </w:rPr>
        <w:t>», «</w:t>
      </w:r>
      <w:r w:rsidRPr="00F21DCF">
        <w:rPr>
          <w:rFonts w:ascii="Arial Narrow" w:hAnsi="Arial Narrow"/>
        </w:rPr>
        <w:t>Бл</w:t>
      </w:r>
      <w:r>
        <w:rPr>
          <w:rFonts w:ascii="Arial Narrow" w:hAnsi="Arial Narrow"/>
        </w:rPr>
        <w:t xml:space="preserve">аговещенская </w:t>
      </w:r>
      <w:r w:rsidRPr="00F21DCF">
        <w:rPr>
          <w:rFonts w:ascii="Arial Narrow" w:hAnsi="Arial Narrow"/>
        </w:rPr>
        <w:t>ТЭЦ</w:t>
      </w:r>
      <w:r>
        <w:rPr>
          <w:rFonts w:ascii="Arial Narrow" w:hAnsi="Arial Narrow"/>
        </w:rPr>
        <w:t>»</w:t>
      </w:r>
      <w:r w:rsidRPr="00F21DCF">
        <w:rPr>
          <w:rFonts w:ascii="Arial Narrow" w:hAnsi="Arial Narrow"/>
        </w:rPr>
        <w:t xml:space="preserve">, </w:t>
      </w:r>
      <w:r>
        <w:rPr>
          <w:rFonts w:ascii="Arial Narrow" w:hAnsi="Arial Narrow"/>
        </w:rPr>
        <w:t>«</w:t>
      </w:r>
      <w:r w:rsidRPr="00F21DCF">
        <w:rPr>
          <w:rFonts w:ascii="Arial Narrow" w:hAnsi="Arial Narrow"/>
        </w:rPr>
        <w:t>Р</w:t>
      </w:r>
      <w:r>
        <w:rPr>
          <w:rFonts w:ascii="Arial Narrow" w:hAnsi="Arial Narrow"/>
        </w:rPr>
        <w:t xml:space="preserve">айчихинская </w:t>
      </w:r>
      <w:r w:rsidRPr="00F21DCF">
        <w:rPr>
          <w:rFonts w:ascii="Arial Narrow" w:hAnsi="Arial Narrow"/>
        </w:rPr>
        <w:t>ГРЭС</w:t>
      </w:r>
      <w:r>
        <w:rPr>
          <w:rFonts w:ascii="Arial Narrow" w:hAnsi="Arial Narrow"/>
        </w:rPr>
        <w:t>»</w:t>
      </w:r>
      <w:r w:rsidRPr="00F21DCF">
        <w:rPr>
          <w:rFonts w:ascii="Arial Narrow" w:hAnsi="Arial Narrow"/>
        </w:rPr>
        <w:t>, внеплановые проверки в СП «Ар</w:t>
      </w:r>
      <w:r>
        <w:rPr>
          <w:rFonts w:ascii="Arial Narrow" w:hAnsi="Arial Narrow"/>
        </w:rPr>
        <w:t xml:space="preserve">темовская </w:t>
      </w:r>
      <w:r w:rsidRPr="00F21DCF">
        <w:rPr>
          <w:rFonts w:ascii="Arial Narrow" w:hAnsi="Arial Narrow"/>
        </w:rPr>
        <w:t>ТЭЦ» (2 проверки), «</w:t>
      </w:r>
      <w:r w:rsidR="007A35CD" w:rsidRPr="007A35CD">
        <w:rPr>
          <w:rFonts w:ascii="Arial Narrow" w:hAnsi="Arial Narrow"/>
        </w:rPr>
        <w:t>Приморские тепловые сети</w:t>
      </w:r>
      <w:r w:rsidRPr="00F21DCF">
        <w:rPr>
          <w:rFonts w:ascii="Arial Narrow" w:hAnsi="Arial Narrow"/>
        </w:rPr>
        <w:t>», «</w:t>
      </w:r>
      <w:r w:rsidR="007A35CD" w:rsidRPr="007A35CD">
        <w:rPr>
          <w:rFonts w:ascii="Arial Narrow" w:hAnsi="Arial Narrow"/>
        </w:rPr>
        <w:t>Комсомольские тепловые сет</w:t>
      </w:r>
      <w:r w:rsidR="007A35CD">
        <w:rPr>
          <w:rFonts w:ascii="Arial Narrow" w:hAnsi="Arial Narrow"/>
        </w:rPr>
        <w:t>и</w:t>
      </w:r>
      <w:r w:rsidRPr="00F21DCF">
        <w:rPr>
          <w:rFonts w:ascii="Arial Narrow" w:hAnsi="Arial Narrow"/>
        </w:rPr>
        <w:t xml:space="preserve">», </w:t>
      </w:r>
      <w:r>
        <w:rPr>
          <w:rFonts w:ascii="Arial Narrow" w:hAnsi="Arial Narrow"/>
        </w:rPr>
        <w:t>«</w:t>
      </w:r>
      <w:r w:rsidRPr="00F21DCF">
        <w:rPr>
          <w:rFonts w:ascii="Arial Narrow" w:hAnsi="Arial Narrow"/>
        </w:rPr>
        <w:t>Н</w:t>
      </w:r>
      <w:r>
        <w:rPr>
          <w:rFonts w:ascii="Arial Narrow" w:hAnsi="Arial Narrow"/>
        </w:rPr>
        <w:t>ерюнгринская ГРЭС»</w:t>
      </w:r>
      <w:r w:rsidRPr="00F21DCF">
        <w:rPr>
          <w:rFonts w:ascii="Arial Narrow" w:hAnsi="Arial Narrow"/>
        </w:rPr>
        <w:t xml:space="preserve"> (2 проверки) с выдачей актов-предписаний. По итогам проверок структурных подразделений системных нарушений не выявлено, по результатам выработаны рекомендации по совершенствованию функционирования систем управления охраной труда;</w:t>
      </w:r>
    </w:p>
    <w:p w14:paraId="63E48BF2"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tabs>
          <w:tab w:val="left" w:pos="0"/>
          <w:tab w:val="left" w:pos="426"/>
        </w:tabs>
        <w:spacing w:line="276" w:lineRule="auto"/>
        <w:ind w:firstLine="720"/>
        <w:jc w:val="both"/>
        <w:rPr>
          <w:rFonts w:ascii="Arial Narrow" w:hAnsi="Arial Narrow"/>
        </w:rPr>
      </w:pPr>
      <w:r w:rsidRPr="00F21DCF">
        <w:rPr>
          <w:rFonts w:ascii="Arial Narrow" w:hAnsi="Arial Narrow"/>
        </w:rPr>
        <w:t>- ежемесячно в СП проводились Дни охраны труда;</w:t>
      </w:r>
    </w:p>
    <w:p w14:paraId="51D9BB66"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F21DCF">
        <w:rPr>
          <w:rFonts w:ascii="Arial Narrow" w:hAnsi="Arial Narrow"/>
        </w:rPr>
        <w:t xml:space="preserve">- реализованы мероприятия </w:t>
      </w:r>
      <w:r w:rsidRPr="00F21DCF">
        <w:rPr>
          <w:rFonts w:ascii="Arial Narrow" w:hAnsi="Arial Narrow"/>
          <w:bCs/>
        </w:rPr>
        <w:t xml:space="preserve">“дорожной карты” мотивации безопасного производства и сохранения здоровья работников в структурных подразделениях: установлены электронные экраны «Счетчик дней без травматизма»; ростовые куклы, напоминающие работникам о необходимости правильного использования средств индивидуальной защиты; созданы и транслировались видеоролики </w:t>
      </w:r>
      <w:r w:rsidRPr="00F21DCF">
        <w:rPr>
          <w:rFonts w:ascii="Arial Narrow" w:hAnsi="Arial Narrow"/>
        </w:rPr>
        <w:t>по принципу сторителлинга о безопасном и разумном поведении в жизни и на работе; организовано транслирование аудиозаписей с напоминанием базовых правил безопасности на производстве; персонал проинформирован о возможности использования «Линии доверия» для сообщений о нарушениях; проведены опросы персонала; социологическое исследование в формате фокус-групп, направленное на выявление наиболее эффективных способов информирования работников о производственной безопасности и необходимости неукоснительного выполнения правил охраны труда на производстве; определен рейтинг подразделений АО «ДГК» по количеству несчастных случаев, произошедших в структурных подразделениях с 2007-2021;</w:t>
      </w:r>
    </w:p>
    <w:p w14:paraId="28F714E4"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F21DCF">
        <w:rPr>
          <w:rFonts w:ascii="Arial Narrow" w:hAnsi="Arial Narrow"/>
        </w:rPr>
        <w:t xml:space="preserve"> -  с 14 по 16 июня 2022 года на базе филиала «Приморская генерация» проведен Единый День охраны труда, в ходе которого подведены итоги работы по охране труда, изучены вновь введенные государственные нормативные документы, проведено совместное совещание руководителей и специалистов служб ПБиОТ, аудит состояния охраны труда, промышленной, пожарной безопасности в СП филиала «Приморская генерация»;</w:t>
      </w:r>
    </w:p>
    <w:p w14:paraId="29E94AB1"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spacing w:line="276" w:lineRule="auto"/>
        <w:ind w:firstLine="709"/>
        <w:jc w:val="both"/>
        <w:rPr>
          <w:rFonts w:ascii="Arial Narrow" w:hAnsi="Arial Narrow"/>
        </w:rPr>
      </w:pPr>
      <w:r w:rsidRPr="00F21DCF">
        <w:rPr>
          <w:rFonts w:ascii="Arial Narrow" w:hAnsi="Arial Narrow"/>
        </w:rPr>
        <w:t xml:space="preserve">- в целях </w:t>
      </w:r>
      <w:r w:rsidRPr="00F21DCF">
        <w:rPr>
          <w:rFonts w:ascii="Arial Narrow" w:hAnsi="Arial Narrow"/>
          <w:bCs/>
        </w:rPr>
        <w:t xml:space="preserve">повышения эффективности работы по охране труда, повышения уровня пожарной безопасности </w:t>
      </w:r>
      <w:r w:rsidRPr="00F21DCF">
        <w:rPr>
          <w:rFonts w:ascii="Arial Narrow" w:hAnsi="Arial Narrow"/>
        </w:rPr>
        <w:t xml:space="preserve">в АО «ДГК» приказом от 29.06.2022 №375 </w:t>
      </w:r>
      <w:r>
        <w:rPr>
          <w:rFonts w:ascii="Arial Narrow" w:hAnsi="Arial Narrow"/>
        </w:rPr>
        <w:t>проведен</w:t>
      </w:r>
      <w:r w:rsidRPr="00F21DCF">
        <w:rPr>
          <w:rFonts w:ascii="Arial Narrow" w:hAnsi="Arial Narrow"/>
        </w:rPr>
        <w:t xml:space="preserve"> Смотр-конкурс по охране труда и Смотр на лучшее противопожарное состояние среди структурных подразделений;  </w:t>
      </w:r>
    </w:p>
    <w:p w14:paraId="75E3364C" w14:textId="77777777" w:rsidR="00FC56E7" w:rsidRPr="00F21DCF" w:rsidRDefault="00FC56E7" w:rsidP="00FC56E7">
      <w:pPr>
        <w:pBdr>
          <w:top w:val="none" w:sz="0" w:space="0" w:color="auto"/>
          <w:left w:val="none" w:sz="0" w:space="0" w:color="auto"/>
          <w:bottom w:val="none" w:sz="0" w:space="0" w:color="auto"/>
          <w:right w:val="none" w:sz="0" w:space="0" w:color="auto"/>
          <w:between w:val="none" w:sz="0" w:space="0" w:color="auto"/>
        </w:pBdr>
        <w:tabs>
          <w:tab w:val="left" w:pos="0"/>
          <w:tab w:val="right" w:pos="9355"/>
        </w:tabs>
        <w:spacing w:line="276" w:lineRule="auto"/>
        <w:ind w:firstLine="720"/>
        <w:jc w:val="both"/>
        <w:rPr>
          <w:rFonts w:ascii="Arial Narrow" w:hAnsi="Arial Narrow"/>
        </w:rPr>
      </w:pPr>
      <w:r w:rsidRPr="00F21DCF">
        <w:rPr>
          <w:rFonts w:ascii="Arial Narrow" w:hAnsi="Arial Narrow"/>
        </w:rPr>
        <w:t>- руководителями и специалистами филиалов и структурных подразделений проводятся обходы и проверки рабочих мест, при которых выявляются нарушения требований НТД. По итогам проверок издаются распорядительные документы, к нарушителям применяются различные меры воздействия.</w:t>
      </w:r>
    </w:p>
    <w:p w14:paraId="28A7052F" w14:textId="596C1C19" w:rsidR="00FC56E7" w:rsidRPr="00FC56E7" w:rsidRDefault="00FC56E7" w:rsidP="00FC56E7">
      <w:pPr>
        <w:pBdr>
          <w:top w:val="none" w:sz="4" w:space="2" w:color="000000"/>
        </w:pBdr>
        <w:spacing w:line="283" w:lineRule="auto"/>
        <w:ind w:firstLine="709"/>
        <w:jc w:val="both"/>
        <w:rPr>
          <w:rFonts w:ascii="Arial Narrow" w:hAnsi="Arial Narrow"/>
        </w:rPr>
      </w:pPr>
      <w:r w:rsidRPr="00F21DCF">
        <w:rPr>
          <w:rFonts w:ascii="Arial Narrow" w:hAnsi="Arial Narrow"/>
        </w:rPr>
        <w:t xml:space="preserve">В Обществе в 2022 году зарегистрировано 4 несчастных случая, из которых 1 смертельный в СП «Нерюнгринская ГРЭС», 1 тяжелый в СП «Комсомольская ТЭЦ-2», 2 легких в СП «Комсомольские </w:t>
      </w:r>
      <w:r w:rsidRPr="00FC56E7">
        <w:rPr>
          <w:rFonts w:ascii="Arial Narrow" w:hAnsi="Arial Narrow"/>
        </w:rPr>
        <w:t xml:space="preserve">тепловые сети» и СП «Хабаровская ТЭЦ-3». </w:t>
      </w:r>
    </w:p>
    <w:p w14:paraId="2A7EB46B" w14:textId="184AC0E6" w:rsidR="00FC56E7" w:rsidRPr="00FC56E7" w:rsidRDefault="00FC56E7" w:rsidP="00FC56E7">
      <w:pPr>
        <w:pStyle w:val="22"/>
        <w:tabs>
          <w:tab w:val="left" w:pos="0"/>
        </w:tabs>
        <w:spacing w:line="283" w:lineRule="auto"/>
        <w:ind w:firstLine="709"/>
        <w:rPr>
          <w:rFonts w:ascii="Arial Narrow" w:hAnsi="Arial Narrow"/>
          <w:b w:val="0"/>
          <w:sz w:val="24"/>
          <w:szCs w:val="24"/>
        </w:rPr>
      </w:pPr>
      <w:r w:rsidRPr="00FC56E7">
        <w:rPr>
          <w:rFonts w:ascii="Arial Narrow" w:hAnsi="Arial Narrow"/>
          <w:b w:val="0"/>
          <w:sz w:val="24"/>
          <w:szCs w:val="24"/>
        </w:rPr>
        <w:t>Затраты на охрану труда за 12 месяцев 2022 в Обществе увеличились на 13,86% по сравнению с аналогичным периодом прошлого года и составили 869,5 млн руб. Затраты на 1 человека в 2022 году составили 90,137 тыс. руб., что больше данного показателя за 12 месяцев прошлого года на 15,4%.</w:t>
      </w:r>
    </w:p>
    <w:p w14:paraId="6DB4DDC9" w14:textId="76137751" w:rsidR="00FC56E7" w:rsidRPr="00F21DCF" w:rsidRDefault="00FC56E7" w:rsidP="00AD0EE6">
      <w:pPr>
        <w:spacing w:line="283" w:lineRule="auto"/>
        <w:ind w:firstLine="567"/>
        <w:jc w:val="both"/>
        <w:rPr>
          <w:rFonts w:ascii="Arial Narrow" w:eastAsia="Calibri" w:hAnsi="Arial Narrow"/>
        </w:rPr>
      </w:pPr>
      <w:r w:rsidRPr="00F21DCF">
        <w:rPr>
          <w:rFonts w:ascii="Arial Narrow" w:eastAsia="Calibri" w:hAnsi="Arial Narrow"/>
        </w:rPr>
        <w:t>Таким образом, финансирование мероприятий по улучшению условий и охраны труда по итогам 2022 года составило 0,76% суммы затрат на производство и реализацию продукции (от 114 290 648,33592 тыс. руб.).</w:t>
      </w:r>
    </w:p>
    <w:p w14:paraId="4EAD551D" w14:textId="77777777" w:rsidR="00FC56E7" w:rsidRPr="00357BD3" w:rsidRDefault="00FC56E7" w:rsidP="00AD0EE6">
      <w:pPr>
        <w:pBdr>
          <w:top w:val="none" w:sz="4" w:space="2" w:color="000000"/>
        </w:pBdr>
        <w:tabs>
          <w:tab w:val="left" w:pos="0"/>
          <w:tab w:val="left" w:pos="426"/>
        </w:tabs>
        <w:spacing w:line="283" w:lineRule="auto"/>
        <w:jc w:val="both"/>
        <w:rPr>
          <w:rFonts w:ascii="Arial Narrow" w:hAnsi="Arial Narrow"/>
        </w:rPr>
      </w:pPr>
      <w:r>
        <w:rPr>
          <w:rFonts w:ascii="Arial Narrow" w:hAnsi="Arial Narrow"/>
        </w:rPr>
        <w:tab/>
      </w:r>
      <w:r>
        <w:rPr>
          <w:rFonts w:ascii="Arial Narrow" w:hAnsi="Arial Narrow"/>
        </w:rPr>
        <w:tab/>
      </w:r>
      <w:r w:rsidRPr="00357BD3">
        <w:rPr>
          <w:rFonts w:ascii="Arial Narrow" w:hAnsi="Arial Narrow"/>
        </w:rPr>
        <w:t>Финансирование затрат на охрану труда соответствует 0,2% от суммы затрат на производство продукции. План финансового обеспечения предупредительных мер по сокращению производственного травматизма и профзаболеваний выполнен.</w:t>
      </w:r>
    </w:p>
    <w:p w14:paraId="6AA7255B" w14:textId="32F40125" w:rsidR="00FC56E7" w:rsidRPr="00357BD3" w:rsidRDefault="00FC56E7" w:rsidP="00FC56E7">
      <w:pPr>
        <w:widowControl w:val="0"/>
        <w:pBdr>
          <w:top w:val="none" w:sz="4" w:space="2" w:color="000000"/>
        </w:pBdr>
        <w:autoSpaceDE w:val="0"/>
        <w:autoSpaceDN w:val="0"/>
        <w:adjustRightInd w:val="0"/>
        <w:spacing w:line="283" w:lineRule="auto"/>
        <w:ind w:firstLine="708"/>
        <w:jc w:val="both"/>
        <w:rPr>
          <w:rFonts w:ascii="Arial Narrow" w:hAnsi="Arial Narrow"/>
        </w:rPr>
      </w:pPr>
      <w:r w:rsidRPr="00357BD3">
        <w:rPr>
          <w:rFonts w:ascii="Arial Narrow" w:hAnsi="Arial Narrow"/>
        </w:rPr>
        <w:lastRenderedPageBreak/>
        <w:t>Персонал АО «ДГК», занятый на работах с вредными и (или) опасными условиями труда, связанных с загрязнением</w:t>
      </w:r>
      <w:r w:rsidR="00AD0EE6">
        <w:rPr>
          <w:rFonts w:ascii="Arial Narrow" w:hAnsi="Arial Narrow"/>
        </w:rPr>
        <w:t>,</w:t>
      </w:r>
      <w:r w:rsidRPr="00357BD3">
        <w:rPr>
          <w:rFonts w:ascii="Arial Narrow" w:hAnsi="Arial Narrow"/>
        </w:rPr>
        <w:t xml:space="preserve"> обеспечен сертифицированными средствами индивидуальной защиты, спецодеждой, спецобувью в полном объеме в соответствии с Типовыми отраслевыми нормами. Затраты на приобретение СИЗ в целом по Обществу составили </w:t>
      </w:r>
      <w:r>
        <w:rPr>
          <w:rFonts w:ascii="Arial Narrow" w:hAnsi="Arial Narrow"/>
        </w:rPr>
        <w:t>156</w:t>
      </w:r>
      <w:r w:rsidRPr="00357BD3">
        <w:rPr>
          <w:rFonts w:ascii="Arial Narrow" w:hAnsi="Arial Narrow"/>
        </w:rPr>
        <w:t xml:space="preserve"> </w:t>
      </w:r>
      <w:r>
        <w:rPr>
          <w:rFonts w:ascii="Arial Narrow" w:hAnsi="Arial Narrow"/>
        </w:rPr>
        <w:t>799</w:t>
      </w:r>
      <w:r w:rsidRPr="00357BD3">
        <w:rPr>
          <w:rFonts w:ascii="Arial Narrow" w:hAnsi="Arial Narrow"/>
        </w:rPr>
        <w:t>,</w:t>
      </w:r>
      <w:r>
        <w:rPr>
          <w:rFonts w:ascii="Arial Narrow" w:hAnsi="Arial Narrow"/>
        </w:rPr>
        <w:t>6 тыс. руб</w:t>
      </w:r>
      <w:r w:rsidRPr="00357BD3">
        <w:rPr>
          <w:rFonts w:ascii="Arial Narrow" w:hAnsi="Arial Narrow"/>
        </w:rPr>
        <w:t>. Затраты на обеспечение средствами индивидуальной защиты на 1 человека составили 1</w:t>
      </w:r>
      <w:r>
        <w:rPr>
          <w:rFonts w:ascii="Arial Narrow" w:hAnsi="Arial Narrow"/>
        </w:rPr>
        <w:t>6,3 тыс. руб</w:t>
      </w:r>
      <w:r w:rsidRPr="00357BD3">
        <w:rPr>
          <w:rFonts w:ascii="Arial Narrow" w:hAnsi="Arial Narrow"/>
        </w:rPr>
        <w:t>.</w:t>
      </w:r>
    </w:p>
    <w:p w14:paraId="2950FC83" w14:textId="77777777" w:rsidR="00FC56E7" w:rsidRPr="00427BA7" w:rsidRDefault="00FC56E7" w:rsidP="00FC56E7">
      <w:pPr>
        <w:widowControl w:val="0"/>
        <w:pBdr>
          <w:top w:val="none" w:sz="4" w:space="2" w:color="000000"/>
        </w:pBdr>
        <w:autoSpaceDE w:val="0"/>
        <w:autoSpaceDN w:val="0"/>
        <w:adjustRightInd w:val="0"/>
        <w:spacing w:line="276" w:lineRule="auto"/>
        <w:ind w:firstLine="708"/>
        <w:jc w:val="both"/>
        <w:rPr>
          <w:rFonts w:ascii="Arial Narrow" w:hAnsi="Arial Narrow"/>
        </w:rPr>
      </w:pPr>
      <w:r w:rsidRPr="00427BA7">
        <w:rPr>
          <w:rFonts w:ascii="Arial Narrow" w:hAnsi="Arial Narrow"/>
        </w:rPr>
        <w:t xml:space="preserve">Из фонда социального страхования РФ возвращено средств, затраченных на мероприятия по охране труда на сумму 4 213 тыс. руб. Возвратные средства израсходованы на санаторно-курортное лечение работников и проведение медицинского осмотра. </w:t>
      </w:r>
    </w:p>
    <w:p w14:paraId="22F3E903" w14:textId="68F8E90E" w:rsidR="00FC56E7" w:rsidRPr="004445B9" w:rsidRDefault="00FC56E7" w:rsidP="00FC56E7">
      <w:pPr>
        <w:tabs>
          <w:tab w:val="left" w:pos="0"/>
          <w:tab w:val="right" w:pos="9355"/>
        </w:tabs>
        <w:spacing w:line="276" w:lineRule="auto"/>
        <w:ind w:firstLine="720"/>
        <w:jc w:val="both"/>
        <w:rPr>
          <w:rFonts w:ascii="Arial Narrow" w:hAnsi="Arial Narrow"/>
        </w:rPr>
      </w:pPr>
      <w:r w:rsidRPr="004445B9">
        <w:rPr>
          <w:rFonts w:ascii="Arial Narrow" w:hAnsi="Arial Narrow"/>
        </w:rPr>
        <w:t xml:space="preserve">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условий и охраны труда». Реализованы 1270 мероприятий «Плана мероприятий по улучшению условий труда, профилактике травматизма, профзаболеваний, оздоровлению персонала АО «ДГК» на 2022 год» на общую сумму 676 875,5 тыс. руб. </w:t>
      </w:r>
    </w:p>
    <w:p w14:paraId="023ECD25" w14:textId="77777777" w:rsidR="00FC56E7" w:rsidRPr="00357BD3" w:rsidRDefault="00FC56E7" w:rsidP="00AD0EE6">
      <w:pPr>
        <w:spacing w:line="276" w:lineRule="auto"/>
        <w:ind w:firstLine="709"/>
        <w:jc w:val="both"/>
        <w:rPr>
          <w:rFonts w:ascii="Arial Narrow" w:hAnsi="Arial Narrow"/>
        </w:rPr>
      </w:pPr>
      <w:r w:rsidRPr="004445B9">
        <w:rPr>
          <w:rFonts w:ascii="Arial Narrow" w:hAnsi="Arial Narrow"/>
        </w:rPr>
        <w:t>Общее количество рабочих мест в Обществе – 5446, из которых, 2566 рабочих мест с вредными условиями труда (ВУТ). Количество работников, занятых на рабочих местах с ВУТ – 6610 человек.</w:t>
      </w:r>
      <w:r w:rsidRPr="004445B9">
        <w:rPr>
          <w:rFonts w:ascii="Arial Narrow" w:hAnsi="Arial Narrow"/>
          <w:color w:val="FF0000"/>
        </w:rPr>
        <w:t xml:space="preserve"> </w:t>
      </w:r>
      <w:r w:rsidRPr="004445B9">
        <w:rPr>
          <w:rFonts w:ascii="Arial Narrow" w:hAnsi="Arial Narrow"/>
        </w:rPr>
        <w:t>Специальная оценка условий труда проведена в 2022 году на 975 рабочих местах. В результате, из класса вредных в допустимые переведено 8 рабочих мест, снижен подкласс на 8 рабочих местах. Ежегодно в результате проведенных мероприятий</w:t>
      </w:r>
      <w:r w:rsidRPr="00357BD3">
        <w:rPr>
          <w:rFonts w:ascii="Arial Narrow" w:hAnsi="Arial Narrow"/>
        </w:rPr>
        <w:t xml:space="preserve"> и проведения специальной оценки условий труда удается снизить количество рабочих мест с ВУТ. </w:t>
      </w:r>
    </w:p>
    <w:p w14:paraId="3E50A8A2" w14:textId="1728B68F" w:rsidR="00FC56E7" w:rsidRPr="009A1200" w:rsidRDefault="00FC56E7" w:rsidP="00FC56E7">
      <w:pPr>
        <w:pBdr>
          <w:top w:val="none" w:sz="4" w:space="2" w:color="000000"/>
        </w:pBdr>
        <w:tabs>
          <w:tab w:val="left" w:pos="0"/>
        </w:tabs>
        <w:spacing w:line="283" w:lineRule="auto"/>
        <w:jc w:val="both"/>
        <w:rPr>
          <w:rFonts w:ascii="Arial Narrow" w:hAnsi="Arial Narrow"/>
        </w:rPr>
      </w:pPr>
      <w:r w:rsidRPr="00357BD3">
        <w:rPr>
          <w:rFonts w:ascii="Arial Narrow" w:hAnsi="Arial Narrow"/>
        </w:rPr>
        <w:t xml:space="preserve">           </w:t>
      </w:r>
      <w:r w:rsidR="00AD0EE6">
        <w:rPr>
          <w:rFonts w:ascii="Arial Narrow" w:hAnsi="Arial Narrow"/>
        </w:rPr>
        <w:tab/>
      </w:r>
      <w:r w:rsidRPr="00357BD3">
        <w:rPr>
          <w:rFonts w:ascii="Arial Narrow" w:hAnsi="Arial Narrow"/>
        </w:rPr>
        <w:t xml:space="preserve">Работники АО «ДГК» своевременно проходят обучение безопасным методам и приемам выполнения работ в соответствии с </w:t>
      </w:r>
      <w:r w:rsidRPr="009A1200">
        <w:rPr>
          <w:rFonts w:ascii="Arial Narrow" w:hAnsi="Arial Narrow"/>
        </w:rPr>
        <w:t>требованиями «</w:t>
      </w:r>
      <w:r w:rsidRPr="009A1200">
        <w:rPr>
          <w:rStyle w:val="FontStyle17"/>
          <w:rFonts w:ascii="Arial Narrow" w:eastAsia="Arial" w:hAnsi="Arial Narrow"/>
          <w:sz w:val="24"/>
          <w:szCs w:val="24"/>
        </w:rPr>
        <w:t>Правила работы с персоналом в организациях электроэнергетики РФ»,</w:t>
      </w:r>
      <w:r w:rsidR="00AD0EE6">
        <w:rPr>
          <w:rStyle w:val="FontStyle17"/>
          <w:rFonts w:ascii="Arial Narrow" w:eastAsia="Arial" w:hAnsi="Arial Narrow"/>
          <w:sz w:val="24"/>
          <w:szCs w:val="24"/>
        </w:rPr>
        <w:t xml:space="preserve"> со</w:t>
      </w:r>
      <w:r w:rsidRPr="009A1200">
        <w:rPr>
          <w:rStyle w:val="FontStyle17"/>
          <w:rFonts w:ascii="Arial Narrow" w:eastAsia="Arial" w:hAnsi="Arial Narrow"/>
          <w:sz w:val="24"/>
          <w:szCs w:val="24"/>
        </w:rPr>
        <w:t xml:space="preserve"> Стандартом организации «Порядок проведения работы с персоналом в АО «ДГК», </w:t>
      </w:r>
      <w:r w:rsidRPr="004445B9">
        <w:rPr>
          <w:rStyle w:val="FontStyle17"/>
          <w:rFonts w:ascii="Arial Narrow" w:eastAsia="Arial" w:hAnsi="Arial Narrow"/>
          <w:sz w:val="24"/>
          <w:szCs w:val="24"/>
        </w:rPr>
        <w:t>Постановление</w:t>
      </w:r>
      <w:r w:rsidR="00AD0EE6">
        <w:rPr>
          <w:rStyle w:val="FontStyle17"/>
          <w:rFonts w:ascii="Arial Narrow" w:eastAsia="Arial" w:hAnsi="Arial Narrow"/>
          <w:sz w:val="24"/>
          <w:szCs w:val="24"/>
        </w:rPr>
        <w:t>м</w:t>
      </w:r>
      <w:r w:rsidRPr="004445B9">
        <w:rPr>
          <w:rStyle w:val="FontStyle17"/>
          <w:rFonts w:ascii="Arial Narrow" w:eastAsia="Arial" w:hAnsi="Arial Narrow"/>
          <w:sz w:val="24"/>
          <w:szCs w:val="24"/>
        </w:rPr>
        <w:t xml:space="preserve"> Правительства РФ от 24.12.2021 N 2464 </w:t>
      </w:r>
      <w:r w:rsidR="00712D13">
        <w:rPr>
          <w:rStyle w:val="FontStyle17"/>
          <w:rFonts w:ascii="Arial Narrow" w:eastAsia="Arial" w:hAnsi="Arial Narrow"/>
          <w:sz w:val="24"/>
          <w:szCs w:val="24"/>
        </w:rPr>
        <w:t>«</w:t>
      </w:r>
      <w:r w:rsidRPr="004445B9">
        <w:rPr>
          <w:rStyle w:val="FontStyle17"/>
          <w:rFonts w:ascii="Arial Narrow" w:eastAsia="Arial" w:hAnsi="Arial Narrow"/>
          <w:sz w:val="24"/>
          <w:szCs w:val="24"/>
        </w:rPr>
        <w:t>О порядке обучения по охране труда и проверки знания требований охран</w:t>
      </w:r>
      <w:r>
        <w:rPr>
          <w:rStyle w:val="FontStyle17"/>
          <w:rFonts w:ascii="Arial Narrow" w:eastAsia="Arial" w:hAnsi="Arial Narrow"/>
          <w:sz w:val="24"/>
          <w:szCs w:val="24"/>
        </w:rPr>
        <w:t>ы труда».</w:t>
      </w:r>
      <w:r w:rsidRPr="009A1200">
        <w:rPr>
          <w:rFonts w:ascii="Arial Narrow" w:hAnsi="Arial Narrow"/>
        </w:rPr>
        <w:t xml:space="preserve"> АО «ДГК» имеет государственную аккредитацию на оказание услуг по обучению работников требованиям охраны труда.</w:t>
      </w:r>
    </w:p>
    <w:p w14:paraId="37621E6E" w14:textId="77777777" w:rsidR="00FC56E7" w:rsidRPr="00357BD3" w:rsidRDefault="00FC56E7" w:rsidP="00FC56E7">
      <w:pPr>
        <w:pBdr>
          <w:top w:val="none" w:sz="4" w:space="2" w:color="000000"/>
        </w:pBdr>
        <w:tabs>
          <w:tab w:val="left" w:pos="0"/>
        </w:tabs>
        <w:spacing w:line="283" w:lineRule="auto"/>
        <w:jc w:val="both"/>
        <w:rPr>
          <w:rFonts w:ascii="Arial Narrow" w:hAnsi="Arial Narrow"/>
          <w:bCs/>
          <w:lang w:eastAsia="x-none"/>
        </w:rPr>
      </w:pPr>
      <w:r w:rsidRPr="00357BD3">
        <w:rPr>
          <w:rFonts w:ascii="Arial Narrow" w:hAnsi="Arial Narrow"/>
          <w:bCs/>
          <w:lang w:eastAsia="x-none"/>
        </w:rPr>
        <w:tab/>
      </w:r>
      <w:r w:rsidRPr="004445B9">
        <w:rPr>
          <w:rFonts w:ascii="Arial Narrow" w:hAnsi="Arial Narrow"/>
          <w:bCs/>
          <w:lang w:eastAsia="x-none"/>
        </w:rPr>
        <w:t xml:space="preserve">В исполнительном аппарате Общества создано управление надежности, промышленной безопасности и охраны труда, во всех структурных подразделениях функционируют службы промышленной безопасности и охраны труда, в состав которых входят специалисты по охране труда.        </w:t>
      </w:r>
      <w:r w:rsidRPr="00357BD3">
        <w:rPr>
          <w:rFonts w:ascii="Arial Narrow" w:hAnsi="Arial Narrow"/>
          <w:bCs/>
          <w:lang w:eastAsia="x-none"/>
        </w:rPr>
        <w:tab/>
      </w:r>
      <w:r>
        <w:rPr>
          <w:rFonts w:ascii="Arial Narrow" w:hAnsi="Arial Narrow"/>
          <w:bCs/>
          <w:lang w:eastAsia="x-none"/>
        </w:rPr>
        <w:t>Д</w:t>
      </w:r>
      <w:r w:rsidRPr="00357BD3">
        <w:rPr>
          <w:rFonts w:ascii="Arial Narrow" w:hAnsi="Arial Narrow"/>
          <w:bCs/>
          <w:lang w:eastAsia="x-none"/>
        </w:rPr>
        <w:t>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14:paraId="4A3628B1" w14:textId="77777777" w:rsidR="00FC56E7" w:rsidRPr="00357BD3" w:rsidRDefault="00FC56E7" w:rsidP="005F25B9">
      <w:pPr>
        <w:pStyle w:val="afff8"/>
        <w:numPr>
          <w:ilvl w:val="0"/>
          <w:numId w:val="23"/>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t>«Система менеджмента охраны здоровья и безопасности труда работников АО «ДГК»;</w:t>
      </w:r>
    </w:p>
    <w:p w14:paraId="1AC3FA20" w14:textId="77777777" w:rsidR="00FC56E7" w:rsidRPr="00357BD3" w:rsidRDefault="00FC56E7" w:rsidP="005F25B9">
      <w:pPr>
        <w:pStyle w:val="afff8"/>
        <w:numPr>
          <w:ilvl w:val="0"/>
          <w:numId w:val="23"/>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t>«Положение о производственном контроле за соблюдением требований промышленной безопасности на опасных производственных объектах АО «ДГК»;</w:t>
      </w:r>
    </w:p>
    <w:p w14:paraId="6B5F5FB6" w14:textId="77777777" w:rsidR="00FC56E7" w:rsidRPr="00357BD3" w:rsidRDefault="00FC56E7" w:rsidP="005F25B9">
      <w:pPr>
        <w:pStyle w:val="afff8"/>
        <w:numPr>
          <w:ilvl w:val="0"/>
          <w:numId w:val="23"/>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t>«Порядок проведения работы с персоналом в АО «ДГК»;</w:t>
      </w:r>
    </w:p>
    <w:p w14:paraId="44E7AAE6" w14:textId="77777777" w:rsidR="00FC56E7" w:rsidRPr="00357BD3" w:rsidRDefault="00FC56E7" w:rsidP="005F25B9">
      <w:pPr>
        <w:pStyle w:val="afff8"/>
        <w:numPr>
          <w:ilvl w:val="0"/>
          <w:numId w:val="23"/>
        </w:numPr>
        <w:pBdr>
          <w:top w:val="none" w:sz="0" w:space="0" w:color="auto"/>
          <w:left w:val="none" w:sz="0" w:space="0" w:color="auto"/>
          <w:bottom w:val="none" w:sz="0" w:space="0" w:color="auto"/>
          <w:right w:val="none" w:sz="0" w:space="0" w:color="auto"/>
          <w:between w:val="none" w:sz="0" w:space="0" w:color="auto"/>
        </w:pBdr>
        <w:spacing w:line="283" w:lineRule="auto"/>
        <w:ind w:left="284" w:hanging="284"/>
        <w:rPr>
          <w:rFonts w:ascii="Arial Narrow" w:hAnsi="Arial Narrow"/>
          <w:bCs/>
          <w:sz w:val="24"/>
          <w:szCs w:val="24"/>
          <w:lang w:eastAsia="x-none"/>
        </w:rPr>
      </w:pPr>
      <w:r w:rsidRPr="00357BD3">
        <w:rPr>
          <w:rFonts w:ascii="Arial Narrow" w:hAnsi="Arial Narrow"/>
          <w:bCs/>
          <w:sz w:val="24"/>
          <w:szCs w:val="24"/>
          <w:lang w:eastAsia="x-none"/>
        </w:rPr>
        <w:t xml:space="preserve">«Порядок расследования и учета аварий и инцидентов. Нормы и требования. СТО АО «ДГК» 22.1-303-2020. </w:t>
      </w:r>
    </w:p>
    <w:p w14:paraId="0694150C" w14:textId="0CC548CE" w:rsidR="00FC56E7" w:rsidRPr="00357BD3" w:rsidRDefault="00FC56E7" w:rsidP="00FC56E7">
      <w:pPr>
        <w:pStyle w:val="afff8"/>
        <w:spacing w:line="283" w:lineRule="auto"/>
        <w:ind w:left="0" w:hanging="284"/>
        <w:rPr>
          <w:rFonts w:ascii="Arial Narrow" w:hAnsi="Arial Narrow"/>
          <w:bCs/>
          <w:sz w:val="24"/>
          <w:szCs w:val="24"/>
          <w:lang w:eastAsia="x-none"/>
        </w:rPr>
      </w:pPr>
      <w:r w:rsidRPr="00357BD3">
        <w:rPr>
          <w:rFonts w:ascii="Arial Narrow" w:hAnsi="Arial Narrow"/>
          <w:bCs/>
          <w:sz w:val="24"/>
          <w:szCs w:val="24"/>
          <w:lang w:eastAsia="x-none"/>
        </w:rPr>
        <w:tab/>
      </w:r>
      <w:r>
        <w:rPr>
          <w:rFonts w:ascii="Arial Narrow" w:hAnsi="Arial Narrow"/>
          <w:bCs/>
          <w:sz w:val="24"/>
          <w:szCs w:val="24"/>
          <w:lang w:eastAsia="x-none"/>
        </w:rPr>
        <w:tab/>
      </w:r>
      <w:r w:rsidRPr="00357BD3">
        <w:rPr>
          <w:rFonts w:ascii="Arial Narrow" w:hAnsi="Arial Narrow"/>
          <w:bCs/>
          <w:sz w:val="24"/>
          <w:szCs w:val="24"/>
          <w:lang w:eastAsia="x-none"/>
        </w:rPr>
        <w:t>Деятельность Общества по обеспечению безопасности труда носит системный и непрерывный характер. Основной задачей Общества в 202</w:t>
      </w:r>
      <w:r>
        <w:rPr>
          <w:rFonts w:ascii="Arial Narrow" w:hAnsi="Arial Narrow"/>
          <w:bCs/>
          <w:sz w:val="24"/>
          <w:szCs w:val="24"/>
          <w:lang w:eastAsia="x-none"/>
        </w:rPr>
        <w:t>3</w:t>
      </w:r>
      <w:r w:rsidRPr="00357BD3">
        <w:rPr>
          <w:rFonts w:ascii="Arial Narrow" w:hAnsi="Arial Narrow"/>
          <w:bCs/>
          <w:sz w:val="24"/>
          <w:szCs w:val="24"/>
          <w:lang w:eastAsia="x-none"/>
        </w:rPr>
        <w:t xml:space="preserve"> году является недопущение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202</w:t>
      </w:r>
      <w:r>
        <w:rPr>
          <w:rFonts w:ascii="Arial Narrow" w:hAnsi="Arial Narrow"/>
          <w:bCs/>
          <w:sz w:val="24"/>
          <w:szCs w:val="24"/>
          <w:lang w:eastAsia="x-none"/>
        </w:rPr>
        <w:t>3</w:t>
      </w:r>
      <w:r w:rsidRPr="00357BD3">
        <w:rPr>
          <w:rFonts w:ascii="Arial Narrow" w:hAnsi="Arial Narrow"/>
          <w:bCs/>
          <w:sz w:val="24"/>
          <w:szCs w:val="24"/>
          <w:lang w:eastAsia="x-none"/>
        </w:rPr>
        <w:t xml:space="preserve"> г. в АО «ДГК» приказом №2 от </w:t>
      </w:r>
      <w:r>
        <w:rPr>
          <w:rFonts w:ascii="Arial Narrow" w:hAnsi="Arial Narrow"/>
          <w:bCs/>
          <w:sz w:val="24"/>
          <w:szCs w:val="24"/>
          <w:lang w:eastAsia="x-none"/>
        </w:rPr>
        <w:t>09</w:t>
      </w:r>
      <w:r w:rsidRPr="00357BD3">
        <w:rPr>
          <w:rFonts w:ascii="Arial Narrow" w:hAnsi="Arial Narrow"/>
          <w:bCs/>
          <w:sz w:val="24"/>
          <w:szCs w:val="24"/>
          <w:lang w:eastAsia="x-none"/>
        </w:rPr>
        <w:t>.01.202</w:t>
      </w:r>
      <w:r>
        <w:rPr>
          <w:rFonts w:ascii="Arial Narrow" w:hAnsi="Arial Narrow"/>
          <w:bCs/>
          <w:sz w:val="24"/>
          <w:szCs w:val="24"/>
          <w:lang w:eastAsia="x-none"/>
        </w:rPr>
        <w:t>3</w:t>
      </w:r>
      <w:r w:rsidRPr="00357BD3">
        <w:rPr>
          <w:rFonts w:ascii="Arial Narrow" w:hAnsi="Arial Narrow"/>
          <w:bCs/>
          <w:sz w:val="24"/>
          <w:szCs w:val="24"/>
          <w:lang w:eastAsia="x-none"/>
        </w:rPr>
        <w:t xml:space="preserve"> утверждена и введена в действие «Комплексная программа по обеспечению безопасности труда и охране здоровья работников «ДГК» на 202</w:t>
      </w:r>
      <w:r>
        <w:rPr>
          <w:rFonts w:ascii="Arial Narrow" w:hAnsi="Arial Narrow"/>
          <w:bCs/>
          <w:sz w:val="24"/>
          <w:szCs w:val="24"/>
          <w:lang w:eastAsia="x-none"/>
        </w:rPr>
        <w:t>3</w:t>
      </w:r>
      <w:r w:rsidRPr="00357BD3">
        <w:rPr>
          <w:rFonts w:ascii="Arial Narrow" w:hAnsi="Arial Narrow"/>
          <w:bCs/>
          <w:sz w:val="24"/>
          <w:szCs w:val="24"/>
          <w:lang w:eastAsia="x-none"/>
        </w:rPr>
        <w:t xml:space="preserve"> год»; продолжает реализовываться «План </w:t>
      </w:r>
      <w:r w:rsidRPr="00357BD3">
        <w:rPr>
          <w:rFonts w:ascii="Arial Narrow" w:hAnsi="Arial Narrow"/>
          <w:sz w:val="24"/>
          <w:szCs w:val="24"/>
        </w:rPr>
        <w:t xml:space="preserve">мероприятий по снижению риска травматизма персонала АО «ДГК» на 2020-2023 </w:t>
      </w:r>
      <w:r w:rsidR="00AD0EE6">
        <w:rPr>
          <w:rFonts w:ascii="Arial Narrow" w:hAnsi="Arial Narrow"/>
          <w:sz w:val="24"/>
          <w:szCs w:val="24"/>
        </w:rPr>
        <w:t>г</w:t>
      </w:r>
      <w:r w:rsidRPr="00357BD3">
        <w:rPr>
          <w:rFonts w:ascii="Arial Narrow" w:hAnsi="Arial Narrow"/>
          <w:sz w:val="24"/>
          <w:szCs w:val="24"/>
        </w:rPr>
        <w:t>г.»</w:t>
      </w:r>
      <w:r w:rsidRPr="00357BD3">
        <w:rPr>
          <w:rFonts w:ascii="Arial Narrow" w:hAnsi="Arial Narrow"/>
          <w:bCs/>
          <w:sz w:val="24"/>
          <w:szCs w:val="24"/>
          <w:lang w:eastAsia="x-none"/>
        </w:rPr>
        <w:t xml:space="preserve">, в исполнительном аппарате и </w:t>
      </w:r>
      <w:r w:rsidRPr="00357BD3">
        <w:rPr>
          <w:rFonts w:ascii="Arial Narrow" w:hAnsi="Arial Narrow"/>
          <w:bCs/>
          <w:sz w:val="24"/>
          <w:szCs w:val="24"/>
          <w:lang w:eastAsia="x-none"/>
        </w:rPr>
        <w:lastRenderedPageBreak/>
        <w:t>структурных подразделениях приказами введены «Планы улучшения и оздоровления условий труда на 202</w:t>
      </w:r>
      <w:r>
        <w:rPr>
          <w:rFonts w:ascii="Arial Narrow" w:hAnsi="Arial Narrow"/>
          <w:bCs/>
          <w:sz w:val="24"/>
          <w:szCs w:val="24"/>
          <w:lang w:eastAsia="x-none"/>
        </w:rPr>
        <w:t>3</w:t>
      </w:r>
      <w:r w:rsidRPr="00357BD3">
        <w:rPr>
          <w:rFonts w:ascii="Arial Narrow" w:hAnsi="Arial Narrow"/>
          <w:bCs/>
          <w:sz w:val="24"/>
          <w:szCs w:val="24"/>
          <w:lang w:eastAsia="x-none"/>
        </w:rPr>
        <w:t xml:space="preserve"> год».  </w:t>
      </w:r>
    </w:p>
    <w:p w14:paraId="3DD171C5" w14:textId="77777777" w:rsidR="00FC56E7" w:rsidRPr="000F4348" w:rsidRDefault="00FC56E7" w:rsidP="00FC56E7">
      <w:pPr>
        <w:spacing w:line="283" w:lineRule="auto"/>
        <w:rPr>
          <w:rFonts w:ascii="Arial Narrow" w:hAnsi="Arial Narrow"/>
          <w:b/>
          <w:i/>
        </w:rPr>
      </w:pPr>
      <w:r w:rsidRPr="000F4348">
        <w:rPr>
          <w:rFonts w:ascii="Arial Narrow" w:hAnsi="Arial Narrow"/>
          <w:b/>
          <w:i/>
        </w:rPr>
        <w:t xml:space="preserve">Организация противопожарных мероприятий. </w:t>
      </w:r>
    </w:p>
    <w:p w14:paraId="2706691C" w14:textId="77777777" w:rsidR="00FC56E7" w:rsidRPr="000F4348" w:rsidRDefault="00FC56E7" w:rsidP="00FC56E7">
      <w:pPr>
        <w:tabs>
          <w:tab w:val="left" w:pos="0"/>
          <w:tab w:val="right" w:pos="9355"/>
        </w:tabs>
        <w:spacing w:line="283" w:lineRule="auto"/>
        <w:ind w:firstLine="720"/>
        <w:jc w:val="both"/>
        <w:rPr>
          <w:rFonts w:ascii="Arial Narrow" w:hAnsi="Arial Narrow"/>
        </w:rPr>
      </w:pPr>
      <w:r w:rsidRPr="000F4348">
        <w:rPr>
          <w:rFonts w:ascii="Arial Narrow" w:hAnsi="Arial Narrow"/>
        </w:rPr>
        <w:t xml:space="preserve">Деятельность АО «ДГК» в области повышения противопожарной устойчивости проводилась в соответствии нормативно - правовых документов Российской Федерации по пожарной безопасности. Изданы распорядительные документы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 об установлении противопожарного режима, о порядке проведения огневых и других огнеопасных работ, о порядке проведения противопожарных инструктажей и пожарно-технического минимума. Разработаны и внедрены требуемые инструкции о мерах пожарной безопасности.   </w:t>
      </w:r>
    </w:p>
    <w:p w14:paraId="3BFB2925" w14:textId="77777777" w:rsidR="00FC56E7" w:rsidRPr="000F4348" w:rsidRDefault="00FC56E7" w:rsidP="00FC56E7">
      <w:pPr>
        <w:shd w:val="clear" w:color="auto" w:fill="FFFFFF"/>
        <w:tabs>
          <w:tab w:val="right" w:pos="9355"/>
        </w:tabs>
        <w:spacing w:line="283" w:lineRule="auto"/>
        <w:ind w:firstLine="709"/>
        <w:jc w:val="both"/>
        <w:rPr>
          <w:rFonts w:ascii="Arial Narrow" w:hAnsi="Arial Narrow"/>
        </w:rPr>
      </w:pPr>
      <w:r w:rsidRPr="000F4348">
        <w:rPr>
          <w:rFonts w:ascii="Arial Narrow" w:hAnsi="Arial Narrow"/>
        </w:rPr>
        <w:t>На всех предприятиях Общества созданы и проводят работу пожарно-технические комиссии. За отчетный период комиссиями было проведено 252</w:t>
      </w:r>
      <w:r>
        <w:rPr>
          <w:rFonts w:ascii="Arial Narrow" w:hAnsi="Arial Narrow"/>
        </w:rPr>
        <w:t xml:space="preserve"> обследовани</w:t>
      </w:r>
      <w:r w:rsidRPr="000F4348">
        <w:rPr>
          <w:rFonts w:ascii="Arial Narrow" w:hAnsi="Arial Narrow"/>
        </w:rPr>
        <w:t>я, по результатам которых разработаны мероприятия, направленные на улучшение состояния пожарной безопасности.</w:t>
      </w:r>
    </w:p>
    <w:p w14:paraId="4698D0B6" w14:textId="69EDBB32" w:rsidR="00FC56E7" w:rsidRPr="00B343B9" w:rsidRDefault="00FC56E7" w:rsidP="000D13EB">
      <w:pPr>
        <w:shd w:val="clear" w:color="auto" w:fill="FFFFFF"/>
        <w:tabs>
          <w:tab w:val="right" w:pos="9355"/>
        </w:tabs>
        <w:spacing w:line="283" w:lineRule="auto"/>
        <w:ind w:firstLine="709"/>
        <w:jc w:val="both"/>
        <w:rPr>
          <w:rFonts w:ascii="Arial Narrow" w:hAnsi="Arial Narrow"/>
        </w:rPr>
      </w:pPr>
      <w:r w:rsidRPr="00B343B9">
        <w:rPr>
          <w:rFonts w:ascii="Arial Narrow" w:hAnsi="Arial Narrow"/>
        </w:rPr>
        <w:t>За отчетный период на предприятиях Общества было проведено 11695 инструктажей</w:t>
      </w:r>
      <w:r w:rsidR="000D13EB">
        <w:rPr>
          <w:rFonts w:ascii="Arial Narrow" w:hAnsi="Arial Narrow"/>
        </w:rPr>
        <w:t xml:space="preserve"> </w:t>
      </w:r>
      <w:r w:rsidRPr="00B343B9">
        <w:rPr>
          <w:rFonts w:ascii="Arial Narrow" w:hAnsi="Arial Narrow"/>
        </w:rPr>
        <w:t xml:space="preserve">о мерах пожарной безопасности, </w:t>
      </w:r>
      <w:r w:rsidRPr="00B343B9">
        <w:rPr>
          <w:rFonts w:ascii="Arial Narrow" w:hAnsi="Arial Narrow" w:cs="Arial"/>
        </w:rPr>
        <w:t>обучено по дополнительным программам в области пожарной безопасности 110 человек.</w:t>
      </w:r>
      <w:r w:rsidRPr="00B343B9">
        <w:rPr>
          <w:sz w:val="28"/>
          <w:szCs w:val="28"/>
        </w:rPr>
        <w:t xml:space="preserve"> </w:t>
      </w:r>
      <w:r w:rsidRPr="00B343B9">
        <w:rPr>
          <w:rFonts w:ascii="Arial Narrow" w:hAnsi="Arial Narrow"/>
        </w:rPr>
        <w:t>В целях повышения навыков борьбы с пожарами, проведено 1990 цеховых, 205 объектовых и 150 совместных с Государственной противопожарной службой противопожарных тренировок.</w:t>
      </w:r>
    </w:p>
    <w:p w14:paraId="6F8BA35E" w14:textId="10165466" w:rsidR="00FC56E7" w:rsidRPr="00DC2093" w:rsidRDefault="00FC56E7" w:rsidP="00FC56E7">
      <w:pPr>
        <w:pStyle w:val="af2"/>
        <w:spacing w:line="283" w:lineRule="auto"/>
        <w:ind w:firstLine="708"/>
        <w:jc w:val="both"/>
        <w:rPr>
          <w:rFonts w:ascii="Arial Narrow" w:hAnsi="Arial Narrow"/>
          <w:sz w:val="24"/>
          <w:szCs w:val="24"/>
        </w:rPr>
      </w:pPr>
      <w:r w:rsidRPr="0096752B">
        <w:rPr>
          <w:rFonts w:ascii="Arial Narrow" w:hAnsi="Arial Narrow"/>
          <w:sz w:val="24"/>
          <w:szCs w:val="24"/>
        </w:rPr>
        <w:t>Все</w:t>
      </w:r>
      <w:r w:rsidR="000D13EB">
        <w:rPr>
          <w:rFonts w:ascii="Arial Narrow" w:hAnsi="Arial Narrow"/>
          <w:sz w:val="24"/>
          <w:szCs w:val="24"/>
        </w:rPr>
        <w:t xml:space="preserve"> помещения и здания </w:t>
      </w:r>
      <w:r w:rsidRPr="0096752B">
        <w:rPr>
          <w:rFonts w:ascii="Arial Narrow" w:hAnsi="Arial Narrow"/>
          <w:sz w:val="24"/>
          <w:szCs w:val="24"/>
        </w:rPr>
        <w:t xml:space="preserve">укомплектованы первичными средствами пожаротушения в соответствии с требуемыми нормами. В целях </w:t>
      </w:r>
      <w:r w:rsidRPr="00DC2093">
        <w:rPr>
          <w:rFonts w:ascii="Arial Narrow" w:hAnsi="Arial Narrow"/>
          <w:sz w:val="24"/>
          <w:szCs w:val="24"/>
        </w:rPr>
        <w:t>обеспечения готовности их к применению установлен соответствующий контроль.</w:t>
      </w:r>
    </w:p>
    <w:p w14:paraId="5B073167" w14:textId="77777777" w:rsidR="00FC56E7" w:rsidRPr="00DC2093" w:rsidRDefault="00FC56E7" w:rsidP="00FC56E7">
      <w:pPr>
        <w:pStyle w:val="af2"/>
        <w:spacing w:line="283" w:lineRule="auto"/>
        <w:ind w:firstLine="708"/>
        <w:jc w:val="both"/>
        <w:rPr>
          <w:rFonts w:ascii="Arial Narrow" w:hAnsi="Arial Narrow"/>
          <w:sz w:val="24"/>
          <w:szCs w:val="24"/>
        </w:rPr>
      </w:pPr>
      <w:r w:rsidRPr="00DC2093">
        <w:rPr>
          <w:rFonts w:ascii="Arial Narrow" w:hAnsi="Arial Narrow"/>
          <w:sz w:val="24"/>
          <w:szCs w:val="24"/>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2022 года. </w:t>
      </w:r>
    </w:p>
    <w:p w14:paraId="3DFF17C2" w14:textId="77777777" w:rsidR="00FC56E7" w:rsidRPr="00C0442E" w:rsidRDefault="00FC56E7" w:rsidP="00FC56E7">
      <w:pPr>
        <w:spacing w:line="283" w:lineRule="auto"/>
        <w:ind w:firstLine="709"/>
        <w:jc w:val="both"/>
        <w:rPr>
          <w:rFonts w:ascii="Arial Narrow" w:hAnsi="Arial Narrow"/>
        </w:rPr>
      </w:pPr>
      <w:r w:rsidRPr="00C0442E">
        <w:rPr>
          <w:rFonts w:ascii="Arial Narrow" w:hAnsi="Arial Narrow"/>
        </w:rPr>
        <w:t>В целях четкой организации работы энергосистемы, филиалов и структурных подразделений, повышения надежности работы электростанций и тепловых сетей, и своевременного принятия оперативных решений при прохождении пожароопасного сезона 2022 года в соответствии с приказом АО «ДГК» от 15.03.2022 №126 в филиалах и структурных подразделениях Общества был проведен месячник пожарной безопасности.</w:t>
      </w:r>
    </w:p>
    <w:p w14:paraId="7E3F310F" w14:textId="77777777" w:rsidR="00FC56E7" w:rsidRPr="00C0442E" w:rsidRDefault="00FC56E7" w:rsidP="00FC56E7">
      <w:pPr>
        <w:spacing w:line="283" w:lineRule="auto"/>
        <w:ind w:firstLine="709"/>
        <w:jc w:val="both"/>
        <w:rPr>
          <w:rFonts w:ascii="Arial Narrow" w:hAnsi="Arial Narrow"/>
        </w:rPr>
      </w:pPr>
      <w:r w:rsidRPr="00C0442E">
        <w:rPr>
          <w:rFonts w:ascii="Arial Narrow" w:hAnsi="Arial Narrow"/>
        </w:rPr>
        <w:t>В период проведения месячника была проделана следующая работа:</w:t>
      </w:r>
    </w:p>
    <w:p w14:paraId="594A0682" w14:textId="77777777" w:rsidR="00FC56E7" w:rsidRPr="00484A9C" w:rsidRDefault="00FC56E7" w:rsidP="00FC56E7">
      <w:pPr>
        <w:spacing w:line="283" w:lineRule="auto"/>
        <w:ind w:firstLine="709"/>
        <w:jc w:val="both"/>
        <w:rPr>
          <w:rFonts w:ascii="Arial Narrow" w:hAnsi="Arial Narrow"/>
        </w:rPr>
      </w:pPr>
      <w:r w:rsidRPr="00484A9C">
        <w:rPr>
          <w:rFonts w:ascii="Arial Narrow" w:hAnsi="Arial Narrow"/>
        </w:rPr>
        <w:t xml:space="preserve">1. Силами пожарно-технических комиссий проведены пожарно-технические обследования территорий, зданий, сооружений и помещений энергообъектов и ремонтно-производственных баз. </w:t>
      </w:r>
    </w:p>
    <w:p w14:paraId="07E87F06" w14:textId="77777777" w:rsidR="00FC56E7" w:rsidRPr="000B07A2" w:rsidRDefault="00FC56E7" w:rsidP="00FC56E7">
      <w:pPr>
        <w:spacing w:line="283" w:lineRule="auto"/>
        <w:ind w:firstLine="709"/>
        <w:jc w:val="both"/>
        <w:rPr>
          <w:rFonts w:ascii="Arial Narrow" w:hAnsi="Arial Narrow"/>
        </w:rPr>
      </w:pPr>
      <w:r w:rsidRPr="000B07A2">
        <w:rPr>
          <w:rFonts w:ascii="Arial Narrow" w:hAnsi="Arial Narrow"/>
        </w:rPr>
        <w:t xml:space="preserve">2. Проведена очистка 89,7 Га территорий электростанций, складов топлива, турбинного и трансформаторного масел, подъездных железнодорожных путей и водных причалов, топливно-приемных эстакад, пожароопасных участков надземной прокладки теплотрасс, мазуто- и газопроводов других объектов от мусора, сухой травы и других легковоспламеняющихся материалов. Выполнено обновление минерализованных полос на площади 12,1 га. </w:t>
      </w:r>
    </w:p>
    <w:p w14:paraId="7D5DBBD4" w14:textId="77777777" w:rsidR="00FC56E7" w:rsidRPr="00484A9C"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484A9C">
        <w:rPr>
          <w:rFonts w:ascii="Arial Narrow" w:hAnsi="Arial Narrow"/>
        </w:rPr>
        <w:t>Проведена противопожарная очистка от сухой растительности и мусора местности вблизи энергообъектов.</w:t>
      </w:r>
    </w:p>
    <w:p w14:paraId="0FFBAC21" w14:textId="77777777" w:rsidR="00FC56E7" w:rsidRPr="00484A9C"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484A9C">
        <w:rPr>
          <w:rFonts w:ascii="Arial Narrow" w:hAnsi="Arial Narrow"/>
        </w:rPr>
        <w:t>Проверена готовность и при необходимости восстановление подъездных путей к пожарным водоисточникам.</w:t>
      </w:r>
    </w:p>
    <w:p w14:paraId="4507280F" w14:textId="77777777" w:rsidR="00FC56E7" w:rsidRPr="00484A9C"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484A9C">
        <w:rPr>
          <w:rFonts w:ascii="Arial Narrow" w:hAnsi="Arial Narrow"/>
        </w:rPr>
        <w:t>Проведена проверка готовности к применению наружных и внутренних противопожарных водопроводов, насосных станций, гидрантов, резервуаров и водоемов.</w:t>
      </w:r>
    </w:p>
    <w:p w14:paraId="3E989886" w14:textId="77777777" w:rsidR="00FC56E7" w:rsidRPr="00484A9C"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484A9C">
        <w:rPr>
          <w:rFonts w:ascii="Arial Narrow" w:hAnsi="Arial Narrow"/>
        </w:rPr>
        <w:t>Выполнены регламентные работы и испытания систем автоматического обнаружения и тушения пожаров, установок пожаротушения.</w:t>
      </w:r>
    </w:p>
    <w:p w14:paraId="7F2014AF" w14:textId="77777777" w:rsidR="00FC56E7" w:rsidRPr="00484A9C"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484A9C">
        <w:rPr>
          <w:rFonts w:ascii="Arial Narrow" w:hAnsi="Arial Narrow"/>
        </w:rPr>
        <w:lastRenderedPageBreak/>
        <w:t>Выполнена проверка работы маслоотводов и откачка воды из аварийных емкостей для приема масла от маслонаполненного оборудования.</w:t>
      </w:r>
    </w:p>
    <w:p w14:paraId="0CC66CC5" w14:textId="77777777" w:rsidR="00FC56E7" w:rsidRPr="000B07A2"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0B07A2">
        <w:rPr>
          <w:rFonts w:ascii="Arial Narrow" w:hAnsi="Arial Narrow"/>
        </w:rPr>
        <w:t xml:space="preserve">Выполнена проверка состояния гравийной засыпки под маслонаполненным оборудованием в количестве 148 штук. Обновлено 27 гравийных засыпок. </w:t>
      </w:r>
    </w:p>
    <w:p w14:paraId="33478A53" w14:textId="77777777" w:rsidR="00FC56E7" w:rsidRPr="00B42A0C"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B42A0C">
        <w:rPr>
          <w:rFonts w:ascii="Arial Narrow" w:hAnsi="Arial Narrow"/>
        </w:rPr>
        <w:t>Подготовлены пути подъезда к газопроводам, расположенным в лесных массивах, организованы маршруты патрулирования лесных массивов.</w:t>
      </w:r>
    </w:p>
    <w:p w14:paraId="5A9253F0" w14:textId="77777777" w:rsidR="00FC56E7" w:rsidRPr="000B07A2" w:rsidRDefault="00FC56E7" w:rsidP="005F25B9">
      <w:pPr>
        <w:numPr>
          <w:ilvl w:val="0"/>
          <w:numId w:val="24"/>
        </w:numPr>
        <w:pBdr>
          <w:top w:val="none" w:sz="0" w:space="0" w:color="auto"/>
          <w:left w:val="none" w:sz="0" w:space="0" w:color="auto"/>
          <w:bottom w:val="none" w:sz="0" w:space="0" w:color="auto"/>
          <w:right w:val="none" w:sz="0" w:space="0" w:color="auto"/>
          <w:between w:val="none" w:sz="0" w:space="0" w:color="auto"/>
        </w:pBdr>
        <w:tabs>
          <w:tab w:val="num" w:pos="993"/>
          <w:tab w:val="left" w:pos="1276"/>
          <w:tab w:val="left" w:pos="1560"/>
          <w:tab w:val="left" w:pos="2410"/>
          <w:tab w:val="left" w:pos="4678"/>
        </w:tabs>
        <w:spacing w:line="283" w:lineRule="auto"/>
        <w:ind w:left="0" w:firstLine="709"/>
        <w:jc w:val="both"/>
        <w:rPr>
          <w:rFonts w:ascii="Arial Narrow" w:hAnsi="Arial Narrow"/>
        </w:rPr>
      </w:pPr>
      <w:r w:rsidRPr="000B07A2">
        <w:rPr>
          <w:rFonts w:ascii="Arial Narrow" w:hAnsi="Arial Narrow"/>
        </w:rPr>
        <w:t>Для выполнения противопожарных работ было задействовано 39 единиц техники и привлечено 1254 человека персонала энергопредприятий.</w:t>
      </w:r>
    </w:p>
    <w:p w14:paraId="3AAB0A76" w14:textId="77777777" w:rsidR="00FC56E7" w:rsidRPr="00D45FD1" w:rsidRDefault="00FC56E7" w:rsidP="00FC56E7">
      <w:pPr>
        <w:tabs>
          <w:tab w:val="left" w:pos="1276"/>
          <w:tab w:val="left" w:pos="1560"/>
          <w:tab w:val="left" w:pos="2410"/>
          <w:tab w:val="left" w:pos="4678"/>
        </w:tabs>
        <w:spacing w:line="283" w:lineRule="auto"/>
        <w:ind w:firstLine="709"/>
        <w:jc w:val="both"/>
        <w:rPr>
          <w:rFonts w:ascii="Arial Narrow" w:hAnsi="Arial Narrow"/>
        </w:rPr>
      </w:pPr>
      <w:r w:rsidRPr="00D45FD1">
        <w:rPr>
          <w:rFonts w:ascii="Arial Narrow" w:hAnsi="Arial Narrow"/>
        </w:rPr>
        <w:t>В ходе проведения месячника по усилению пожарной безопасности при прохождении ремонтной кампании было намечено и выполнено 252 мероприятия, направленных на улучшение пожарной безопасности на объектах Общества.</w:t>
      </w:r>
    </w:p>
    <w:p w14:paraId="4EBD1666" w14:textId="77777777" w:rsidR="00FC56E7" w:rsidRPr="004E4015" w:rsidRDefault="00FC56E7" w:rsidP="00FC56E7">
      <w:pPr>
        <w:tabs>
          <w:tab w:val="left" w:pos="0"/>
          <w:tab w:val="right" w:pos="9355"/>
        </w:tabs>
        <w:spacing w:line="283" w:lineRule="auto"/>
        <w:ind w:firstLine="720"/>
        <w:jc w:val="both"/>
        <w:rPr>
          <w:rFonts w:ascii="Arial Narrow" w:hAnsi="Arial Narrow"/>
        </w:rPr>
      </w:pPr>
      <w:r w:rsidRPr="004E4015">
        <w:rPr>
          <w:rFonts w:ascii="Arial Narrow" w:hAnsi="Arial Narrow"/>
        </w:rPr>
        <w:t>В целях повышения уровня профилактической работы по пожарной безопасности был проведен смотр на лучшее противопожарное состояние предприятий Общества.</w:t>
      </w:r>
    </w:p>
    <w:p w14:paraId="47113679" w14:textId="77777777" w:rsidR="00FC56E7" w:rsidRPr="004E4015" w:rsidRDefault="00FC56E7" w:rsidP="00FC56E7">
      <w:pPr>
        <w:spacing w:line="283" w:lineRule="auto"/>
        <w:ind w:firstLine="709"/>
        <w:jc w:val="both"/>
        <w:rPr>
          <w:rFonts w:ascii="Arial Narrow" w:hAnsi="Arial Narrow"/>
        </w:rPr>
      </w:pPr>
      <w:r w:rsidRPr="004E4015">
        <w:rPr>
          <w:rFonts w:ascii="Arial Narrow" w:hAnsi="Arial Narrow"/>
        </w:rPr>
        <w:t>Лучшими структурными подразделениями по результатам смотра стали: «ТЭЦ Восточная», «Хабаровские тепловые сети».</w:t>
      </w:r>
    </w:p>
    <w:p w14:paraId="7A639D9D" w14:textId="77777777" w:rsidR="00FC56E7" w:rsidRPr="00484A9C" w:rsidRDefault="00FC56E7" w:rsidP="00FC56E7">
      <w:pPr>
        <w:tabs>
          <w:tab w:val="left" w:pos="0"/>
          <w:tab w:val="right" w:pos="9355"/>
        </w:tabs>
        <w:spacing w:line="283" w:lineRule="auto"/>
        <w:ind w:firstLine="720"/>
        <w:jc w:val="both"/>
        <w:rPr>
          <w:rFonts w:ascii="Arial Narrow" w:hAnsi="Arial Narrow"/>
        </w:rPr>
      </w:pPr>
      <w:r w:rsidRPr="00484A9C">
        <w:rPr>
          <w:rFonts w:ascii="Arial Narrow" w:hAnsi="Arial Narrow"/>
        </w:rPr>
        <w:t>Для обеспечения противопожарной защиты Общество располагает пожарной охраной, включающей в себя подразделения:</w:t>
      </w:r>
    </w:p>
    <w:p w14:paraId="5AA2922F" w14:textId="77777777" w:rsidR="00FC56E7" w:rsidRPr="00484A9C" w:rsidRDefault="00FC56E7" w:rsidP="005F25B9">
      <w:pPr>
        <w:pStyle w:val="afff8"/>
        <w:numPr>
          <w:ilvl w:val="0"/>
          <w:numId w:val="25"/>
        </w:numPr>
        <w:pBdr>
          <w:top w:val="none" w:sz="0" w:space="0" w:color="auto"/>
          <w:left w:val="none" w:sz="0" w:space="0" w:color="auto"/>
          <w:bottom w:val="none" w:sz="0" w:space="0" w:color="auto"/>
          <w:right w:val="none" w:sz="0" w:space="0" w:color="auto"/>
          <w:between w:val="none" w:sz="0" w:space="0" w:color="auto"/>
        </w:pBdr>
        <w:spacing w:line="283" w:lineRule="auto"/>
        <w:ind w:left="0" w:firstLine="0"/>
        <w:rPr>
          <w:rFonts w:ascii="Arial Narrow" w:hAnsi="Arial Narrow"/>
          <w:sz w:val="24"/>
          <w:szCs w:val="24"/>
        </w:rPr>
      </w:pPr>
      <w:r w:rsidRPr="00484A9C">
        <w:rPr>
          <w:rFonts w:ascii="Arial Narrow" w:hAnsi="Arial Narrow"/>
          <w:sz w:val="24"/>
          <w:szCs w:val="24"/>
        </w:rPr>
        <w:t>ведомственную пожарную охрану в СП «Артемовская ТЭЦ», «Партизанская ГРЭС», «Хабаровская ТЭЦ-3», «Комс</w:t>
      </w:r>
      <w:r>
        <w:rPr>
          <w:rFonts w:ascii="Arial Narrow" w:hAnsi="Arial Narrow"/>
          <w:sz w:val="24"/>
          <w:szCs w:val="24"/>
        </w:rPr>
        <w:t>омольская ТЭЦ-3»</w:t>
      </w:r>
      <w:r w:rsidRPr="00484A9C">
        <w:rPr>
          <w:rFonts w:ascii="Arial Narrow" w:hAnsi="Arial Narrow"/>
          <w:sz w:val="24"/>
          <w:szCs w:val="24"/>
        </w:rPr>
        <w:t>;</w:t>
      </w:r>
    </w:p>
    <w:p w14:paraId="29CF028C" w14:textId="77777777" w:rsidR="00FC56E7" w:rsidRPr="00484A9C" w:rsidRDefault="00FC56E7" w:rsidP="005F25B9">
      <w:pPr>
        <w:pStyle w:val="afff8"/>
        <w:numPr>
          <w:ilvl w:val="0"/>
          <w:numId w:val="25"/>
        </w:numPr>
        <w:pBdr>
          <w:top w:val="none" w:sz="0" w:space="0" w:color="auto"/>
          <w:left w:val="none" w:sz="0" w:space="0" w:color="auto"/>
          <w:bottom w:val="none" w:sz="0" w:space="0" w:color="auto"/>
          <w:right w:val="none" w:sz="0" w:space="0" w:color="auto"/>
          <w:between w:val="none" w:sz="0" w:space="0" w:color="auto"/>
        </w:pBdr>
        <w:spacing w:line="283" w:lineRule="auto"/>
        <w:ind w:left="0" w:firstLine="0"/>
        <w:rPr>
          <w:rFonts w:ascii="Arial Narrow" w:hAnsi="Arial Narrow"/>
          <w:sz w:val="24"/>
          <w:szCs w:val="24"/>
        </w:rPr>
      </w:pPr>
      <w:r w:rsidRPr="00484A9C">
        <w:rPr>
          <w:rFonts w:ascii="Arial Narrow" w:hAnsi="Arial Narrow"/>
          <w:sz w:val="24"/>
          <w:szCs w:val="24"/>
        </w:rPr>
        <w:t>договорное подразделение Федеральной противопожарной службы МЧС России по охране объектов в филиале «Нерюнгринская ГРЭС».</w:t>
      </w:r>
    </w:p>
    <w:p w14:paraId="05A176CD" w14:textId="77777777" w:rsidR="00FC56E7" w:rsidRPr="00484A9C" w:rsidRDefault="00FC56E7" w:rsidP="00FC56E7">
      <w:pPr>
        <w:spacing w:line="283" w:lineRule="auto"/>
        <w:ind w:firstLine="709"/>
        <w:jc w:val="both"/>
        <w:rPr>
          <w:rFonts w:ascii="Arial Narrow" w:hAnsi="Arial Narrow"/>
        </w:rPr>
      </w:pPr>
      <w:r w:rsidRPr="00484A9C">
        <w:rPr>
          <w:rFonts w:ascii="Arial Narrow" w:hAnsi="Arial Narrow"/>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14:paraId="70E6F516" w14:textId="77777777" w:rsidR="00393D8B" w:rsidRDefault="00393D8B">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2D394299" w14:textId="20B8E99D" w:rsidR="00EF7562" w:rsidRPr="00D35685" w:rsidRDefault="009972EB" w:rsidP="00FE3F85">
      <w:pPr>
        <w:pStyle w:val="84"/>
        <w:rPr>
          <w:lang w:val="ru-RU"/>
        </w:rPr>
      </w:pPr>
      <w:r w:rsidRPr="00D35685">
        <w:rPr>
          <w:lang w:val="ru-RU"/>
        </w:rPr>
        <w:lastRenderedPageBreak/>
        <w:t>1</w:t>
      </w:r>
      <w:r w:rsidR="00AE6F43">
        <w:rPr>
          <w:lang w:val="ru-RU"/>
        </w:rPr>
        <w:t>1</w:t>
      </w:r>
      <w:r w:rsidRPr="00D35685">
        <w:rPr>
          <w:lang w:val="ru-RU"/>
        </w:rPr>
        <w:t xml:space="preserve">.  Охрана окружающей среды. </w:t>
      </w:r>
    </w:p>
    <w:p w14:paraId="05FADD30" w14:textId="77777777" w:rsidR="00AE6F43" w:rsidRPr="00164BB8" w:rsidRDefault="00AE6F43" w:rsidP="00FE3F85">
      <w:pPr>
        <w:keepNext/>
        <w:keepLines/>
        <w:ind w:firstLine="709"/>
        <w:jc w:val="center"/>
        <w:rPr>
          <w:rFonts w:eastAsiaTheme="minorHAnsi"/>
          <w:b/>
          <w:sz w:val="28"/>
          <w:szCs w:val="28"/>
          <w:highlight w:val="yellow"/>
          <w:lang w:eastAsia="en-US"/>
        </w:rPr>
      </w:pPr>
    </w:p>
    <w:p w14:paraId="040426B9" w14:textId="4E349CD9" w:rsidR="00AE6F43" w:rsidRPr="00FF7DE3" w:rsidRDefault="00AE6F43" w:rsidP="00FE3F85">
      <w:pPr>
        <w:keepNext/>
        <w:keepLines/>
        <w:spacing w:line="276" w:lineRule="auto"/>
        <w:ind w:firstLine="709"/>
        <w:jc w:val="both"/>
        <w:rPr>
          <w:rFonts w:ascii="Arial Narrow" w:hAnsi="Arial Narrow"/>
        </w:rPr>
      </w:pPr>
      <w:r w:rsidRPr="00FF7DE3">
        <w:rPr>
          <w:rFonts w:ascii="Arial Narrow" w:hAnsi="Arial Narrow"/>
        </w:rPr>
        <w:t>АО «</w:t>
      </w:r>
      <w:r w:rsidR="00FF7DE3" w:rsidRPr="00FF7DE3">
        <w:rPr>
          <w:rFonts w:ascii="Arial Narrow" w:hAnsi="Arial Narrow"/>
        </w:rPr>
        <w:t>ДГК</w:t>
      </w:r>
      <w:r w:rsidRPr="00FF7DE3">
        <w:rPr>
          <w:rFonts w:ascii="Arial Narrow" w:hAnsi="Arial Narrow"/>
        </w:rPr>
        <w:t>» осуществляет природоохранную и ресурсосберегающую деятельность в соответствии с целями, установленными Экологической политикой:</w:t>
      </w:r>
    </w:p>
    <w:p w14:paraId="2E4E4819" w14:textId="2193F226" w:rsidR="00AE6F43" w:rsidRPr="00FF7DE3" w:rsidRDefault="00AE6F43" w:rsidP="00FE3F85">
      <w:pPr>
        <w:pStyle w:val="afff8"/>
        <w:keepNext/>
        <w:keepLines/>
        <w:numPr>
          <w:ilvl w:val="1"/>
          <w:numId w:val="20"/>
        </w:numPr>
        <w:spacing w:line="276" w:lineRule="auto"/>
        <w:ind w:left="426" w:hanging="426"/>
        <w:rPr>
          <w:rFonts w:ascii="Arial Narrow" w:hAnsi="Arial Narrow"/>
          <w:sz w:val="24"/>
          <w:szCs w:val="24"/>
        </w:rPr>
      </w:pPr>
      <w:r w:rsidRPr="00FF7DE3">
        <w:rPr>
          <w:rFonts w:ascii="Arial Narrow" w:hAnsi="Arial Narrow"/>
          <w:sz w:val="24"/>
          <w:szCs w:val="24"/>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14:paraId="0C30A61A" w14:textId="6404505F" w:rsidR="00AE6F43" w:rsidRPr="00FF7DE3" w:rsidRDefault="00AE6F43" w:rsidP="00FE3F85">
      <w:pPr>
        <w:pStyle w:val="afff8"/>
        <w:keepNext/>
        <w:keepLines/>
        <w:numPr>
          <w:ilvl w:val="1"/>
          <w:numId w:val="20"/>
        </w:numPr>
        <w:spacing w:line="276" w:lineRule="auto"/>
        <w:ind w:left="426" w:hanging="426"/>
        <w:rPr>
          <w:rFonts w:ascii="Arial Narrow" w:hAnsi="Arial Narrow"/>
          <w:sz w:val="24"/>
          <w:szCs w:val="24"/>
        </w:rPr>
      </w:pPr>
      <w:r w:rsidRPr="00FF7DE3">
        <w:rPr>
          <w:rFonts w:ascii="Arial Narrow" w:hAnsi="Arial Narrow"/>
          <w:sz w:val="24"/>
          <w:szCs w:val="24"/>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14:paraId="4160DDB5" w14:textId="0409AAA1" w:rsidR="00AE6F43" w:rsidRPr="00FF7DE3" w:rsidRDefault="00AE6F43" w:rsidP="00FE3F85">
      <w:pPr>
        <w:pStyle w:val="afff8"/>
        <w:keepNext/>
        <w:keepLines/>
        <w:numPr>
          <w:ilvl w:val="1"/>
          <w:numId w:val="20"/>
        </w:numPr>
        <w:spacing w:line="276" w:lineRule="auto"/>
        <w:ind w:left="426" w:hanging="426"/>
        <w:rPr>
          <w:rFonts w:ascii="Arial Narrow" w:hAnsi="Arial Narrow"/>
          <w:sz w:val="24"/>
          <w:szCs w:val="24"/>
        </w:rPr>
      </w:pPr>
      <w:r w:rsidRPr="00FF7DE3">
        <w:rPr>
          <w:rFonts w:ascii="Arial Narrow" w:hAnsi="Arial Narrow"/>
          <w:sz w:val="24"/>
          <w:szCs w:val="24"/>
        </w:rPr>
        <w:t>минимизация негативного техногенного воздействия на окружающую среду.</w:t>
      </w:r>
    </w:p>
    <w:p w14:paraId="3C262D50" w14:textId="77777777" w:rsidR="00AE6F43" w:rsidRPr="00FF7DE3" w:rsidRDefault="00AE6F43" w:rsidP="00FE3F85">
      <w:pPr>
        <w:keepNext/>
        <w:keepLines/>
        <w:ind w:firstLine="709"/>
        <w:jc w:val="both"/>
        <w:rPr>
          <w:rFonts w:ascii="Arial Narrow" w:hAnsi="Arial Narrow"/>
        </w:rPr>
      </w:pPr>
    </w:p>
    <w:p w14:paraId="1FA5379F" w14:textId="6EFDDC5A" w:rsidR="00AE6F43" w:rsidRPr="00FF7DE3" w:rsidRDefault="00BA4A67" w:rsidP="00FE3F85">
      <w:pPr>
        <w:keepNext/>
        <w:keepLines/>
        <w:ind w:firstLine="709"/>
        <w:jc w:val="both"/>
        <w:rPr>
          <w:rFonts w:ascii="Arial Narrow" w:hAnsi="Arial Narrow"/>
        </w:rPr>
      </w:pPr>
      <w:r>
        <w:rPr>
          <w:rFonts w:ascii="Arial Narrow" w:hAnsi="Arial Narrow"/>
        </w:rPr>
        <w:t>В 2022</w:t>
      </w:r>
      <w:r w:rsidR="00AE6F43" w:rsidRPr="00FF7DE3">
        <w:rPr>
          <w:rFonts w:ascii="Arial Narrow" w:hAnsi="Arial Narrow"/>
        </w:rPr>
        <w:t xml:space="preserve"> году расходы на охрану окружающей среды в АО «ДГК» составили: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8"/>
        <w:gridCol w:w="2389"/>
      </w:tblGrid>
      <w:tr w:rsidR="00AE6F43" w:rsidRPr="00FF7DE3" w14:paraId="24ECE800" w14:textId="77777777" w:rsidTr="00BA4A67">
        <w:trPr>
          <w:trHeight w:val="20"/>
        </w:trPr>
        <w:tc>
          <w:tcPr>
            <w:tcW w:w="7238" w:type="dxa"/>
            <w:shd w:val="clear" w:color="auto" w:fill="E3E3FD"/>
            <w:hideMark/>
          </w:tcPr>
          <w:p w14:paraId="20539546" w14:textId="79DCD742" w:rsidR="00AE6F43" w:rsidRPr="00FF7DE3" w:rsidRDefault="00AE6F43" w:rsidP="00FE3F85">
            <w:pPr>
              <w:keepNext/>
              <w:keepLines/>
              <w:jc w:val="center"/>
              <w:rPr>
                <w:rFonts w:ascii="Arial Narrow" w:hAnsi="Arial Narrow"/>
                <w:b/>
                <w:bCs/>
              </w:rPr>
            </w:pPr>
            <w:r w:rsidRPr="00FF7DE3">
              <w:rPr>
                <w:rFonts w:ascii="Arial Narrow" w:hAnsi="Arial Narrow"/>
                <w:b/>
                <w:bCs/>
              </w:rPr>
              <w:t>Наименование</w:t>
            </w:r>
            <w:r w:rsidR="00FF7DE3">
              <w:rPr>
                <w:rFonts w:ascii="Arial Narrow" w:hAnsi="Arial Narrow"/>
                <w:b/>
                <w:bCs/>
              </w:rPr>
              <w:t xml:space="preserve"> </w:t>
            </w:r>
            <w:r w:rsidRPr="00FF7DE3">
              <w:rPr>
                <w:rFonts w:ascii="Arial Narrow" w:hAnsi="Arial Narrow"/>
                <w:b/>
                <w:bCs/>
              </w:rPr>
              <w:t>показателя</w:t>
            </w:r>
          </w:p>
        </w:tc>
        <w:tc>
          <w:tcPr>
            <w:tcW w:w="2389" w:type="dxa"/>
            <w:shd w:val="clear" w:color="auto" w:fill="E3E3FD"/>
            <w:hideMark/>
          </w:tcPr>
          <w:p w14:paraId="41924EFC" w14:textId="77777777" w:rsidR="00AE6F43" w:rsidRPr="00FF7DE3" w:rsidRDefault="00AE6F43" w:rsidP="00FE3F85">
            <w:pPr>
              <w:keepNext/>
              <w:keepLines/>
              <w:jc w:val="center"/>
              <w:rPr>
                <w:rFonts w:ascii="Arial Narrow" w:hAnsi="Arial Narrow"/>
                <w:b/>
                <w:bCs/>
              </w:rPr>
            </w:pPr>
            <w:r w:rsidRPr="00FF7DE3">
              <w:rPr>
                <w:rFonts w:ascii="Arial Narrow" w:hAnsi="Arial Narrow"/>
                <w:b/>
                <w:bCs/>
              </w:rPr>
              <w:t>Фактически за год, тыс. руб.</w:t>
            </w:r>
          </w:p>
        </w:tc>
      </w:tr>
      <w:tr w:rsidR="00BA4A67" w:rsidRPr="00FF7DE3" w14:paraId="1213F770" w14:textId="77777777" w:rsidTr="00BA4A67">
        <w:trPr>
          <w:trHeight w:val="20"/>
        </w:trPr>
        <w:tc>
          <w:tcPr>
            <w:tcW w:w="7238" w:type="dxa"/>
            <w:vAlign w:val="center"/>
            <w:hideMark/>
          </w:tcPr>
          <w:p w14:paraId="2F8D024C" w14:textId="77777777" w:rsidR="00BA4A67" w:rsidRPr="00FF7DE3" w:rsidRDefault="00BA4A67" w:rsidP="00FE3F85">
            <w:pPr>
              <w:keepNext/>
              <w:keepLines/>
              <w:rPr>
                <w:rFonts w:ascii="Arial Narrow" w:hAnsi="Arial Narrow"/>
                <w:bCs/>
              </w:rPr>
            </w:pPr>
            <w:r w:rsidRPr="00FF7DE3">
              <w:rPr>
                <w:rFonts w:ascii="Arial Narrow" w:hAnsi="Arial Narrow"/>
                <w:bCs/>
              </w:rPr>
              <w:t>Текущие затраты на охрану окружающей среды, всего</w:t>
            </w:r>
          </w:p>
        </w:tc>
        <w:tc>
          <w:tcPr>
            <w:tcW w:w="2389" w:type="dxa"/>
            <w:vAlign w:val="center"/>
            <w:hideMark/>
          </w:tcPr>
          <w:p w14:paraId="763CB5B6" w14:textId="594D7560" w:rsidR="00BA4A67" w:rsidRPr="00BA4A67" w:rsidRDefault="00BA4A67" w:rsidP="00FE3F85">
            <w:pPr>
              <w:keepNext/>
              <w:keepLines/>
              <w:ind w:right="28"/>
              <w:jc w:val="center"/>
              <w:rPr>
                <w:rFonts w:ascii="Arial Narrow" w:hAnsi="Arial Narrow"/>
              </w:rPr>
            </w:pPr>
            <w:r w:rsidRPr="00BA4A67">
              <w:rPr>
                <w:rFonts w:ascii="Arial Narrow" w:hAnsi="Arial Narrow"/>
              </w:rPr>
              <w:t>819 806</w:t>
            </w:r>
          </w:p>
        </w:tc>
      </w:tr>
      <w:tr w:rsidR="00BA4A67" w:rsidRPr="00FF7DE3" w14:paraId="69F36F1B" w14:textId="77777777" w:rsidTr="00BA4A67">
        <w:trPr>
          <w:trHeight w:val="20"/>
        </w:trPr>
        <w:tc>
          <w:tcPr>
            <w:tcW w:w="7238" w:type="dxa"/>
            <w:vAlign w:val="center"/>
            <w:hideMark/>
          </w:tcPr>
          <w:p w14:paraId="230841F4" w14:textId="77777777" w:rsidR="00BA4A67" w:rsidRPr="000D13EB" w:rsidRDefault="00BA4A67" w:rsidP="00FE3F85">
            <w:pPr>
              <w:keepNext/>
              <w:keepLines/>
              <w:rPr>
                <w:rFonts w:ascii="Arial Narrow" w:hAnsi="Arial Narrow"/>
                <w:bCs/>
              </w:rPr>
            </w:pPr>
            <w:r w:rsidRPr="000D13EB">
              <w:rPr>
                <w:rFonts w:ascii="Arial Narrow" w:hAnsi="Arial Narrow"/>
                <w:bCs/>
              </w:rPr>
              <w:t>Из них:</w:t>
            </w:r>
          </w:p>
        </w:tc>
        <w:tc>
          <w:tcPr>
            <w:tcW w:w="2389" w:type="dxa"/>
            <w:hideMark/>
          </w:tcPr>
          <w:p w14:paraId="0ED7054F" w14:textId="77777777" w:rsidR="00BA4A67" w:rsidRPr="00BA4A67" w:rsidRDefault="00BA4A67" w:rsidP="00FE3F85">
            <w:pPr>
              <w:keepNext/>
              <w:keepLines/>
              <w:ind w:right="28" w:firstLine="709"/>
              <w:jc w:val="center"/>
              <w:rPr>
                <w:rFonts w:ascii="Arial Narrow" w:hAnsi="Arial Narrow"/>
              </w:rPr>
            </w:pPr>
          </w:p>
        </w:tc>
      </w:tr>
      <w:tr w:rsidR="00BA4A67" w:rsidRPr="00FF7DE3" w14:paraId="368B816A" w14:textId="77777777" w:rsidTr="00BA4A67">
        <w:trPr>
          <w:trHeight w:val="20"/>
        </w:trPr>
        <w:tc>
          <w:tcPr>
            <w:tcW w:w="7238" w:type="dxa"/>
            <w:vAlign w:val="center"/>
            <w:hideMark/>
          </w:tcPr>
          <w:p w14:paraId="3AFA3C9F" w14:textId="77777777" w:rsidR="00BA4A67" w:rsidRPr="00FF7DE3" w:rsidRDefault="00BA4A67" w:rsidP="00FE3F85">
            <w:pPr>
              <w:keepNext/>
              <w:keepLines/>
              <w:ind w:left="284"/>
              <w:rPr>
                <w:rFonts w:ascii="Arial Narrow" w:hAnsi="Arial Narrow"/>
                <w:bCs/>
              </w:rPr>
            </w:pPr>
            <w:r w:rsidRPr="00FF7DE3">
              <w:rPr>
                <w:rFonts w:ascii="Arial Narrow" w:hAnsi="Arial Narrow"/>
                <w:bCs/>
              </w:rPr>
              <w:t>затраты на сбор и очистку сточных вод</w:t>
            </w:r>
          </w:p>
        </w:tc>
        <w:tc>
          <w:tcPr>
            <w:tcW w:w="2389" w:type="dxa"/>
            <w:vAlign w:val="center"/>
          </w:tcPr>
          <w:p w14:paraId="2CF46320" w14:textId="1BB5F2A6" w:rsidR="00BA4A67" w:rsidRPr="00BA4A67" w:rsidRDefault="00BA4A67" w:rsidP="00FE3F85">
            <w:pPr>
              <w:keepNext/>
              <w:keepLines/>
              <w:ind w:right="28"/>
              <w:jc w:val="center"/>
              <w:rPr>
                <w:rFonts w:ascii="Arial Narrow" w:hAnsi="Arial Narrow"/>
              </w:rPr>
            </w:pPr>
            <w:r w:rsidRPr="00BA4A67">
              <w:rPr>
                <w:rFonts w:ascii="Arial Narrow" w:hAnsi="Arial Narrow"/>
              </w:rPr>
              <w:t>291 089</w:t>
            </w:r>
          </w:p>
        </w:tc>
      </w:tr>
      <w:tr w:rsidR="00BA4A67" w:rsidRPr="00FF7DE3" w14:paraId="5C9C28B9" w14:textId="77777777" w:rsidTr="00BA4A67">
        <w:trPr>
          <w:trHeight w:val="20"/>
        </w:trPr>
        <w:tc>
          <w:tcPr>
            <w:tcW w:w="7238" w:type="dxa"/>
            <w:vAlign w:val="center"/>
            <w:hideMark/>
          </w:tcPr>
          <w:p w14:paraId="20F0A197" w14:textId="77777777" w:rsidR="00BA4A67" w:rsidRPr="00FF7DE3" w:rsidRDefault="00BA4A67" w:rsidP="00FE3F85">
            <w:pPr>
              <w:keepNext/>
              <w:keepLines/>
              <w:ind w:left="284"/>
              <w:rPr>
                <w:rFonts w:ascii="Arial Narrow" w:hAnsi="Arial Narrow"/>
                <w:bCs/>
              </w:rPr>
            </w:pPr>
            <w:r w:rsidRPr="00FF7DE3">
              <w:rPr>
                <w:rFonts w:ascii="Arial Narrow" w:hAnsi="Arial Narrow"/>
                <w:bCs/>
              </w:rPr>
              <w:t>затраты по охране атмосферного воздуха и предотвращение изменения климата</w:t>
            </w:r>
          </w:p>
        </w:tc>
        <w:tc>
          <w:tcPr>
            <w:tcW w:w="2389" w:type="dxa"/>
            <w:vAlign w:val="center"/>
          </w:tcPr>
          <w:p w14:paraId="4A73EEC7" w14:textId="31501A80" w:rsidR="00BA4A67" w:rsidRPr="00BA4A67" w:rsidRDefault="00BA4A67" w:rsidP="00FE3F85">
            <w:pPr>
              <w:keepNext/>
              <w:keepLines/>
              <w:ind w:right="28"/>
              <w:jc w:val="center"/>
              <w:rPr>
                <w:rFonts w:ascii="Arial Narrow" w:hAnsi="Arial Narrow"/>
              </w:rPr>
            </w:pPr>
            <w:r w:rsidRPr="00BA4A67">
              <w:rPr>
                <w:rFonts w:ascii="Arial Narrow" w:hAnsi="Arial Narrow"/>
              </w:rPr>
              <w:t>263 689</w:t>
            </w:r>
          </w:p>
        </w:tc>
      </w:tr>
      <w:tr w:rsidR="00BA4A67" w:rsidRPr="00FF7DE3" w14:paraId="7C26082E" w14:textId="77777777" w:rsidTr="00BA4A67">
        <w:trPr>
          <w:trHeight w:val="20"/>
        </w:trPr>
        <w:tc>
          <w:tcPr>
            <w:tcW w:w="7238" w:type="dxa"/>
            <w:vAlign w:val="center"/>
            <w:hideMark/>
          </w:tcPr>
          <w:p w14:paraId="6DD338A4" w14:textId="77777777" w:rsidR="00BA4A67" w:rsidRPr="00FF7DE3" w:rsidRDefault="00BA4A67" w:rsidP="00FE3F85">
            <w:pPr>
              <w:keepNext/>
              <w:keepLines/>
              <w:ind w:left="284"/>
              <w:rPr>
                <w:rFonts w:ascii="Arial Narrow" w:hAnsi="Arial Narrow"/>
                <w:bCs/>
              </w:rPr>
            </w:pPr>
            <w:r w:rsidRPr="00FF7DE3">
              <w:rPr>
                <w:rFonts w:ascii="Arial Narrow" w:hAnsi="Arial Narrow"/>
                <w:bCs/>
              </w:rPr>
              <w:t>затраты на обращение с отходами</w:t>
            </w:r>
          </w:p>
        </w:tc>
        <w:tc>
          <w:tcPr>
            <w:tcW w:w="2389" w:type="dxa"/>
            <w:vAlign w:val="center"/>
          </w:tcPr>
          <w:p w14:paraId="5B30D9F2" w14:textId="745A176F" w:rsidR="00BA4A67" w:rsidRPr="00BA4A67" w:rsidRDefault="00BA4A67" w:rsidP="00FE3F85">
            <w:pPr>
              <w:keepNext/>
              <w:keepLines/>
              <w:ind w:right="28"/>
              <w:jc w:val="center"/>
              <w:rPr>
                <w:rFonts w:ascii="Arial Narrow" w:hAnsi="Arial Narrow"/>
              </w:rPr>
            </w:pPr>
            <w:r w:rsidRPr="00BA4A67">
              <w:rPr>
                <w:rFonts w:ascii="Arial Narrow" w:hAnsi="Arial Narrow"/>
              </w:rPr>
              <w:t>248 332</w:t>
            </w:r>
          </w:p>
        </w:tc>
      </w:tr>
      <w:tr w:rsidR="00BA4A67" w:rsidRPr="00FF7DE3" w14:paraId="38E65B5D" w14:textId="77777777" w:rsidTr="00BA4A67">
        <w:trPr>
          <w:trHeight w:val="20"/>
        </w:trPr>
        <w:tc>
          <w:tcPr>
            <w:tcW w:w="7238" w:type="dxa"/>
            <w:vAlign w:val="center"/>
            <w:hideMark/>
          </w:tcPr>
          <w:p w14:paraId="5A14C2CC" w14:textId="77777777" w:rsidR="00BA4A67" w:rsidRPr="00FF7DE3" w:rsidRDefault="00BA4A67" w:rsidP="00FE3F85">
            <w:pPr>
              <w:keepNext/>
              <w:keepLines/>
              <w:ind w:left="284"/>
              <w:rPr>
                <w:rFonts w:ascii="Arial Narrow" w:hAnsi="Arial Narrow"/>
                <w:bCs/>
              </w:rPr>
            </w:pPr>
            <w:r w:rsidRPr="00FF7DE3">
              <w:rPr>
                <w:rFonts w:ascii="Arial Narrow" w:hAnsi="Arial Narrow"/>
                <w:bCs/>
              </w:rPr>
              <w:t>затраты на защиту и реабилитацию земель, поверхностных и подземных вод</w:t>
            </w:r>
          </w:p>
        </w:tc>
        <w:tc>
          <w:tcPr>
            <w:tcW w:w="2389" w:type="dxa"/>
            <w:vAlign w:val="center"/>
          </w:tcPr>
          <w:p w14:paraId="6981F023" w14:textId="61B37545" w:rsidR="00BA4A67" w:rsidRPr="00BA4A67" w:rsidRDefault="00BA4A67" w:rsidP="00FE3F85">
            <w:pPr>
              <w:keepNext/>
              <w:keepLines/>
              <w:ind w:right="28"/>
              <w:jc w:val="center"/>
              <w:rPr>
                <w:rFonts w:ascii="Arial Narrow" w:hAnsi="Arial Narrow"/>
              </w:rPr>
            </w:pPr>
            <w:r w:rsidRPr="00BA4A67">
              <w:rPr>
                <w:rFonts w:ascii="Arial Narrow" w:hAnsi="Arial Narrow"/>
              </w:rPr>
              <w:t>214</w:t>
            </w:r>
          </w:p>
        </w:tc>
      </w:tr>
      <w:tr w:rsidR="00BA4A67" w:rsidRPr="00FF7DE3" w14:paraId="0C383945" w14:textId="77777777" w:rsidTr="00BA4A67">
        <w:trPr>
          <w:trHeight w:val="20"/>
        </w:trPr>
        <w:tc>
          <w:tcPr>
            <w:tcW w:w="7238" w:type="dxa"/>
            <w:vAlign w:val="center"/>
            <w:hideMark/>
          </w:tcPr>
          <w:p w14:paraId="784BC0CB" w14:textId="77777777" w:rsidR="00BA4A67" w:rsidRPr="00FF7DE3" w:rsidRDefault="00BA4A67" w:rsidP="00FE3F85">
            <w:pPr>
              <w:keepNext/>
              <w:keepLines/>
              <w:ind w:left="284"/>
              <w:rPr>
                <w:rFonts w:ascii="Arial Narrow" w:hAnsi="Arial Narrow"/>
                <w:bCs/>
              </w:rPr>
            </w:pPr>
            <w:r w:rsidRPr="00FF7DE3">
              <w:rPr>
                <w:rFonts w:ascii="Arial Narrow" w:hAnsi="Arial Narrow"/>
                <w:bCs/>
              </w:rPr>
              <w:t>Текущие затраты на другие направления деятельности в сфере охраны окружающей среды, всего</w:t>
            </w:r>
          </w:p>
        </w:tc>
        <w:tc>
          <w:tcPr>
            <w:tcW w:w="2389" w:type="dxa"/>
            <w:vAlign w:val="center"/>
          </w:tcPr>
          <w:p w14:paraId="0D302CED" w14:textId="664551F0" w:rsidR="00BA4A67" w:rsidRPr="00BA4A67" w:rsidRDefault="00BA4A67" w:rsidP="00FE3F85">
            <w:pPr>
              <w:keepNext/>
              <w:keepLines/>
              <w:ind w:right="28"/>
              <w:jc w:val="center"/>
              <w:rPr>
                <w:rFonts w:ascii="Arial Narrow" w:hAnsi="Arial Narrow"/>
              </w:rPr>
            </w:pPr>
            <w:r w:rsidRPr="00BA4A67">
              <w:rPr>
                <w:rFonts w:ascii="Arial Narrow" w:hAnsi="Arial Narrow"/>
              </w:rPr>
              <w:t>164 82</w:t>
            </w:r>
          </w:p>
        </w:tc>
      </w:tr>
    </w:tbl>
    <w:p w14:paraId="63F9D63E" w14:textId="77777777" w:rsidR="00AE6F43" w:rsidRDefault="00AE6F43" w:rsidP="00FE3F85">
      <w:pPr>
        <w:keepNext/>
        <w:keepLines/>
        <w:ind w:firstLine="709"/>
        <w:jc w:val="both"/>
        <w:rPr>
          <w:sz w:val="28"/>
          <w:szCs w:val="28"/>
        </w:rPr>
      </w:pPr>
    </w:p>
    <w:p w14:paraId="5C61E4E1" w14:textId="0181DF74" w:rsidR="00AE6F43" w:rsidRPr="00FF7DE3" w:rsidRDefault="00AE6F43" w:rsidP="00FE3F85">
      <w:pPr>
        <w:keepNext/>
        <w:keepLines/>
        <w:ind w:firstLine="709"/>
        <w:jc w:val="both"/>
        <w:rPr>
          <w:rFonts w:ascii="Arial Narrow" w:hAnsi="Arial Narrow"/>
          <w:b/>
        </w:rPr>
      </w:pPr>
      <w:r w:rsidRPr="00FF7DE3">
        <w:rPr>
          <w:rFonts w:ascii="Arial Narrow" w:hAnsi="Arial Narrow"/>
          <w:b/>
        </w:rPr>
        <w:t>1. Выполнение целевых показателей природоохранной и ресурсосберегающей деятельности АО «</w:t>
      </w:r>
      <w:r w:rsidR="00F1590C">
        <w:rPr>
          <w:rFonts w:ascii="Arial Narrow" w:hAnsi="Arial Narrow"/>
          <w:b/>
        </w:rPr>
        <w:t>ДГК</w:t>
      </w:r>
      <w:r w:rsidRPr="00FF7DE3">
        <w:rPr>
          <w:rFonts w:ascii="Arial Narrow" w:hAnsi="Arial Narrow"/>
          <w:b/>
        </w:rPr>
        <w:t>»</w:t>
      </w:r>
    </w:p>
    <w:p w14:paraId="32967EC2" w14:textId="77777777" w:rsidR="00AE6F43" w:rsidRPr="00FF7DE3" w:rsidRDefault="00AE6F43" w:rsidP="00FE3F85">
      <w:pPr>
        <w:keepNext/>
        <w:keepLines/>
        <w:ind w:firstLine="709"/>
        <w:jc w:val="center"/>
        <w:rPr>
          <w:rFonts w:ascii="Arial Narrow" w:hAnsi="Arial Narrow"/>
          <w:b/>
        </w:rPr>
      </w:pPr>
    </w:p>
    <w:p w14:paraId="52899BFC" w14:textId="7423C8C8" w:rsidR="00AE6F43" w:rsidRPr="00FF7DE3" w:rsidRDefault="00AE6F43" w:rsidP="00FE3F85">
      <w:pPr>
        <w:keepNext/>
        <w:keepLines/>
        <w:ind w:firstLine="709"/>
        <w:jc w:val="both"/>
        <w:rPr>
          <w:rFonts w:ascii="Arial Narrow" w:hAnsi="Arial Narrow"/>
          <w:b/>
        </w:rPr>
      </w:pPr>
      <w:r w:rsidRPr="00FF7DE3">
        <w:rPr>
          <w:rFonts w:ascii="Arial Narrow" w:hAnsi="Arial Narrow"/>
          <w:b/>
        </w:rPr>
        <w:t>1.1</w:t>
      </w:r>
      <w:r w:rsidR="00DE27B9">
        <w:rPr>
          <w:rFonts w:ascii="Arial Narrow" w:hAnsi="Arial Narrow"/>
          <w:b/>
        </w:rPr>
        <w:t>.</w:t>
      </w:r>
      <w:r w:rsidRPr="00FF7DE3">
        <w:rPr>
          <w:rFonts w:ascii="Arial Narrow" w:hAnsi="Arial Narrow"/>
          <w:b/>
        </w:rPr>
        <w:t xml:space="preserve"> Израсходованные материалы по массе или объему.</w:t>
      </w:r>
    </w:p>
    <w:p w14:paraId="32842470" w14:textId="0AA4303C" w:rsidR="00BA4A67" w:rsidRPr="00BA4A67" w:rsidRDefault="00BA4A67" w:rsidP="00FE3F85">
      <w:pPr>
        <w:keepNext/>
        <w:keepLines/>
        <w:spacing w:line="283" w:lineRule="auto"/>
        <w:jc w:val="both"/>
        <w:textAlignment w:val="baseline"/>
        <w:rPr>
          <w:rFonts w:ascii="Arial Narrow" w:hAnsi="Arial Narrow"/>
        </w:rPr>
      </w:pPr>
      <w:r w:rsidRPr="00BA4A67">
        <w:rPr>
          <w:rFonts w:ascii="Arial Narrow" w:hAnsi="Arial Narrow"/>
        </w:rPr>
        <w:tab/>
        <w:t>Расход условного топлива на выработку электроэнергии и теплоэнергии по видам топлива составил: природный газ – 4 393 348 т</w:t>
      </w:r>
      <w:r w:rsidR="00016266">
        <w:rPr>
          <w:rFonts w:ascii="Arial Narrow" w:hAnsi="Arial Narrow"/>
        </w:rPr>
        <w:t>.</w:t>
      </w:r>
      <w:r w:rsidRPr="00BA4A67">
        <w:rPr>
          <w:rFonts w:ascii="Arial Narrow" w:hAnsi="Arial Narrow"/>
        </w:rPr>
        <w:t>у</w:t>
      </w:r>
      <w:r w:rsidR="00016266">
        <w:rPr>
          <w:rFonts w:ascii="Arial Narrow" w:hAnsi="Arial Narrow"/>
        </w:rPr>
        <w:t>.</w:t>
      </w:r>
      <w:r w:rsidRPr="00BA4A67">
        <w:rPr>
          <w:rFonts w:ascii="Arial Narrow" w:hAnsi="Arial Narrow"/>
        </w:rPr>
        <w:t>т</w:t>
      </w:r>
      <w:r w:rsidR="00016266">
        <w:rPr>
          <w:rFonts w:ascii="Arial Narrow" w:hAnsi="Arial Narrow"/>
        </w:rPr>
        <w:t>.</w:t>
      </w:r>
      <w:r w:rsidRPr="00BA4A67">
        <w:rPr>
          <w:rFonts w:ascii="Arial Narrow" w:hAnsi="Arial Narrow"/>
        </w:rPr>
        <w:t>; угля – 6 101 557 т</w:t>
      </w:r>
      <w:r w:rsidR="00016266">
        <w:rPr>
          <w:rFonts w:ascii="Arial Narrow" w:hAnsi="Arial Narrow"/>
        </w:rPr>
        <w:t>.</w:t>
      </w:r>
      <w:r w:rsidRPr="00BA4A67">
        <w:rPr>
          <w:rFonts w:ascii="Arial Narrow" w:hAnsi="Arial Narrow"/>
        </w:rPr>
        <w:t>у</w:t>
      </w:r>
      <w:r w:rsidR="00016266">
        <w:rPr>
          <w:rFonts w:ascii="Arial Narrow" w:hAnsi="Arial Narrow"/>
        </w:rPr>
        <w:t>.</w:t>
      </w:r>
      <w:r w:rsidRPr="00BA4A67">
        <w:rPr>
          <w:rFonts w:ascii="Arial Narrow" w:hAnsi="Arial Narrow"/>
        </w:rPr>
        <w:t>т</w:t>
      </w:r>
      <w:r w:rsidR="00016266">
        <w:rPr>
          <w:rFonts w:ascii="Arial Narrow" w:hAnsi="Arial Narrow"/>
        </w:rPr>
        <w:t>.</w:t>
      </w:r>
      <w:r w:rsidRPr="00BA4A67">
        <w:rPr>
          <w:rFonts w:ascii="Arial Narrow" w:hAnsi="Arial Narrow"/>
        </w:rPr>
        <w:t>; нефтетоплива – 54</w:t>
      </w:r>
      <w:r w:rsidR="00016266">
        <w:rPr>
          <w:rFonts w:ascii="Arial Narrow" w:hAnsi="Arial Narrow"/>
        </w:rPr>
        <w:t> </w:t>
      </w:r>
      <w:r w:rsidRPr="00BA4A67">
        <w:rPr>
          <w:rFonts w:ascii="Arial Narrow" w:hAnsi="Arial Narrow"/>
        </w:rPr>
        <w:t>191</w:t>
      </w:r>
      <w:r w:rsidR="00016266">
        <w:rPr>
          <w:rFonts w:ascii="Arial Narrow" w:hAnsi="Arial Narrow"/>
        </w:rPr>
        <w:t xml:space="preserve"> т.у.т</w:t>
      </w:r>
      <w:r w:rsidRPr="00BA4A67">
        <w:rPr>
          <w:rFonts w:ascii="Arial Narrow" w:hAnsi="Arial Narrow"/>
        </w:rPr>
        <w:t>.</w:t>
      </w:r>
    </w:p>
    <w:p w14:paraId="3CE2C5DE" w14:textId="77777777" w:rsidR="00AE6F43" w:rsidRPr="00FF7DE3" w:rsidRDefault="00AE6F43" w:rsidP="00FE3F85">
      <w:pPr>
        <w:keepNext/>
        <w:keepLines/>
        <w:ind w:firstLine="709"/>
        <w:jc w:val="both"/>
        <w:rPr>
          <w:rFonts w:ascii="Arial Narrow" w:hAnsi="Arial Narrow"/>
        </w:rPr>
      </w:pPr>
    </w:p>
    <w:p w14:paraId="753A4FEC" w14:textId="0E040A21" w:rsidR="00AE6F43" w:rsidRDefault="00AE6F43" w:rsidP="00FE3F85">
      <w:pPr>
        <w:keepNext/>
        <w:keepLines/>
        <w:ind w:firstLine="709"/>
        <w:jc w:val="both"/>
        <w:rPr>
          <w:rFonts w:ascii="Arial Narrow" w:hAnsi="Arial Narrow"/>
          <w:b/>
        </w:rPr>
      </w:pPr>
      <w:r w:rsidRPr="00FF7DE3">
        <w:rPr>
          <w:rFonts w:ascii="Arial Narrow" w:hAnsi="Arial Narrow"/>
          <w:b/>
        </w:rPr>
        <w:t>1.2</w:t>
      </w:r>
      <w:r w:rsidR="00DE27B9">
        <w:rPr>
          <w:rFonts w:ascii="Arial Narrow" w:hAnsi="Arial Narrow"/>
          <w:b/>
        </w:rPr>
        <w:t>.</w:t>
      </w:r>
      <w:r w:rsidRPr="00FF7DE3">
        <w:rPr>
          <w:rFonts w:ascii="Arial Narrow" w:hAnsi="Arial Narrow"/>
          <w:b/>
        </w:rPr>
        <w:t xml:space="preserve"> Прямые выбросы парниковых газов.</w:t>
      </w:r>
    </w:p>
    <w:p w14:paraId="5439621C" w14:textId="33D5AE97" w:rsidR="00BA4A67" w:rsidRPr="00907FC1" w:rsidRDefault="00BA4A67" w:rsidP="00FE3F85">
      <w:pPr>
        <w:keepNext/>
        <w:keepLines/>
        <w:ind w:firstLine="709"/>
        <w:jc w:val="both"/>
        <w:rPr>
          <w:rFonts w:ascii="Arial Narrow" w:hAnsi="Arial Narrow"/>
        </w:rPr>
      </w:pPr>
      <w:r w:rsidRPr="00907FC1">
        <w:rPr>
          <w:rFonts w:ascii="Arial Narrow" w:hAnsi="Arial Narrow"/>
        </w:rPr>
        <w:t>202</w:t>
      </w:r>
      <w:r>
        <w:rPr>
          <w:rFonts w:ascii="Arial Narrow" w:hAnsi="Arial Narrow"/>
        </w:rPr>
        <w:t>2 год</w:t>
      </w:r>
    </w:p>
    <w:tbl>
      <w:tblPr>
        <w:tblW w:w="1020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417"/>
        <w:gridCol w:w="1560"/>
        <w:gridCol w:w="1559"/>
        <w:gridCol w:w="1417"/>
        <w:gridCol w:w="1134"/>
        <w:gridCol w:w="1560"/>
      </w:tblGrid>
      <w:tr w:rsidR="00BA4A67" w:rsidRPr="00907FC1" w14:paraId="07EC0F4C" w14:textId="77777777" w:rsidTr="00F3796A">
        <w:trPr>
          <w:trHeight w:val="950"/>
        </w:trPr>
        <w:tc>
          <w:tcPr>
            <w:tcW w:w="1560" w:type="dxa"/>
            <w:shd w:val="clear" w:color="auto" w:fill="E3E3FD"/>
            <w:hideMark/>
          </w:tcPr>
          <w:p w14:paraId="3875A44A" w14:textId="77777777" w:rsidR="00BA4A67" w:rsidRPr="00907FC1" w:rsidRDefault="00BA4A67" w:rsidP="00FE3F85">
            <w:pPr>
              <w:keepNext/>
              <w:keepLines/>
              <w:jc w:val="center"/>
              <w:rPr>
                <w:rFonts w:ascii="Arial Narrow" w:hAnsi="Arial Narrow"/>
                <w:b/>
                <w:bCs/>
              </w:rPr>
            </w:pPr>
            <w:r w:rsidRPr="00907FC1">
              <w:rPr>
                <w:rFonts w:ascii="Arial Narrow" w:hAnsi="Arial Narrow"/>
                <w:b/>
                <w:bCs/>
              </w:rPr>
              <w:t>Вид топлива</w:t>
            </w:r>
          </w:p>
        </w:tc>
        <w:tc>
          <w:tcPr>
            <w:tcW w:w="1417" w:type="dxa"/>
            <w:shd w:val="clear" w:color="auto" w:fill="E3E3FD"/>
            <w:hideMark/>
          </w:tcPr>
          <w:p w14:paraId="142C75BD" w14:textId="77777777" w:rsidR="00BA4A67" w:rsidRPr="00907FC1" w:rsidRDefault="00BA4A67" w:rsidP="00FE3F85">
            <w:pPr>
              <w:keepNext/>
              <w:keepLines/>
              <w:jc w:val="center"/>
              <w:rPr>
                <w:rFonts w:ascii="Arial Narrow" w:hAnsi="Arial Narrow"/>
                <w:b/>
                <w:bCs/>
              </w:rPr>
            </w:pPr>
            <w:r w:rsidRPr="00907FC1">
              <w:rPr>
                <w:rFonts w:ascii="Arial Narrow" w:hAnsi="Arial Narrow"/>
                <w:b/>
                <w:bCs/>
              </w:rPr>
              <w:t>Расход т.у.т.</w:t>
            </w:r>
          </w:p>
        </w:tc>
        <w:tc>
          <w:tcPr>
            <w:tcW w:w="1560" w:type="dxa"/>
            <w:shd w:val="clear" w:color="auto" w:fill="E3E3FD"/>
            <w:hideMark/>
          </w:tcPr>
          <w:p w14:paraId="08AD98BF" w14:textId="77777777" w:rsidR="00BA4A67" w:rsidRPr="00907FC1" w:rsidRDefault="00BA4A67" w:rsidP="00FE3F85">
            <w:pPr>
              <w:keepNext/>
              <w:keepLines/>
              <w:jc w:val="center"/>
              <w:rPr>
                <w:rFonts w:ascii="Arial Narrow" w:hAnsi="Arial Narrow"/>
                <w:b/>
                <w:bCs/>
              </w:rPr>
            </w:pPr>
            <w:r w:rsidRPr="00907FC1">
              <w:rPr>
                <w:rFonts w:ascii="Arial Narrow" w:hAnsi="Arial Narrow"/>
                <w:b/>
                <w:bCs/>
              </w:rPr>
              <w:t>Выбросы СО2 тонн</w:t>
            </w:r>
          </w:p>
        </w:tc>
        <w:tc>
          <w:tcPr>
            <w:tcW w:w="1559" w:type="dxa"/>
            <w:shd w:val="clear" w:color="auto" w:fill="E3E3FD"/>
            <w:hideMark/>
          </w:tcPr>
          <w:p w14:paraId="06C99D00" w14:textId="77777777" w:rsidR="00BA4A67" w:rsidRPr="00907FC1" w:rsidRDefault="00BA4A67" w:rsidP="00FE3F85">
            <w:pPr>
              <w:keepNext/>
              <w:keepLines/>
              <w:jc w:val="center"/>
              <w:rPr>
                <w:rFonts w:ascii="Arial Narrow" w:hAnsi="Arial Narrow"/>
                <w:b/>
                <w:bCs/>
              </w:rPr>
            </w:pPr>
            <w:r w:rsidRPr="00907FC1">
              <w:rPr>
                <w:rFonts w:ascii="Arial Narrow" w:hAnsi="Arial Narrow"/>
                <w:b/>
                <w:bCs/>
              </w:rPr>
              <w:t>Выбросы N2О тонн</w:t>
            </w:r>
          </w:p>
        </w:tc>
        <w:tc>
          <w:tcPr>
            <w:tcW w:w="1417" w:type="dxa"/>
            <w:shd w:val="clear" w:color="auto" w:fill="E3E3FD"/>
            <w:hideMark/>
          </w:tcPr>
          <w:p w14:paraId="7F98B2A8" w14:textId="77777777" w:rsidR="00BA4A67" w:rsidRPr="00907FC1" w:rsidRDefault="00BA4A67" w:rsidP="00FE3F85">
            <w:pPr>
              <w:keepNext/>
              <w:keepLines/>
              <w:jc w:val="center"/>
              <w:rPr>
                <w:rFonts w:ascii="Arial Narrow" w:hAnsi="Arial Narrow"/>
                <w:b/>
                <w:bCs/>
              </w:rPr>
            </w:pPr>
            <w:r w:rsidRPr="00907FC1">
              <w:rPr>
                <w:rFonts w:ascii="Arial Narrow" w:hAnsi="Arial Narrow"/>
                <w:b/>
                <w:bCs/>
              </w:rPr>
              <w:t>Выбросы N2О в СО2 экв. тонн</w:t>
            </w:r>
          </w:p>
        </w:tc>
        <w:tc>
          <w:tcPr>
            <w:tcW w:w="1134" w:type="dxa"/>
            <w:shd w:val="clear" w:color="auto" w:fill="E3E3FD"/>
            <w:hideMark/>
          </w:tcPr>
          <w:p w14:paraId="200AD6F0" w14:textId="77777777" w:rsidR="00BA4A67" w:rsidRPr="00907FC1" w:rsidRDefault="00BA4A67" w:rsidP="00C6479C">
            <w:pPr>
              <w:keepNext/>
              <w:keepLines/>
              <w:ind w:left="-57" w:right="-57"/>
              <w:jc w:val="center"/>
              <w:rPr>
                <w:rFonts w:ascii="Arial Narrow" w:hAnsi="Arial Narrow"/>
                <w:b/>
                <w:bCs/>
              </w:rPr>
            </w:pPr>
            <w:r w:rsidRPr="00907FC1">
              <w:rPr>
                <w:rFonts w:ascii="Arial Narrow" w:hAnsi="Arial Narrow"/>
                <w:b/>
                <w:bCs/>
              </w:rPr>
              <w:t>Выбросы СH4,тонн</w:t>
            </w:r>
          </w:p>
        </w:tc>
        <w:tc>
          <w:tcPr>
            <w:tcW w:w="1560" w:type="dxa"/>
            <w:shd w:val="clear" w:color="auto" w:fill="E3E3FD"/>
            <w:hideMark/>
          </w:tcPr>
          <w:p w14:paraId="5AE46B0F" w14:textId="77777777" w:rsidR="00BA4A67" w:rsidRPr="00907FC1" w:rsidRDefault="00BA4A67" w:rsidP="00FE3F85">
            <w:pPr>
              <w:keepNext/>
              <w:keepLines/>
              <w:jc w:val="center"/>
              <w:rPr>
                <w:rFonts w:ascii="Arial Narrow" w:hAnsi="Arial Narrow"/>
                <w:b/>
                <w:bCs/>
              </w:rPr>
            </w:pPr>
            <w:r w:rsidRPr="00907FC1">
              <w:rPr>
                <w:rFonts w:ascii="Arial Narrow" w:hAnsi="Arial Narrow"/>
                <w:b/>
                <w:bCs/>
              </w:rPr>
              <w:t>Выбросы СН4 в СО2 экв. Тонн</w:t>
            </w:r>
          </w:p>
        </w:tc>
      </w:tr>
      <w:tr w:rsidR="00BA4A67" w:rsidRPr="00907FC1" w14:paraId="0211EEE7" w14:textId="77777777" w:rsidTr="00F3796A">
        <w:trPr>
          <w:trHeight w:val="345"/>
        </w:trPr>
        <w:tc>
          <w:tcPr>
            <w:tcW w:w="1560" w:type="dxa"/>
            <w:noWrap/>
            <w:hideMark/>
          </w:tcPr>
          <w:p w14:paraId="061378DB" w14:textId="77777777" w:rsidR="00BA4A67" w:rsidRPr="00907FC1" w:rsidRDefault="00BA4A67" w:rsidP="00FE3F85">
            <w:pPr>
              <w:keepNext/>
              <w:keepLines/>
              <w:ind w:firstLine="709"/>
              <w:jc w:val="center"/>
              <w:rPr>
                <w:rFonts w:ascii="Arial Narrow" w:hAnsi="Arial Narrow"/>
              </w:rPr>
            </w:pPr>
          </w:p>
        </w:tc>
        <w:tc>
          <w:tcPr>
            <w:tcW w:w="1417" w:type="dxa"/>
            <w:hideMark/>
          </w:tcPr>
          <w:p w14:paraId="34101D69" w14:textId="77777777" w:rsidR="00BA4A67" w:rsidRPr="00907FC1" w:rsidRDefault="00BA4A67" w:rsidP="00FE3F85">
            <w:pPr>
              <w:keepNext/>
              <w:keepLines/>
              <w:jc w:val="center"/>
              <w:rPr>
                <w:rFonts w:ascii="Arial Narrow" w:hAnsi="Arial Narrow"/>
              </w:rPr>
            </w:pPr>
            <w:r w:rsidRPr="00907FC1">
              <w:rPr>
                <w:rFonts w:ascii="Arial Narrow" w:hAnsi="Arial Narrow"/>
              </w:rPr>
              <w:t>1</w:t>
            </w:r>
          </w:p>
        </w:tc>
        <w:tc>
          <w:tcPr>
            <w:tcW w:w="1560" w:type="dxa"/>
            <w:hideMark/>
          </w:tcPr>
          <w:p w14:paraId="6945134B" w14:textId="77777777" w:rsidR="00BA4A67" w:rsidRPr="00907FC1" w:rsidRDefault="00BA4A67" w:rsidP="00FE3F85">
            <w:pPr>
              <w:keepNext/>
              <w:keepLines/>
              <w:jc w:val="center"/>
              <w:rPr>
                <w:rFonts w:ascii="Arial Narrow" w:hAnsi="Arial Narrow"/>
              </w:rPr>
            </w:pPr>
            <w:r w:rsidRPr="00907FC1">
              <w:rPr>
                <w:rFonts w:ascii="Arial Narrow" w:hAnsi="Arial Narrow"/>
              </w:rPr>
              <w:t>2</w:t>
            </w:r>
          </w:p>
        </w:tc>
        <w:tc>
          <w:tcPr>
            <w:tcW w:w="1559" w:type="dxa"/>
            <w:hideMark/>
          </w:tcPr>
          <w:p w14:paraId="1A020F65" w14:textId="77777777" w:rsidR="00BA4A67" w:rsidRPr="00907FC1" w:rsidRDefault="00BA4A67" w:rsidP="00FE3F85">
            <w:pPr>
              <w:keepNext/>
              <w:keepLines/>
              <w:jc w:val="center"/>
              <w:rPr>
                <w:rFonts w:ascii="Arial Narrow" w:hAnsi="Arial Narrow"/>
              </w:rPr>
            </w:pPr>
            <w:r w:rsidRPr="00907FC1">
              <w:rPr>
                <w:rFonts w:ascii="Arial Narrow" w:hAnsi="Arial Narrow"/>
              </w:rPr>
              <w:t>3</w:t>
            </w:r>
          </w:p>
        </w:tc>
        <w:tc>
          <w:tcPr>
            <w:tcW w:w="1417" w:type="dxa"/>
            <w:hideMark/>
          </w:tcPr>
          <w:p w14:paraId="5C1565CA" w14:textId="77777777" w:rsidR="00BA4A67" w:rsidRPr="00907FC1" w:rsidRDefault="00BA4A67" w:rsidP="00FE3F85">
            <w:pPr>
              <w:keepNext/>
              <w:keepLines/>
              <w:jc w:val="center"/>
              <w:rPr>
                <w:rFonts w:ascii="Arial Narrow" w:hAnsi="Arial Narrow"/>
              </w:rPr>
            </w:pPr>
            <w:r w:rsidRPr="00907FC1">
              <w:rPr>
                <w:rFonts w:ascii="Arial Narrow" w:hAnsi="Arial Narrow"/>
              </w:rPr>
              <w:t>4</w:t>
            </w:r>
          </w:p>
        </w:tc>
        <w:tc>
          <w:tcPr>
            <w:tcW w:w="1134" w:type="dxa"/>
            <w:hideMark/>
          </w:tcPr>
          <w:p w14:paraId="3BEED6E4" w14:textId="77777777" w:rsidR="00BA4A67" w:rsidRPr="00907FC1" w:rsidRDefault="00BA4A67" w:rsidP="00FE3F85">
            <w:pPr>
              <w:keepNext/>
              <w:keepLines/>
              <w:jc w:val="center"/>
              <w:rPr>
                <w:rFonts w:ascii="Arial Narrow" w:hAnsi="Arial Narrow"/>
              </w:rPr>
            </w:pPr>
            <w:r w:rsidRPr="00907FC1">
              <w:rPr>
                <w:rFonts w:ascii="Arial Narrow" w:hAnsi="Arial Narrow"/>
              </w:rPr>
              <w:t>5</w:t>
            </w:r>
          </w:p>
        </w:tc>
        <w:tc>
          <w:tcPr>
            <w:tcW w:w="1560" w:type="dxa"/>
            <w:hideMark/>
          </w:tcPr>
          <w:p w14:paraId="54B6C0DE" w14:textId="77777777" w:rsidR="00BA4A67" w:rsidRPr="00907FC1" w:rsidRDefault="00BA4A67" w:rsidP="00FE3F85">
            <w:pPr>
              <w:keepNext/>
              <w:keepLines/>
              <w:jc w:val="center"/>
              <w:rPr>
                <w:rFonts w:ascii="Arial Narrow" w:hAnsi="Arial Narrow"/>
              </w:rPr>
            </w:pPr>
            <w:r w:rsidRPr="00907FC1">
              <w:rPr>
                <w:rFonts w:ascii="Arial Narrow" w:hAnsi="Arial Narrow"/>
              </w:rPr>
              <w:t>6</w:t>
            </w:r>
          </w:p>
        </w:tc>
      </w:tr>
      <w:tr w:rsidR="00BA4A67" w:rsidRPr="00907FC1" w14:paraId="13D9444E" w14:textId="77777777" w:rsidTr="00F3796A">
        <w:trPr>
          <w:trHeight w:val="345"/>
        </w:trPr>
        <w:tc>
          <w:tcPr>
            <w:tcW w:w="1560" w:type="dxa"/>
            <w:vAlign w:val="center"/>
            <w:hideMark/>
          </w:tcPr>
          <w:p w14:paraId="0506B6C3" w14:textId="77777777" w:rsidR="00BA4A67" w:rsidRPr="00907FC1" w:rsidRDefault="00BA4A67" w:rsidP="00FE3F85">
            <w:pPr>
              <w:keepNext/>
              <w:keepLines/>
              <w:ind w:left="-57" w:right="-57"/>
              <w:rPr>
                <w:rFonts w:ascii="Arial Narrow" w:hAnsi="Arial Narrow"/>
              </w:rPr>
            </w:pPr>
            <w:r w:rsidRPr="00907FC1">
              <w:rPr>
                <w:rFonts w:ascii="Arial Narrow" w:hAnsi="Arial Narrow"/>
              </w:rPr>
              <w:t>Газ</w:t>
            </w:r>
          </w:p>
        </w:tc>
        <w:tc>
          <w:tcPr>
            <w:tcW w:w="1417" w:type="dxa"/>
            <w:tcBorders>
              <w:top w:val="nil"/>
              <w:left w:val="nil"/>
              <w:bottom w:val="single" w:sz="8" w:space="0" w:color="auto"/>
              <w:right w:val="single" w:sz="8" w:space="0" w:color="auto"/>
            </w:tcBorders>
            <w:shd w:val="clear" w:color="auto" w:fill="auto"/>
            <w:noWrap/>
            <w:vAlign w:val="center"/>
          </w:tcPr>
          <w:p w14:paraId="6D9E1C13" w14:textId="0E7F8165" w:rsidR="00BA4A67" w:rsidRPr="00BA4A67" w:rsidRDefault="00BA4A67" w:rsidP="00FE3F85">
            <w:pPr>
              <w:keepNext/>
              <w:keepLines/>
              <w:jc w:val="center"/>
              <w:rPr>
                <w:rFonts w:ascii="Arial Narrow" w:hAnsi="Arial Narrow"/>
              </w:rPr>
            </w:pPr>
            <w:r w:rsidRPr="00BA4A67">
              <w:rPr>
                <w:rFonts w:ascii="Arial Narrow" w:hAnsi="Arial Narrow"/>
              </w:rPr>
              <w:t>4 393 348</w:t>
            </w:r>
          </w:p>
        </w:tc>
        <w:tc>
          <w:tcPr>
            <w:tcW w:w="1560" w:type="dxa"/>
            <w:tcBorders>
              <w:top w:val="nil"/>
              <w:left w:val="nil"/>
              <w:bottom w:val="single" w:sz="8" w:space="0" w:color="auto"/>
              <w:right w:val="single" w:sz="8" w:space="0" w:color="auto"/>
            </w:tcBorders>
            <w:shd w:val="clear" w:color="auto" w:fill="auto"/>
            <w:noWrap/>
            <w:vAlign w:val="center"/>
          </w:tcPr>
          <w:p w14:paraId="65A7EF70" w14:textId="5C4CC7C3" w:rsidR="00BA4A67" w:rsidRPr="00BA4A67" w:rsidRDefault="00BA4A67" w:rsidP="00FE3F85">
            <w:pPr>
              <w:keepNext/>
              <w:keepLines/>
              <w:jc w:val="center"/>
              <w:rPr>
                <w:rFonts w:ascii="Arial Narrow" w:hAnsi="Arial Narrow"/>
              </w:rPr>
            </w:pPr>
            <w:r w:rsidRPr="00BA4A67">
              <w:rPr>
                <w:rFonts w:ascii="Arial Narrow" w:hAnsi="Arial Narrow"/>
              </w:rPr>
              <w:t>6 985 423</w:t>
            </w:r>
          </w:p>
        </w:tc>
        <w:tc>
          <w:tcPr>
            <w:tcW w:w="5670" w:type="dxa"/>
            <w:gridSpan w:val="4"/>
            <w:vMerge w:val="restart"/>
            <w:tcBorders>
              <w:top w:val="nil"/>
              <w:left w:val="nil"/>
              <w:right w:val="single" w:sz="8" w:space="0" w:color="auto"/>
            </w:tcBorders>
            <w:shd w:val="clear" w:color="auto" w:fill="auto"/>
            <w:noWrap/>
          </w:tcPr>
          <w:p w14:paraId="2A68DC54" w14:textId="4C42B5EF" w:rsidR="00BA4A67" w:rsidRPr="00907FC1" w:rsidRDefault="00BA4A67" w:rsidP="00FE3F85">
            <w:pPr>
              <w:keepNext/>
              <w:keepLines/>
              <w:jc w:val="center"/>
              <w:rPr>
                <w:rFonts w:ascii="Arial Narrow" w:hAnsi="Arial Narrow"/>
              </w:rPr>
            </w:pPr>
            <w:r w:rsidRPr="00BA4A67">
              <w:rPr>
                <w:rFonts w:ascii="Arial Narrow" w:hAnsi="Arial Narrow"/>
              </w:rPr>
              <w:t xml:space="preserve">Согласно постановлению Правительства РФ от 20.04.2022 №707 </w:t>
            </w:r>
            <w:r>
              <w:rPr>
                <w:rFonts w:ascii="Arial Narrow" w:hAnsi="Arial Narrow"/>
              </w:rPr>
              <w:t>«</w:t>
            </w:r>
            <w:r w:rsidRPr="00BA4A67">
              <w:rPr>
                <w:rFonts w:ascii="Arial Narrow" w:hAnsi="Arial Narrow"/>
              </w:rPr>
              <w:t>Об утверждении Правил представления и проверки отчетов о выбросах парниковых газов, формы отч</w:t>
            </w:r>
            <w:r>
              <w:rPr>
                <w:rFonts w:ascii="Arial Narrow" w:hAnsi="Arial Narrow"/>
              </w:rPr>
              <w:t>ета о выбросах парниковых газов»</w:t>
            </w:r>
            <w:r w:rsidRPr="00BA4A67">
              <w:rPr>
                <w:rFonts w:ascii="Arial Narrow" w:hAnsi="Arial Narrow"/>
              </w:rPr>
              <w:t>, приказам Минприроды от 30.06.2015 №300 (до 01.03.2023), от 27.05.202</w:t>
            </w:r>
            <w:r>
              <w:rPr>
                <w:rFonts w:ascii="Arial Narrow" w:hAnsi="Arial Narrow"/>
              </w:rPr>
              <w:t>2 №371 (с 01.01.2023) «</w:t>
            </w:r>
            <w:r w:rsidRPr="00BA4A67">
              <w:rPr>
                <w:rFonts w:ascii="Arial Narrow" w:hAnsi="Arial Narrow"/>
              </w:rPr>
              <w:t>Об утверждении методик количественного определения объемов выбросов парниковых газов</w:t>
            </w:r>
            <w:r>
              <w:rPr>
                <w:rFonts w:ascii="Arial Narrow" w:hAnsi="Arial Narrow"/>
              </w:rPr>
              <w:t xml:space="preserve"> и поглощений парниковых газов» </w:t>
            </w:r>
            <w:r w:rsidRPr="00BA4A67">
              <w:rPr>
                <w:rFonts w:ascii="Arial Narrow" w:hAnsi="Arial Narrow"/>
              </w:rPr>
              <w:t>выбросы N2О, СН4 при стационарном сжигании топлива не рассчитываются.</w:t>
            </w:r>
          </w:p>
        </w:tc>
      </w:tr>
      <w:tr w:rsidR="00BA4A67" w:rsidRPr="00907FC1" w14:paraId="63D17C8D" w14:textId="77777777" w:rsidTr="00F3796A">
        <w:trPr>
          <w:trHeight w:val="345"/>
        </w:trPr>
        <w:tc>
          <w:tcPr>
            <w:tcW w:w="1560" w:type="dxa"/>
            <w:vAlign w:val="center"/>
            <w:hideMark/>
          </w:tcPr>
          <w:p w14:paraId="111E2A3F" w14:textId="77777777" w:rsidR="00BA4A67" w:rsidRPr="00907FC1" w:rsidRDefault="00BA4A67" w:rsidP="00FE3F85">
            <w:pPr>
              <w:keepNext/>
              <w:keepLines/>
              <w:ind w:left="-57" w:right="-57"/>
              <w:rPr>
                <w:rFonts w:ascii="Arial Narrow" w:hAnsi="Arial Narrow"/>
              </w:rPr>
            </w:pPr>
            <w:r w:rsidRPr="00907FC1">
              <w:rPr>
                <w:rFonts w:ascii="Arial Narrow" w:hAnsi="Arial Narrow"/>
              </w:rPr>
              <w:t>Нефтетопливо</w:t>
            </w:r>
          </w:p>
        </w:tc>
        <w:tc>
          <w:tcPr>
            <w:tcW w:w="1417" w:type="dxa"/>
            <w:tcBorders>
              <w:top w:val="nil"/>
              <w:left w:val="nil"/>
              <w:bottom w:val="single" w:sz="8" w:space="0" w:color="auto"/>
              <w:right w:val="single" w:sz="8" w:space="0" w:color="auto"/>
            </w:tcBorders>
            <w:shd w:val="clear" w:color="auto" w:fill="auto"/>
            <w:noWrap/>
            <w:vAlign w:val="center"/>
          </w:tcPr>
          <w:p w14:paraId="4D47786B" w14:textId="5A11F994" w:rsidR="00BA4A67" w:rsidRPr="00BA4A67" w:rsidRDefault="00BA4A67" w:rsidP="00FE3F85">
            <w:pPr>
              <w:keepNext/>
              <w:keepLines/>
              <w:jc w:val="center"/>
              <w:rPr>
                <w:rFonts w:ascii="Arial Narrow" w:hAnsi="Arial Narrow"/>
              </w:rPr>
            </w:pPr>
            <w:r w:rsidRPr="00BA4A67">
              <w:rPr>
                <w:rFonts w:ascii="Arial Narrow" w:hAnsi="Arial Narrow"/>
              </w:rPr>
              <w:t>54 191</w:t>
            </w:r>
          </w:p>
        </w:tc>
        <w:tc>
          <w:tcPr>
            <w:tcW w:w="1560" w:type="dxa"/>
            <w:tcBorders>
              <w:top w:val="nil"/>
              <w:left w:val="nil"/>
              <w:bottom w:val="single" w:sz="8" w:space="0" w:color="auto"/>
              <w:right w:val="single" w:sz="8" w:space="0" w:color="auto"/>
            </w:tcBorders>
            <w:shd w:val="clear" w:color="000000" w:fill="FFFFFF"/>
            <w:noWrap/>
            <w:vAlign w:val="center"/>
          </w:tcPr>
          <w:p w14:paraId="49E3904A" w14:textId="6E8E2FD5" w:rsidR="00BA4A67" w:rsidRPr="00BA4A67" w:rsidRDefault="00BA4A67" w:rsidP="00FE3F85">
            <w:pPr>
              <w:keepNext/>
              <w:keepLines/>
              <w:jc w:val="center"/>
              <w:rPr>
                <w:rFonts w:ascii="Arial Narrow" w:hAnsi="Arial Narrow"/>
              </w:rPr>
            </w:pPr>
            <w:r w:rsidRPr="00BA4A67">
              <w:rPr>
                <w:rFonts w:ascii="Arial Narrow" w:hAnsi="Arial Narrow"/>
              </w:rPr>
              <w:t>122 791</w:t>
            </w:r>
          </w:p>
        </w:tc>
        <w:tc>
          <w:tcPr>
            <w:tcW w:w="5670" w:type="dxa"/>
            <w:gridSpan w:val="4"/>
            <w:vMerge/>
            <w:tcBorders>
              <w:left w:val="nil"/>
              <w:right w:val="single" w:sz="8" w:space="0" w:color="auto"/>
            </w:tcBorders>
            <w:shd w:val="clear" w:color="000000" w:fill="FFFFFF"/>
            <w:noWrap/>
            <w:vAlign w:val="center"/>
          </w:tcPr>
          <w:p w14:paraId="301D018E" w14:textId="46103F49" w:rsidR="00BA4A67" w:rsidRPr="00907FC1" w:rsidRDefault="00BA4A67" w:rsidP="00FE3F85">
            <w:pPr>
              <w:keepNext/>
              <w:keepLines/>
              <w:jc w:val="center"/>
              <w:rPr>
                <w:rFonts w:ascii="Arial Narrow" w:hAnsi="Arial Narrow"/>
              </w:rPr>
            </w:pPr>
          </w:p>
        </w:tc>
      </w:tr>
      <w:tr w:rsidR="00BA4A67" w:rsidRPr="00907FC1" w14:paraId="3228D854" w14:textId="77777777" w:rsidTr="00F3796A">
        <w:trPr>
          <w:trHeight w:val="675"/>
        </w:trPr>
        <w:tc>
          <w:tcPr>
            <w:tcW w:w="1560" w:type="dxa"/>
            <w:vAlign w:val="center"/>
            <w:hideMark/>
          </w:tcPr>
          <w:p w14:paraId="76A41080" w14:textId="77777777" w:rsidR="00BA4A67" w:rsidRPr="00907FC1" w:rsidRDefault="00BA4A67" w:rsidP="00FE3F85">
            <w:pPr>
              <w:keepNext/>
              <w:keepLines/>
              <w:ind w:left="-57" w:right="-57"/>
              <w:rPr>
                <w:rFonts w:ascii="Arial Narrow" w:hAnsi="Arial Narrow"/>
              </w:rPr>
            </w:pPr>
            <w:r w:rsidRPr="00907FC1">
              <w:rPr>
                <w:rFonts w:ascii="Arial Narrow" w:hAnsi="Arial Narrow"/>
              </w:rPr>
              <w:t>Твердое топливо</w:t>
            </w:r>
          </w:p>
        </w:tc>
        <w:tc>
          <w:tcPr>
            <w:tcW w:w="1417" w:type="dxa"/>
            <w:tcBorders>
              <w:top w:val="nil"/>
              <w:left w:val="nil"/>
              <w:bottom w:val="single" w:sz="8" w:space="0" w:color="auto"/>
              <w:right w:val="single" w:sz="8" w:space="0" w:color="auto"/>
            </w:tcBorders>
            <w:shd w:val="clear" w:color="auto" w:fill="auto"/>
            <w:noWrap/>
            <w:vAlign w:val="center"/>
          </w:tcPr>
          <w:p w14:paraId="0F19F231" w14:textId="78345F58" w:rsidR="00BA4A67" w:rsidRPr="00BA4A67" w:rsidRDefault="00BA4A67" w:rsidP="00FE3F85">
            <w:pPr>
              <w:keepNext/>
              <w:keepLines/>
              <w:jc w:val="center"/>
              <w:rPr>
                <w:rFonts w:ascii="Arial Narrow" w:hAnsi="Arial Narrow"/>
              </w:rPr>
            </w:pPr>
            <w:r w:rsidRPr="00BA4A67">
              <w:rPr>
                <w:rFonts w:ascii="Arial Narrow" w:hAnsi="Arial Narrow"/>
              </w:rPr>
              <w:t>6 101 557</w:t>
            </w:r>
          </w:p>
        </w:tc>
        <w:tc>
          <w:tcPr>
            <w:tcW w:w="1560" w:type="dxa"/>
            <w:tcBorders>
              <w:top w:val="nil"/>
              <w:left w:val="nil"/>
              <w:bottom w:val="single" w:sz="8" w:space="0" w:color="auto"/>
              <w:right w:val="single" w:sz="8" w:space="0" w:color="auto"/>
            </w:tcBorders>
            <w:shd w:val="clear" w:color="auto" w:fill="auto"/>
            <w:noWrap/>
            <w:vAlign w:val="center"/>
          </w:tcPr>
          <w:p w14:paraId="716D06A8" w14:textId="428855B3" w:rsidR="00BA4A67" w:rsidRPr="00BA4A67" w:rsidRDefault="00BA4A67" w:rsidP="00FE3F85">
            <w:pPr>
              <w:keepNext/>
              <w:keepLines/>
              <w:jc w:val="center"/>
              <w:rPr>
                <w:rFonts w:ascii="Arial Narrow" w:hAnsi="Arial Narrow"/>
              </w:rPr>
            </w:pPr>
            <w:r w:rsidRPr="00BA4A67">
              <w:rPr>
                <w:rFonts w:ascii="Arial Narrow" w:hAnsi="Arial Narrow"/>
              </w:rPr>
              <w:t>16 766 600</w:t>
            </w:r>
          </w:p>
        </w:tc>
        <w:tc>
          <w:tcPr>
            <w:tcW w:w="5670" w:type="dxa"/>
            <w:gridSpan w:val="4"/>
            <w:vMerge/>
            <w:tcBorders>
              <w:left w:val="nil"/>
              <w:right w:val="single" w:sz="8" w:space="0" w:color="auto"/>
            </w:tcBorders>
            <w:shd w:val="clear" w:color="auto" w:fill="auto"/>
            <w:noWrap/>
            <w:vAlign w:val="center"/>
          </w:tcPr>
          <w:p w14:paraId="63AAFFEB" w14:textId="564FE0CB" w:rsidR="00BA4A67" w:rsidRPr="00907FC1" w:rsidRDefault="00BA4A67" w:rsidP="00FE3F85">
            <w:pPr>
              <w:keepNext/>
              <w:keepLines/>
              <w:jc w:val="center"/>
              <w:rPr>
                <w:rFonts w:ascii="Arial Narrow" w:hAnsi="Arial Narrow"/>
              </w:rPr>
            </w:pPr>
          </w:p>
        </w:tc>
      </w:tr>
      <w:tr w:rsidR="00BA4A67" w:rsidRPr="00907FC1" w14:paraId="616054F0" w14:textId="77777777" w:rsidTr="00F3796A">
        <w:trPr>
          <w:trHeight w:val="345"/>
        </w:trPr>
        <w:tc>
          <w:tcPr>
            <w:tcW w:w="1560" w:type="dxa"/>
            <w:vAlign w:val="center"/>
            <w:hideMark/>
          </w:tcPr>
          <w:p w14:paraId="63FFCEF4" w14:textId="77777777" w:rsidR="00BA4A67" w:rsidRPr="00907FC1" w:rsidRDefault="00BA4A67" w:rsidP="00FE3F85">
            <w:pPr>
              <w:keepNext/>
              <w:keepLines/>
              <w:rPr>
                <w:rFonts w:ascii="Arial Narrow" w:hAnsi="Arial Narrow"/>
                <w:b/>
              </w:rPr>
            </w:pPr>
            <w:r w:rsidRPr="00907FC1">
              <w:rPr>
                <w:rFonts w:ascii="Arial Narrow" w:hAnsi="Arial Narrow"/>
                <w:b/>
              </w:rPr>
              <w:t>Всего:</w:t>
            </w:r>
          </w:p>
        </w:tc>
        <w:tc>
          <w:tcPr>
            <w:tcW w:w="1417" w:type="dxa"/>
            <w:tcBorders>
              <w:top w:val="nil"/>
              <w:left w:val="nil"/>
              <w:bottom w:val="single" w:sz="8" w:space="0" w:color="auto"/>
              <w:right w:val="single" w:sz="8" w:space="0" w:color="auto"/>
            </w:tcBorders>
            <w:shd w:val="clear" w:color="000000" w:fill="FFFFFF"/>
            <w:noWrap/>
            <w:vAlign w:val="center"/>
          </w:tcPr>
          <w:p w14:paraId="67B34892" w14:textId="2BF0E38E" w:rsidR="00BA4A67" w:rsidRPr="00BA4A67" w:rsidRDefault="00BA4A67" w:rsidP="00FE3F85">
            <w:pPr>
              <w:keepNext/>
              <w:keepLines/>
              <w:jc w:val="center"/>
              <w:rPr>
                <w:rFonts w:ascii="Arial Narrow" w:hAnsi="Arial Narrow"/>
                <w:b/>
                <w:bCs/>
              </w:rPr>
            </w:pPr>
            <w:r w:rsidRPr="00BA4A67">
              <w:rPr>
                <w:rFonts w:ascii="Arial Narrow" w:hAnsi="Arial Narrow"/>
                <w:b/>
                <w:bCs/>
              </w:rPr>
              <w:t>10 549 096</w:t>
            </w:r>
          </w:p>
        </w:tc>
        <w:tc>
          <w:tcPr>
            <w:tcW w:w="1560" w:type="dxa"/>
            <w:tcBorders>
              <w:top w:val="nil"/>
              <w:left w:val="nil"/>
              <w:bottom w:val="single" w:sz="8" w:space="0" w:color="auto"/>
              <w:right w:val="single" w:sz="8" w:space="0" w:color="auto"/>
            </w:tcBorders>
            <w:shd w:val="clear" w:color="000000" w:fill="FFFFFF"/>
            <w:noWrap/>
            <w:vAlign w:val="center"/>
          </w:tcPr>
          <w:p w14:paraId="63F3F263" w14:textId="379C0A64" w:rsidR="00BA4A67" w:rsidRPr="00BA4A67" w:rsidRDefault="00BA4A67" w:rsidP="00FE3F85">
            <w:pPr>
              <w:keepNext/>
              <w:keepLines/>
              <w:jc w:val="center"/>
              <w:rPr>
                <w:rFonts w:ascii="Arial Narrow" w:hAnsi="Arial Narrow"/>
                <w:b/>
                <w:bCs/>
              </w:rPr>
            </w:pPr>
            <w:r w:rsidRPr="00BA4A67">
              <w:rPr>
                <w:rFonts w:ascii="Arial Narrow" w:hAnsi="Arial Narrow"/>
                <w:b/>
                <w:bCs/>
              </w:rPr>
              <w:t>23 874 814</w:t>
            </w:r>
          </w:p>
        </w:tc>
        <w:tc>
          <w:tcPr>
            <w:tcW w:w="5670" w:type="dxa"/>
            <w:gridSpan w:val="4"/>
            <w:vMerge/>
            <w:tcBorders>
              <w:left w:val="nil"/>
              <w:bottom w:val="single" w:sz="8" w:space="0" w:color="auto"/>
              <w:right w:val="single" w:sz="8" w:space="0" w:color="auto"/>
            </w:tcBorders>
            <w:shd w:val="clear" w:color="000000" w:fill="FFFFFF"/>
            <w:noWrap/>
            <w:vAlign w:val="center"/>
          </w:tcPr>
          <w:p w14:paraId="1B6734C6" w14:textId="7E4F5C3A" w:rsidR="00BA4A67" w:rsidRPr="00907FC1" w:rsidRDefault="00BA4A67" w:rsidP="00FE3F85">
            <w:pPr>
              <w:keepNext/>
              <w:keepLines/>
              <w:jc w:val="center"/>
              <w:rPr>
                <w:rFonts w:ascii="Arial Narrow" w:hAnsi="Arial Narrow"/>
                <w:b/>
                <w:bCs/>
              </w:rPr>
            </w:pPr>
          </w:p>
        </w:tc>
      </w:tr>
    </w:tbl>
    <w:p w14:paraId="720370AC" w14:textId="36CA6EEC" w:rsidR="00FF7DE3" w:rsidRPr="00FF7DE3" w:rsidRDefault="00FF7DE3" w:rsidP="00FE3F85">
      <w:pPr>
        <w:keepNext/>
        <w:keepLines/>
        <w:spacing w:before="120"/>
        <w:ind w:firstLine="709"/>
        <w:jc w:val="both"/>
        <w:rPr>
          <w:rFonts w:ascii="Arial Narrow" w:hAnsi="Arial Narrow"/>
        </w:rPr>
      </w:pPr>
      <w:r w:rsidRPr="00FF7DE3">
        <w:rPr>
          <w:rFonts w:ascii="Arial Narrow" w:hAnsi="Arial Narrow"/>
        </w:rPr>
        <w:lastRenderedPageBreak/>
        <w:t>2021</w:t>
      </w:r>
      <w:r w:rsidR="00907FC1">
        <w:rPr>
          <w:rFonts w:ascii="Arial Narrow" w:hAnsi="Arial Narrow"/>
        </w:rPr>
        <w:t xml:space="preserve"> год</w:t>
      </w:r>
    </w:p>
    <w:tbl>
      <w:tblPr>
        <w:tblpPr w:leftFromText="180" w:rightFromText="180" w:vertAnchor="text" w:horzAnchor="margin" w:tblpY="166"/>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559"/>
        <w:gridCol w:w="1701"/>
        <w:gridCol w:w="1276"/>
        <w:gridCol w:w="1345"/>
        <w:gridCol w:w="1206"/>
        <w:gridCol w:w="1488"/>
      </w:tblGrid>
      <w:tr w:rsidR="00FF7DE3" w:rsidRPr="00FF7DE3" w14:paraId="3C4AE1DB" w14:textId="77777777" w:rsidTr="00C6479C">
        <w:trPr>
          <w:trHeight w:val="842"/>
        </w:trPr>
        <w:tc>
          <w:tcPr>
            <w:tcW w:w="1485" w:type="dxa"/>
            <w:shd w:val="clear" w:color="auto" w:fill="E3E3FD"/>
            <w:hideMark/>
          </w:tcPr>
          <w:p w14:paraId="4D1514AE"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Вид топлива</w:t>
            </w:r>
          </w:p>
        </w:tc>
        <w:tc>
          <w:tcPr>
            <w:tcW w:w="1559" w:type="dxa"/>
            <w:shd w:val="clear" w:color="auto" w:fill="E3E3FD"/>
            <w:hideMark/>
          </w:tcPr>
          <w:p w14:paraId="3CC7462E"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Расход т.у.т.</w:t>
            </w:r>
          </w:p>
        </w:tc>
        <w:tc>
          <w:tcPr>
            <w:tcW w:w="1701" w:type="dxa"/>
            <w:shd w:val="clear" w:color="auto" w:fill="E3E3FD"/>
            <w:hideMark/>
          </w:tcPr>
          <w:p w14:paraId="43DC2CED"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Выбросы СО2 тонн</w:t>
            </w:r>
          </w:p>
        </w:tc>
        <w:tc>
          <w:tcPr>
            <w:tcW w:w="1276" w:type="dxa"/>
            <w:shd w:val="clear" w:color="auto" w:fill="E3E3FD"/>
            <w:hideMark/>
          </w:tcPr>
          <w:p w14:paraId="70B44E3F"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Выбросы N2О тонн</w:t>
            </w:r>
          </w:p>
        </w:tc>
        <w:tc>
          <w:tcPr>
            <w:tcW w:w="1345" w:type="dxa"/>
            <w:shd w:val="clear" w:color="auto" w:fill="E3E3FD"/>
            <w:hideMark/>
          </w:tcPr>
          <w:p w14:paraId="502AB209"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Выбросы N2О в СО2 экв. тонн</w:t>
            </w:r>
          </w:p>
        </w:tc>
        <w:tc>
          <w:tcPr>
            <w:tcW w:w="1206" w:type="dxa"/>
            <w:shd w:val="clear" w:color="auto" w:fill="E3E3FD"/>
            <w:hideMark/>
          </w:tcPr>
          <w:p w14:paraId="10FCD385"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Выбросы СH4,тонн</w:t>
            </w:r>
          </w:p>
        </w:tc>
        <w:tc>
          <w:tcPr>
            <w:tcW w:w="1488" w:type="dxa"/>
            <w:shd w:val="clear" w:color="auto" w:fill="E3E3FD"/>
            <w:hideMark/>
          </w:tcPr>
          <w:p w14:paraId="4E4B5D66" w14:textId="7905A730" w:rsidR="00FF7DE3" w:rsidRPr="00FF7DE3" w:rsidRDefault="00FF7DE3" w:rsidP="00C6479C">
            <w:pPr>
              <w:keepNext/>
              <w:keepLines/>
              <w:jc w:val="center"/>
              <w:rPr>
                <w:rFonts w:ascii="Arial Narrow" w:hAnsi="Arial Narrow"/>
                <w:b/>
                <w:bCs/>
              </w:rPr>
            </w:pPr>
            <w:r w:rsidRPr="00FF7DE3">
              <w:rPr>
                <w:rFonts w:ascii="Arial Narrow" w:hAnsi="Arial Narrow"/>
                <w:b/>
                <w:bCs/>
              </w:rPr>
              <w:t xml:space="preserve">Выбросы СН4 в СО2 экв. </w:t>
            </w:r>
            <w:r w:rsidR="00C6479C">
              <w:rPr>
                <w:rFonts w:ascii="Arial Narrow" w:hAnsi="Arial Narrow"/>
                <w:b/>
                <w:bCs/>
              </w:rPr>
              <w:t>т</w:t>
            </w:r>
            <w:r w:rsidRPr="00FF7DE3">
              <w:rPr>
                <w:rFonts w:ascii="Arial Narrow" w:hAnsi="Arial Narrow"/>
                <w:b/>
                <w:bCs/>
              </w:rPr>
              <w:t>онн</w:t>
            </w:r>
          </w:p>
        </w:tc>
      </w:tr>
      <w:tr w:rsidR="00FF7DE3" w:rsidRPr="00FF7DE3" w14:paraId="1426581A" w14:textId="77777777" w:rsidTr="00C6479C">
        <w:trPr>
          <w:trHeight w:val="345"/>
        </w:trPr>
        <w:tc>
          <w:tcPr>
            <w:tcW w:w="1485" w:type="dxa"/>
            <w:vAlign w:val="center"/>
            <w:hideMark/>
          </w:tcPr>
          <w:p w14:paraId="6B3A9B5B" w14:textId="77777777" w:rsidR="00FF7DE3" w:rsidRPr="00FF7DE3" w:rsidRDefault="00FF7DE3" w:rsidP="00FE3F85">
            <w:pPr>
              <w:keepNext/>
              <w:keepLines/>
              <w:ind w:left="-57" w:right="-57"/>
              <w:rPr>
                <w:rFonts w:ascii="Arial Narrow" w:hAnsi="Arial Narrow"/>
              </w:rPr>
            </w:pPr>
            <w:r w:rsidRPr="00FF7DE3">
              <w:rPr>
                <w:rFonts w:ascii="Arial Narrow" w:hAnsi="Arial Narrow"/>
              </w:rPr>
              <w:t>Газ</w:t>
            </w:r>
          </w:p>
        </w:tc>
        <w:tc>
          <w:tcPr>
            <w:tcW w:w="1559" w:type="dxa"/>
            <w:tcBorders>
              <w:top w:val="nil"/>
              <w:left w:val="nil"/>
              <w:bottom w:val="single" w:sz="8" w:space="0" w:color="auto"/>
              <w:right w:val="single" w:sz="8" w:space="0" w:color="auto"/>
            </w:tcBorders>
            <w:shd w:val="clear" w:color="auto" w:fill="auto"/>
            <w:noWrap/>
            <w:vAlign w:val="center"/>
          </w:tcPr>
          <w:p w14:paraId="4266EE5D" w14:textId="77777777" w:rsidR="00FF7DE3" w:rsidRPr="00FF7DE3" w:rsidRDefault="00FF7DE3" w:rsidP="00FE3F85">
            <w:pPr>
              <w:keepNext/>
              <w:keepLines/>
              <w:jc w:val="center"/>
              <w:rPr>
                <w:rFonts w:ascii="Arial Narrow" w:hAnsi="Arial Narrow"/>
              </w:rPr>
            </w:pPr>
            <w:r w:rsidRPr="00FF7DE3">
              <w:rPr>
                <w:rFonts w:ascii="Arial Narrow" w:hAnsi="Arial Narrow"/>
              </w:rPr>
              <w:t>4 329 250,412</w:t>
            </w:r>
          </w:p>
        </w:tc>
        <w:tc>
          <w:tcPr>
            <w:tcW w:w="1701" w:type="dxa"/>
            <w:tcBorders>
              <w:top w:val="nil"/>
              <w:left w:val="nil"/>
              <w:bottom w:val="single" w:sz="8" w:space="0" w:color="auto"/>
              <w:right w:val="single" w:sz="8" w:space="0" w:color="auto"/>
            </w:tcBorders>
            <w:shd w:val="clear" w:color="auto" w:fill="auto"/>
            <w:noWrap/>
            <w:vAlign w:val="center"/>
          </w:tcPr>
          <w:p w14:paraId="01D34CD1" w14:textId="77777777" w:rsidR="00FF7DE3" w:rsidRPr="00FF7DE3" w:rsidRDefault="00FF7DE3" w:rsidP="00FE3F85">
            <w:pPr>
              <w:keepNext/>
              <w:keepLines/>
              <w:jc w:val="center"/>
              <w:rPr>
                <w:rFonts w:ascii="Arial Narrow" w:hAnsi="Arial Narrow"/>
              </w:rPr>
            </w:pPr>
            <w:r w:rsidRPr="00FF7DE3">
              <w:rPr>
                <w:rFonts w:ascii="Arial Narrow" w:hAnsi="Arial Narrow"/>
              </w:rPr>
              <w:t>7 125 860,261</w:t>
            </w:r>
          </w:p>
        </w:tc>
        <w:tc>
          <w:tcPr>
            <w:tcW w:w="1276" w:type="dxa"/>
            <w:tcBorders>
              <w:top w:val="nil"/>
              <w:left w:val="nil"/>
              <w:bottom w:val="single" w:sz="8" w:space="0" w:color="auto"/>
              <w:right w:val="single" w:sz="8" w:space="0" w:color="auto"/>
            </w:tcBorders>
            <w:shd w:val="clear" w:color="auto" w:fill="auto"/>
            <w:noWrap/>
            <w:vAlign w:val="center"/>
          </w:tcPr>
          <w:p w14:paraId="2236980A" w14:textId="77777777" w:rsidR="00FF7DE3" w:rsidRPr="00FF7DE3" w:rsidRDefault="00FF7DE3" w:rsidP="00FE3F85">
            <w:pPr>
              <w:keepNext/>
              <w:keepLines/>
              <w:jc w:val="center"/>
              <w:rPr>
                <w:rFonts w:ascii="Arial Narrow" w:hAnsi="Arial Narrow"/>
              </w:rPr>
            </w:pPr>
            <w:r w:rsidRPr="00FF7DE3">
              <w:rPr>
                <w:rFonts w:ascii="Arial Narrow" w:hAnsi="Arial Narrow"/>
              </w:rPr>
              <w:t>36,005</w:t>
            </w:r>
          </w:p>
        </w:tc>
        <w:tc>
          <w:tcPr>
            <w:tcW w:w="1345" w:type="dxa"/>
            <w:tcBorders>
              <w:top w:val="nil"/>
              <w:left w:val="nil"/>
              <w:bottom w:val="single" w:sz="8" w:space="0" w:color="auto"/>
              <w:right w:val="single" w:sz="8" w:space="0" w:color="auto"/>
            </w:tcBorders>
            <w:shd w:val="clear" w:color="auto" w:fill="auto"/>
            <w:noWrap/>
            <w:vAlign w:val="center"/>
          </w:tcPr>
          <w:p w14:paraId="23736E43" w14:textId="77777777" w:rsidR="00FF7DE3" w:rsidRPr="00FF7DE3" w:rsidRDefault="00FF7DE3" w:rsidP="00FE3F85">
            <w:pPr>
              <w:keepNext/>
              <w:keepLines/>
              <w:jc w:val="center"/>
              <w:rPr>
                <w:rFonts w:ascii="Arial Narrow" w:hAnsi="Arial Narrow"/>
              </w:rPr>
            </w:pPr>
            <w:r w:rsidRPr="00FF7DE3">
              <w:rPr>
                <w:rFonts w:ascii="Arial Narrow" w:hAnsi="Arial Narrow"/>
              </w:rPr>
              <w:t>11 161,581</w:t>
            </w:r>
          </w:p>
        </w:tc>
        <w:tc>
          <w:tcPr>
            <w:tcW w:w="1206" w:type="dxa"/>
            <w:tcBorders>
              <w:top w:val="nil"/>
              <w:left w:val="nil"/>
              <w:bottom w:val="single" w:sz="8" w:space="0" w:color="auto"/>
              <w:right w:val="single" w:sz="8" w:space="0" w:color="auto"/>
            </w:tcBorders>
            <w:shd w:val="clear" w:color="auto" w:fill="auto"/>
            <w:noWrap/>
            <w:vAlign w:val="center"/>
          </w:tcPr>
          <w:p w14:paraId="1E59B46B" w14:textId="77777777" w:rsidR="00FF7DE3" w:rsidRPr="00FF7DE3" w:rsidRDefault="00FF7DE3" w:rsidP="00FE3F85">
            <w:pPr>
              <w:keepNext/>
              <w:keepLines/>
              <w:jc w:val="center"/>
              <w:rPr>
                <w:rFonts w:ascii="Arial Narrow" w:hAnsi="Arial Narrow"/>
              </w:rPr>
            </w:pPr>
            <w:r w:rsidRPr="00FF7DE3">
              <w:rPr>
                <w:rFonts w:ascii="Arial Narrow" w:hAnsi="Arial Narrow"/>
              </w:rPr>
              <w:t>498,313</w:t>
            </w:r>
          </w:p>
        </w:tc>
        <w:tc>
          <w:tcPr>
            <w:tcW w:w="1488" w:type="dxa"/>
            <w:tcBorders>
              <w:top w:val="nil"/>
              <w:left w:val="nil"/>
              <w:bottom w:val="single" w:sz="8" w:space="0" w:color="auto"/>
              <w:right w:val="single" w:sz="8" w:space="0" w:color="auto"/>
            </w:tcBorders>
            <w:shd w:val="clear" w:color="auto" w:fill="auto"/>
            <w:noWrap/>
            <w:vAlign w:val="center"/>
          </w:tcPr>
          <w:p w14:paraId="726B298F" w14:textId="77777777" w:rsidR="00FF7DE3" w:rsidRPr="00FF7DE3" w:rsidRDefault="00FF7DE3" w:rsidP="00FE3F85">
            <w:pPr>
              <w:keepNext/>
              <w:keepLines/>
              <w:jc w:val="center"/>
              <w:rPr>
                <w:rFonts w:ascii="Arial Narrow" w:hAnsi="Arial Narrow"/>
              </w:rPr>
            </w:pPr>
            <w:r w:rsidRPr="00FF7DE3">
              <w:rPr>
                <w:rFonts w:ascii="Arial Narrow" w:hAnsi="Arial Narrow"/>
              </w:rPr>
              <w:t>10 464,573</w:t>
            </w:r>
          </w:p>
        </w:tc>
      </w:tr>
      <w:tr w:rsidR="00FF7DE3" w:rsidRPr="00FF7DE3" w14:paraId="24DFE389" w14:textId="77777777" w:rsidTr="00C6479C">
        <w:trPr>
          <w:trHeight w:val="345"/>
        </w:trPr>
        <w:tc>
          <w:tcPr>
            <w:tcW w:w="1485" w:type="dxa"/>
            <w:vAlign w:val="center"/>
            <w:hideMark/>
          </w:tcPr>
          <w:p w14:paraId="1E0E8862" w14:textId="77777777" w:rsidR="00FF7DE3" w:rsidRPr="00FF7DE3" w:rsidRDefault="00FF7DE3" w:rsidP="00FE3F85">
            <w:pPr>
              <w:keepNext/>
              <w:keepLines/>
              <w:ind w:left="-57" w:right="-57"/>
              <w:rPr>
                <w:rFonts w:ascii="Arial Narrow" w:hAnsi="Arial Narrow"/>
              </w:rPr>
            </w:pPr>
            <w:r w:rsidRPr="00FF7DE3">
              <w:rPr>
                <w:rFonts w:ascii="Arial Narrow" w:hAnsi="Arial Narrow"/>
              </w:rPr>
              <w:t>Нефтетопливо</w:t>
            </w:r>
          </w:p>
        </w:tc>
        <w:tc>
          <w:tcPr>
            <w:tcW w:w="1559" w:type="dxa"/>
            <w:tcBorders>
              <w:top w:val="nil"/>
              <w:left w:val="nil"/>
              <w:bottom w:val="single" w:sz="4" w:space="0" w:color="auto"/>
              <w:right w:val="single" w:sz="8" w:space="0" w:color="auto"/>
            </w:tcBorders>
            <w:shd w:val="clear" w:color="auto" w:fill="auto"/>
            <w:noWrap/>
            <w:vAlign w:val="center"/>
          </w:tcPr>
          <w:p w14:paraId="2E92CE27" w14:textId="77777777" w:rsidR="00FF7DE3" w:rsidRPr="00FF7DE3" w:rsidRDefault="00FF7DE3" w:rsidP="00FE3F85">
            <w:pPr>
              <w:keepNext/>
              <w:keepLines/>
              <w:jc w:val="center"/>
              <w:rPr>
                <w:rFonts w:ascii="Arial Narrow" w:hAnsi="Arial Narrow"/>
              </w:rPr>
            </w:pPr>
            <w:r w:rsidRPr="00FF7DE3">
              <w:rPr>
                <w:rFonts w:ascii="Arial Narrow" w:hAnsi="Arial Narrow"/>
              </w:rPr>
              <w:t>37 705,044</w:t>
            </w:r>
          </w:p>
        </w:tc>
        <w:tc>
          <w:tcPr>
            <w:tcW w:w="1701" w:type="dxa"/>
            <w:tcBorders>
              <w:top w:val="nil"/>
              <w:left w:val="nil"/>
              <w:bottom w:val="single" w:sz="4" w:space="0" w:color="auto"/>
              <w:right w:val="single" w:sz="8" w:space="0" w:color="auto"/>
            </w:tcBorders>
            <w:shd w:val="clear" w:color="000000" w:fill="FFFFFF"/>
            <w:noWrap/>
            <w:vAlign w:val="center"/>
          </w:tcPr>
          <w:p w14:paraId="50FB6AA2" w14:textId="77777777" w:rsidR="00FF7DE3" w:rsidRPr="00FF7DE3" w:rsidRDefault="00FF7DE3" w:rsidP="00FE3F85">
            <w:pPr>
              <w:keepNext/>
              <w:keepLines/>
              <w:jc w:val="center"/>
              <w:rPr>
                <w:rFonts w:ascii="Arial Narrow" w:hAnsi="Arial Narrow"/>
              </w:rPr>
            </w:pPr>
            <w:r w:rsidRPr="00FF7DE3">
              <w:rPr>
                <w:rFonts w:ascii="Arial Narrow" w:hAnsi="Arial Narrow"/>
              </w:rPr>
              <w:t>78 664,647</w:t>
            </w:r>
          </w:p>
        </w:tc>
        <w:tc>
          <w:tcPr>
            <w:tcW w:w="1276" w:type="dxa"/>
            <w:tcBorders>
              <w:top w:val="nil"/>
              <w:left w:val="nil"/>
              <w:bottom w:val="single" w:sz="4" w:space="0" w:color="auto"/>
              <w:right w:val="single" w:sz="8" w:space="0" w:color="auto"/>
            </w:tcBorders>
            <w:shd w:val="clear" w:color="000000" w:fill="FFFFFF"/>
            <w:noWrap/>
            <w:vAlign w:val="center"/>
          </w:tcPr>
          <w:p w14:paraId="5836B918" w14:textId="77777777" w:rsidR="00FF7DE3" w:rsidRPr="00FF7DE3" w:rsidRDefault="00FF7DE3" w:rsidP="00FE3F85">
            <w:pPr>
              <w:keepNext/>
              <w:keepLines/>
              <w:jc w:val="center"/>
              <w:rPr>
                <w:rFonts w:ascii="Arial Narrow" w:hAnsi="Arial Narrow"/>
              </w:rPr>
            </w:pPr>
            <w:r w:rsidRPr="00FF7DE3">
              <w:rPr>
                <w:rFonts w:ascii="Arial Narrow" w:hAnsi="Arial Narrow"/>
              </w:rPr>
              <w:t>0,645</w:t>
            </w:r>
          </w:p>
        </w:tc>
        <w:tc>
          <w:tcPr>
            <w:tcW w:w="1345" w:type="dxa"/>
            <w:tcBorders>
              <w:top w:val="nil"/>
              <w:left w:val="nil"/>
              <w:bottom w:val="single" w:sz="4" w:space="0" w:color="auto"/>
              <w:right w:val="single" w:sz="8" w:space="0" w:color="auto"/>
            </w:tcBorders>
            <w:shd w:val="clear" w:color="000000" w:fill="FFFFFF"/>
            <w:noWrap/>
            <w:vAlign w:val="center"/>
          </w:tcPr>
          <w:p w14:paraId="4667AB4E" w14:textId="77777777" w:rsidR="00FF7DE3" w:rsidRPr="00FF7DE3" w:rsidRDefault="00FF7DE3" w:rsidP="00FE3F85">
            <w:pPr>
              <w:keepNext/>
              <w:keepLines/>
              <w:jc w:val="center"/>
              <w:rPr>
                <w:rFonts w:ascii="Arial Narrow" w:hAnsi="Arial Narrow"/>
              </w:rPr>
            </w:pPr>
            <w:r w:rsidRPr="00FF7DE3">
              <w:rPr>
                <w:rFonts w:ascii="Arial Narrow" w:hAnsi="Arial Narrow"/>
              </w:rPr>
              <w:t>199,849</w:t>
            </w:r>
          </w:p>
        </w:tc>
        <w:tc>
          <w:tcPr>
            <w:tcW w:w="1206" w:type="dxa"/>
            <w:tcBorders>
              <w:top w:val="nil"/>
              <w:left w:val="nil"/>
              <w:bottom w:val="single" w:sz="4" w:space="0" w:color="auto"/>
              <w:right w:val="single" w:sz="8" w:space="0" w:color="auto"/>
            </w:tcBorders>
            <w:shd w:val="clear" w:color="000000" w:fill="FFFFFF"/>
            <w:noWrap/>
            <w:vAlign w:val="center"/>
          </w:tcPr>
          <w:p w14:paraId="1223A428" w14:textId="77777777" w:rsidR="00FF7DE3" w:rsidRPr="00FF7DE3" w:rsidRDefault="00FF7DE3" w:rsidP="00FE3F85">
            <w:pPr>
              <w:keepNext/>
              <w:keepLines/>
              <w:jc w:val="center"/>
              <w:rPr>
                <w:rFonts w:ascii="Arial Narrow" w:hAnsi="Arial Narrow"/>
              </w:rPr>
            </w:pPr>
            <w:r w:rsidRPr="00FF7DE3">
              <w:rPr>
                <w:rFonts w:ascii="Arial Narrow" w:hAnsi="Arial Narrow"/>
              </w:rPr>
              <w:t>13,762</w:t>
            </w:r>
          </w:p>
        </w:tc>
        <w:tc>
          <w:tcPr>
            <w:tcW w:w="1488" w:type="dxa"/>
            <w:tcBorders>
              <w:top w:val="nil"/>
              <w:left w:val="nil"/>
              <w:bottom w:val="single" w:sz="4" w:space="0" w:color="auto"/>
              <w:right w:val="single" w:sz="8" w:space="0" w:color="auto"/>
            </w:tcBorders>
            <w:shd w:val="clear" w:color="000000" w:fill="FFFFFF"/>
            <w:noWrap/>
            <w:vAlign w:val="center"/>
          </w:tcPr>
          <w:p w14:paraId="7C5D5DAE" w14:textId="77777777" w:rsidR="00FF7DE3" w:rsidRPr="00FF7DE3" w:rsidRDefault="00FF7DE3" w:rsidP="00FE3F85">
            <w:pPr>
              <w:keepNext/>
              <w:keepLines/>
              <w:jc w:val="center"/>
              <w:rPr>
                <w:rFonts w:ascii="Arial Narrow" w:hAnsi="Arial Narrow"/>
              </w:rPr>
            </w:pPr>
            <w:r w:rsidRPr="00FF7DE3">
              <w:rPr>
                <w:rFonts w:ascii="Arial Narrow" w:hAnsi="Arial Narrow"/>
              </w:rPr>
              <w:t>288,999</w:t>
            </w:r>
          </w:p>
        </w:tc>
      </w:tr>
      <w:tr w:rsidR="00FF7DE3" w:rsidRPr="00FF7DE3" w14:paraId="77EC29B0" w14:textId="77777777" w:rsidTr="00C6479C">
        <w:trPr>
          <w:trHeight w:val="675"/>
        </w:trPr>
        <w:tc>
          <w:tcPr>
            <w:tcW w:w="1485" w:type="dxa"/>
            <w:vAlign w:val="center"/>
            <w:hideMark/>
          </w:tcPr>
          <w:p w14:paraId="3C28B40B" w14:textId="77777777" w:rsidR="00FF7DE3" w:rsidRPr="00FF7DE3" w:rsidRDefault="00FF7DE3" w:rsidP="00FE3F85">
            <w:pPr>
              <w:keepNext/>
              <w:keepLines/>
              <w:ind w:left="-57" w:right="-57"/>
              <w:rPr>
                <w:rFonts w:ascii="Arial Narrow" w:hAnsi="Arial Narrow"/>
              </w:rPr>
            </w:pPr>
            <w:r w:rsidRPr="00FF7DE3">
              <w:rPr>
                <w:rFonts w:ascii="Arial Narrow" w:hAnsi="Arial Narrow"/>
              </w:rPr>
              <w:t>Твердое топливо</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08FE975" w14:textId="77777777" w:rsidR="00FF7DE3" w:rsidRPr="00FF7DE3" w:rsidRDefault="00FF7DE3" w:rsidP="00FE3F85">
            <w:pPr>
              <w:keepNext/>
              <w:keepLines/>
              <w:jc w:val="center"/>
              <w:rPr>
                <w:rFonts w:ascii="Arial Narrow" w:hAnsi="Arial Narrow"/>
              </w:rPr>
            </w:pPr>
            <w:r w:rsidRPr="00FF7DE3">
              <w:rPr>
                <w:rFonts w:ascii="Arial Narrow" w:hAnsi="Arial Narrow"/>
              </w:rPr>
              <w:t>5 769 313,400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BF0B7" w14:textId="77777777" w:rsidR="00FF7DE3" w:rsidRPr="00FF7DE3" w:rsidRDefault="00FF7DE3" w:rsidP="00FE3F85">
            <w:pPr>
              <w:keepNext/>
              <w:keepLines/>
              <w:jc w:val="center"/>
              <w:rPr>
                <w:rFonts w:ascii="Arial Narrow" w:hAnsi="Arial Narrow"/>
              </w:rPr>
            </w:pPr>
            <w:r w:rsidRPr="00FF7DE3">
              <w:rPr>
                <w:rFonts w:ascii="Arial Narrow" w:hAnsi="Arial Narrow"/>
              </w:rPr>
              <w:t>16 131 844,428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E73B2" w14:textId="77777777" w:rsidR="00FF7DE3" w:rsidRPr="00FF7DE3" w:rsidRDefault="00FF7DE3" w:rsidP="00FE3F85">
            <w:pPr>
              <w:keepNext/>
              <w:keepLines/>
              <w:jc w:val="center"/>
              <w:rPr>
                <w:rFonts w:ascii="Arial Narrow" w:hAnsi="Arial Narrow"/>
              </w:rPr>
            </w:pPr>
            <w:r w:rsidRPr="00FF7DE3">
              <w:rPr>
                <w:rFonts w:ascii="Arial Narrow" w:hAnsi="Arial Narrow"/>
              </w:rPr>
              <w:t>236,734</w:t>
            </w:r>
          </w:p>
        </w:tc>
        <w:tc>
          <w:tcPr>
            <w:tcW w:w="134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B9697E" w14:textId="77777777" w:rsidR="00FF7DE3" w:rsidRPr="00FF7DE3" w:rsidRDefault="00FF7DE3" w:rsidP="00FE3F85">
            <w:pPr>
              <w:keepNext/>
              <w:keepLines/>
              <w:jc w:val="center"/>
              <w:rPr>
                <w:rFonts w:ascii="Arial Narrow" w:hAnsi="Arial Narrow"/>
              </w:rPr>
            </w:pPr>
            <w:r w:rsidRPr="00FF7DE3">
              <w:rPr>
                <w:rFonts w:ascii="Arial Narrow" w:hAnsi="Arial Narrow"/>
              </w:rPr>
              <w:t>73 387,626</w:t>
            </w:r>
          </w:p>
        </w:tc>
        <w:tc>
          <w:tcPr>
            <w:tcW w:w="12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0BF58" w14:textId="77777777" w:rsidR="00FF7DE3" w:rsidRPr="00FF7DE3" w:rsidRDefault="00FF7DE3" w:rsidP="00FE3F85">
            <w:pPr>
              <w:keepNext/>
              <w:keepLines/>
              <w:jc w:val="center"/>
              <w:rPr>
                <w:rFonts w:ascii="Arial Narrow" w:hAnsi="Arial Narrow"/>
              </w:rPr>
            </w:pPr>
            <w:r w:rsidRPr="00FF7DE3">
              <w:rPr>
                <w:rFonts w:ascii="Arial Narrow" w:hAnsi="Arial Narrow"/>
              </w:rPr>
              <w:t>656,445</w:t>
            </w:r>
          </w:p>
        </w:tc>
        <w:tc>
          <w:tcPr>
            <w:tcW w:w="148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4897221" w14:textId="77777777" w:rsidR="00FF7DE3" w:rsidRPr="00FF7DE3" w:rsidRDefault="00FF7DE3" w:rsidP="00FE3F85">
            <w:pPr>
              <w:keepNext/>
              <w:keepLines/>
              <w:jc w:val="center"/>
              <w:rPr>
                <w:rFonts w:ascii="Arial Narrow" w:hAnsi="Arial Narrow"/>
              </w:rPr>
            </w:pPr>
            <w:r w:rsidRPr="00FF7DE3">
              <w:rPr>
                <w:rFonts w:ascii="Arial Narrow" w:hAnsi="Arial Narrow"/>
              </w:rPr>
              <w:t>13 785,352</w:t>
            </w:r>
          </w:p>
        </w:tc>
      </w:tr>
      <w:tr w:rsidR="00FF7DE3" w:rsidRPr="00FF7DE3" w14:paraId="223A63B6" w14:textId="77777777" w:rsidTr="00C6479C">
        <w:trPr>
          <w:trHeight w:val="345"/>
        </w:trPr>
        <w:tc>
          <w:tcPr>
            <w:tcW w:w="1485" w:type="dxa"/>
            <w:vAlign w:val="center"/>
            <w:hideMark/>
          </w:tcPr>
          <w:p w14:paraId="3A082CA4" w14:textId="77777777" w:rsidR="00FF7DE3" w:rsidRPr="00FF7DE3" w:rsidRDefault="00FF7DE3" w:rsidP="00FE3F85">
            <w:pPr>
              <w:keepNext/>
              <w:keepLines/>
              <w:rPr>
                <w:rFonts w:ascii="Arial Narrow" w:hAnsi="Arial Narrow"/>
                <w:b/>
              </w:rPr>
            </w:pPr>
            <w:r w:rsidRPr="00FF7DE3">
              <w:rPr>
                <w:rFonts w:ascii="Arial Narrow" w:hAnsi="Arial Narrow"/>
                <w:b/>
              </w:rPr>
              <w:t>Всего:</w:t>
            </w:r>
          </w:p>
        </w:tc>
        <w:tc>
          <w:tcPr>
            <w:tcW w:w="1559" w:type="dxa"/>
            <w:tcBorders>
              <w:top w:val="single" w:sz="4" w:space="0" w:color="auto"/>
              <w:left w:val="nil"/>
              <w:bottom w:val="single" w:sz="4" w:space="0" w:color="auto"/>
              <w:right w:val="single" w:sz="4" w:space="0" w:color="auto"/>
            </w:tcBorders>
            <w:shd w:val="clear" w:color="000000" w:fill="FFFFFF"/>
            <w:noWrap/>
            <w:vAlign w:val="center"/>
          </w:tcPr>
          <w:p w14:paraId="66A5520A" w14:textId="77777777" w:rsidR="00FF7DE3" w:rsidRPr="00FF7DE3" w:rsidRDefault="00FF7DE3" w:rsidP="00FE3F85">
            <w:pPr>
              <w:keepNext/>
              <w:keepLines/>
              <w:ind w:left="-57" w:right="-57"/>
              <w:rPr>
                <w:rFonts w:ascii="Arial Narrow" w:hAnsi="Arial Narrow"/>
                <w:b/>
                <w:bCs/>
              </w:rPr>
            </w:pPr>
            <w:r w:rsidRPr="00FF7DE3">
              <w:rPr>
                <w:rFonts w:ascii="Arial Narrow" w:hAnsi="Arial Narrow"/>
                <w:b/>
                <w:bCs/>
              </w:rPr>
              <w:t>10 136 268,856</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F4927E4"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23 336 369,336</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48C42FF"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273,384</w:t>
            </w:r>
          </w:p>
        </w:tc>
        <w:tc>
          <w:tcPr>
            <w:tcW w:w="1345"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F32380"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84 749,056</w:t>
            </w:r>
          </w:p>
        </w:tc>
        <w:tc>
          <w:tcPr>
            <w:tcW w:w="120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1A5D0CC"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1 168,520</w:t>
            </w:r>
          </w:p>
        </w:tc>
        <w:tc>
          <w:tcPr>
            <w:tcW w:w="1488"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1480025" w14:textId="77777777" w:rsidR="00FF7DE3" w:rsidRPr="00FF7DE3" w:rsidRDefault="00FF7DE3" w:rsidP="00FE3F85">
            <w:pPr>
              <w:keepNext/>
              <w:keepLines/>
              <w:jc w:val="center"/>
              <w:rPr>
                <w:rFonts w:ascii="Arial Narrow" w:hAnsi="Arial Narrow"/>
                <w:b/>
                <w:bCs/>
              </w:rPr>
            </w:pPr>
            <w:r w:rsidRPr="00FF7DE3">
              <w:rPr>
                <w:rFonts w:ascii="Arial Narrow" w:hAnsi="Arial Narrow"/>
                <w:b/>
                <w:bCs/>
              </w:rPr>
              <w:t>24 538,924</w:t>
            </w:r>
          </w:p>
        </w:tc>
      </w:tr>
    </w:tbl>
    <w:p w14:paraId="2B224EFB" w14:textId="3FFEC00C" w:rsidR="00907FC1" w:rsidRPr="00344952" w:rsidRDefault="00344952" w:rsidP="00344952">
      <w:pPr>
        <w:keepNext/>
        <w:keepLines/>
        <w:spacing w:line="283" w:lineRule="auto"/>
        <w:ind w:firstLine="709"/>
        <w:jc w:val="both"/>
        <w:rPr>
          <w:rFonts w:ascii="Arial Narrow" w:hAnsi="Arial Narrow"/>
        </w:rPr>
      </w:pPr>
      <w:r w:rsidRPr="00344952">
        <w:rPr>
          <w:rFonts w:ascii="Arial Narrow" w:hAnsi="Arial Narrow"/>
        </w:rPr>
        <w:t>2020 год</w:t>
      </w:r>
    </w:p>
    <w:tbl>
      <w:tblPr>
        <w:tblStyle w:val="aff6"/>
        <w:tblW w:w="10060" w:type="dxa"/>
        <w:tblLook w:val="04A0" w:firstRow="1" w:lastRow="0" w:firstColumn="1" w:lastColumn="0" w:noHBand="0" w:noVBand="1"/>
      </w:tblPr>
      <w:tblGrid>
        <w:gridCol w:w="1574"/>
        <w:gridCol w:w="1552"/>
        <w:gridCol w:w="1555"/>
        <w:gridCol w:w="1275"/>
        <w:gridCol w:w="1414"/>
        <w:gridCol w:w="1275"/>
        <w:gridCol w:w="1415"/>
      </w:tblGrid>
      <w:tr w:rsidR="00344952" w14:paraId="7EC218F8" w14:textId="77777777" w:rsidTr="000D13EB">
        <w:tc>
          <w:tcPr>
            <w:tcW w:w="1574" w:type="dxa"/>
            <w:shd w:val="clear" w:color="auto" w:fill="E3E3FD"/>
          </w:tcPr>
          <w:p w14:paraId="55FBF883" w14:textId="194B19C3" w:rsidR="00344952" w:rsidRDefault="00344952" w:rsidP="000D13EB">
            <w:pPr>
              <w:keepNext/>
              <w:keepLines/>
              <w:pBdr>
                <w:top w:val="none" w:sz="0" w:space="0" w:color="auto"/>
                <w:left w:val="none" w:sz="0" w:space="0" w:color="auto"/>
                <w:bottom w:val="none" w:sz="0" w:space="0" w:color="auto"/>
                <w:right w:val="none" w:sz="0" w:space="0" w:color="auto"/>
                <w:between w:val="none" w:sz="0" w:space="0" w:color="auto"/>
              </w:pBdr>
              <w:jc w:val="center"/>
              <w:rPr>
                <w:sz w:val="28"/>
                <w:szCs w:val="28"/>
              </w:rPr>
            </w:pPr>
            <w:r w:rsidRPr="00344952">
              <w:rPr>
                <w:rFonts w:ascii="Arial Narrow" w:hAnsi="Arial Narrow"/>
                <w:b/>
                <w:bCs/>
              </w:rPr>
              <w:t>Вид топлива</w:t>
            </w:r>
          </w:p>
        </w:tc>
        <w:tc>
          <w:tcPr>
            <w:tcW w:w="1552" w:type="dxa"/>
            <w:shd w:val="clear" w:color="auto" w:fill="E3E3FD"/>
          </w:tcPr>
          <w:p w14:paraId="3E79AC15" w14:textId="34F73FD1" w:rsidR="00344952" w:rsidRDefault="00344952" w:rsidP="000D13EB">
            <w:pPr>
              <w:keepNext/>
              <w:keepLines/>
              <w:pBdr>
                <w:top w:val="none" w:sz="0" w:space="0" w:color="auto"/>
                <w:left w:val="none" w:sz="0" w:space="0" w:color="auto"/>
                <w:bottom w:val="none" w:sz="0" w:space="0" w:color="auto"/>
                <w:right w:val="none" w:sz="0" w:space="0" w:color="auto"/>
                <w:between w:val="none" w:sz="0" w:space="0" w:color="auto"/>
              </w:pBdr>
              <w:jc w:val="center"/>
              <w:rPr>
                <w:sz w:val="28"/>
                <w:szCs w:val="28"/>
              </w:rPr>
            </w:pPr>
            <w:r w:rsidRPr="00FF7DE3">
              <w:rPr>
                <w:rFonts w:ascii="Arial Narrow" w:hAnsi="Arial Narrow"/>
                <w:b/>
                <w:bCs/>
              </w:rPr>
              <w:t>Расход т.у.т.</w:t>
            </w:r>
          </w:p>
        </w:tc>
        <w:tc>
          <w:tcPr>
            <w:tcW w:w="1555" w:type="dxa"/>
            <w:shd w:val="clear" w:color="auto" w:fill="E3E3FD"/>
          </w:tcPr>
          <w:p w14:paraId="5CCB6A15" w14:textId="2BE41DCF" w:rsidR="00344952" w:rsidRDefault="00344952" w:rsidP="000D13EB">
            <w:pPr>
              <w:keepNext/>
              <w:keepLines/>
              <w:pBdr>
                <w:top w:val="none" w:sz="0" w:space="0" w:color="auto"/>
                <w:left w:val="none" w:sz="0" w:space="0" w:color="auto"/>
                <w:bottom w:val="none" w:sz="0" w:space="0" w:color="auto"/>
                <w:right w:val="none" w:sz="0" w:space="0" w:color="auto"/>
                <w:between w:val="none" w:sz="0" w:space="0" w:color="auto"/>
              </w:pBdr>
              <w:jc w:val="center"/>
              <w:rPr>
                <w:sz w:val="28"/>
                <w:szCs w:val="28"/>
              </w:rPr>
            </w:pPr>
            <w:r w:rsidRPr="00FF7DE3">
              <w:rPr>
                <w:rFonts w:ascii="Arial Narrow" w:hAnsi="Arial Narrow"/>
                <w:b/>
                <w:bCs/>
              </w:rPr>
              <w:t>Выбросы СО2 тонн</w:t>
            </w:r>
          </w:p>
        </w:tc>
        <w:tc>
          <w:tcPr>
            <w:tcW w:w="1275" w:type="dxa"/>
            <w:shd w:val="clear" w:color="auto" w:fill="E3E3FD"/>
          </w:tcPr>
          <w:p w14:paraId="02B19A46" w14:textId="6AEFA6B4" w:rsidR="00344952" w:rsidRDefault="00344952" w:rsidP="000D13EB">
            <w:pPr>
              <w:keepNext/>
              <w:keepLines/>
              <w:pBdr>
                <w:top w:val="none" w:sz="0" w:space="0" w:color="auto"/>
                <w:left w:val="none" w:sz="0" w:space="0" w:color="auto"/>
                <w:bottom w:val="none" w:sz="0" w:space="0" w:color="auto"/>
                <w:right w:val="none" w:sz="0" w:space="0" w:color="auto"/>
                <w:between w:val="none" w:sz="0" w:space="0" w:color="auto"/>
              </w:pBdr>
              <w:jc w:val="center"/>
              <w:rPr>
                <w:sz w:val="28"/>
                <w:szCs w:val="28"/>
              </w:rPr>
            </w:pPr>
            <w:r w:rsidRPr="00FF7DE3">
              <w:rPr>
                <w:rFonts w:ascii="Arial Narrow" w:hAnsi="Arial Narrow"/>
                <w:b/>
                <w:bCs/>
              </w:rPr>
              <w:t>Выбросы N2О тонн</w:t>
            </w:r>
          </w:p>
        </w:tc>
        <w:tc>
          <w:tcPr>
            <w:tcW w:w="1414" w:type="dxa"/>
            <w:shd w:val="clear" w:color="auto" w:fill="E3E3FD"/>
          </w:tcPr>
          <w:p w14:paraId="72781F75" w14:textId="35A481FD" w:rsidR="00344952" w:rsidRDefault="00344952" w:rsidP="000D13EB">
            <w:pPr>
              <w:keepNext/>
              <w:keepLines/>
              <w:pBdr>
                <w:top w:val="none" w:sz="0" w:space="0" w:color="auto"/>
                <w:left w:val="none" w:sz="0" w:space="0" w:color="auto"/>
                <w:bottom w:val="none" w:sz="0" w:space="0" w:color="auto"/>
                <w:right w:val="none" w:sz="0" w:space="0" w:color="auto"/>
                <w:between w:val="none" w:sz="0" w:space="0" w:color="auto"/>
              </w:pBdr>
              <w:jc w:val="center"/>
              <w:rPr>
                <w:sz w:val="28"/>
                <w:szCs w:val="28"/>
              </w:rPr>
            </w:pPr>
            <w:r w:rsidRPr="00FF7DE3">
              <w:rPr>
                <w:rFonts w:ascii="Arial Narrow" w:hAnsi="Arial Narrow"/>
                <w:b/>
                <w:bCs/>
              </w:rPr>
              <w:t>Выбросы N2О в СО2 экв. тонн</w:t>
            </w:r>
          </w:p>
        </w:tc>
        <w:tc>
          <w:tcPr>
            <w:tcW w:w="1275" w:type="dxa"/>
            <w:shd w:val="clear" w:color="auto" w:fill="E3E3FD"/>
          </w:tcPr>
          <w:p w14:paraId="055BB5E9" w14:textId="5F0ACE05" w:rsidR="00344952" w:rsidRDefault="00344952" w:rsidP="000D13EB">
            <w:pPr>
              <w:keepNext/>
              <w:keepLines/>
              <w:pBdr>
                <w:top w:val="none" w:sz="0" w:space="0" w:color="auto"/>
                <w:left w:val="none" w:sz="0" w:space="0" w:color="auto"/>
                <w:bottom w:val="none" w:sz="0" w:space="0" w:color="auto"/>
                <w:right w:val="none" w:sz="0" w:space="0" w:color="auto"/>
                <w:between w:val="none" w:sz="0" w:space="0" w:color="auto"/>
              </w:pBdr>
              <w:jc w:val="center"/>
              <w:rPr>
                <w:sz w:val="28"/>
                <w:szCs w:val="28"/>
              </w:rPr>
            </w:pPr>
            <w:r w:rsidRPr="00FF7DE3">
              <w:rPr>
                <w:rFonts w:ascii="Arial Narrow" w:hAnsi="Arial Narrow"/>
                <w:b/>
                <w:bCs/>
              </w:rPr>
              <w:t>Выбросы СH4,тонн</w:t>
            </w:r>
          </w:p>
        </w:tc>
        <w:tc>
          <w:tcPr>
            <w:tcW w:w="1415" w:type="dxa"/>
            <w:shd w:val="clear" w:color="auto" w:fill="E3E3FD"/>
          </w:tcPr>
          <w:p w14:paraId="2A5E4D24" w14:textId="22F76D41" w:rsidR="00344952" w:rsidRDefault="00344952" w:rsidP="000D13EB">
            <w:pPr>
              <w:keepNext/>
              <w:keepLines/>
              <w:pBdr>
                <w:top w:val="none" w:sz="0" w:space="0" w:color="auto"/>
                <w:left w:val="none" w:sz="0" w:space="0" w:color="auto"/>
                <w:bottom w:val="none" w:sz="0" w:space="0" w:color="auto"/>
                <w:right w:val="none" w:sz="0" w:space="0" w:color="auto"/>
                <w:between w:val="none" w:sz="0" w:space="0" w:color="auto"/>
              </w:pBdr>
              <w:jc w:val="center"/>
              <w:rPr>
                <w:sz w:val="28"/>
                <w:szCs w:val="28"/>
              </w:rPr>
            </w:pPr>
            <w:r>
              <w:rPr>
                <w:rFonts w:ascii="Arial Narrow" w:hAnsi="Arial Narrow"/>
                <w:b/>
                <w:bCs/>
              </w:rPr>
              <w:t>Выбросы СН4 в СО2 экв. т</w:t>
            </w:r>
            <w:r w:rsidRPr="00FF7DE3">
              <w:rPr>
                <w:rFonts w:ascii="Arial Narrow" w:hAnsi="Arial Narrow"/>
                <w:b/>
                <w:bCs/>
              </w:rPr>
              <w:t>онн</w:t>
            </w:r>
          </w:p>
        </w:tc>
      </w:tr>
      <w:tr w:rsidR="000D13EB" w14:paraId="4EF3E9AA" w14:textId="77777777" w:rsidTr="000D13EB">
        <w:tc>
          <w:tcPr>
            <w:tcW w:w="1574" w:type="dxa"/>
          </w:tcPr>
          <w:p w14:paraId="7744D974" w14:textId="2C5319C6" w:rsid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both"/>
              <w:rPr>
                <w:sz w:val="28"/>
                <w:szCs w:val="28"/>
              </w:rPr>
            </w:pPr>
            <w:r w:rsidRPr="00FF7DE3">
              <w:rPr>
                <w:rFonts w:ascii="Arial Narrow" w:hAnsi="Arial Narrow"/>
              </w:rPr>
              <w:t>Газ</w:t>
            </w:r>
          </w:p>
        </w:tc>
        <w:tc>
          <w:tcPr>
            <w:tcW w:w="1552" w:type="dxa"/>
            <w:vAlign w:val="center"/>
          </w:tcPr>
          <w:p w14:paraId="27571E9E" w14:textId="5DA94621"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4 080 554,300</w:t>
            </w:r>
          </w:p>
        </w:tc>
        <w:tc>
          <w:tcPr>
            <w:tcW w:w="1555" w:type="dxa"/>
            <w:vAlign w:val="center"/>
          </w:tcPr>
          <w:p w14:paraId="543E6764" w14:textId="41F44272"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6 506 073,617</w:t>
            </w:r>
          </w:p>
        </w:tc>
        <w:tc>
          <w:tcPr>
            <w:tcW w:w="1275" w:type="dxa"/>
            <w:vAlign w:val="center"/>
          </w:tcPr>
          <w:p w14:paraId="791158EB" w14:textId="52A5DCD0"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34,410</w:t>
            </w:r>
          </w:p>
        </w:tc>
        <w:tc>
          <w:tcPr>
            <w:tcW w:w="1414" w:type="dxa"/>
            <w:vAlign w:val="center"/>
          </w:tcPr>
          <w:p w14:paraId="298D174C" w14:textId="401509C1"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10 667,100</w:t>
            </w:r>
          </w:p>
        </w:tc>
        <w:tc>
          <w:tcPr>
            <w:tcW w:w="1275" w:type="dxa"/>
            <w:vAlign w:val="center"/>
          </w:tcPr>
          <w:p w14:paraId="24C3960D" w14:textId="02240410"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209,309</w:t>
            </w:r>
          </w:p>
        </w:tc>
        <w:tc>
          <w:tcPr>
            <w:tcW w:w="1415" w:type="dxa"/>
            <w:vAlign w:val="center"/>
          </w:tcPr>
          <w:p w14:paraId="7E604996" w14:textId="3ABC9036"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4 395,489</w:t>
            </w:r>
          </w:p>
        </w:tc>
      </w:tr>
      <w:tr w:rsidR="000D13EB" w14:paraId="387E9EBC" w14:textId="77777777" w:rsidTr="00FD1EF6">
        <w:tc>
          <w:tcPr>
            <w:tcW w:w="1574" w:type="dxa"/>
          </w:tcPr>
          <w:p w14:paraId="7E58076E" w14:textId="5F524939" w:rsid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both"/>
              <w:rPr>
                <w:sz w:val="28"/>
                <w:szCs w:val="28"/>
              </w:rPr>
            </w:pPr>
            <w:r w:rsidRPr="00FF7DE3">
              <w:rPr>
                <w:rFonts w:ascii="Arial Narrow" w:hAnsi="Arial Narrow"/>
              </w:rPr>
              <w:t>Нефтетопливо</w:t>
            </w:r>
          </w:p>
        </w:tc>
        <w:tc>
          <w:tcPr>
            <w:tcW w:w="1552" w:type="dxa"/>
            <w:vAlign w:val="center"/>
          </w:tcPr>
          <w:p w14:paraId="1221FDA7" w14:textId="5F00090C"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38 175,200</w:t>
            </w:r>
          </w:p>
        </w:tc>
        <w:tc>
          <w:tcPr>
            <w:tcW w:w="1555" w:type="dxa"/>
            <w:vAlign w:val="center"/>
          </w:tcPr>
          <w:p w14:paraId="3D0C985B" w14:textId="1F67F58A"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84 677,320</w:t>
            </w:r>
          </w:p>
        </w:tc>
        <w:tc>
          <w:tcPr>
            <w:tcW w:w="1275" w:type="dxa"/>
            <w:vAlign w:val="center"/>
          </w:tcPr>
          <w:p w14:paraId="273DA6BD" w14:textId="72438359"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0,567</w:t>
            </w:r>
          </w:p>
        </w:tc>
        <w:tc>
          <w:tcPr>
            <w:tcW w:w="1414" w:type="dxa"/>
            <w:vAlign w:val="center"/>
          </w:tcPr>
          <w:p w14:paraId="033265AC" w14:textId="2312F3D5"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175,770</w:t>
            </w:r>
          </w:p>
        </w:tc>
        <w:tc>
          <w:tcPr>
            <w:tcW w:w="1275" w:type="dxa"/>
            <w:vAlign w:val="center"/>
          </w:tcPr>
          <w:p w14:paraId="3F733620" w14:textId="2920E7A8"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27,950</w:t>
            </w:r>
          </w:p>
        </w:tc>
        <w:tc>
          <w:tcPr>
            <w:tcW w:w="1415" w:type="dxa"/>
            <w:vAlign w:val="center"/>
          </w:tcPr>
          <w:p w14:paraId="41F03DC6" w14:textId="6E63D120"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586,950</w:t>
            </w:r>
          </w:p>
        </w:tc>
      </w:tr>
      <w:tr w:rsidR="000D13EB" w14:paraId="1702BC2B" w14:textId="77777777" w:rsidTr="00FD1EF6">
        <w:tc>
          <w:tcPr>
            <w:tcW w:w="1574" w:type="dxa"/>
          </w:tcPr>
          <w:p w14:paraId="4F2BCD53" w14:textId="41B7CE4F" w:rsidR="000D13EB" w:rsidRPr="00FF7DE3"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rPr>
            </w:pPr>
            <w:r w:rsidRPr="00FF7DE3">
              <w:rPr>
                <w:rFonts w:ascii="Arial Narrow" w:hAnsi="Arial Narrow"/>
              </w:rPr>
              <w:t>Твердое топливо</w:t>
            </w:r>
          </w:p>
        </w:tc>
        <w:tc>
          <w:tcPr>
            <w:tcW w:w="1552" w:type="dxa"/>
            <w:vAlign w:val="center"/>
          </w:tcPr>
          <w:p w14:paraId="5E70C769" w14:textId="02AAD01B"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5 848 076,500</w:t>
            </w:r>
          </w:p>
        </w:tc>
        <w:tc>
          <w:tcPr>
            <w:tcW w:w="1555" w:type="dxa"/>
            <w:vAlign w:val="center"/>
          </w:tcPr>
          <w:p w14:paraId="279EF451" w14:textId="6DFE4D55"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rPr>
            </w:pPr>
            <w:r w:rsidRPr="000D13EB">
              <w:rPr>
                <w:rFonts w:ascii="Arial Narrow" w:hAnsi="Arial Narrow"/>
              </w:rPr>
              <w:t>16 536 914,291</w:t>
            </w:r>
          </w:p>
        </w:tc>
        <w:tc>
          <w:tcPr>
            <w:tcW w:w="1275" w:type="dxa"/>
            <w:vAlign w:val="center"/>
          </w:tcPr>
          <w:p w14:paraId="180F93DB" w14:textId="4FE9B88E"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239,181</w:t>
            </w:r>
          </w:p>
        </w:tc>
        <w:tc>
          <w:tcPr>
            <w:tcW w:w="1414" w:type="dxa"/>
            <w:vAlign w:val="center"/>
          </w:tcPr>
          <w:p w14:paraId="28A7F687" w14:textId="545A081C"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74 146,110</w:t>
            </w:r>
          </w:p>
        </w:tc>
        <w:tc>
          <w:tcPr>
            <w:tcW w:w="1275" w:type="dxa"/>
            <w:vAlign w:val="center"/>
          </w:tcPr>
          <w:p w14:paraId="4EA954D6" w14:textId="1CF602ED"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146,054</w:t>
            </w:r>
          </w:p>
        </w:tc>
        <w:tc>
          <w:tcPr>
            <w:tcW w:w="1415" w:type="dxa"/>
            <w:vAlign w:val="center"/>
          </w:tcPr>
          <w:p w14:paraId="51286DA2" w14:textId="24DAEF07"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rPr>
              <w:t>3 067,134</w:t>
            </w:r>
          </w:p>
        </w:tc>
      </w:tr>
      <w:tr w:rsidR="000D13EB" w14:paraId="3A94BA47" w14:textId="77777777" w:rsidTr="00FD1EF6">
        <w:tc>
          <w:tcPr>
            <w:tcW w:w="1574" w:type="dxa"/>
          </w:tcPr>
          <w:p w14:paraId="21721BC1" w14:textId="498932BA" w:rsidR="000D13EB" w:rsidRPr="00FF7DE3"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both"/>
              <w:rPr>
                <w:rFonts w:ascii="Arial Narrow" w:hAnsi="Arial Narrow"/>
              </w:rPr>
            </w:pPr>
            <w:r w:rsidRPr="00FF7DE3">
              <w:rPr>
                <w:rFonts w:ascii="Arial Narrow" w:hAnsi="Arial Narrow"/>
                <w:b/>
              </w:rPr>
              <w:t>Всего:</w:t>
            </w:r>
          </w:p>
        </w:tc>
        <w:tc>
          <w:tcPr>
            <w:tcW w:w="1552" w:type="dxa"/>
            <w:vAlign w:val="center"/>
          </w:tcPr>
          <w:p w14:paraId="319F885E" w14:textId="6A11E872"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b/>
                <w:bCs/>
              </w:rPr>
              <w:t>9 966 806,000</w:t>
            </w:r>
          </w:p>
        </w:tc>
        <w:tc>
          <w:tcPr>
            <w:tcW w:w="1555" w:type="dxa"/>
            <w:vAlign w:val="center"/>
          </w:tcPr>
          <w:p w14:paraId="503F3C0A" w14:textId="68404D87"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ind w:left="-57" w:right="-57"/>
              <w:jc w:val="center"/>
              <w:rPr>
                <w:rFonts w:ascii="Arial Narrow" w:hAnsi="Arial Narrow"/>
              </w:rPr>
            </w:pPr>
            <w:r w:rsidRPr="000D13EB">
              <w:rPr>
                <w:rFonts w:ascii="Arial Narrow" w:hAnsi="Arial Narrow"/>
                <w:b/>
                <w:bCs/>
              </w:rPr>
              <w:t>23 127 665,228</w:t>
            </w:r>
          </w:p>
        </w:tc>
        <w:tc>
          <w:tcPr>
            <w:tcW w:w="1275" w:type="dxa"/>
            <w:vAlign w:val="center"/>
          </w:tcPr>
          <w:p w14:paraId="24EF26D3" w14:textId="7A77A100"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b/>
                <w:bCs/>
              </w:rPr>
              <w:t>274,158</w:t>
            </w:r>
          </w:p>
        </w:tc>
        <w:tc>
          <w:tcPr>
            <w:tcW w:w="1414" w:type="dxa"/>
            <w:vAlign w:val="center"/>
          </w:tcPr>
          <w:p w14:paraId="05B1224E" w14:textId="5A686CF1"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b/>
                <w:bCs/>
              </w:rPr>
              <w:t>84 988,980</w:t>
            </w:r>
          </w:p>
        </w:tc>
        <w:tc>
          <w:tcPr>
            <w:tcW w:w="1275" w:type="dxa"/>
            <w:vAlign w:val="center"/>
          </w:tcPr>
          <w:p w14:paraId="777DBFE8" w14:textId="732841C6"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b/>
                <w:bCs/>
              </w:rPr>
              <w:t>383,313</w:t>
            </w:r>
          </w:p>
        </w:tc>
        <w:tc>
          <w:tcPr>
            <w:tcW w:w="1415" w:type="dxa"/>
            <w:vAlign w:val="center"/>
          </w:tcPr>
          <w:p w14:paraId="2E38229D" w14:textId="6A703C2B" w:rsidR="000D13EB" w:rsidRPr="000D13EB" w:rsidRDefault="000D13EB" w:rsidP="000D13EB">
            <w:pPr>
              <w:keepNext/>
              <w:keepLines/>
              <w:pBdr>
                <w:top w:val="none" w:sz="0" w:space="0" w:color="auto"/>
                <w:left w:val="none" w:sz="0" w:space="0" w:color="auto"/>
                <w:bottom w:val="none" w:sz="0" w:space="0" w:color="auto"/>
                <w:right w:val="none" w:sz="0" w:space="0" w:color="auto"/>
                <w:between w:val="none" w:sz="0" w:space="0" w:color="auto"/>
              </w:pBdr>
              <w:jc w:val="center"/>
              <w:rPr>
                <w:rFonts w:ascii="Arial Narrow" w:hAnsi="Arial Narrow"/>
              </w:rPr>
            </w:pPr>
            <w:r w:rsidRPr="000D13EB">
              <w:rPr>
                <w:rFonts w:ascii="Arial Narrow" w:hAnsi="Arial Narrow"/>
                <w:b/>
                <w:bCs/>
              </w:rPr>
              <w:t>8 049,573</w:t>
            </w:r>
          </w:p>
        </w:tc>
      </w:tr>
    </w:tbl>
    <w:p w14:paraId="425BDCDB" w14:textId="77777777" w:rsidR="00FE3F85" w:rsidRDefault="00FE3F85" w:rsidP="00344952">
      <w:pPr>
        <w:keepNext/>
        <w:keepLines/>
        <w:ind w:firstLine="709"/>
        <w:jc w:val="both"/>
        <w:rPr>
          <w:sz w:val="28"/>
          <w:szCs w:val="28"/>
        </w:rPr>
      </w:pPr>
    </w:p>
    <w:p w14:paraId="5504504A" w14:textId="25E49541" w:rsidR="00BA4A67" w:rsidRPr="00BA4A67" w:rsidRDefault="00BA4A67" w:rsidP="00344952">
      <w:pPr>
        <w:keepNext/>
        <w:keepLines/>
        <w:spacing w:line="283" w:lineRule="auto"/>
        <w:ind w:firstLine="709"/>
        <w:jc w:val="both"/>
        <w:rPr>
          <w:rFonts w:ascii="Arial Narrow" w:hAnsi="Arial Narrow"/>
        </w:rPr>
      </w:pPr>
      <w:r w:rsidRPr="00BA4A67">
        <w:rPr>
          <w:rFonts w:ascii="Arial Narrow" w:hAnsi="Arial Narrow"/>
        </w:rPr>
        <w:t xml:space="preserve">Расчет выбросов парниковых газов произведен в соответствии с Приказом Миприроды России от 27.05.2022 №371 </w:t>
      </w:r>
      <w:r w:rsidR="00F3796A">
        <w:rPr>
          <w:rFonts w:ascii="Arial Narrow" w:hAnsi="Arial Narrow"/>
        </w:rPr>
        <w:t>«</w:t>
      </w:r>
      <w:r w:rsidRPr="00BA4A67">
        <w:rPr>
          <w:rFonts w:ascii="Arial Narrow" w:hAnsi="Arial Narrow"/>
        </w:rPr>
        <w:t>Об утверждении методик количественного определения объемов выбросов парниковых газо</w:t>
      </w:r>
      <w:r w:rsidR="00F3796A">
        <w:rPr>
          <w:rFonts w:ascii="Arial Narrow" w:hAnsi="Arial Narrow"/>
        </w:rPr>
        <w:t>в и поглощений парниковых газов»</w:t>
      </w:r>
      <w:r w:rsidRPr="00BA4A67">
        <w:rPr>
          <w:rFonts w:ascii="Arial Narrow" w:hAnsi="Arial Narrow"/>
        </w:rPr>
        <w:t>.</w:t>
      </w:r>
    </w:p>
    <w:p w14:paraId="207784AC" w14:textId="2D7CB31D" w:rsidR="00BA4A67" w:rsidRPr="00BA4A67" w:rsidRDefault="00BA4A67" w:rsidP="00FE3F85">
      <w:pPr>
        <w:keepNext/>
        <w:keepLines/>
        <w:spacing w:line="283" w:lineRule="auto"/>
        <w:ind w:firstLine="709"/>
        <w:jc w:val="both"/>
        <w:rPr>
          <w:rFonts w:ascii="Arial Narrow" w:hAnsi="Arial Narrow"/>
        </w:rPr>
      </w:pPr>
      <w:r w:rsidRPr="00BA4A67">
        <w:rPr>
          <w:rFonts w:ascii="Arial Narrow" w:hAnsi="Arial Narrow"/>
        </w:rPr>
        <w:t>В 2022 году удельные выбросы СО</w:t>
      </w:r>
      <w:r w:rsidRPr="001127DB">
        <w:rPr>
          <w:rFonts w:ascii="Arial Narrow" w:hAnsi="Arial Narrow"/>
        </w:rPr>
        <w:t>2</w:t>
      </w:r>
      <w:r w:rsidRPr="00BA4A67">
        <w:rPr>
          <w:rFonts w:ascii="Arial Narrow" w:hAnsi="Arial Narrow"/>
        </w:rPr>
        <w:t xml:space="preserve"> на МВт</w:t>
      </w:r>
      <w:r w:rsidR="00F3796A">
        <w:rPr>
          <w:rFonts w:ascii="Arial Narrow" w:hAnsi="Arial Narrow"/>
        </w:rPr>
        <w:t>*</w:t>
      </w:r>
      <w:r w:rsidRPr="00BA4A67">
        <w:rPr>
          <w:rFonts w:ascii="Arial Narrow" w:hAnsi="Arial Narrow"/>
        </w:rPr>
        <w:t>ч для чистого объема выработанной электроэнергии всеми электростанци</w:t>
      </w:r>
      <w:r w:rsidR="00F3796A">
        <w:rPr>
          <w:rFonts w:ascii="Arial Narrow" w:hAnsi="Arial Narrow"/>
        </w:rPr>
        <w:t xml:space="preserve">ями составили 764,52 </w:t>
      </w:r>
      <w:r w:rsidRPr="00BA4A67">
        <w:rPr>
          <w:rFonts w:ascii="Arial Narrow" w:hAnsi="Arial Narrow"/>
        </w:rPr>
        <w:t>тн/МВт</w:t>
      </w:r>
      <w:r w:rsidR="00F3796A">
        <w:rPr>
          <w:rFonts w:ascii="Arial Narrow" w:hAnsi="Arial Narrow"/>
        </w:rPr>
        <w:t>*</w:t>
      </w:r>
      <w:r w:rsidRPr="00BA4A67">
        <w:rPr>
          <w:rFonts w:ascii="Arial Narrow" w:hAnsi="Arial Narrow"/>
        </w:rPr>
        <w:t>ч, для выработки тепла теплоисточниками – 356,09   тн/тыс. Гкал.</w:t>
      </w:r>
    </w:p>
    <w:p w14:paraId="24298DE2" w14:textId="77777777" w:rsidR="00BA4A67" w:rsidRPr="00BA4A67" w:rsidRDefault="00BA4A67" w:rsidP="00FE3F85">
      <w:pPr>
        <w:keepNext/>
        <w:keepLines/>
        <w:spacing w:line="283" w:lineRule="auto"/>
        <w:ind w:firstLine="709"/>
        <w:jc w:val="both"/>
        <w:rPr>
          <w:rFonts w:ascii="Arial Narrow" w:hAnsi="Arial Narrow"/>
        </w:rPr>
      </w:pPr>
      <w:r w:rsidRPr="00BA4A67">
        <w:rPr>
          <w:rFonts w:ascii="Arial Narrow" w:hAnsi="Arial Narrow"/>
        </w:rPr>
        <w:t>Увеличение выбросов СО</w:t>
      </w:r>
      <w:r w:rsidRPr="00C6479C">
        <w:rPr>
          <w:rFonts w:ascii="Arial Narrow" w:hAnsi="Arial Narrow"/>
        </w:rPr>
        <w:t>2</w:t>
      </w:r>
      <w:r w:rsidRPr="00BA4A67">
        <w:rPr>
          <w:rFonts w:ascii="Arial Narrow" w:hAnsi="Arial Narrow"/>
        </w:rPr>
        <w:t xml:space="preserve"> в 2022 году по сравнению с данными 2021 года (на 2,3%) обусловлено увеличением количества сжигаемого топлива (на 4,1%) в связи с увеличением выработки электроэнергии в сравнении с 2021 годом.</w:t>
      </w:r>
    </w:p>
    <w:p w14:paraId="6934D0F2" w14:textId="77777777" w:rsidR="00BA4A67" w:rsidRPr="00BA4A67" w:rsidRDefault="00BA4A67" w:rsidP="00FE3F85">
      <w:pPr>
        <w:keepNext/>
        <w:keepLines/>
        <w:spacing w:line="283" w:lineRule="auto"/>
        <w:ind w:firstLine="709"/>
        <w:jc w:val="both"/>
        <w:rPr>
          <w:rFonts w:ascii="Arial Narrow" w:hAnsi="Arial Narrow"/>
        </w:rPr>
      </w:pPr>
      <w:r w:rsidRPr="00BA4A67">
        <w:rPr>
          <w:rFonts w:ascii="Arial Narrow" w:hAnsi="Arial Narrow"/>
        </w:rPr>
        <w:t>Учет косвенных энергетических выбросов парниковых газов не ведется.</w:t>
      </w:r>
    </w:p>
    <w:p w14:paraId="7AB6703B" w14:textId="7C3BBCC9" w:rsidR="00AE6F43" w:rsidRPr="00955557" w:rsidRDefault="00BA4A67" w:rsidP="00FE3F85">
      <w:pPr>
        <w:keepNext/>
        <w:keepLines/>
        <w:spacing w:line="283" w:lineRule="auto"/>
        <w:ind w:firstLine="709"/>
        <w:jc w:val="both"/>
        <w:rPr>
          <w:rFonts w:ascii="Arial Narrow" w:hAnsi="Arial Narrow"/>
        </w:rPr>
      </w:pPr>
      <w:r w:rsidRPr="00BA4A67">
        <w:rPr>
          <w:rFonts w:ascii="Arial Narrow" w:hAnsi="Arial Narrow"/>
        </w:rPr>
        <w:t xml:space="preserve">В АО «ДГК» отсутствуют действующие соглашения о продаже единиц сокращения выбросов </w:t>
      </w:r>
      <w:r w:rsidR="00AE6F43" w:rsidRPr="00955557">
        <w:rPr>
          <w:rFonts w:ascii="Arial Narrow" w:hAnsi="Arial Narrow"/>
        </w:rPr>
        <w:t>в CO</w:t>
      </w:r>
      <w:r w:rsidR="00AE6F43" w:rsidRPr="00895A58">
        <w:rPr>
          <w:rFonts w:ascii="Arial Narrow" w:hAnsi="Arial Narrow"/>
        </w:rPr>
        <w:t>2</w:t>
      </w:r>
      <w:r w:rsidR="00AE6F43" w:rsidRPr="00955557">
        <w:rPr>
          <w:rFonts w:ascii="Arial Narrow" w:hAnsi="Arial Narrow"/>
        </w:rPr>
        <w:t>.</w:t>
      </w:r>
    </w:p>
    <w:p w14:paraId="43FC78CD" w14:textId="77777777" w:rsidR="00AE6F43" w:rsidRDefault="00AE6F43" w:rsidP="00FE3F85">
      <w:pPr>
        <w:keepNext/>
        <w:keepLines/>
        <w:ind w:firstLine="709"/>
        <w:jc w:val="both"/>
        <w:rPr>
          <w:sz w:val="28"/>
          <w:szCs w:val="28"/>
        </w:rPr>
      </w:pPr>
    </w:p>
    <w:p w14:paraId="47B32391" w14:textId="4615C516" w:rsidR="00AE6F43" w:rsidRPr="00420536" w:rsidRDefault="00AE6F43" w:rsidP="00FE3F85">
      <w:pPr>
        <w:keepNext/>
        <w:keepLines/>
        <w:ind w:firstLine="709"/>
        <w:jc w:val="both"/>
        <w:rPr>
          <w:rFonts w:ascii="Arial Narrow" w:hAnsi="Arial Narrow"/>
          <w:b/>
        </w:rPr>
      </w:pPr>
      <w:r w:rsidRPr="00420536">
        <w:rPr>
          <w:rFonts w:ascii="Arial Narrow" w:hAnsi="Arial Narrow"/>
          <w:b/>
        </w:rPr>
        <w:t>1.3</w:t>
      </w:r>
      <w:r w:rsidR="00DE27B9">
        <w:rPr>
          <w:rFonts w:ascii="Arial Narrow" w:hAnsi="Arial Narrow"/>
          <w:b/>
        </w:rPr>
        <w:t>.</w:t>
      </w:r>
      <w:r w:rsidRPr="00420536">
        <w:rPr>
          <w:rFonts w:ascii="Arial Narrow" w:hAnsi="Arial Narrow"/>
          <w:b/>
        </w:rPr>
        <w:t xml:space="preserve"> Распределение норм допустимых выбросов СО2 или их эквивалента в разбивке по механизмам торговли квотами на выбросы углерода. </w:t>
      </w:r>
    </w:p>
    <w:p w14:paraId="3E685C60" w14:textId="5DE28900" w:rsidR="00AE6F43" w:rsidRPr="00420536" w:rsidRDefault="00AE6F43" w:rsidP="00FE3F85">
      <w:pPr>
        <w:keepNext/>
        <w:keepLines/>
        <w:spacing w:line="283" w:lineRule="auto"/>
        <w:ind w:firstLine="709"/>
        <w:jc w:val="both"/>
        <w:rPr>
          <w:rFonts w:ascii="Arial Narrow" w:hAnsi="Arial Narrow"/>
        </w:rPr>
      </w:pPr>
      <w:r w:rsidRPr="00420536">
        <w:rPr>
          <w:rFonts w:ascii="Arial Narrow" w:hAnsi="Arial Narrow"/>
        </w:rPr>
        <w:t xml:space="preserve">В АО «ДГК» действующие соглашения о продаже единиц сокращения выбросов </w:t>
      </w:r>
      <w:r w:rsidRPr="00C6479C">
        <w:rPr>
          <w:rFonts w:ascii="Arial Narrow" w:hAnsi="Arial Narrow"/>
          <w:spacing w:val="-20"/>
        </w:rPr>
        <w:t xml:space="preserve">CO2 </w:t>
      </w:r>
      <w:r w:rsidR="00C6479C">
        <w:rPr>
          <w:rFonts w:ascii="Arial Narrow" w:hAnsi="Arial Narrow"/>
          <w:spacing w:val="-20"/>
        </w:rPr>
        <w:t xml:space="preserve"> </w:t>
      </w:r>
      <w:r w:rsidRPr="00C6479C">
        <w:rPr>
          <w:rFonts w:ascii="Arial Narrow" w:hAnsi="Arial Narrow"/>
          <w:spacing w:val="-6"/>
        </w:rPr>
        <w:t>отсутствуют</w:t>
      </w:r>
      <w:r w:rsidRPr="00420536">
        <w:rPr>
          <w:rFonts w:ascii="Arial Narrow" w:hAnsi="Arial Narrow"/>
        </w:rPr>
        <w:t>.</w:t>
      </w:r>
    </w:p>
    <w:p w14:paraId="44AC9B87" w14:textId="77777777" w:rsidR="00AE6F43" w:rsidRPr="00420536" w:rsidRDefault="00AE6F43" w:rsidP="00FE3F85">
      <w:pPr>
        <w:keepNext/>
        <w:keepLines/>
        <w:ind w:firstLine="709"/>
        <w:jc w:val="both"/>
        <w:rPr>
          <w:rFonts w:ascii="Arial Narrow" w:hAnsi="Arial Narrow"/>
        </w:rPr>
      </w:pPr>
    </w:p>
    <w:p w14:paraId="2CD75CEA" w14:textId="0EA8FFB3" w:rsidR="00AE6F43" w:rsidRPr="00420536" w:rsidRDefault="00AE6F43" w:rsidP="00FE3F85">
      <w:pPr>
        <w:keepNext/>
        <w:keepLines/>
        <w:ind w:firstLine="709"/>
        <w:jc w:val="both"/>
        <w:rPr>
          <w:rFonts w:ascii="Arial Narrow" w:hAnsi="Arial Narrow"/>
          <w:b/>
        </w:rPr>
      </w:pPr>
      <w:r w:rsidRPr="00420536">
        <w:rPr>
          <w:rFonts w:ascii="Arial Narrow" w:hAnsi="Arial Narrow"/>
          <w:b/>
        </w:rPr>
        <w:t>1.4</w:t>
      </w:r>
      <w:r w:rsidR="00DE27B9">
        <w:rPr>
          <w:rFonts w:ascii="Arial Narrow" w:hAnsi="Arial Narrow"/>
          <w:b/>
        </w:rPr>
        <w:t>.</w:t>
      </w:r>
      <w:r w:rsidRPr="00420536">
        <w:rPr>
          <w:rFonts w:ascii="Arial Narrow" w:hAnsi="Arial Narrow"/>
          <w:b/>
        </w:rPr>
        <w:t xml:space="preserve"> Выбросы в атмосферу со, nox, sox и других значимых загрязняющих веществ.</w:t>
      </w:r>
    </w:p>
    <w:p w14:paraId="5D1452CD" w14:textId="77777777" w:rsidR="00AE6F43" w:rsidRPr="00420536" w:rsidRDefault="00AE6F43" w:rsidP="00FE3F85">
      <w:pPr>
        <w:keepNext/>
        <w:keepLines/>
        <w:spacing w:line="283" w:lineRule="auto"/>
        <w:ind w:firstLine="709"/>
        <w:jc w:val="both"/>
        <w:rPr>
          <w:rFonts w:ascii="Arial Narrow" w:hAnsi="Arial Narrow"/>
        </w:rPr>
      </w:pPr>
      <w:r w:rsidRPr="00420536">
        <w:rPr>
          <w:rFonts w:ascii="Arial Narrow" w:hAnsi="Arial Narrow"/>
        </w:rPr>
        <w:t>Структурные подразделения филиалов АО «ДГК» осуществляет природоохранную деятельность, руководствуясь требованиями нормативных правовых актов в области охраны атмосферного воздуха. Политика ИСМ включает обязательства соответствовать требованиям законодательных и нормативных актов, международному стандарту ISO 14001, устранять и уменьшать негативное воздействие на окружающую среду.</w:t>
      </w:r>
    </w:p>
    <w:p w14:paraId="6FB95B7C" w14:textId="77777777" w:rsidR="00AE6F43" w:rsidRPr="00420536" w:rsidRDefault="00AE6F43" w:rsidP="00393D8B">
      <w:pPr>
        <w:keepLines/>
        <w:spacing w:line="283" w:lineRule="auto"/>
        <w:ind w:firstLine="709"/>
        <w:jc w:val="both"/>
        <w:rPr>
          <w:rFonts w:ascii="Arial Narrow" w:hAnsi="Arial Narrow"/>
        </w:rPr>
      </w:pPr>
      <w:r w:rsidRPr="00420536">
        <w:rPr>
          <w:rFonts w:ascii="Arial Narrow" w:hAnsi="Arial Narrow"/>
        </w:rPr>
        <w:t>Выбросы загрязняющих веществ в атмосферу осуществляются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 и Деклараций о воздействии на окружающую среду.</w:t>
      </w:r>
    </w:p>
    <w:p w14:paraId="34F79C28" w14:textId="373A5C0D" w:rsidR="00AE6F43" w:rsidRPr="00420536" w:rsidRDefault="00AE6F43" w:rsidP="00393D8B">
      <w:pPr>
        <w:keepLines/>
        <w:spacing w:line="283" w:lineRule="auto"/>
        <w:ind w:firstLine="709"/>
        <w:jc w:val="both"/>
        <w:rPr>
          <w:rFonts w:ascii="Arial Narrow" w:hAnsi="Arial Narrow"/>
        </w:rPr>
      </w:pPr>
      <w:r w:rsidRPr="00420536">
        <w:rPr>
          <w:rFonts w:ascii="Arial Narrow" w:hAnsi="Arial Narrow"/>
        </w:rPr>
        <w:lastRenderedPageBreak/>
        <w:t>На конец 202</w:t>
      </w:r>
      <w:r w:rsidR="00BA4A67">
        <w:rPr>
          <w:rFonts w:ascii="Arial Narrow" w:hAnsi="Arial Narrow"/>
        </w:rPr>
        <w:t>2</w:t>
      </w:r>
      <w:r w:rsidRPr="00420536">
        <w:rPr>
          <w:rFonts w:ascii="Arial Narrow" w:hAnsi="Arial Narrow"/>
        </w:rPr>
        <w:t xml:space="preserve"> года в АО «ДГК» нормативная и разрешительная документация на выбросы загрязняющих веществ в атмосферу имеется в наличии.</w:t>
      </w:r>
    </w:p>
    <w:p w14:paraId="1A2E8AF7" w14:textId="77777777" w:rsidR="00AE6F43" w:rsidRPr="00420536" w:rsidRDefault="00AE6F43" w:rsidP="00393D8B">
      <w:pPr>
        <w:keepLines/>
        <w:ind w:firstLine="709"/>
        <w:jc w:val="both"/>
        <w:rPr>
          <w:rFonts w:ascii="Arial Narrow" w:hAnsi="Arial Narrow"/>
        </w:rPr>
      </w:pPr>
    </w:p>
    <w:p w14:paraId="0695F6CF" w14:textId="77777777" w:rsidR="00AE6F43" w:rsidRPr="00420536" w:rsidRDefault="00AE6F43" w:rsidP="00393D8B">
      <w:pPr>
        <w:keepLines/>
        <w:ind w:firstLine="709"/>
        <w:jc w:val="both"/>
        <w:rPr>
          <w:rFonts w:ascii="Arial Narrow" w:hAnsi="Arial Narrow"/>
        </w:rPr>
      </w:pPr>
      <w:r w:rsidRPr="00420536">
        <w:rPr>
          <w:rFonts w:ascii="Arial Narrow" w:hAnsi="Arial Narrow"/>
        </w:rPr>
        <w:t xml:space="preserve">Выбросы загрязняющих веществ в атмосферу в целом по АО «ДГК»: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1685"/>
        <w:gridCol w:w="1671"/>
        <w:gridCol w:w="1774"/>
        <w:gridCol w:w="1792"/>
      </w:tblGrid>
      <w:tr w:rsidR="00BD103B" w:rsidRPr="00420536" w14:paraId="0E7DCB6F" w14:textId="77777777" w:rsidTr="00BD103B">
        <w:trPr>
          <w:trHeight w:val="630"/>
          <w:jc w:val="center"/>
        </w:trPr>
        <w:tc>
          <w:tcPr>
            <w:tcW w:w="2705" w:type="dxa"/>
            <w:shd w:val="clear" w:color="auto" w:fill="E3E3FD"/>
            <w:vAlign w:val="center"/>
            <w:hideMark/>
          </w:tcPr>
          <w:p w14:paraId="422A04D8" w14:textId="77777777" w:rsidR="00BD103B" w:rsidRPr="00420536" w:rsidRDefault="00BD103B" w:rsidP="00393D8B">
            <w:pPr>
              <w:keepLines/>
              <w:spacing w:line="276" w:lineRule="auto"/>
              <w:jc w:val="center"/>
              <w:rPr>
                <w:rFonts w:ascii="Arial Narrow" w:hAnsi="Arial Narrow"/>
                <w:b/>
                <w:bCs/>
                <w:szCs w:val="28"/>
              </w:rPr>
            </w:pPr>
            <w:r w:rsidRPr="00420536">
              <w:rPr>
                <w:rFonts w:ascii="Arial Narrow" w:hAnsi="Arial Narrow"/>
                <w:b/>
                <w:bCs/>
                <w:szCs w:val="28"/>
              </w:rPr>
              <w:t>Наименование загрязняющего вещества</w:t>
            </w:r>
          </w:p>
        </w:tc>
        <w:tc>
          <w:tcPr>
            <w:tcW w:w="1685" w:type="dxa"/>
            <w:shd w:val="clear" w:color="auto" w:fill="E3E3FD"/>
            <w:vAlign w:val="center"/>
            <w:hideMark/>
          </w:tcPr>
          <w:p w14:paraId="223AA1BB" w14:textId="77777777" w:rsidR="00BD103B" w:rsidRPr="00420536" w:rsidRDefault="00BD103B" w:rsidP="00393D8B">
            <w:pPr>
              <w:keepLines/>
              <w:spacing w:line="276" w:lineRule="auto"/>
              <w:jc w:val="center"/>
              <w:rPr>
                <w:rFonts w:ascii="Arial Narrow" w:hAnsi="Arial Narrow"/>
                <w:b/>
                <w:bCs/>
                <w:szCs w:val="28"/>
              </w:rPr>
            </w:pPr>
            <w:r w:rsidRPr="00420536">
              <w:rPr>
                <w:rFonts w:ascii="Arial Narrow" w:hAnsi="Arial Narrow"/>
                <w:b/>
                <w:bCs/>
                <w:szCs w:val="28"/>
              </w:rPr>
              <w:t>2020, тонн/год</w:t>
            </w:r>
          </w:p>
        </w:tc>
        <w:tc>
          <w:tcPr>
            <w:tcW w:w="1671" w:type="dxa"/>
            <w:shd w:val="clear" w:color="auto" w:fill="E3E3FD"/>
            <w:vAlign w:val="center"/>
            <w:hideMark/>
          </w:tcPr>
          <w:p w14:paraId="3E5B44B9" w14:textId="77777777" w:rsidR="00BD103B" w:rsidRPr="00420536" w:rsidRDefault="00BD103B" w:rsidP="00393D8B">
            <w:pPr>
              <w:keepLines/>
              <w:spacing w:line="276" w:lineRule="auto"/>
              <w:jc w:val="center"/>
              <w:rPr>
                <w:rFonts w:ascii="Arial Narrow" w:hAnsi="Arial Narrow"/>
                <w:b/>
                <w:bCs/>
                <w:szCs w:val="28"/>
              </w:rPr>
            </w:pPr>
            <w:r w:rsidRPr="00420536">
              <w:rPr>
                <w:rFonts w:ascii="Arial Narrow" w:hAnsi="Arial Narrow"/>
                <w:b/>
                <w:bCs/>
                <w:szCs w:val="28"/>
              </w:rPr>
              <w:t>2021, тонн/год</w:t>
            </w:r>
          </w:p>
        </w:tc>
        <w:tc>
          <w:tcPr>
            <w:tcW w:w="1774" w:type="dxa"/>
            <w:tcBorders>
              <w:bottom w:val="single" w:sz="4" w:space="0" w:color="auto"/>
            </w:tcBorders>
            <w:shd w:val="clear" w:color="auto" w:fill="E3E3FD"/>
            <w:vAlign w:val="center"/>
          </w:tcPr>
          <w:p w14:paraId="6C3BB2D9" w14:textId="53B2F1B4" w:rsidR="00BD103B" w:rsidRPr="00420536" w:rsidRDefault="00BD103B" w:rsidP="00393D8B">
            <w:pPr>
              <w:keepLines/>
              <w:spacing w:line="276" w:lineRule="auto"/>
              <w:jc w:val="center"/>
              <w:rPr>
                <w:rFonts w:ascii="Arial Narrow" w:hAnsi="Arial Narrow"/>
                <w:b/>
                <w:bCs/>
                <w:szCs w:val="28"/>
              </w:rPr>
            </w:pPr>
            <w:r>
              <w:rPr>
                <w:rFonts w:ascii="Arial Narrow" w:hAnsi="Arial Narrow"/>
                <w:b/>
                <w:bCs/>
                <w:szCs w:val="28"/>
              </w:rPr>
              <w:t xml:space="preserve">2022, </w:t>
            </w:r>
            <w:r w:rsidRPr="00420536">
              <w:rPr>
                <w:rFonts w:ascii="Arial Narrow" w:hAnsi="Arial Narrow"/>
                <w:b/>
                <w:bCs/>
                <w:szCs w:val="28"/>
              </w:rPr>
              <w:t>тонн/год</w:t>
            </w:r>
          </w:p>
        </w:tc>
        <w:tc>
          <w:tcPr>
            <w:tcW w:w="1792" w:type="dxa"/>
            <w:tcBorders>
              <w:bottom w:val="single" w:sz="4" w:space="0" w:color="auto"/>
            </w:tcBorders>
            <w:shd w:val="clear" w:color="auto" w:fill="E3E3FD"/>
            <w:vAlign w:val="center"/>
            <w:hideMark/>
          </w:tcPr>
          <w:p w14:paraId="4E68331D" w14:textId="782CDD88" w:rsidR="00BD103B" w:rsidRPr="00420536" w:rsidRDefault="00BD103B" w:rsidP="00393D8B">
            <w:pPr>
              <w:keepLines/>
              <w:spacing w:line="276" w:lineRule="auto"/>
              <w:jc w:val="center"/>
              <w:rPr>
                <w:rFonts w:ascii="Arial Narrow" w:hAnsi="Arial Narrow"/>
                <w:b/>
                <w:bCs/>
                <w:szCs w:val="28"/>
              </w:rPr>
            </w:pPr>
            <w:r w:rsidRPr="00420536">
              <w:rPr>
                <w:rFonts w:ascii="Arial Narrow" w:hAnsi="Arial Narrow"/>
                <w:b/>
                <w:bCs/>
                <w:szCs w:val="28"/>
              </w:rPr>
              <w:t>Отклонение, +/-</w:t>
            </w:r>
          </w:p>
        </w:tc>
      </w:tr>
      <w:tr w:rsidR="00BD103B" w:rsidRPr="00420536" w14:paraId="6A2107D8" w14:textId="77777777" w:rsidTr="00BD103B">
        <w:trPr>
          <w:trHeight w:val="315"/>
          <w:jc w:val="center"/>
        </w:trPr>
        <w:tc>
          <w:tcPr>
            <w:tcW w:w="2705" w:type="dxa"/>
            <w:vAlign w:val="center"/>
            <w:hideMark/>
          </w:tcPr>
          <w:p w14:paraId="0AF22A62" w14:textId="77777777" w:rsidR="00BD103B" w:rsidRPr="00420536" w:rsidRDefault="00BD103B" w:rsidP="00BD103B">
            <w:pPr>
              <w:keepLines/>
              <w:spacing w:line="276" w:lineRule="auto"/>
              <w:rPr>
                <w:rFonts w:ascii="Arial Narrow" w:hAnsi="Arial Narrow"/>
                <w:szCs w:val="28"/>
              </w:rPr>
            </w:pPr>
            <w:r w:rsidRPr="00420536">
              <w:rPr>
                <w:rFonts w:ascii="Arial Narrow" w:hAnsi="Arial Narrow"/>
                <w:szCs w:val="28"/>
              </w:rPr>
              <w:t>Оксиды азота</w:t>
            </w:r>
          </w:p>
        </w:tc>
        <w:tc>
          <w:tcPr>
            <w:tcW w:w="1685" w:type="dxa"/>
            <w:vAlign w:val="center"/>
          </w:tcPr>
          <w:p w14:paraId="3C6C5B58" w14:textId="77777777" w:rsidR="00BD103B" w:rsidRPr="00420536" w:rsidRDefault="00BD103B" w:rsidP="00BD103B">
            <w:pPr>
              <w:keepLines/>
              <w:spacing w:line="276" w:lineRule="auto"/>
              <w:jc w:val="center"/>
              <w:rPr>
                <w:rFonts w:ascii="Arial Narrow" w:hAnsi="Arial Narrow"/>
                <w:szCs w:val="28"/>
              </w:rPr>
            </w:pPr>
            <w:r w:rsidRPr="00420536">
              <w:rPr>
                <w:rFonts w:ascii="Arial Narrow" w:hAnsi="Arial Narrow"/>
                <w:szCs w:val="28"/>
              </w:rPr>
              <w:t>44 092,313</w:t>
            </w:r>
          </w:p>
        </w:tc>
        <w:tc>
          <w:tcPr>
            <w:tcW w:w="1671" w:type="dxa"/>
            <w:vAlign w:val="center"/>
          </w:tcPr>
          <w:p w14:paraId="23F90601" w14:textId="77777777" w:rsidR="00BD103B" w:rsidRPr="00420536" w:rsidRDefault="00BD103B" w:rsidP="00BD103B">
            <w:pPr>
              <w:keepLines/>
              <w:spacing w:line="276" w:lineRule="auto"/>
              <w:jc w:val="center"/>
              <w:rPr>
                <w:rFonts w:ascii="Arial Narrow" w:hAnsi="Arial Narrow"/>
                <w:szCs w:val="28"/>
              </w:rPr>
            </w:pPr>
            <w:r w:rsidRPr="00420536">
              <w:rPr>
                <w:rFonts w:ascii="Arial Narrow" w:hAnsi="Arial Narrow"/>
                <w:szCs w:val="28"/>
              </w:rPr>
              <w:t>44 105,069</w:t>
            </w:r>
          </w:p>
        </w:tc>
        <w:tc>
          <w:tcPr>
            <w:tcW w:w="1774" w:type="dxa"/>
            <w:tcBorders>
              <w:right w:val="single" w:sz="4" w:space="0" w:color="auto"/>
            </w:tcBorders>
            <w:vAlign w:val="center"/>
          </w:tcPr>
          <w:p w14:paraId="164B0D48" w14:textId="11CA36FC" w:rsidR="00BD103B" w:rsidRPr="00BD103B" w:rsidRDefault="00BD103B" w:rsidP="00BD103B">
            <w:pPr>
              <w:keepLines/>
              <w:spacing w:line="276" w:lineRule="auto"/>
              <w:jc w:val="center"/>
              <w:rPr>
                <w:rFonts w:ascii="Arial Narrow" w:hAnsi="Arial Narrow"/>
                <w:szCs w:val="28"/>
              </w:rPr>
            </w:pPr>
            <w:r w:rsidRPr="00BD103B">
              <w:rPr>
                <w:rFonts w:ascii="Arial Narrow" w:hAnsi="Arial Narrow"/>
                <w:szCs w:val="28"/>
              </w:rPr>
              <w:t>46 692,879</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23680F55" w14:textId="07CBC08B" w:rsidR="00BD103B" w:rsidRPr="00BD103B" w:rsidRDefault="00BD103B" w:rsidP="00BD103B">
            <w:pPr>
              <w:keepLines/>
              <w:spacing w:line="276" w:lineRule="auto"/>
              <w:jc w:val="center"/>
              <w:rPr>
                <w:rFonts w:ascii="Arial Narrow" w:hAnsi="Arial Narrow"/>
                <w:szCs w:val="28"/>
              </w:rPr>
            </w:pPr>
            <w:r w:rsidRPr="00BD103B">
              <w:rPr>
                <w:rFonts w:ascii="Arial Narrow" w:hAnsi="Arial Narrow"/>
              </w:rPr>
              <w:t>+2 587,81</w:t>
            </w:r>
          </w:p>
        </w:tc>
      </w:tr>
      <w:tr w:rsidR="00BD103B" w:rsidRPr="00420536" w14:paraId="0883B75B" w14:textId="77777777" w:rsidTr="00BD103B">
        <w:trPr>
          <w:trHeight w:val="315"/>
          <w:jc w:val="center"/>
        </w:trPr>
        <w:tc>
          <w:tcPr>
            <w:tcW w:w="2705" w:type="dxa"/>
            <w:vAlign w:val="center"/>
            <w:hideMark/>
          </w:tcPr>
          <w:p w14:paraId="1036CCC1" w14:textId="77777777" w:rsidR="00BD103B" w:rsidRPr="00420536" w:rsidRDefault="00BD103B" w:rsidP="00BD103B">
            <w:pPr>
              <w:keepLines/>
              <w:spacing w:line="276" w:lineRule="auto"/>
              <w:rPr>
                <w:rFonts w:ascii="Arial Narrow" w:hAnsi="Arial Narrow"/>
                <w:szCs w:val="28"/>
              </w:rPr>
            </w:pPr>
            <w:r w:rsidRPr="00420536">
              <w:rPr>
                <w:rFonts w:ascii="Arial Narrow" w:hAnsi="Arial Narrow"/>
                <w:szCs w:val="28"/>
              </w:rPr>
              <w:t>Оксид углерода</w:t>
            </w:r>
          </w:p>
        </w:tc>
        <w:tc>
          <w:tcPr>
            <w:tcW w:w="1685" w:type="dxa"/>
            <w:vAlign w:val="center"/>
          </w:tcPr>
          <w:p w14:paraId="089E5721" w14:textId="77777777" w:rsidR="00BD103B" w:rsidRPr="00420536" w:rsidRDefault="00BD103B" w:rsidP="00BD103B">
            <w:pPr>
              <w:keepLines/>
              <w:spacing w:line="276" w:lineRule="auto"/>
              <w:jc w:val="center"/>
              <w:rPr>
                <w:rFonts w:ascii="Arial Narrow" w:hAnsi="Arial Narrow"/>
                <w:szCs w:val="28"/>
              </w:rPr>
            </w:pPr>
            <w:r w:rsidRPr="00420536">
              <w:rPr>
                <w:rFonts w:ascii="Arial Narrow" w:hAnsi="Arial Narrow"/>
                <w:szCs w:val="28"/>
              </w:rPr>
              <w:t>17 298,568</w:t>
            </w:r>
          </w:p>
        </w:tc>
        <w:tc>
          <w:tcPr>
            <w:tcW w:w="1671" w:type="dxa"/>
            <w:vAlign w:val="center"/>
          </w:tcPr>
          <w:p w14:paraId="3D813DB1" w14:textId="77777777" w:rsidR="00BD103B" w:rsidRPr="00420536" w:rsidRDefault="00BD103B" w:rsidP="00BD103B">
            <w:pPr>
              <w:keepLines/>
              <w:spacing w:line="276" w:lineRule="auto"/>
              <w:jc w:val="center"/>
              <w:rPr>
                <w:rFonts w:ascii="Arial Narrow" w:hAnsi="Arial Narrow"/>
                <w:szCs w:val="28"/>
              </w:rPr>
            </w:pPr>
            <w:r w:rsidRPr="00420536">
              <w:rPr>
                <w:rFonts w:ascii="Arial Narrow" w:hAnsi="Arial Narrow"/>
                <w:szCs w:val="28"/>
              </w:rPr>
              <w:t>17 905,086</w:t>
            </w:r>
          </w:p>
        </w:tc>
        <w:tc>
          <w:tcPr>
            <w:tcW w:w="1774" w:type="dxa"/>
            <w:tcBorders>
              <w:right w:val="single" w:sz="4" w:space="0" w:color="auto"/>
            </w:tcBorders>
            <w:vAlign w:val="center"/>
          </w:tcPr>
          <w:p w14:paraId="0ADEA0BE" w14:textId="2EA64008" w:rsidR="00BD103B" w:rsidRPr="00BD103B" w:rsidRDefault="00BD103B" w:rsidP="00BD103B">
            <w:pPr>
              <w:keepLines/>
              <w:spacing w:line="276" w:lineRule="auto"/>
              <w:jc w:val="center"/>
              <w:rPr>
                <w:rFonts w:ascii="Arial Narrow" w:hAnsi="Arial Narrow"/>
                <w:szCs w:val="28"/>
              </w:rPr>
            </w:pPr>
            <w:r w:rsidRPr="00BD103B">
              <w:rPr>
                <w:rFonts w:ascii="Arial Narrow" w:hAnsi="Arial Narrow"/>
                <w:szCs w:val="28"/>
              </w:rPr>
              <w:t>18 801,060</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22288BB1" w14:textId="20250BF8" w:rsidR="00BD103B" w:rsidRPr="00BD103B" w:rsidRDefault="00BD103B" w:rsidP="00BD103B">
            <w:pPr>
              <w:keepLines/>
              <w:spacing w:line="276" w:lineRule="auto"/>
              <w:jc w:val="center"/>
              <w:rPr>
                <w:rFonts w:ascii="Arial Narrow" w:hAnsi="Arial Narrow"/>
                <w:szCs w:val="28"/>
              </w:rPr>
            </w:pPr>
            <w:r w:rsidRPr="00BD103B">
              <w:rPr>
                <w:rFonts w:ascii="Arial Narrow" w:hAnsi="Arial Narrow"/>
              </w:rPr>
              <w:t>+895,97</w:t>
            </w:r>
          </w:p>
        </w:tc>
      </w:tr>
      <w:tr w:rsidR="00BD103B" w:rsidRPr="00420536" w14:paraId="77AA80BE" w14:textId="77777777" w:rsidTr="00BD103B">
        <w:trPr>
          <w:trHeight w:val="315"/>
          <w:jc w:val="center"/>
        </w:trPr>
        <w:tc>
          <w:tcPr>
            <w:tcW w:w="2705" w:type="dxa"/>
            <w:vAlign w:val="center"/>
            <w:hideMark/>
          </w:tcPr>
          <w:p w14:paraId="401DDE6C" w14:textId="77777777" w:rsidR="00BD103B" w:rsidRPr="00420536" w:rsidRDefault="00BD103B" w:rsidP="00BD103B">
            <w:pPr>
              <w:keepLines/>
              <w:spacing w:line="276" w:lineRule="auto"/>
              <w:rPr>
                <w:rFonts w:ascii="Arial Narrow" w:hAnsi="Arial Narrow"/>
                <w:szCs w:val="28"/>
              </w:rPr>
            </w:pPr>
            <w:r w:rsidRPr="00420536">
              <w:rPr>
                <w:rFonts w:ascii="Arial Narrow" w:hAnsi="Arial Narrow"/>
                <w:szCs w:val="28"/>
              </w:rPr>
              <w:t>Диоксид серы</w:t>
            </w:r>
          </w:p>
        </w:tc>
        <w:tc>
          <w:tcPr>
            <w:tcW w:w="1685" w:type="dxa"/>
            <w:vAlign w:val="center"/>
          </w:tcPr>
          <w:p w14:paraId="4A765BA2" w14:textId="77777777" w:rsidR="00BD103B" w:rsidRPr="00420536" w:rsidRDefault="00BD103B" w:rsidP="00BD103B">
            <w:pPr>
              <w:keepLines/>
              <w:spacing w:line="276" w:lineRule="auto"/>
              <w:jc w:val="center"/>
              <w:rPr>
                <w:rFonts w:ascii="Arial Narrow" w:hAnsi="Arial Narrow"/>
                <w:szCs w:val="28"/>
              </w:rPr>
            </w:pPr>
            <w:r w:rsidRPr="00420536">
              <w:rPr>
                <w:rFonts w:ascii="Arial Narrow" w:hAnsi="Arial Narrow"/>
                <w:szCs w:val="28"/>
              </w:rPr>
              <w:t>41 124,477</w:t>
            </w:r>
          </w:p>
        </w:tc>
        <w:tc>
          <w:tcPr>
            <w:tcW w:w="1671" w:type="dxa"/>
            <w:vAlign w:val="center"/>
          </w:tcPr>
          <w:p w14:paraId="39A63E27" w14:textId="77777777" w:rsidR="00BD103B" w:rsidRPr="00420536" w:rsidRDefault="00BD103B" w:rsidP="00BD103B">
            <w:pPr>
              <w:keepLines/>
              <w:spacing w:line="276" w:lineRule="auto"/>
              <w:jc w:val="center"/>
              <w:rPr>
                <w:rFonts w:ascii="Arial Narrow" w:hAnsi="Arial Narrow"/>
                <w:szCs w:val="28"/>
              </w:rPr>
            </w:pPr>
            <w:r w:rsidRPr="00420536">
              <w:rPr>
                <w:rFonts w:ascii="Arial Narrow" w:hAnsi="Arial Narrow"/>
                <w:szCs w:val="28"/>
              </w:rPr>
              <w:t>40 814,216</w:t>
            </w:r>
          </w:p>
        </w:tc>
        <w:tc>
          <w:tcPr>
            <w:tcW w:w="1774" w:type="dxa"/>
            <w:tcBorders>
              <w:right w:val="single" w:sz="4" w:space="0" w:color="auto"/>
            </w:tcBorders>
            <w:vAlign w:val="center"/>
          </w:tcPr>
          <w:p w14:paraId="5D431CBF" w14:textId="4848F5F8" w:rsidR="00BD103B" w:rsidRPr="00BD103B" w:rsidRDefault="00BD103B" w:rsidP="00BD103B">
            <w:pPr>
              <w:keepLines/>
              <w:spacing w:line="276" w:lineRule="auto"/>
              <w:jc w:val="center"/>
              <w:rPr>
                <w:rFonts w:ascii="Arial Narrow" w:hAnsi="Arial Narrow"/>
                <w:szCs w:val="28"/>
              </w:rPr>
            </w:pPr>
            <w:r w:rsidRPr="00BD103B">
              <w:rPr>
                <w:rFonts w:ascii="Arial Narrow" w:hAnsi="Arial Narrow"/>
                <w:szCs w:val="28"/>
              </w:rPr>
              <w:t>45 572,982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39AB3203" w14:textId="540DBE71" w:rsidR="00BD103B" w:rsidRPr="00BD103B" w:rsidRDefault="00BD103B" w:rsidP="00BD103B">
            <w:pPr>
              <w:keepLines/>
              <w:spacing w:line="276" w:lineRule="auto"/>
              <w:jc w:val="center"/>
              <w:rPr>
                <w:rFonts w:ascii="Arial Narrow" w:hAnsi="Arial Narrow"/>
                <w:szCs w:val="28"/>
              </w:rPr>
            </w:pPr>
            <w:r w:rsidRPr="00BD103B">
              <w:rPr>
                <w:rFonts w:ascii="Arial Narrow" w:hAnsi="Arial Narrow"/>
              </w:rPr>
              <w:t>+4 758,77</w:t>
            </w:r>
          </w:p>
        </w:tc>
      </w:tr>
      <w:tr w:rsidR="00BD103B" w:rsidRPr="00420536" w14:paraId="4FFF3117" w14:textId="77777777" w:rsidTr="00BD103B">
        <w:trPr>
          <w:trHeight w:val="630"/>
          <w:jc w:val="center"/>
        </w:trPr>
        <w:tc>
          <w:tcPr>
            <w:tcW w:w="2705" w:type="dxa"/>
            <w:vAlign w:val="center"/>
            <w:hideMark/>
          </w:tcPr>
          <w:p w14:paraId="6319E930" w14:textId="77777777" w:rsidR="00BD103B" w:rsidRPr="00420536" w:rsidRDefault="00BD103B" w:rsidP="00895A58">
            <w:pPr>
              <w:keepNext/>
              <w:keepLines/>
              <w:rPr>
                <w:rFonts w:ascii="Arial Narrow" w:hAnsi="Arial Narrow"/>
                <w:szCs w:val="28"/>
              </w:rPr>
            </w:pPr>
            <w:r w:rsidRPr="00420536">
              <w:rPr>
                <w:rFonts w:ascii="Arial Narrow" w:hAnsi="Arial Narrow"/>
                <w:szCs w:val="28"/>
              </w:rPr>
              <w:t>Зола твердого топлива от котлов</w:t>
            </w:r>
          </w:p>
        </w:tc>
        <w:tc>
          <w:tcPr>
            <w:tcW w:w="1685" w:type="dxa"/>
            <w:vAlign w:val="center"/>
          </w:tcPr>
          <w:p w14:paraId="37A568AF" w14:textId="77777777" w:rsidR="00BD103B" w:rsidRPr="00420536" w:rsidRDefault="00BD103B" w:rsidP="00895A58">
            <w:pPr>
              <w:keepNext/>
              <w:keepLines/>
              <w:jc w:val="center"/>
              <w:rPr>
                <w:rFonts w:ascii="Arial Narrow" w:hAnsi="Arial Narrow"/>
                <w:szCs w:val="28"/>
              </w:rPr>
            </w:pPr>
            <w:r w:rsidRPr="00420536">
              <w:rPr>
                <w:rFonts w:ascii="Arial Narrow" w:hAnsi="Arial Narrow"/>
                <w:szCs w:val="28"/>
              </w:rPr>
              <w:t>50 413,117</w:t>
            </w:r>
          </w:p>
        </w:tc>
        <w:tc>
          <w:tcPr>
            <w:tcW w:w="1671" w:type="dxa"/>
            <w:vAlign w:val="center"/>
          </w:tcPr>
          <w:p w14:paraId="5FADC83B" w14:textId="77777777" w:rsidR="00BD103B" w:rsidRPr="00420536" w:rsidRDefault="00BD103B" w:rsidP="00895A58">
            <w:pPr>
              <w:keepNext/>
              <w:keepLines/>
              <w:jc w:val="center"/>
              <w:rPr>
                <w:rFonts w:ascii="Arial Narrow" w:hAnsi="Arial Narrow"/>
                <w:szCs w:val="28"/>
              </w:rPr>
            </w:pPr>
            <w:r w:rsidRPr="00420536">
              <w:rPr>
                <w:rFonts w:ascii="Arial Narrow" w:hAnsi="Arial Narrow"/>
                <w:szCs w:val="28"/>
              </w:rPr>
              <w:t>50 957,910</w:t>
            </w:r>
          </w:p>
        </w:tc>
        <w:tc>
          <w:tcPr>
            <w:tcW w:w="1774" w:type="dxa"/>
            <w:tcBorders>
              <w:right w:val="single" w:sz="4" w:space="0" w:color="auto"/>
            </w:tcBorders>
            <w:vAlign w:val="center"/>
          </w:tcPr>
          <w:p w14:paraId="49CFDB5F" w14:textId="2E4FCF31" w:rsidR="00BD103B" w:rsidRPr="00BD103B" w:rsidRDefault="00BD103B" w:rsidP="00895A58">
            <w:pPr>
              <w:keepNext/>
              <w:keepLines/>
              <w:jc w:val="center"/>
              <w:rPr>
                <w:rFonts w:ascii="Arial Narrow" w:hAnsi="Arial Narrow"/>
                <w:szCs w:val="28"/>
              </w:rPr>
            </w:pPr>
            <w:r w:rsidRPr="00BD103B">
              <w:rPr>
                <w:rFonts w:ascii="Arial Narrow" w:hAnsi="Arial Narrow"/>
                <w:szCs w:val="28"/>
              </w:rPr>
              <w:t>53 322,984</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28E7644A" w14:textId="2771F974" w:rsidR="00BD103B" w:rsidRPr="00BD103B" w:rsidRDefault="00BD103B" w:rsidP="00895A58">
            <w:pPr>
              <w:keepNext/>
              <w:keepLines/>
              <w:jc w:val="center"/>
              <w:rPr>
                <w:rFonts w:ascii="Arial Narrow" w:hAnsi="Arial Narrow"/>
                <w:szCs w:val="28"/>
              </w:rPr>
            </w:pPr>
            <w:r w:rsidRPr="00BD103B">
              <w:rPr>
                <w:rFonts w:ascii="Arial Narrow" w:hAnsi="Arial Narrow"/>
              </w:rPr>
              <w:t>+2 365,07</w:t>
            </w:r>
          </w:p>
        </w:tc>
      </w:tr>
      <w:tr w:rsidR="00BD103B" w:rsidRPr="00420536" w14:paraId="0C7765D9" w14:textId="77777777" w:rsidTr="00BD103B">
        <w:trPr>
          <w:trHeight w:val="630"/>
          <w:jc w:val="center"/>
        </w:trPr>
        <w:tc>
          <w:tcPr>
            <w:tcW w:w="2705" w:type="dxa"/>
            <w:vAlign w:val="center"/>
            <w:hideMark/>
          </w:tcPr>
          <w:p w14:paraId="0C0B20C4" w14:textId="77777777" w:rsidR="00BD103B" w:rsidRPr="00420536" w:rsidRDefault="00BD103B" w:rsidP="00895A58">
            <w:pPr>
              <w:keepNext/>
              <w:keepLines/>
              <w:rPr>
                <w:rFonts w:ascii="Arial Narrow" w:hAnsi="Arial Narrow"/>
                <w:szCs w:val="28"/>
              </w:rPr>
            </w:pPr>
            <w:r w:rsidRPr="00420536">
              <w:rPr>
                <w:rFonts w:ascii="Arial Narrow" w:hAnsi="Arial Narrow"/>
                <w:szCs w:val="28"/>
              </w:rPr>
              <w:t>Прочие загрязняющих веществ</w:t>
            </w:r>
          </w:p>
        </w:tc>
        <w:tc>
          <w:tcPr>
            <w:tcW w:w="1685" w:type="dxa"/>
            <w:vAlign w:val="center"/>
          </w:tcPr>
          <w:p w14:paraId="443B0617" w14:textId="77777777" w:rsidR="00BD103B" w:rsidRPr="00420536" w:rsidRDefault="00BD103B" w:rsidP="00895A58">
            <w:pPr>
              <w:keepNext/>
              <w:keepLines/>
              <w:jc w:val="center"/>
              <w:rPr>
                <w:rFonts w:ascii="Arial Narrow" w:hAnsi="Arial Narrow"/>
                <w:szCs w:val="28"/>
              </w:rPr>
            </w:pPr>
            <w:r w:rsidRPr="00420536">
              <w:rPr>
                <w:rFonts w:ascii="Arial Narrow" w:hAnsi="Arial Narrow"/>
                <w:szCs w:val="28"/>
              </w:rPr>
              <w:t>4 131,623</w:t>
            </w:r>
          </w:p>
        </w:tc>
        <w:tc>
          <w:tcPr>
            <w:tcW w:w="1671" w:type="dxa"/>
            <w:vAlign w:val="center"/>
          </w:tcPr>
          <w:p w14:paraId="27656E0F" w14:textId="77777777" w:rsidR="00BD103B" w:rsidRPr="00420536" w:rsidRDefault="00BD103B" w:rsidP="00895A58">
            <w:pPr>
              <w:keepNext/>
              <w:keepLines/>
              <w:jc w:val="center"/>
              <w:rPr>
                <w:rFonts w:ascii="Arial Narrow" w:hAnsi="Arial Narrow"/>
                <w:szCs w:val="28"/>
              </w:rPr>
            </w:pPr>
            <w:r w:rsidRPr="00420536">
              <w:rPr>
                <w:rFonts w:ascii="Arial Narrow" w:hAnsi="Arial Narrow"/>
                <w:szCs w:val="28"/>
              </w:rPr>
              <w:t>5 436,740</w:t>
            </w:r>
          </w:p>
        </w:tc>
        <w:tc>
          <w:tcPr>
            <w:tcW w:w="1774" w:type="dxa"/>
            <w:tcBorders>
              <w:right w:val="single" w:sz="4" w:space="0" w:color="auto"/>
            </w:tcBorders>
            <w:vAlign w:val="center"/>
          </w:tcPr>
          <w:p w14:paraId="48FA29A4" w14:textId="5A7BA6DD" w:rsidR="00BD103B" w:rsidRPr="00BD103B" w:rsidRDefault="00BD103B" w:rsidP="00895A58">
            <w:pPr>
              <w:keepNext/>
              <w:keepLines/>
              <w:jc w:val="center"/>
              <w:rPr>
                <w:rFonts w:ascii="Arial Narrow" w:hAnsi="Arial Narrow"/>
                <w:szCs w:val="28"/>
              </w:rPr>
            </w:pPr>
            <w:r w:rsidRPr="00BD103B">
              <w:rPr>
                <w:rFonts w:ascii="Arial Narrow" w:hAnsi="Arial Narrow"/>
                <w:szCs w:val="28"/>
              </w:rPr>
              <w:t>3 619,941</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tcPr>
          <w:p w14:paraId="793BF6C9" w14:textId="7DBEF9B5" w:rsidR="00BD103B" w:rsidRPr="00BD103B" w:rsidRDefault="00BD103B" w:rsidP="00895A58">
            <w:pPr>
              <w:keepNext/>
              <w:keepLines/>
              <w:jc w:val="center"/>
              <w:rPr>
                <w:rFonts w:ascii="Arial Narrow" w:hAnsi="Arial Narrow"/>
                <w:szCs w:val="28"/>
              </w:rPr>
            </w:pPr>
            <w:r w:rsidRPr="00BD103B">
              <w:rPr>
                <w:rFonts w:ascii="Arial Narrow" w:hAnsi="Arial Narrow"/>
              </w:rPr>
              <w:t>-1 816,80</w:t>
            </w:r>
          </w:p>
        </w:tc>
      </w:tr>
    </w:tbl>
    <w:p w14:paraId="66D29F84" w14:textId="77777777" w:rsidR="00420536" w:rsidRDefault="00420536" w:rsidP="00393D8B">
      <w:pPr>
        <w:keepLines/>
        <w:spacing w:line="276" w:lineRule="auto"/>
        <w:ind w:firstLine="708"/>
        <w:jc w:val="both"/>
        <w:rPr>
          <w:rFonts w:ascii="Arial Narrow" w:hAnsi="Arial Narrow"/>
        </w:rPr>
      </w:pPr>
    </w:p>
    <w:p w14:paraId="5B8AEDCD" w14:textId="68100C1D" w:rsidR="00AE6F43" w:rsidRPr="00420536" w:rsidRDefault="00AE6F43" w:rsidP="00393D8B">
      <w:pPr>
        <w:keepLines/>
        <w:spacing w:line="276" w:lineRule="auto"/>
        <w:ind w:firstLine="708"/>
        <w:jc w:val="both"/>
        <w:rPr>
          <w:rFonts w:ascii="Arial Narrow" w:hAnsi="Arial Narrow"/>
        </w:rPr>
      </w:pPr>
      <w:r w:rsidRPr="00420536">
        <w:rPr>
          <w:rFonts w:ascii="Arial Narrow" w:hAnsi="Arial Narrow"/>
        </w:rPr>
        <w:t>Увеличение объемов выбросов загрязняющих веществ в атмосферу в 202</w:t>
      </w:r>
      <w:r w:rsidR="001C7E0B">
        <w:rPr>
          <w:rFonts w:ascii="Arial Narrow" w:hAnsi="Arial Narrow"/>
        </w:rPr>
        <w:t>2</w:t>
      </w:r>
      <w:r w:rsidRPr="00420536">
        <w:rPr>
          <w:rFonts w:ascii="Arial Narrow" w:hAnsi="Arial Narrow"/>
        </w:rPr>
        <w:t xml:space="preserve"> году по сравнению с предыдущим периодом связано с увеличением выработки электроэнергии и отпуском тепла.</w:t>
      </w:r>
    </w:p>
    <w:p w14:paraId="7BD1C59C" w14:textId="77777777" w:rsidR="00AE6F43" w:rsidRPr="00420536" w:rsidRDefault="00AE6F43" w:rsidP="00393D8B">
      <w:pPr>
        <w:keepLines/>
        <w:spacing w:line="276" w:lineRule="auto"/>
        <w:jc w:val="both"/>
        <w:rPr>
          <w:rFonts w:ascii="Arial Narrow" w:hAnsi="Arial Narrow"/>
        </w:rPr>
      </w:pPr>
    </w:p>
    <w:p w14:paraId="3996E057" w14:textId="7D4332C5" w:rsidR="00AE6F43" w:rsidRPr="00420536" w:rsidRDefault="00AE6F43" w:rsidP="00393D8B">
      <w:pPr>
        <w:keepLines/>
        <w:spacing w:line="276" w:lineRule="auto"/>
        <w:ind w:firstLine="708"/>
        <w:jc w:val="both"/>
        <w:rPr>
          <w:rFonts w:ascii="Arial Narrow" w:hAnsi="Arial Narrow"/>
          <w:b/>
        </w:rPr>
      </w:pPr>
      <w:r w:rsidRPr="00420536">
        <w:rPr>
          <w:rFonts w:ascii="Arial Narrow" w:hAnsi="Arial Narrow"/>
          <w:b/>
        </w:rPr>
        <w:t>1.5</w:t>
      </w:r>
      <w:r w:rsidR="00DE27B9">
        <w:rPr>
          <w:rFonts w:ascii="Arial Narrow" w:hAnsi="Arial Narrow"/>
          <w:b/>
        </w:rPr>
        <w:t>.</w:t>
      </w:r>
      <w:r w:rsidRPr="00420536">
        <w:rPr>
          <w:rFonts w:ascii="Arial Narrow" w:hAnsi="Arial Narrow"/>
          <w:b/>
        </w:rPr>
        <w:t xml:space="preserve"> Общая масса отходов с разбивкой по видам и методам обращения.</w:t>
      </w:r>
    </w:p>
    <w:p w14:paraId="3BD54DA1" w14:textId="77777777" w:rsidR="001C7E0B" w:rsidRPr="001C7E0B" w:rsidRDefault="001C7E0B" w:rsidP="001C7E0B">
      <w:pPr>
        <w:spacing w:line="283" w:lineRule="auto"/>
        <w:ind w:firstLine="709"/>
        <w:jc w:val="both"/>
        <w:rPr>
          <w:rFonts w:ascii="Arial Narrow" w:hAnsi="Arial Narrow"/>
        </w:rPr>
      </w:pPr>
      <w:r w:rsidRPr="001C7E0B">
        <w:rPr>
          <w:rFonts w:ascii="Arial Narrow" w:hAnsi="Arial Narrow"/>
        </w:rPr>
        <w:t>В результате производственной деятельности АО «ДГК» в 2022 году образовались следующие виды отходов:</w:t>
      </w:r>
    </w:p>
    <w:p w14:paraId="010FDCDA" w14:textId="49E82A68" w:rsidR="001C7E0B" w:rsidRPr="001C7E0B" w:rsidRDefault="001C7E0B" w:rsidP="005F25B9">
      <w:pPr>
        <w:pStyle w:val="afff8"/>
        <w:numPr>
          <w:ilvl w:val="1"/>
          <w:numId w:val="53"/>
        </w:numPr>
        <w:spacing w:line="283" w:lineRule="auto"/>
        <w:ind w:left="426" w:hanging="426"/>
        <w:rPr>
          <w:rFonts w:ascii="Arial Narrow" w:hAnsi="Arial Narrow"/>
          <w:sz w:val="24"/>
          <w:szCs w:val="24"/>
        </w:rPr>
      </w:pPr>
      <w:r w:rsidRPr="001C7E0B">
        <w:rPr>
          <w:rFonts w:ascii="Arial Narrow" w:hAnsi="Arial Narrow"/>
          <w:sz w:val="24"/>
          <w:szCs w:val="24"/>
        </w:rPr>
        <w:t>Опасные отходы (1-2 класс опасности) – 10,448 тонны</w:t>
      </w:r>
      <w:r>
        <w:rPr>
          <w:rFonts w:ascii="Arial Narrow" w:hAnsi="Arial Narrow"/>
          <w:sz w:val="24"/>
          <w:szCs w:val="24"/>
        </w:rPr>
        <w:t>;</w:t>
      </w:r>
    </w:p>
    <w:p w14:paraId="589855FC" w14:textId="0252B651" w:rsidR="001C7E0B" w:rsidRPr="001C7E0B" w:rsidRDefault="001C7E0B" w:rsidP="005F25B9">
      <w:pPr>
        <w:pStyle w:val="afff8"/>
        <w:numPr>
          <w:ilvl w:val="1"/>
          <w:numId w:val="53"/>
        </w:numPr>
        <w:spacing w:line="283" w:lineRule="auto"/>
        <w:ind w:left="426" w:hanging="426"/>
        <w:rPr>
          <w:rFonts w:ascii="Arial Narrow" w:hAnsi="Arial Narrow"/>
          <w:sz w:val="24"/>
          <w:szCs w:val="24"/>
        </w:rPr>
      </w:pPr>
      <w:r w:rsidRPr="001C7E0B">
        <w:rPr>
          <w:rFonts w:ascii="Arial Narrow" w:hAnsi="Arial Narrow"/>
          <w:sz w:val="24"/>
          <w:szCs w:val="24"/>
        </w:rPr>
        <w:t>Неопасные (малоопасные) отходы (3-5 класс опасности) – 1 725130,735 тонн.</w:t>
      </w:r>
    </w:p>
    <w:p w14:paraId="17744EF8" w14:textId="77777777" w:rsidR="00420536" w:rsidRPr="00420536" w:rsidRDefault="00420536" w:rsidP="00393D8B">
      <w:pPr>
        <w:pStyle w:val="afff8"/>
        <w:keepLines/>
        <w:spacing w:line="276" w:lineRule="auto"/>
        <w:ind w:left="567" w:firstLine="0"/>
        <w:rPr>
          <w:rFonts w:ascii="Arial Narrow" w:hAnsi="Arial Narrow"/>
          <w:sz w:val="24"/>
          <w:szCs w:val="24"/>
        </w:rPr>
      </w:pPr>
    </w:p>
    <w:tbl>
      <w:tblPr>
        <w:tblW w:w="9654" w:type="dxa"/>
        <w:tblInd w:w="93" w:type="dxa"/>
        <w:tblLook w:val="04A0" w:firstRow="1" w:lastRow="0" w:firstColumn="1" w:lastColumn="0" w:noHBand="0" w:noVBand="1"/>
      </w:tblPr>
      <w:tblGrid>
        <w:gridCol w:w="6252"/>
        <w:gridCol w:w="3402"/>
      </w:tblGrid>
      <w:tr w:rsidR="00AE6F43" w:rsidRPr="00420536" w14:paraId="272210A5" w14:textId="77777777" w:rsidTr="00C9413F">
        <w:trPr>
          <w:trHeight w:val="397"/>
        </w:trPr>
        <w:tc>
          <w:tcPr>
            <w:tcW w:w="9654"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00285A6F" w14:textId="77777777" w:rsidR="00AE6F43" w:rsidRPr="00420536" w:rsidRDefault="00AE6F43" w:rsidP="00393D8B">
            <w:pPr>
              <w:keepLines/>
              <w:jc w:val="center"/>
              <w:rPr>
                <w:rFonts w:ascii="Arial Narrow" w:hAnsi="Arial Narrow"/>
                <w:b/>
                <w:bCs/>
                <w:color w:val="000000"/>
              </w:rPr>
            </w:pPr>
            <w:r w:rsidRPr="00420536">
              <w:rPr>
                <w:rFonts w:ascii="Arial Narrow" w:hAnsi="Arial Narrow"/>
                <w:b/>
                <w:bCs/>
                <w:color w:val="000000"/>
              </w:rPr>
              <w:t>Отходы 1 и 2 класса опасности, тонн</w:t>
            </w:r>
          </w:p>
        </w:tc>
      </w:tr>
      <w:tr w:rsidR="00AE6F43" w:rsidRPr="00420536" w14:paraId="413B69B3" w14:textId="77777777" w:rsidTr="00AE6F43">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545E2" w14:textId="77777777" w:rsidR="00AE6F43" w:rsidRPr="00420536" w:rsidRDefault="00AE6F43" w:rsidP="00393D8B">
            <w:pPr>
              <w:keepLines/>
              <w:jc w:val="center"/>
              <w:rPr>
                <w:rFonts w:ascii="Arial Narrow" w:hAnsi="Arial Narrow"/>
                <w:b/>
                <w:bCs/>
                <w:color w:val="000000"/>
              </w:rPr>
            </w:pPr>
            <w:r w:rsidRPr="00420536">
              <w:rPr>
                <w:rFonts w:ascii="Arial Narrow" w:hAnsi="Arial Narrow"/>
                <w:b/>
                <w:bCs/>
                <w:color w:val="000000"/>
              </w:rPr>
              <w:t>Способ обращения</w:t>
            </w:r>
          </w:p>
        </w:tc>
        <w:tc>
          <w:tcPr>
            <w:tcW w:w="3402" w:type="dxa"/>
            <w:tcBorders>
              <w:top w:val="single" w:sz="4" w:space="0" w:color="auto"/>
              <w:left w:val="nil"/>
              <w:bottom w:val="single" w:sz="4" w:space="0" w:color="auto"/>
              <w:right w:val="single" w:sz="4" w:space="0" w:color="auto"/>
            </w:tcBorders>
            <w:shd w:val="clear" w:color="auto" w:fill="auto"/>
            <w:vAlign w:val="center"/>
          </w:tcPr>
          <w:p w14:paraId="56B6E350" w14:textId="710A9DD8" w:rsidR="00AE6F43" w:rsidRPr="00420536" w:rsidRDefault="00F1590C" w:rsidP="00393D8B">
            <w:pPr>
              <w:keepLines/>
              <w:jc w:val="center"/>
              <w:rPr>
                <w:rFonts w:ascii="Arial Narrow" w:hAnsi="Arial Narrow"/>
                <w:b/>
                <w:bCs/>
                <w:color w:val="000000"/>
              </w:rPr>
            </w:pPr>
            <w:r>
              <w:rPr>
                <w:rFonts w:ascii="Arial Narrow" w:hAnsi="Arial Narrow"/>
                <w:b/>
                <w:bCs/>
                <w:color w:val="000000"/>
              </w:rPr>
              <w:t>Итого</w:t>
            </w:r>
          </w:p>
        </w:tc>
      </w:tr>
      <w:tr w:rsidR="00AE6F43" w:rsidRPr="00420536" w14:paraId="422F7457" w14:textId="77777777" w:rsidTr="00AE6F43">
        <w:trPr>
          <w:trHeight w:val="20"/>
        </w:trPr>
        <w:tc>
          <w:tcPr>
            <w:tcW w:w="6252" w:type="dxa"/>
            <w:tcBorders>
              <w:top w:val="single" w:sz="4" w:space="0" w:color="auto"/>
              <w:left w:val="single" w:sz="4" w:space="0" w:color="auto"/>
              <w:bottom w:val="single" w:sz="4" w:space="0" w:color="auto"/>
              <w:right w:val="single" w:sz="4" w:space="0" w:color="auto"/>
            </w:tcBorders>
            <w:shd w:val="clear" w:color="000000" w:fill="auto"/>
            <w:hideMark/>
          </w:tcPr>
          <w:p w14:paraId="1F52D89D" w14:textId="77777777" w:rsidR="00AE6F43" w:rsidRPr="00420536" w:rsidRDefault="00AE6F43" w:rsidP="00393D8B">
            <w:pPr>
              <w:keepLines/>
              <w:tabs>
                <w:tab w:val="left" w:pos="3240"/>
              </w:tabs>
              <w:rPr>
                <w:rFonts w:ascii="Arial Narrow" w:hAnsi="Arial Narrow"/>
                <w:color w:val="000000"/>
              </w:rPr>
            </w:pPr>
            <w:r w:rsidRPr="00420536">
              <w:rPr>
                <w:rFonts w:ascii="Arial Narrow" w:hAnsi="Arial Narrow"/>
                <w:color w:val="000000"/>
              </w:rPr>
              <w:t xml:space="preserve">повторное использование </w:t>
            </w:r>
            <w:r w:rsidRPr="00420536">
              <w:rPr>
                <w:rFonts w:ascii="Arial Narrow" w:hAnsi="Arial Narrow"/>
                <w:color w:val="000000"/>
              </w:rPr>
              <w:tab/>
            </w:r>
          </w:p>
        </w:tc>
        <w:tc>
          <w:tcPr>
            <w:tcW w:w="3402" w:type="dxa"/>
            <w:tcBorders>
              <w:top w:val="single" w:sz="4" w:space="0" w:color="auto"/>
              <w:left w:val="nil"/>
              <w:bottom w:val="single" w:sz="4" w:space="0" w:color="auto"/>
              <w:right w:val="single" w:sz="4" w:space="0" w:color="auto"/>
            </w:tcBorders>
            <w:shd w:val="clear" w:color="000000" w:fill="auto"/>
            <w:noWrap/>
            <w:vAlign w:val="center"/>
            <w:hideMark/>
          </w:tcPr>
          <w:p w14:paraId="484CB7AE"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25FECD1C" w14:textId="77777777" w:rsidTr="00AE6F43">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auto"/>
            <w:hideMark/>
          </w:tcPr>
          <w:p w14:paraId="318EF730" w14:textId="77777777" w:rsidR="00AE6F43" w:rsidRPr="00420536" w:rsidRDefault="00AE6F43" w:rsidP="00393D8B">
            <w:pPr>
              <w:keepLines/>
              <w:rPr>
                <w:rFonts w:ascii="Arial Narrow" w:hAnsi="Arial Narrow"/>
                <w:color w:val="000000"/>
              </w:rPr>
            </w:pPr>
            <w:r w:rsidRPr="00420536">
              <w:rPr>
                <w:rFonts w:ascii="Arial Narrow" w:hAnsi="Arial Narrow"/>
                <w:color w:val="000000"/>
              </w:rPr>
              <w:t>вторичная переработка</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54ADAE26"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6B0ADAD8"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3B0F74D4" w14:textId="77777777" w:rsidR="00AE6F43" w:rsidRPr="00420536" w:rsidRDefault="00AE6F43" w:rsidP="00393D8B">
            <w:pPr>
              <w:keepLines/>
              <w:rPr>
                <w:rFonts w:ascii="Arial Narrow" w:hAnsi="Arial Narrow"/>
                <w:color w:val="000000"/>
              </w:rPr>
            </w:pPr>
            <w:r w:rsidRPr="00420536">
              <w:rPr>
                <w:rFonts w:ascii="Arial Narrow" w:hAnsi="Arial Narrow"/>
                <w:color w:val="000000"/>
              </w:rPr>
              <w:t>утилизация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5B01B1B2" w14:textId="7EE10FD3" w:rsidR="00AE6F43" w:rsidRPr="00420536" w:rsidRDefault="001C7E0B" w:rsidP="00393D8B">
            <w:pPr>
              <w:keepLines/>
              <w:jc w:val="center"/>
              <w:rPr>
                <w:rFonts w:ascii="Arial Narrow" w:hAnsi="Arial Narrow"/>
                <w:color w:val="000000"/>
              </w:rPr>
            </w:pPr>
            <w:r w:rsidRPr="001C7E0B">
              <w:rPr>
                <w:rFonts w:ascii="Arial Narrow" w:hAnsi="Arial Narrow"/>
                <w:color w:val="000000"/>
              </w:rPr>
              <w:t>1,059</w:t>
            </w:r>
          </w:p>
        </w:tc>
      </w:tr>
      <w:tr w:rsidR="00AE6F43" w:rsidRPr="00420536" w14:paraId="0529D8FF"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1A7A80DD" w14:textId="77777777" w:rsidR="00AE6F43" w:rsidRPr="00420536" w:rsidRDefault="00AE6F43" w:rsidP="00393D8B">
            <w:pPr>
              <w:keepLines/>
              <w:rPr>
                <w:rFonts w:ascii="Arial Narrow" w:hAnsi="Arial Narrow"/>
                <w:color w:val="000000"/>
              </w:rPr>
            </w:pPr>
            <w:r w:rsidRPr="00420536">
              <w:rPr>
                <w:rFonts w:ascii="Arial Narrow" w:hAnsi="Arial Narrow"/>
                <w:color w:val="000000"/>
              </w:rPr>
              <w:t>компостирование</w:t>
            </w:r>
          </w:p>
        </w:tc>
        <w:tc>
          <w:tcPr>
            <w:tcW w:w="3402" w:type="dxa"/>
            <w:tcBorders>
              <w:top w:val="nil"/>
              <w:left w:val="nil"/>
              <w:bottom w:val="single" w:sz="4" w:space="0" w:color="auto"/>
              <w:right w:val="single" w:sz="4" w:space="0" w:color="auto"/>
            </w:tcBorders>
            <w:shd w:val="clear" w:color="auto" w:fill="auto"/>
            <w:noWrap/>
            <w:vAlign w:val="center"/>
            <w:hideMark/>
          </w:tcPr>
          <w:p w14:paraId="68AE6371"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37B10EFB"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3176542D" w14:textId="77777777" w:rsidR="00AE6F43" w:rsidRPr="00420536" w:rsidRDefault="00AE6F43" w:rsidP="00393D8B">
            <w:pPr>
              <w:keepLines/>
              <w:rPr>
                <w:rFonts w:ascii="Arial Narrow" w:hAnsi="Arial Narrow"/>
                <w:color w:val="000000"/>
              </w:rPr>
            </w:pPr>
            <w:r w:rsidRPr="00420536">
              <w:rPr>
                <w:rFonts w:ascii="Arial Narrow" w:hAnsi="Arial Narrow"/>
                <w:color w:val="000000"/>
              </w:rPr>
              <w:t>сжигание (или использование в качестве топлива)</w:t>
            </w:r>
          </w:p>
        </w:tc>
        <w:tc>
          <w:tcPr>
            <w:tcW w:w="3402" w:type="dxa"/>
            <w:tcBorders>
              <w:top w:val="nil"/>
              <w:left w:val="nil"/>
              <w:bottom w:val="single" w:sz="4" w:space="0" w:color="auto"/>
              <w:right w:val="single" w:sz="4" w:space="0" w:color="auto"/>
            </w:tcBorders>
            <w:shd w:val="clear" w:color="auto" w:fill="auto"/>
            <w:noWrap/>
            <w:vAlign w:val="center"/>
            <w:hideMark/>
          </w:tcPr>
          <w:p w14:paraId="23881C43"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0A6B7942" w14:textId="77777777" w:rsidTr="00AE6F43">
        <w:trPr>
          <w:trHeight w:val="20"/>
        </w:trPr>
        <w:tc>
          <w:tcPr>
            <w:tcW w:w="6252" w:type="dxa"/>
            <w:tcBorders>
              <w:top w:val="nil"/>
              <w:left w:val="single" w:sz="4" w:space="0" w:color="auto"/>
              <w:bottom w:val="single" w:sz="4" w:space="0" w:color="auto"/>
              <w:right w:val="single" w:sz="4" w:space="0" w:color="auto"/>
            </w:tcBorders>
            <w:shd w:val="clear" w:color="auto" w:fill="auto"/>
            <w:hideMark/>
          </w:tcPr>
          <w:p w14:paraId="1E988874" w14:textId="77777777" w:rsidR="00AE6F43" w:rsidRPr="00420536" w:rsidRDefault="00AE6F43" w:rsidP="00393D8B">
            <w:pPr>
              <w:keepLines/>
              <w:rPr>
                <w:rFonts w:ascii="Arial Narrow" w:hAnsi="Arial Narrow"/>
                <w:color w:val="000000"/>
              </w:rPr>
            </w:pPr>
            <w:r w:rsidRPr="00420536">
              <w:rPr>
                <w:rFonts w:ascii="Arial Narrow" w:hAnsi="Arial Narrow"/>
                <w:color w:val="000000"/>
              </w:rPr>
              <w:t>размещение на полигоне</w:t>
            </w:r>
          </w:p>
        </w:tc>
        <w:tc>
          <w:tcPr>
            <w:tcW w:w="3402" w:type="dxa"/>
            <w:tcBorders>
              <w:top w:val="nil"/>
              <w:left w:val="nil"/>
              <w:bottom w:val="single" w:sz="4" w:space="0" w:color="auto"/>
              <w:right w:val="single" w:sz="4" w:space="0" w:color="auto"/>
            </w:tcBorders>
            <w:shd w:val="clear" w:color="auto" w:fill="auto"/>
            <w:noWrap/>
            <w:vAlign w:val="center"/>
            <w:hideMark/>
          </w:tcPr>
          <w:p w14:paraId="5CB798BD" w14:textId="77777777" w:rsidR="00AE6F43" w:rsidRPr="00420536" w:rsidRDefault="00AE6F43" w:rsidP="00393D8B">
            <w:pPr>
              <w:keepLines/>
              <w:jc w:val="center"/>
              <w:rPr>
                <w:rFonts w:ascii="Arial Narrow" w:hAnsi="Arial Narrow"/>
                <w:color w:val="000000"/>
              </w:rPr>
            </w:pPr>
            <w:r w:rsidRPr="00420536">
              <w:rPr>
                <w:rFonts w:ascii="Arial Narrow" w:hAnsi="Arial Narrow"/>
                <w:color w:val="000000"/>
              </w:rPr>
              <w:t>-</w:t>
            </w:r>
          </w:p>
        </w:tc>
      </w:tr>
      <w:tr w:rsidR="00AE6F43" w:rsidRPr="00420536" w14:paraId="57DCFA44" w14:textId="77777777" w:rsidTr="00895A58">
        <w:trPr>
          <w:trHeight w:val="304"/>
        </w:trPr>
        <w:tc>
          <w:tcPr>
            <w:tcW w:w="6252" w:type="dxa"/>
            <w:tcBorders>
              <w:top w:val="nil"/>
              <w:left w:val="single" w:sz="4" w:space="0" w:color="auto"/>
              <w:bottom w:val="single" w:sz="4" w:space="0" w:color="auto"/>
              <w:right w:val="single" w:sz="4" w:space="0" w:color="auto"/>
            </w:tcBorders>
            <w:shd w:val="clear" w:color="auto" w:fill="auto"/>
            <w:vAlign w:val="center"/>
            <w:hideMark/>
          </w:tcPr>
          <w:p w14:paraId="58179059" w14:textId="77777777" w:rsidR="00AE6F43" w:rsidRPr="00420536" w:rsidRDefault="00AE6F43" w:rsidP="00393D8B">
            <w:pPr>
              <w:keepLines/>
              <w:rPr>
                <w:rFonts w:ascii="Arial Narrow" w:hAnsi="Arial Narrow"/>
                <w:color w:val="000000"/>
              </w:rPr>
            </w:pPr>
            <w:r w:rsidRPr="00420536">
              <w:rPr>
                <w:rFonts w:ascii="Arial Narrow" w:hAnsi="Arial Narrow"/>
                <w:color w:val="000000"/>
              </w:rPr>
              <w:t xml:space="preserve"> передача на утилизацию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1B098917" w14:textId="4D121D3D" w:rsidR="00AE6F43" w:rsidRPr="00420536" w:rsidRDefault="001C7E0B" w:rsidP="00393D8B">
            <w:pPr>
              <w:keepLines/>
              <w:jc w:val="center"/>
              <w:rPr>
                <w:rFonts w:ascii="Arial Narrow" w:hAnsi="Arial Narrow"/>
                <w:color w:val="000000"/>
              </w:rPr>
            </w:pPr>
            <w:r>
              <w:rPr>
                <w:rFonts w:ascii="Arial Narrow" w:hAnsi="Arial Narrow"/>
                <w:color w:val="000000"/>
              </w:rPr>
              <w:t>9,9</w:t>
            </w:r>
          </w:p>
        </w:tc>
      </w:tr>
    </w:tbl>
    <w:p w14:paraId="5379E469" w14:textId="1FCEAA7F" w:rsidR="00AE6F43" w:rsidRDefault="00AE6F43" w:rsidP="00393D8B">
      <w:pPr>
        <w:keepLines/>
      </w:pPr>
    </w:p>
    <w:p w14:paraId="566F948A" w14:textId="243AE931" w:rsidR="00DE27B9" w:rsidRDefault="00DE27B9" w:rsidP="00393D8B">
      <w:pPr>
        <w:keepLines/>
      </w:pPr>
    </w:p>
    <w:p w14:paraId="0310B1EE" w14:textId="77777777" w:rsidR="00DE27B9" w:rsidRDefault="00DE27B9" w:rsidP="00393D8B">
      <w:pPr>
        <w:keepLines/>
      </w:pP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3402"/>
      </w:tblGrid>
      <w:tr w:rsidR="00AE6F43" w:rsidRPr="00420536" w14:paraId="55EBC387" w14:textId="77777777" w:rsidTr="00C9413F">
        <w:trPr>
          <w:trHeight w:val="397"/>
        </w:trPr>
        <w:tc>
          <w:tcPr>
            <w:tcW w:w="9654" w:type="dxa"/>
            <w:gridSpan w:val="2"/>
            <w:shd w:val="clear" w:color="auto" w:fill="E3E3FD"/>
            <w:vAlign w:val="center"/>
            <w:hideMark/>
          </w:tcPr>
          <w:p w14:paraId="063C6498" w14:textId="77777777" w:rsidR="00AE6F43" w:rsidRPr="00420536" w:rsidRDefault="00AE6F43" w:rsidP="00393D8B">
            <w:pPr>
              <w:keepLines/>
              <w:jc w:val="center"/>
              <w:rPr>
                <w:rFonts w:ascii="Arial Narrow" w:hAnsi="Arial Narrow"/>
                <w:color w:val="000000"/>
              </w:rPr>
            </w:pPr>
            <w:r w:rsidRPr="00420536">
              <w:rPr>
                <w:rFonts w:ascii="Arial Narrow" w:hAnsi="Arial Narrow"/>
                <w:b/>
                <w:color w:val="000000"/>
              </w:rPr>
              <w:t>Отходы 3,4 и 5 класса опасности(любые другие виды твердых и жидких отходов за исключением сточных вод), тонн</w:t>
            </w:r>
          </w:p>
        </w:tc>
      </w:tr>
      <w:tr w:rsidR="00AE6F43" w:rsidRPr="00420536" w14:paraId="068EA6DE" w14:textId="77777777" w:rsidTr="00AE6F43">
        <w:trPr>
          <w:trHeight w:val="20"/>
        </w:trPr>
        <w:tc>
          <w:tcPr>
            <w:tcW w:w="6252" w:type="dxa"/>
            <w:shd w:val="clear" w:color="auto" w:fill="auto"/>
            <w:vAlign w:val="center"/>
            <w:hideMark/>
          </w:tcPr>
          <w:p w14:paraId="50B9079B" w14:textId="77777777" w:rsidR="00AE6F43" w:rsidRPr="00420536" w:rsidRDefault="00AE6F43" w:rsidP="00393D8B">
            <w:pPr>
              <w:keepLines/>
              <w:jc w:val="center"/>
              <w:rPr>
                <w:rFonts w:ascii="Arial Narrow" w:hAnsi="Arial Narrow"/>
                <w:b/>
                <w:bCs/>
                <w:color w:val="000000"/>
              </w:rPr>
            </w:pPr>
            <w:r w:rsidRPr="00420536">
              <w:rPr>
                <w:rFonts w:ascii="Arial Narrow" w:hAnsi="Arial Narrow"/>
                <w:b/>
                <w:bCs/>
                <w:color w:val="000000"/>
              </w:rPr>
              <w:t>Способ обращения</w:t>
            </w:r>
          </w:p>
        </w:tc>
        <w:tc>
          <w:tcPr>
            <w:tcW w:w="3402" w:type="dxa"/>
            <w:shd w:val="clear" w:color="auto" w:fill="auto"/>
            <w:vAlign w:val="center"/>
          </w:tcPr>
          <w:p w14:paraId="65659EEC" w14:textId="246251A0" w:rsidR="00AE6F43" w:rsidRPr="00420536" w:rsidRDefault="00F1590C" w:rsidP="00393D8B">
            <w:pPr>
              <w:keepLines/>
              <w:jc w:val="center"/>
              <w:rPr>
                <w:rFonts w:ascii="Arial Narrow" w:hAnsi="Arial Narrow"/>
                <w:b/>
                <w:bCs/>
                <w:color w:val="000000"/>
              </w:rPr>
            </w:pPr>
            <w:r>
              <w:rPr>
                <w:rFonts w:ascii="Arial Narrow" w:hAnsi="Arial Narrow"/>
                <w:b/>
                <w:bCs/>
                <w:color w:val="000000"/>
              </w:rPr>
              <w:t>Итого</w:t>
            </w:r>
          </w:p>
        </w:tc>
      </w:tr>
      <w:tr w:rsidR="001C7E0B" w:rsidRPr="00420536" w14:paraId="55F16A77" w14:textId="77777777" w:rsidTr="001D7BA1">
        <w:trPr>
          <w:trHeight w:val="399"/>
        </w:trPr>
        <w:tc>
          <w:tcPr>
            <w:tcW w:w="6252" w:type="dxa"/>
            <w:shd w:val="clear" w:color="auto" w:fill="auto"/>
            <w:vAlign w:val="center"/>
            <w:hideMark/>
          </w:tcPr>
          <w:p w14:paraId="29A4520A" w14:textId="31E16CA0" w:rsidR="001C7E0B" w:rsidRPr="001C7E0B" w:rsidRDefault="001C7E0B" w:rsidP="001C7E0B">
            <w:pPr>
              <w:keepLines/>
              <w:rPr>
                <w:rFonts w:ascii="Arial Narrow" w:hAnsi="Arial Narrow"/>
                <w:color w:val="000000"/>
              </w:rPr>
            </w:pPr>
            <w:r w:rsidRPr="001C7E0B">
              <w:rPr>
                <w:rFonts w:ascii="Arial Narrow" w:hAnsi="Arial Narrow"/>
                <w:color w:val="000000"/>
              </w:rPr>
              <w:t xml:space="preserve">повторное использование </w:t>
            </w:r>
          </w:p>
        </w:tc>
        <w:tc>
          <w:tcPr>
            <w:tcW w:w="3402" w:type="dxa"/>
            <w:shd w:val="clear" w:color="auto" w:fill="auto"/>
            <w:noWrap/>
            <w:vAlign w:val="center"/>
            <w:hideMark/>
          </w:tcPr>
          <w:p w14:paraId="18849514" w14:textId="77777777" w:rsidR="001C7E0B" w:rsidRPr="001C7E0B" w:rsidRDefault="001C7E0B" w:rsidP="001C7E0B">
            <w:pPr>
              <w:jc w:val="center"/>
              <w:rPr>
                <w:rFonts w:ascii="Arial Narrow" w:hAnsi="Arial Narrow"/>
                <w:color w:val="000000"/>
              </w:rPr>
            </w:pPr>
          </w:p>
          <w:p w14:paraId="3F31009D" w14:textId="3157E786" w:rsidR="001C7E0B" w:rsidRPr="001C7E0B" w:rsidRDefault="001C7E0B" w:rsidP="001C7E0B">
            <w:pPr>
              <w:keepLines/>
              <w:jc w:val="center"/>
              <w:rPr>
                <w:rFonts w:ascii="Arial Narrow" w:hAnsi="Arial Narrow"/>
                <w:color w:val="000000"/>
              </w:rPr>
            </w:pPr>
            <w:r w:rsidRPr="001C7E0B">
              <w:rPr>
                <w:rFonts w:ascii="Arial Narrow" w:hAnsi="Arial Narrow"/>
                <w:color w:val="000000"/>
              </w:rPr>
              <w:t>1 466,945</w:t>
            </w:r>
          </w:p>
        </w:tc>
      </w:tr>
      <w:tr w:rsidR="001C7E0B" w:rsidRPr="00420536" w14:paraId="165B39EF" w14:textId="77777777" w:rsidTr="00AE6F43">
        <w:trPr>
          <w:trHeight w:val="20"/>
        </w:trPr>
        <w:tc>
          <w:tcPr>
            <w:tcW w:w="6252" w:type="dxa"/>
            <w:shd w:val="clear" w:color="auto" w:fill="auto"/>
            <w:vAlign w:val="center"/>
          </w:tcPr>
          <w:p w14:paraId="298E327F" w14:textId="547C4630" w:rsidR="001C7E0B" w:rsidRPr="001C7E0B" w:rsidRDefault="001C7E0B" w:rsidP="001C7E0B">
            <w:pPr>
              <w:keepLines/>
              <w:rPr>
                <w:rFonts w:ascii="Arial Narrow" w:hAnsi="Arial Narrow"/>
                <w:color w:val="000000"/>
              </w:rPr>
            </w:pPr>
            <w:r w:rsidRPr="001C7E0B">
              <w:rPr>
                <w:rFonts w:ascii="Arial Narrow" w:hAnsi="Arial Narrow"/>
                <w:color w:val="000000"/>
              </w:rPr>
              <w:t>в том числе:</w:t>
            </w:r>
          </w:p>
        </w:tc>
        <w:tc>
          <w:tcPr>
            <w:tcW w:w="3402" w:type="dxa"/>
            <w:shd w:val="clear" w:color="auto" w:fill="auto"/>
            <w:noWrap/>
            <w:vAlign w:val="center"/>
          </w:tcPr>
          <w:p w14:paraId="4F33EEC1" w14:textId="77777777" w:rsidR="001C7E0B" w:rsidRPr="001C7E0B" w:rsidRDefault="001C7E0B" w:rsidP="001C7E0B">
            <w:pPr>
              <w:keepLines/>
              <w:jc w:val="center"/>
              <w:rPr>
                <w:rFonts w:ascii="Arial Narrow" w:hAnsi="Arial Narrow"/>
                <w:color w:val="000000"/>
              </w:rPr>
            </w:pPr>
          </w:p>
        </w:tc>
      </w:tr>
      <w:tr w:rsidR="001C7E0B" w:rsidRPr="00420536" w14:paraId="0DDB91E5" w14:textId="77777777" w:rsidTr="00AE6F43">
        <w:trPr>
          <w:trHeight w:val="20"/>
        </w:trPr>
        <w:tc>
          <w:tcPr>
            <w:tcW w:w="6252" w:type="dxa"/>
            <w:shd w:val="clear" w:color="auto" w:fill="auto"/>
            <w:vAlign w:val="center"/>
            <w:hideMark/>
          </w:tcPr>
          <w:p w14:paraId="44CA34CE" w14:textId="3BD7B83B" w:rsidR="001C7E0B" w:rsidRPr="001C7E0B" w:rsidRDefault="001C7E0B" w:rsidP="001C7E0B">
            <w:pPr>
              <w:keepLines/>
              <w:rPr>
                <w:rFonts w:ascii="Arial Narrow" w:hAnsi="Arial Narrow"/>
                <w:color w:val="000000"/>
              </w:rPr>
            </w:pPr>
            <w:r w:rsidRPr="001C7E0B">
              <w:rPr>
                <w:rFonts w:ascii="Arial Narrow" w:hAnsi="Arial Narrow"/>
                <w:color w:val="000000"/>
              </w:rPr>
              <w:t>- вторичная переработка</w:t>
            </w:r>
          </w:p>
        </w:tc>
        <w:tc>
          <w:tcPr>
            <w:tcW w:w="3402" w:type="dxa"/>
            <w:shd w:val="clear" w:color="auto" w:fill="auto"/>
            <w:noWrap/>
            <w:vAlign w:val="center"/>
            <w:hideMark/>
          </w:tcPr>
          <w:p w14:paraId="1C589868" w14:textId="308D3E94" w:rsidR="001C7E0B" w:rsidRPr="001C7E0B" w:rsidRDefault="001C7E0B" w:rsidP="001C7E0B">
            <w:pPr>
              <w:keepLines/>
              <w:jc w:val="center"/>
              <w:rPr>
                <w:rFonts w:ascii="Arial Narrow" w:hAnsi="Arial Narrow"/>
                <w:color w:val="000000"/>
              </w:rPr>
            </w:pPr>
            <w:r w:rsidRPr="001C7E0B">
              <w:rPr>
                <w:rFonts w:ascii="Arial Narrow" w:hAnsi="Arial Narrow"/>
                <w:color w:val="000000"/>
              </w:rPr>
              <w:t>-</w:t>
            </w:r>
          </w:p>
        </w:tc>
      </w:tr>
      <w:tr w:rsidR="001C7E0B" w:rsidRPr="00420536" w14:paraId="1605DEE8" w14:textId="77777777" w:rsidTr="00AE6F43">
        <w:trPr>
          <w:trHeight w:val="20"/>
        </w:trPr>
        <w:tc>
          <w:tcPr>
            <w:tcW w:w="6252" w:type="dxa"/>
            <w:shd w:val="clear" w:color="auto" w:fill="auto"/>
            <w:vAlign w:val="center"/>
            <w:hideMark/>
          </w:tcPr>
          <w:p w14:paraId="3B78B5F0" w14:textId="4FCA398B" w:rsidR="001C7E0B" w:rsidRPr="001C7E0B" w:rsidRDefault="001C7E0B" w:rsidP="001C7E0B">
            <w:pPr>
              <w:keepLines/>
              <w:rPr>
                <w:rFonts w:ascii="Arial Narrow" w:hAnsi="Arial Narrow"/>
                <w:color w:val="000000"/>
              </w:rPr>
            </w:pPr>
            <w:r w:rsidRPr="001C7E0B">
              <w:rPr>
                <w:rFonts w:ascii="Arial Narrow" w:hAnsi="Arial Narrow"/>
                <w:color w:val="000000"/>
              </w:rPr>
              <w:t>- утилизация (обезвреживание)</w:t>
            </w:r>
          </w:p>
        </w:tc>
        <w:tc>
          <w:tcPr>
            <w:tcW w:w="3402" w:type="dxa"/>
            <w:shd w:val="clear" w:color="auto" w:fill="auto"/>
            <w:noWrap/>
            <w:vAlign w:val="center"/>
            <w:hideMark/>
          </w:tcPr>
          <w:p w14:paraId="20E8976C" w14:textId="6F6A4763" w:rsidR="001C7E0B" w:rsidRPr="001C7E0B" w:rsidRDefault="001C7E0B" w:rsidP="001C7E0B">
            <w:pPr>
              <w:keepLines/>
              <w:jc w:val="center"/>
              <w:rPr>
                <w:rFonts w:ascii="Arial Narrow" w:hAnsi="Arial Narrow"/>
                <w:color w:val="000000"/>
              </w:rPr>
            </w:pPr>
            <w:r w:rsidRPr="001C7E0B">
              <w:rPr>
                <w:rFonts w:ascii="Arial Narrow" w:hAnsi="Arial Narrow"/>
                <w:color w:val="000000"/>
              </w:rPr>
              <w:t>1 466,945</w:t>
            </w:r>
          </w:p>
        </w:tc>
      </w:tr>
      <w:tr w:rsidR="001C7E0B" w:rsidRPr="00420536" w14:paraId="5A90E9FB" w14:textId="77777777" w:rsidTr="00AE6F43">
        <w:trPr>
          <w:trHeight w:val="20"/>
        </w:trPr>
        <w:tc>
          <w:tcPr>
            <w:tcW w:w="6252" w:type="dxa"/>
            <w:shd w:val="clear" w:color="auto" w:fill="auto"/>
            <w:vAlign w:val="center"/>
            <w:hideMark/>
          </w:tcPr>
          <w:p w14:paraId="7A45277F" w14:textId="7B615360" w:rsidR="001C7E0B" w:rsidRPr="001C7E0B" w:rsidRDefault="001C7E0B" w:rsidP="001C7E0B">
            <w:pPr>
              <w:keepLines/>
              <w:rPr>
                <w:rFonts w:ascii="Arial Narrow" w:hAnsi="Arial Narrow"/>
                <w:color w:val="000000"/>
              </w:rPr>
            </w:pPr>
            <w:r w:rsidRPr="001C7E0B">
              <w:rPr>
                <w:rFonts w:ascii="Arial Narrow" w:hAnsi="Arial Narrow"/>
                <w:color w:val="000000"/>
              </w:rPr>
              <w:t>- компостирование</w:t>
            </w:r>
          </w:p>
        </w:tc>
        <w:tc>
          <w:tcPr>
            <w:tcW w:w="3402" w:type="dxa"/>
            <w:shd w:val="clear" w:color="auto" w:fill="auto"/>
            <w:noWrap/>
            <w:vAlign w:val="center"/>
            <w:hideMark/>
          </w:tcPr>
          <w:p w14:paraId="4A091C56" w14:textId="28103980" w:rsidR="001C7E0B" w:rsidRPr="001C7E0B" w:rsidRDefault="001C7E0B" w:rsidP="001C7E0B">
            <w:pPr>
              <w:keepLines/>
              <w:jc w:val="center"/>
              <w:rPr>
                <w:rFonts w:ascii="Arial Narrow" w:hAnsi="Arial Narrow"/>
                <w:color w:val="000000"/>
              </w:rPr>
            </w:pPr>
            <w:r w:rsidRPr="001C7E0B">
              <w:rPr>
                <w:rFonts w:ascii="Arial Narrow" w:hAnsi="Arial Narrow"/>
                <w:color w:val="000000"/>
              </w:rPr>
              <w:t>- </w:t>
            </w:r>
          </w:p>
        </w:tc>
      </w:tr>
      <w:tr w:rsidR="001C7E0B" w:rsidRPr="00420536" w14:paraId="10FCF372" w14:textId="77777777" w:rsidTr="00AE6F43">
        <w:trPr>
          <w:trHeight w:val="20"/>
        </w:trPr>
        <w:tc>
          <w:tcPr>
            <w:tcW w:w="6252" w:type="dxa"/>
            <w:shd w:val="clear" w:color="auto" w:fill="auto"/>
            <w:vAlign w:val="center"/>
            <w:hideMark/>
          </w:tcPr>
          <w:p w14:paraId="046D1AC1" w14:textId="2877558D" w:rsidR="001C7E0B" w:rsidRPr="001C7E0B" w:rsidRDefault="001C7E0B" w:rsidP="001C7E0B">
            <w:pPr>
              <w:keepLines/>
              <w:rPr>
                <w:rFonts w:ascii="Arial Narrow" w:hAnsi="Arial Narrow"/>
                <w:color w:val="000000"/>
              </w:rPr>
            </w:pPr>
            <w:r w:rsidRPr="001C7E0B">
              <w:rPr>
                <w:rFonts w:ascii="Arial Narrow" w:hAnsi="Arial Narrow"/>
                <w:color w:val="000000"/>
              </w:rPr>
              <w:t>- сжигание (или использование в качестве топлива)</w:t>
            </w:r>
          </w:p>
        </w:tc>
        <w:tc>
          <w:tcPr>
            <w:tcW w:w="3402" w:type="dxa"/>
            <w:tcBorders>
              <w:bottom w:val="single" w:sz="4" w:space="0" w:color="auto"/>
            </w:tcBorders>
            <w:shd w:val="clear" w:color="auto" w:fill="auto"/>
            <w:noWrap/>
            <w:vAlign w:val="center"/>
            <w:hideMark/>
          </w:tcPr>
          <w:p w14:paraId="68A8060C" w14:textId="4BA0890C" w:rsidR="001C7E0B" w:rsidRPr="001C7E0B" w:rsidRDefault="001C7E0B" w:rsidP="001C7E0B">
            <w:pPr>
              <w:keepLines/>
              <w:jc w:val="center"/>
              <w:rPr>
                <w:rFonts w:ascii="Arial Narrow" w:hAnsi="Arial Narrow"/>
                <w:color w:val="000000"/>
              </w:rPr>
            </w:pPr>
            <w:r w:rsidRPr="001C7E0B">
              <w:rPr>
                <w:rFonts w:ascii="Arial Narrow" w:hAnsi="Arial Narrow"/>
                <w:color w:val="000000"/>
              </w:rPr>
              <w:t>-</w:t>
            </w:r>
          </w:p>
        </w:tc>
      </w:tr>
      <w:tr w:rsidR="001C7E0B" w:rsidRPr="00420536" w14:paraId="5A3CDD26" w14:textId="77777777" w:rsidTr="00AE6F43">
        <w:trPr>
          <w:trHeight w:val="20"/>
        </w:trPr>
        <w:tc>
          <w:tcPr>
            <w:tcW w:w="6252" w:type="dxa"/>
            <w:shd w:val="clear" w:color="auto" w:fill="auto"/>
            <w:vAlign w:val="center"/>
            <w:hideMark/>
          </w:tcPr>
          <w:p w14:paraId="53142445" w14:textId="36F98F32" w:rsidR="001C7E0B" w:rsidRPr="001C7E0B" w:rsidRDefault="001C7E0B" w:rsidP="001C7E0B">
            <w:pPr>
              <w:keepLines/>
              <w:rPr>
                <w:rFonts w:ascii="Arial Narrow" w:hAnsi="Arial Narrow"/>
                <w:color w:val="000000"/>
              </w:rPr>
            </w:pPr>
            <w:r w:rsidRPr="001C7E0B">
              <w:rPr>
                <w:rFonts w:ascii="Arial Narrow" w:hAnsi="Arial Narrow"/>
                <w:color w:val="000000"/>
              </w:rPr>
              <w:t>размещено отходов на собственных объектах</w:t>
            </w:r>
          </w:p>
        </w:tc>
        <w:tc>
          <w:tcPr>
            <w:tcW w:w="3402" w:type="dxa"/>
            <w:tcBorders>
              <w:bottom w:val="single" w:sz="4" w:space="0" w:color="auto"/>
            </w:tcBorders>
            <w:shd w:val="clear" w:color="auto" w:fill="auto"/>
            <w:noWrap/>
            <w:vAlign w:val="center"/>
            <w:hideMark/>
          </w:tcPr>
          <w:p w14:paraId="46C04C53" w14:textId="0D9B32D8" w:rsidR="001C7E0B" w:rsidRPr="001C7E0B" w:rsidRDefault="001C7E0B" w:rsidP="001C7E0B">
            <w:pPr>
              <w:keepLines/>
              <w:jc w:val="center"/>
              <w:rPr>
                <w:rFonts w:ascii="Arial Narrow" w:hAnsi="Arial Narrow"/>
                <w:color w:val="000000"/>
              </w:rPr>
            </w:pPr>
            <w:r w:rsidRPr="001C7E0B">
              <w:rPr>
                <w:rFonts w:ascii="Arial Narrow" w:hAnsi="Arial Narrow"/>
                <w:color w:val="000000"/>
              </w:rPr>
              <w:t>1 733 800,339</w:t>
            </w:r>
          </w:p>
        </w:tc>
      </w:tr>
      <w:tr w:rsidR="001C7E0B" w:rsidRPr="00420536" w14:paraId="203931B6" w14:textId="77777777" w:rsidTr="00AE6F43">
        <w:trPr>
          <w:trHeight w:val="20"/>
        </w:trPr>
        <w:tc>
          <w:tcPr>
            <w:tcW w:w="6252" w:type="dxa"/>
            <w:tcBorders>
              <w:right w:val="single" w:sz="4" w:space="0" w:color="auto"/>
            </w:tcBorders>
            <w:shd w:val="clear" w:color="auto" w:fill="auto"/>
            <w:hideMark/>
          </w:tcPr>
          <w:p w14:paraId="6BFCE234" w14:textId="3C561F07" w:rsidR="001C7E0B" w:rsidRPr="001C7E0B" w:rsidRDefault="001C7E0B" w:rsidP="001C7E0B">
            <w:pPr>
              <w:keepLines/>
              <w:rPr>
                <w:rFonts w:ascii="Arial Narrow" w:hAnsi="Arial Narrow"/>
                <w:color w:val="000000"/>
              </w:rPr>
            </w:pPr>
            <w:r w:rsidRPr="001C7E0B">
              <w:rPr>
                <w:rFonts w:ascii="Arial Narrow" w:hAnsi="Arial Narrow"/>
                <w:color w:val="000000"/>
              </w:rPr>
              <w:t>передано другим организациям</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ED834" w14:textId="112CF00D" w:rsidR="001C7E0B" w:rsidRPr="001C7E0B" w:rsidRDefault="001C7E0B" w:rsidP="001C7E0B">
            <w:pPr>
              <w:keepLines/>
              <w:jc w:val="center"/>
              <w:rPr>
                <w:rFonts w:ascii="Arial Narrow" w:hAnsi="Arial Narrow"/>
                <w:color w:val="000000"/>
              </w:rPr>
            </w:pPr>
            <w:r w:rsidRPr="001C7E0B">
              <w:rPr>
                <w:rFonts w:ascii="Arial Narrow" w:hAnsi="Arial Narrow"/>
                <w:color w:val="000000"/>
              </w:rPr>
              <w:t>169 194,692</w:t>
            </w:r>
          </w:p>
        </w:tc>
      </w:tr>
    </w:tbl>
    <w:p w14:paraId="006AFC17" w14:textId="77777777" w:rsidR="00AE6F43" w:rsidRPr="00420536" w:rsidRDefault="00AE6F43" w:rsidP="00393D8B">
      <w:pPr>
        <w:keepLines/>
        <w:spacing w:line="276" w:lineRule="auto"/>
        <w:ind w:firstLine="709"/>
        <w:jc w:val="both"/>
        <w:rPr>
          <w:rFonts w:ascii="Arial Narrow" w:hAnsi="Arial Narrow"/>
        </w:rPr>
      </w:pPr>
      <w:r w:rsidRPr="00420536">
        <w:rPr>
          <w:rFonts w:ascii="Arial Narrow" w:hAnsi="Arial Narrow"/>
        </w:rPr>
        <w:lastRenderedPageBreak/>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14:paraId="23559C07" w14:textId="77777777" w:rsidR="00AE6F43" w:rsidRPr="00420536" w:rsidRDefault="00AE6F43" w:rsidP="00393D8B">
      <w:pPr>
        <w:keepLines/>
        <w:spacing w:line="276" w:lineRule="auto"/>
        <w:ind w:firstLine="709"/>
        <w:jc w:val="both"/>
        <w:rPr>
          <w:rFonts w:ascii="Arial Narrow" w:hAnsi="Arial Narrow"/>
        </w:rPr>
      </w:pPr>
      <w:r w:rsidRPr="00420536">
        <w:rPr>
          <w:rFonts w:ascii="Arial Narrow" w:hAnsi="Arial Narrow"/>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14:paraId="264F8FB0" w14:textId="77777777" w:rsidR="00AE6F43" w:rsidRDefault="00AE6F43" w:rsidP="00393D8B">
      <w:pPr>
        <w:keepLines/>
        <w:ind w:firstLine="709"/>
        <w:jc w:val="both"/>
        <w:rPr>
          <w:sz w:val="28"/>
          <w:szCs w:val="28"/>
        </w:rPr>
      </w:pPr>
    </w:p>
    <w:p w14:paraId="55481B6E" w14:textId="5FA92FCC" w:rsidR="00AE6F43" w:rsidRPr="00635222" w:rsidRDefault="00AE6F43" w:rsidP="00393D8B">
      <w:pPr>
        <w:keepLines/>
        <w:ind w:firstLine="709"/>
        <w:jc w:val="both"/>
        <w:rPr>
          <w:rFonts w:ascii="Arial Narrow" w:hAnsi="Arial Narrow"/>
          <w:b/>
        </w:rPr>
      </w:pPr>
      <w:r w:rsidRPr="00635222">
        <w:rPr>
          <w:rFonts w:ascii="Arial Narrow" w:hAnsi="Arial Narrow"/>
          <w:b/>
        </w:rPr>
        <w:t>1.6</w:t>
      </w:r>
      <w:r w:rsidR="00DE27B9">
        <w:rPr>
          <w:rFonts w:ascii="Arial Narrow" w:hAnsi="Arial Narrow"/>
          <w:b/>
        </w:rPr>
        <w:t>.</w:t>
      </w:r>
      <w:r w:rsidRPr="00635222">
        <w:rPr>
          <w:rFonts w:ascii="Arial Narrow" w:hAnsi="Arial Narrow"/>
          <w:b/>
        </w:rPr>
        <w:t xml:space="preserve"> Общее количество и объем существенных разливов.</w:t>
      </w:r>
    </w:p>
    <w:p w14:paraId="640A4D7E" w14:textId="06F98D91" w:rsidR="00854D14" w:rsidRPr="00854D14" w:rsidRDefault="00854D14" w:rsidP="00854D14">
      <w:pPr>
        <w:spacing w:line="283" w:lineRule="auto"/>
        <w:ind w:firstLine="709"/>
        <w:jc w:val="both"/>
        <w:rPr>
          <w:rFonts w:ascii="Arial Narrow" w:hAnsi="Arial Narrow"/>
        </w:rPr>
      </w:pPr>
      <w:r w:rsidRPr="00854D14">
        <w:rPr>
          <w:rFonts w:ascii="Arial Narrow" w:hAnsi="Arial Narrow"/>
        </w:rPr>
        <w:t>16.04.2022 произошла утечка дизельного топлива на Чульманской ТЭЦ в период разгрузки из автоцистерны в обваловку емкости и далее в водный объект. В результате был нанесен вред (ущерб) окружающей среде причинение вреда водн</w:t>
      </w:r>
      <w:r w:rsidR="00016266">
        <w:rPr>
          <w:rFonts w:ascii="Arial Narrow" w:hAnsi="Arial Narrow"/>
        </w:rPr>
        <w:t>ому объекту (ручью Семеновскому</w:t>
      </w:r>
      <w:r w:rsidRPr="00854D14">
        <w:rPr>
          <w:rFonts w:ascii="Arial Narrow" w:hAnsi="Arial Narrow"/>
        </w:rPr>
        <w:t xml:space="preserve"> в размере: в натуральном выражении 0,0105 т/м3, в денежном выражении - 216,607 тыс. руб. </w:t>
      </w:r>
    </w:p>
    <w:p w14:paraId="7A4BC372" w14:textId="77777777" w:rsidR="00854D14" w:rsidRPr="00854D14" w:rsidRDefault="00854D14" w:rsidP="00854D14">
      <w:pPr>
        <w:spacing w:line="283" w:lineRule="auto"/>
        <w:ind w:firstLine="709"/>
        <w:jc w:val="both"/>
        <w:rPr>
          <w:rFonts w:ascii="Arial Narrow" w:hAnsi="Arial Narrow"/>
        </w:rPr>
      </w:pPr>
      <w:r w:rsidRPr="00854D14">
        <w:rPr>
          <w:rFonts w:ascii="Arial Narrow" w:hAnsi="Arial Narrow"/>
        </w:rPr>
        <w:t>Причины, повлекшие причинения вреда (ущерба) окружающей среде:</w:t>
      </w:r>
    </w:p>
    <w:p w14:paraId="4795E31A" w14:textId="2B795A1E"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отсутствия контроля проведения переключений в технологической схеме склада нефтепродуктов и состоянием схемы оборудования;</w:t>
      </w:r>
    </w:p>
    <w:p w14:paraId="5C362B7E" w14:textId="36BA7CF0"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недостатки в организации и осуществлени</w:t>
      </w:r>
      <w:r w:rsidR="00895A58">
        <w:rPr>
          <w:rFonts w:ascii="Arial Narrow" w:hAnsi="Arial Narrow"/>
          <w:sz w:val="24"/>
          <w:szCs w:val="24"/>
        </w:rPr>
        <w:t>и</w:t>
      </w:r>
      <w:r w:rsidRPr="00854D14">
        <w:rPr>
          <w:rFonts w:ascii="Arial Narrow" w:hAnsi="Arial Narrow"/>
          <w:sz w:val="24"/>
          <w:szCs w:val="24"/>
        </w:rPr>
        <w:t xml:space="preserve"> производственного контроля соблюдений требований промышленной безопасности.  </w:t>
      </w:r>
    </w:p>
    <w:p w14:paraId="252F72D1" w14:textId="77777777" w:rsidR="00854D14" w:rsidRPr="00854D14" w:rsidRDefault="00854D14" w:rsidP="00854D14">
      <w:pPr>
        <w:pStyle w:val="afff8"/>
        <w:spacing w:line="283" w:lineRule="auto"/>
        <w:ind w:left="0" w:firstLine="709"/>
        <w:rPr>
          <w:rFonts w:ascii="Arial Narrow" w:hAnsi="Arial Narrow"/>
          <w:sz w:val="24"/>
          <w:szCs w:val="24"/>
        </w:rPr>
      </w:pPr>
      <w:r w:rsidRPr="00854D14">
        <w:rPr>
          <w:rFonts w:ascii="Arial Narrow" w:hAnsi="Arial Narrow"/>
          <w:sz w:val="24"/>
          <w:szCs w:val="24"/>
        </w:rPr>
        <w:t>В целях устранения последствий аварии и возмещения вреда (ущерба) окружающей среде выполнены следующие мероприятия:</w:t>
      </w:r>
    </w:p>
    <w:p w14:paraId="285480F0" w14:textId="3026DAD1"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организован сбор нефтепродуктов;</w:t>
      </w:r>
    </w:p>
    <w:p w14:paraId="4CE335D4" w14:textId="54D24DD9"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сделана выборка пропитанного дизельным топливом грунта в объеме 768 кг с передачей на обезвреживание в спец. организацию ООО «Сахатехсервис» по акту приема-передачи от 19.04.2022;</w:t>
      </w:r>
    </w:p>
    <w:p w14:paraId="4394DA29" w14:textId="7647EF7D"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комиссией, назначенной приказом от 18.04.2022 №593-1п, проведено расследование с оформлением «Акта расследования разлива нефтепродуктов ручья Семеновского, произошедшего 16.04.2022 в СП «Н</w:t>
      </w:r>
      <w:r w:rsidR="00DE27B9">
        <w:rPr>
          <w:rFonts w:ascii="Arial Narrow" w:hAnsi="Arial Narrow"/>
          <w:sz w:val="24"/>
          <w:szCs w:val="24"/>
        </w:rPr>
        <w:t xml:space="preserve">ерюнгринская </w:t>
      </w:r>
      <w:r w:rsidRPr="00854D14">
        <w:rPr>
          <w:rFonts w:ascii="Arial Narrow" w:hAnsi="Arial Narrow"/>
          <w:sz w:val="24"/>
          <w:szCs w:val="24"/>
        </w:rPr>
        <w:t>ГРЭС» Ч</w:t>
      </w:r>
      <w:r w:rsidR="00DE27B9">
        <w:rPr>
          <w:rFonts w:ascii="Arial Narrow" w:hAnsi="Arial Narrow"/>
          <w:sz w:val="24"/>
          <w:szCs w:val="24"/>
        </w:rPr>
        <w:t xml:space="preserve">ульманская </w:t>
      </w:r>
      <w:r w:rsidRPr="00854D14">
        <w:rPr>
          <w:rFonts w:ascii="Arial Narrow" w:hAnsi="Arial Narrow"/>
          <w:sz w:val="24"/>
          <w:szCs w:val="24"/>
        </w:rPr>
        <w:t>ТЭЦ в результате разлива дизельного топлива»;</w:t>
      </w:r>
    </w:p>
    <w:p w14:paraId="4082300F" w14:textId="58BE5BE1"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проведена инвентаризация утечки топлива;</w:t>
      </w:r>
    </w:p>
    <w:p w14:paraId="5D7A8F22" w14:textId="4AC01542"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установлены боновые заграждения на трубопроводе сточных вод Ч</w:t>
      </w:r>
      <w:r w:rsidR="00DE27B9">
        <w:rPr>
          <w:rFonts w:ascii="Arial Narrow" w:hAnsi="Arial Narrow"/>
          <w:sz w:val="24"/>
          <w:szCs w:val="24"/>
        </w:rPr>
        <w:t xml:space="preserve">ульманской </w:t>
      </w:r>
      <w:r w:rsidRPr="00854D14">
        <w:rPr>
          <w:rFonts w:ascii="Arial Narrow" w:hAnsi="Arial Narrow"/>
          <w:sz w:val="24"/>
          <w:szCs w:val="24"/>
        </w:rPr>
        <w:t>ТЭЦ, осуществлена локализация загрязненного поверхностного слоя посредством сорбента с последующей его утилизацией;</w:t>
      </w:r>
    </w:p>
    <w:p w14:paraId="41D1E378" w14:textId="230F5853" w:rsidR="00854D14" w:rsidRPr="00854D14" w:rsidRDefault="00854D14" w:rsidP="005F25B9">
      <w:pPr>
        <w:pStyle w:val="afff8"/>
        <w:numPr>
          <w:ilvl w:val="0"/>
          <w:numId w:val="54"/>
        </w:numPr>
        <w:spacing w:line="283" w:lineRule="auto"/>
        <w:ind w:left="426" w:hanging="426"/>
        <w:rPr>
          <w:rFonts w:ascii="Arial Narrow" w:hAnsi="Arial Narrow"/>
          <w:sz w:val="24"/>
          <w:szCs w:val="24"/>
        </w:rPr>
      </w:pPr>
      <w:r w:rsidRPr="00854D14">
        <w:rPr>
          <w:rFonts w:ascii="Arial Narrow" w:hAnsi="Arial Narrow"/>
          <w:sz w:val="24"/>
          <w:szCs w:val="24"/>
        </w:rPr>
        <w:t xml:space="preserve">лица, виновные в нарушении требований промышленной безопасности, привлечены к дисциплинарной ответственности. </w:t>
      </w:r>
    </w:p>
    <w:p w14:paraId="275ADE78" w14:textId="77777777" w:rsidR="00AE6F43" w:rsidRPr="00635222" w:rsidRDefault="00AE6F43" w:rsidP="00393D8B">
      <w:pPr>
        <w:keepLines/>
        <w:ind w:firstLine="709"/>
        <w:jc w:val="both"/>
        <w:rPr>
          <w:rFonts w:ascii="Arial Narrow" w:hAnsi="Arial Narrow"/>
        </w:rPr>
      </w:pPr>
    </w:p>
    <w:p w14:paraId="64157C7B" w14:textId="1CFFD686" w:rsidR="00AE6F43" w:rsidRPr="00635222" w:rsidRDefault="00AE6F43" w:rsidP="00393D8B">
      <w:pPr>
        <w:keepLines/>
        <w:ind w:firstLine="708"/>
        <w:jc w:val="both"/>
        <w:rPr>
          <w:rFonts w:ascii="Arial Narrow" w:hAnsi="Arial Narrow"/>
        </w:rPr>
      </w:pPr>
      <w:r w:rsidRPr="00635222">
        <w:rPr>
          <w:rFonts w:ascii="Arial Narrow" w:hAnsi="Arial Narrow"/>
          <w:b/>
        </w:rPr>
        <w:t>1.7</w:t>
      </w:r>
      <w:r w:rsidR="00DE27B9">
        <w:rPr>
          <w:rFonts w:ascii="Arial Narrow" w:hAnsi="Arial Narrow"/>
          <w:b/>
        </w:rPr>
        <w:t>.</w:t>
      </w:r>
      <w:r w:rsidRPr="00635222">
        <w:rPr>
          <w:rFonts w:ascii="Arial Narrow" w:hAnsi="Arial Narrow"/>
          <w:b/>
        </w:rPr>
        <w:t xml:space="preserve"> Масса перевезенных, импортированных, экспортированных или переработанных отходов, являющихся «опасными» согласно приложениям I, II, III и VIII к Базельской конвенции 2, а также процент международных перевозок отходов.</w:t>
      </w:r>
    </w:p>
    <w:p w14:paraId="27556130" w14:textId="77777777" w:rsidR="00AE6F43" w:rsidRPr="00635222" w:rsidRDefault="00AE6F43" w:rsidP="00393D8B">
      <w:pPr>
        <w:keepLines/>
        <w:spacing w:line="283" w:lineRule="auto"/>
        <w:ind w:firstLine="709"/>
        <w:jc w:val="both"/>
        <w:rPr>
          <w:rFonts w:ascii="Arial Narrow" w:hAnsi="Arial Narrow"/>
        </w:rPr>
      </w:pPr>
      <w:r w:rsidRPr="00635222">
        <w:rPr>
          <w:rFonts w:ascii="Arial Narrow" w:hAnsi="Arial Narrow"/>
        </w:rPr>
        <w:t>АО «ДГК» не осуществляет деятельность по перевозке, импортированию, экспортированию и переработке отходов.</w:t>
      </w:r>
    </w:p>
    <w:p w14:paraId="117E3480" w14:textId="77777777" w:rsidR="00AE6F43" w:rsidRPr="00635222" w:rsidRDefault="00AE6F43" w:rsidP="00393D8B">
      <w:pPr>
        <w:keepLines/>
        <w:ind w:firstLine="709"/>
        <w:jc w:val="both"/>
        <w:rPr>
          <w:rFonts w:ascii="Arial Narrow" w:hAnsi="Arial Narrow"/>
        </w:rPr>
      </w:pPr>
    </w:p>
    <w:p w14:paraId="31B0BF9C" w14:textId="4CA54C8D" w:rsidR="00AE6F43" w:rsidRPr="00635222" w:rsidRDefault="00AE6F43" w:rsidP="00393D8B">
      <w:pPr>
        <w:keepLines/>
        <w:ind w:firstLine="709"/>
        <w:jc w:val="both"/>
        <w:rPr>
          <w:rFonts w:ascii="Arial Narrow" w:hAnsi="Arial Narrow"/>
          <w:b/>
        </w:rPr>
      </w:pPr>
      <w:r w:rsidRPr="00635222">
        <w:rPr>
          <w:rFonts w:ascii="Arial Narrow" w:hAnsi="Arial Narrow"/>
          <w:b/>
        </w:rPr>
        <w:t>1.8</w:t>
      </w:r>
      <w:r w:rsidR="00DE27B9">
        <w:rPr>
          <w:rFonts w:ascii="Arial Narrow" w:hAnsi="Arial Narrow"/>
          <w:b/>
        </w:rPr>
        <w:t>.</w:t>
      </w:r>
      <w:r w:rsidRPr="00635222">
        <w:rPr>
          <w:rFonts w:ascii="Arial Narrow" w:hAnsi="Arial Narrow"/>
          <w:b/>
        </w:rPr>
        <w:t xml:space="preserve"> Доля материалов, представляющих собой переработанные или повторно используемые отходы.</w:t>
      </w:r>
    </w:p>
    <w:p w14:paraId="55EE6775" w14:textId="2B5945E4" w:rsidR="00AE6F43" w:rsidRDefault="007305A4" w:rsidP="007305A4">
      <w:pPr>
        <w:keepLines/>
        <w:spacing w:line="283" w:lineRule="auto"/>
        <w:ind w:firstLine="709"/>
        <w:jc w:val="both"/>
        <w:rPr>
          <w:rFonts w:ascii="Arial Narrow" w:hAnsi="Arial Narrow"/>
        </w:rPr>
      </w:pPr>
      <w:r w:rsidRPr="007305A4">
        <w:rPr>
          <w:rFonts w:ascii="Arial Narrow" w:hAnsi="Arial Narrow"/>
        </w:rPr>
        <w:t>За 2022 год в АО «ДГК» использовано 1 466,945 тонн образовавшихся отходов производства и потребления. Из них: 1 377,894 тонн использовано в качестве планирования и благоустройства территории; 87,992 тонн регенерировано отработанных масел</w:t>
      </w:r>
      <w:r>
        <w:rPr>
          <w:rFonts w:ascii="Arial Narrow" w:hAnsi="Arial Narrow"/>
        </w:rPr>
        <w:t>.</w:t>
      </w:r>
    </w:p>
    <w:p w14:paraId="1ADB1632" w14:textId="77777777" w:rsidR="007305A4" w:rsidRPr="004022F2" w:rsidRDefault="007305A4" w:rsidP="00393D8B">
      <w:pPr>
        <w:keepLines/>
        <w:ind w:firstLine="709"/>
        <w:jc w:val="both"/>
        <w:rPr>
          <w:rFonts w:ascii="Arial Narrow" w:hAnsi="Arial Narrow"/>
        </w:rPr>
      </w:pPr>
    </w:p>
    <w:p w14:paraId="3603C840" w14:textId="79B7486C" w:rsidR="00AE6F43" w:rsidRPr="004022F2" w:rsidRDefault="00AE6F43" w:rsidP="00393D8B">
      <w:pPr>
        <w:keepLines/>
        <w:ind w:firstLine="709"/>
        <w:jc w:val="both"/>
        <w:rPr>
          <w:rFonts w:ascii="Arial Narrow" w:hAnsi="Arial Narrow"/>
          <w:b/>
        </w:rPr>
      </w:pPr>
      <w:r w:rsidRPr="004022F2">
        <w:rPr>
          <w:rFonts w:ascii="Arial Narrow" w:hAnsi="Arial Narrow"/>
          <w:b/>
        </w:rPr>
        <w:lastRenderedPageBreak/>
        <w:t>1.9</w:t>
      </w:r>
      <w:r w:rsidR="00052AD7">
        <w:rPr>
          <w:rFonts w:ascii="Arial Narrow" w:hAnsi="Arial Narrow"/>
          <w:b/>
        </w:rPr>
        <w:t>.</w:t>
      </w:r>
      <w:r w:rsidRPr="004022F2">
        <w:rPr>
          <w:rFonts w:ascii="Arial Narrow" w:hAnsi="Arial Narrow"/>
          <w:b/>
        </w:rPr>
        <w:t xml:space="preserve"> Общее количество забираемой воды с разбивкой по источникам.</w:t>
      </w:r>
    </w:p>
    <w:p w14:paraId="4A26036F" w14:textId="2D6F0C0D" w:rsidR="00AE6F43" w:rsidRPr="004022F2" w:rsidRDefault="00AE6F43" w:rsidP="00393D8B">
      <w:pPr>
        <w:keepLines/>
        <w:spacing w:line="283" w:lineRule="auto"/>
        <w:ind w:firstLine="709"/>
        <w:jc w:val="both"/>
        <w:rPr>
          <w:rFonts w:ascii="Arial Narrow" w:hAnsi="Arial Narrow"/>
        </w:rPr>
      </w:pPr>
      <w:r w:rsidRPr="004022F2">
        <w:rPr>
          <w:rFonts w:ascii="Arial Narrow" w:hAnsi="Arial Narrow"/>
        </w:rPr>
        <w:t>В 202</w:t>
      </w:r>
      <w:r w:rsidR="007305A4">
        <w:rPr>
          <w:rFonts w:ascii="Arial Narrow" w:hAnsi="Arial Narrow"/>
        </w:rPr>
        <w:t>2</w:t>
      </w:r>
      <w:r w:rsidRPr="004022F2">
        <w:rPr>
          <w:rFonts w:ascii="Arial Narrow" w:hAnsi="Arial Narrow"/>
        </w:rPr>
        <w:t xml:space="preserve">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было забрано из поверхностных и подземных источников, а также получено от сторонних организаций следующее количество воды: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0"/>
        <w:gridCol w:w="5084"/>
      </w:tblGrid>
      <w:tr w:rsidR="00AE6F43" w:rsidRPr="004022F2" w14:paraId="5853E9D6" w14:textId="77777777" w:rsidTr="00C9413F">
        <w:trPr>
          <w:trHeight w:val="567"/>
        </w:trPr>
        <w:tc>
          <w:tcPr>
            <w:tcW w:w="4380" w:type="dxa"/>
            <w:shd w:val="clear" w:color="auto" w:fill="E3E3FD"/>
            <w:hideMark/>
          </w:tcPr>
          <w:p w14:paraId="2F5E9E67" w14:textId="77777777" w:rsidR="00AE6F43" w:rsidRPr="004022F2" w:rsidRDefault="00AE6F43" w:rsidP="00393D8B">
            <w:pPr>
              <w:keepLines/>
              <w:jc w:val="center"/>
              <w:rPr>
                <w:rFonts w:ascii="Arial Narrow" w:hAnsi="Arial Narrow"/>
                <w:b/>
                <w:bCs/>
              </w:rPr>
            </w:pPr>
            <w:r w:rsidRPr="004022F2">
              <w:rPr>
                <w:rFonts w:ascii="Arial Narrow" w:hAnsi="Arial Narrow"/>
                <w:b/>
                <w:bCs/>
              </w:rPr>
              <w:t>Наименование источника</w:t>
            </w:r>
          </w:p>
        </w:tc>
        <w:tc>
          <w:tcPr>
            <w:tcW w:w="5084" w:type="dxa"/>
            <w:shd w:val="clear" w:color="auto" w:fill="E3E3FD"/>
            <w:hideMark/>
          </w:tcPr>
          <w:p w14:paraId="5BEFB088" w14:textId="77777777" w:rsidR="00AE6F43" w:rsidRPr="004022F2" w:rsidRDefault="00AE6F43" w:rsidP="00393D8B">
            <w:pPr>
              <w:keepLines/>
              <w:jc w:val="center"/>
              <w:rPr>
                <w:rFonts w:ascii="Arial Narrow" w:hAnsi="Arial Narrow"/>
                <w:b/>
                <w:bCs/>
              </w:rPr>
            </w:pPr>
            <w:r w:rsidRPr="004022F2">
              <w:rPr>
                <w:rFonts w:ascii="Arial Narrow" w:hAnsi="Arial Narrow"/>
                <w:b/>
                <w:bCs/>
              </w:rPr>
              <w:t xml:space="preserve">Забрано или получено всего за год, </w:t>
            </w:r>
          </w:p>
          <w:p w14:paraId="15542674" w14:textId="77777777" w:rsidR="00AE6F43" w:rsidRPr="004022F2" w:rsidRDefault="00AE6F43" w:rsidP="00393D8B">
            <w:pPr>
              <w:keepLines/>
              <w:jc w:val="center"/>
              <w:rPr>
                <w:rFonts w:ascii="Arial Narrow" w:hAnsi="Arial Narrow"/>
                <w:b/>
                <w:bCs/>
              </w:rPr>
            </w:pPr>
            <w:r w:rsidRPr="004022F2">
              <w:rPr>
                <w:rFonts w:ascii="Arial Narrow" w:hAnsi="Arial Narrow"/>
                <w:b/>
                <w:bCs/>
              </w:rPr>
              <w:t>тыс. куб. м</w:t>
            </w:r>
          </w:p>
        </w:tc>
      </w:tr>
      <w:tr w:rsidR="007305A4" w:rsidRPr="004022F2" w14:paraId="2E9C1E84" w14:textId="77777777" w:rsidTr="00895A58">
        <w:trPr>
          <w:trHeight w:val="360"/>
        </w:trPr>
        <w:tc>
          <w:tcPr>
            <w:tcW w:w="4380" w:type="dxa"/>
            <w:vAlign w:val="center"/>
            <w:hideMark/>
          </w:tcPr>
          <w:p w14:paraId="263E8B57" w14:textId="77777777" w:rsidR="007305A4" w:rsidRPr="004022F2" w:rsidRDefault="007305A4" w:rsidP="007305A4">
            <w:pPr>
              <w:keepLines/>
              <w:rPr>
                <w:rFonts w:ascii="Arial Narrow" w:hAnsi="Arial Narrow"/>
                <w:bCs/>
              </w:rPr>
            </w:pPr>
            <w:r w:rsidRPr="004022F2">
              <w:rPr>
                <w:rFonts w:ascii="Arial Narrow" w:hAnsi="Arial Narrow"/>
                <w:bCs/>
              </w:rPr>
              <w:t>Забрано, получено, всего</w:t>
            </w:r>
          </w:p>
        </w:tc>
        <w:tc>
          <w:tcPr>
            <w:tcW w:w="5084" w:type="dxa"/>
            <w:vAlign w:val="center"/>
            <w:hideMark/>
          </w:tcPr>
          <w:p w14:paraId="48743EDA" w14:textId="4AC6855A" w:rsidR="007305A4" w:rsidRPr="007305A4" w:rsidRDefault="007305A4" w:rsidP="007305A4">
            <w:pPr>
              <w:keepLines/>
              <w:jc w:val="center"/>
              <w:rPr>
                <w:rFonts w:ascii="Arial Narrow" w:hAnsi="Arial Narrow"/>
              </w:rPr>
            </w:pPr>
            <w:r w:rsidRPr="007305A4">
              <w:rPr>
                <w:rFonts w:ascii="Arial Narrow" w:hAnsi="Arial Narrow"/>
              </w:rPr>
              <w:t>511 912,380</w:t>
            </w:r>
          </w:p>
        </w:tc>
      </w:tr>
      <w:tr w:rsidR="007305A4" w:rsidRPr="004022F2" w14:paraId="05C4EF80" w14:textId="77777777" w:rsidTr="00895A58">
        <w:trPr>
          <w:trHeight w:val="360"/>
        </w:trPr>
        <w:tc>
          <w:tcPr>
            <w:tcW w:w="4380" w:type="dxa"/>
            <w:vAlign w:val="center"/>
          </w:tcPr>
          <w:p w14:paraId="364B8851" w14:textId="77777777" w:rsidR="007305A4" w:rsidRPr="004022F2" w:rsidRDefault="007305A4" w:rsidP="007305A4">
            <w:pPr>
              <w:keepLines/>
              <w:rPr>
                <w:rFonts w:ascii="Arial Narrow" w:hAnsi="Arial Narrow"/>
                <w:bCs/>
              </w:rPr>
            </w:pPr>
            <w:r w:rsidRPr="004022F2">
              <w:rPr>
                <w:rFonts w:ascii="Arial Narrow" w:hAnsi="Arial Narrow"/>
                <w:bCs/>
              </w:rPr>
              <w:t>в том числе:</w:t>
            </w:r>
          </w:p>
        </w:tc>
        <w:tc>
          <w:tcPr>
            <w:tcW w:w="5084" w:type="dxa"/>
            <w:vAlign w:val="center"/>
          </w:tcPr>
          <w:p w14:paraId="0AB96784" w14:textId="77777777" w:rsidR="007305A4" w:rsidRPr="007305A4" w:rsidRDefault="007305A4" w:rsidP="007305A4">
            <w:pPr>
              <w:keepLines/>
              <w:ind w:firstLine="709"/>
              <w:jc w:val="center"/>
              <w:rPr>
                <w:rFonts w:ascii="Arial Narrow" w:hAnsi="Arial Narrow"/>
              </w:rPr>
            </w:pPr>
          </w:p>
        </w:tc>
      </w:tr>
      <w:tr w:rsidR="007305A4" w:rsidRPr="004022F2" w14:paraId="6AC7946E" w14:textId="77777777" w:rsidTr="00895A58">
        <w:trPr>
          <w:trHeight w:val="360"/>
        </w:trPr>
        <w:tc>
          <w:tcPr>
            <w:tcW w:w="4380" w:type="dxa"/>
            <w:vAlign w:val="center"/>
            <w:hideMark/>
          </w:tcPr>
          <w:p w14:paraId="6F24ABFB" w14:textId="77777777" w:rsidR="007305A4" w:rsidRPr="004022F2" w:rsidRDefault="007305A4" w:rsidP="007305A4">
            <w:pPr>
              <w:keepLines/>
              <w:rPr>
                <w:rFonts w:ascii="Arial Narrow" w:hAnsi="Arial Narrow"/>
                <w:bCs/>
              </w:rPr>
            </w:pPr>
            <w:r w:rsidRPr="004022F2">
              <w:rPr>
                <w:rFonts w:ascii="Arial Narrow" w:hAnsi="Arial Narrow"/>
                <w:bCs/>
              </w:rPr>
              <w:t>из поверхностных источников</w:t>
            </w:r>
          </w:p>
        </w:tc>
        <w:tc>
          <w:tcPr>
            <w:tcW w:w="5084" w:type="dxa"/>
            <w:vAlign w:val="center"/>
            <w:hideMark/>
          </w:tcPr>
          <w:p w14:paraId="6CE6BC02" w14:textId="5F660ED8" w:rsidR="007305A4" w:rsidRPr="007305A4" w:rsidRDefault="007305A4" w:rsidP="007305A4">
            <w:pPr>
              <w:keepLines/>
              <w:jc w:val="center"/>
              <w:rPr>
                <w:rFonts w:ascii="Arial Narrow" w:hAnsi="Arial Narrow"/>
              </w:rPr>
            </w:pPr>
            <w:r w:rsidRPr="007305A4">
              <w:rPr>
                <w:rFonts w:ascii="Arial Narrow" w:hAnsi="Arial Narrow"/>
              </w:rPr>
              <w:t>391 440,120</w:t>
            </w:r>
          </w:p>
        </w:tc>
      </w:tr>
      <w:tr w:rsidR="007305A4" w:rsidRPr="004022F2" w14:paraId="381DA5D8" w14:textId="77777777" w:rsidTr="00895A58">
        <w:trPr>
          <w:trHeight w:val="360"/>
        </w:trPr>
        <w:tc>
          <w:tcPr>
            <w:tcW w:w="4380" w:type="dxa"/>
            <w:vAlign w:val="center"/>
            <w:hideMark/>
          </w:tcPr>
          <w:p w14:paraId="05963BF9" w14:textId="77777777" w:rsidR="007305A4" w:rsidRPr="004022F2" w:rsidRDefault="007305A4" w:rsidP="007305A4">
            <w:pPr>
              <w:keepLines/>
              <w:rPr>
                <w:rFonts w:ascii="Arial Narrow" w:hAnsi="Arial Narrow"/>
                <w:bCs/>
              </w:rPr>
            </w:pPr>
            <w:r w:rsidRPr="004022F2">
              <w:rPr>
                <w:rFonts w:ascii="Arial Narrow" w:hAnsi="Arial Narrow"/>
                <w:bCs/>
              </w:rPr>
              <w:t>из городского водопровода</w:t>
            </w:r>
          </w:p>
        </w:tc>
        <w:tc>
          <w:tcPr>
            <w:tcW w:w="5084" w:type="dxa"/>
            <w:vAlign w:val="center"/>
            <w:hideMark/>
          </w:tcPr>
          <w:p w14:paraId="6F87643F" w14:textId="6294DB23" w:rsidR="007305A4" w:rsidRPr="007305A4" w:rsidRDefault="007305A4" w:rsidP="007305A4">
            <w:pPr>
              <w:keepLines/>
              <w:jc w:val="center"/>
              <w:rPr>
                <w:rFonts w:ascii="Arial Narrow" w:hAnsi="Arial Narrow"/>
              </w:rPr>
            </w:pPr>
            <w:r w:rsidRPr="007305A4">
              <w:rPr>
                <w:rFonts w:ascii="Arial Narrow" w:hAnsi="Arial Narrow"/>
              </w:rPr>
              <w:t>106 048,480</w:t>
            </w:r>
          </w:p>
        </w:tc>
      </w:tr>
      <w:tr w:rsidR="007305A4" w:rsidRPr="004022F2" w14:paraId="33EF3C47" w14:textId="77777777" w:rsidTr="00895A58">
        <w:trPr>
          <w:trHeight w:val="360"/>
        </w:trPr>
        <w:tc>
          <w:tcPr>
            <w:tcW w:w="4380" w:type="dxa"/>
            <w:vAlign w:val="center"/>
            <w:hideMark/>
          </w:tcPr>
          <w:p w14:paraId="64702B1B" w14:textId="77777777" w:rsidR="007305A4" w:rsidRPr="004022F2" w:rsidRDefault="007305A4" w:rsidP="007305A4">
            <w:pPr>
              <w:keepLines/>
              <w:rPr>
                <w:rFonts w:ascii="Arial Narrow" w:hAnsi="Arial Narrow"/>
                <w:bCs/>
              </w:rPr>
            </w:pPr>
            <w:r w:rsidRPr="004022F2">
              <w:rPr>
                <w:rFonts w:ascii="Arial Narrow" w:hAnsi="Arial Narrow"/>
                <w:bCs/>
              </w:rPr>
              <w:t>из подземных источников</w:t>
            </w:r>
          </w:p>
        </w:tc>
        <w:tc>
          <w:tcPr>
            <w:tcW w:w="5084" w:type="dxa"/>
            <w:vAlign w:val="center"/>
            <w:hideMark/>
          </w:tcPr>
          <w:p w14:paraId="3E328A45" w14:textId="53915036" w:rsidR="007305A4" w:rsidRPr="007305A4" w:rsidRDefault="007305A4" w:rsidP="007305A4">
            <w:pPr>
              <w:keepLines/>
              <w:jc w:val="center"/>
              <w:rPr>
                <w:rFonts w:ascii="Arial Narrow" w:hAnsi="Arial Narrow"/>
              </w:rPr>
            </w:pPr>
            <w:r w:rsidRPr="007305A4">
              <w:rPr>
                <w:rFonts w:ascii="Arial Narrow" w:hAnsi="Arial Narrow"/>
              </w:rPr>
              <w:t>10 172,330</w:t>
            </w:r>
          </w:p>
        </w:tc>
      </w:tr>
      <w:tr w:rsidR="007305A4" w:rsidRPr="004022F2" w14:paraId="23D07CF9" w14:textId="77777777" w:rsidTr="00895A58">
        <w:trPr>
          <w:trHeight w:val="360"/>
        </w:trPr>
        <w:tc>
          <w:tcPr>
            <w:tcW w:w="4380" w:type="dxa"/>
            <w:vAlign w:val="center"/>
            <w:hideMark/>
          </w:tcPr>
          <w:p w14:paraId="7BE84702" w14:textId="77777777" w:rsidR="007305A4" w:rsidRPr="004022F2" w:rsidRDefault="007305A4" w:rsidP="007305A4">
            <w:pPr>
              <w:keepLines/>
              <w:rPr>
                <w:rFonts w:ascii="Arial Narrow" w:hAnsi="Arial Narrow"/>
                <w:bCs/>
              </w:rPr>
            </w:pPr>
            <w:r w:rsidRPr="004022F2">
              <w:rPr>
                <w:rFonts w:ascii="Arial Narrow" w:hAnsi="Arial Narrow"/>
                <w:bCs/>
              </w:rPr>
              <w:t>от других предприятий</w:t>
            </w:r>
          </w:p>
        </w:tc>
        <w:tc>
          <w:tcPr>
            <w:tcW w:w="5084" w:type="dxa"/>
            <w:vAlign w:val="center"/>
            <w:hideMark/>
          </w:tcPr>
          <w:p w14:paraId="18F9020D" w14:textId="249900CE" w:rsidR="007305A4" w:rsidRPr="007305A4" w:rsidRDefault="007305A4" w:rsidP="007305A4">
            <w:pPr>
              <w:keepLines/>
              <w:jc w:val="center"/>
              <w:rPr>
                <w:rFonts w:ascii="Arial Narrow" w:hAnsi="Arial Narrow"/>
              </w:rPr>
            </w:pPr>
            <w:r w:rsidRPr="007305A4">
              <w:rPr>
                <w:rFonts w:ascii="Arial Narrow" w:hAnsi="Arial Narrow"/>
              </w:rPr>
              <w:t>4 251,450</w:t>
            </w:r>
          </w:p>
        </w:tc>
      </w:tr>
    </w:tbl>
    <w:p w14:paraId="1057248B" w14:textId="77777777" w:rsidR="00AE6F43" w:rsidRPr="004022F2" w:rsidRDefault="00AE6F43" w:rsidP="00393D8B">
      <w:pPr>
        <w:keepLines/>
        <w:spacing w:line="276" w:lineRule="auto"/>
        <w:ind w:firstLine="709"/>
        <w:jc w:val="both"/>
        <w:rPr>
          <w:rFonts w:ascii="Arial Narrow" w:hAnsi="Arial Narrow"/>
        </w:rPr>
      </w:pPr>
    </w:p>
    <w:p w14:paraId="7A2191EE" w14:textId="433C721E" w:rsidR="00AE6F43" w:rsidRPr="004022F2" w:rsidRDefault="00052AD7" w:rsidP="00393D8B">
      <w:pPr>
        <w:keepLines/>
        <w:spacing w:line="283" w:lineRule="auto"/>
        <w:ind w:firstLine="709"/>
        <w:jc w:val="both"/>
        <w:rPr>
          <w:rFonts w:ascii="Arial Narrow" w:hAnsi="Arial Narrow"/>
        </w:rPr>
      </w:pPr>
      <w:r>
        <w:rPr>
          <w:rFonts w:ascii="Arial Narrow" w:hAnsi="Arial Narrow"/>
        </w:rPr>
        <w:t>З</w:t>
      </w:r>
      <w:r w:rsidR="00AE6F43" w:rsidRPr="004022F2">
        <w:rPr>
          <w:rFonts w:ascii="Arial Narrow" w:hAnsi="Arial Narrow"/>
        </w:rPr>
        <w:t xml:space="preserve">абор воды </w:t>
      </w:r>
      <w:r>
        <w:rPr>
          <w:rFonts w:ascii="Arial Narrow" w:hAnsi="Arial Narrow"/>
        </w:rPr>
        <w:t>осуществляе</w:t>
      </w:r>
      <w:r w:rsidRPr="004022F2">
        <w:rPr>
          <w:rFonts w:ascii="Arial Narrow" w:hAnsi="Arial Narrow"/>
        </w:rPr>
        <w:t>т</w:t>
      </w:r>
      <w:r>
        <w:rPr>
          <w:rFonts w:ascii="Arial Narrow" w:hAnsi="Arial Narrow"/>
        </w:rPr>
        <w:t>ся</w:t>
      </w:r>
      <w:r w:rsidRPr="004022F2">
        <w:rPr>
          <w:rFonts w:ascii="Arial Narrow" w:hAnsi="Arial Narrow"/>
        </w:rPr>
        <w:t xml:space="preserve"> </w:t>
      </w:r>
      <w:r w:rsidR="00AE6F43" w:rsidRPr="004022F2">
        <w:rPr>
          <w:rFonts w:ascii="Arial Narrow" w:hAnsi="Arial Narrow"/>
        </w:rPr>
        <w:t xml:space="preserve">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p>
    <w:p w14:paraId="74E84275" w14:textId="72F48960" w:rsidR="00AE6F43" w:rsidRPr="004022F2" w:rsidRDefault="00AE6F43" w:rsidP="00393D8B">
      <w:pPr>
        <w:keepLines/>
        <w:spacing w:line="283" w:lineRule="auto"/>
        <w:ind w:firstLine="709"/>
        <w:jc w:val="both"/>
        <w:rPr>
          <w:rFonts w:ascii="Arial Narrow" w:hAnsi="Arial Narrow"/>
        </w:rPr>
      </w:pPr>
      <w:r w:rsidRPr="004022F2">
        <w:rPr>
          <w:rFonts w:ascii="Arial Narrow" w:hAnsi="Arial Narrow"/>
        </w:rPr>
        <w:t>Забор воды АО «ДГК» не оказыва</w:t>
      </w:r>
      <w:r w:rsidR="00052AD7">
        <w:rPr>
          <w:rFonts w:ascii="Arial Narrow" w:hAnsi="Arial Narrow"/>
        </w:rPr>
        <w:t>е</w:t>
      </w:r>
      <w:r w:rsidRPr="004022F2">
        <w:rPr>
          <w:rFonts w:ascii="Arial Narrow" w:hAnsi="Arial Narrow"/>
        </w:rPr>
        <w:t>т существенного влияния на водные объекты.</w:t>
      </w:r>
    </w:p>
    <w:p w14:paraId="0D4A6B08" w14:textId="77777777" w:rsidR="00AE6F43" w:rsidRPr="004022F2" w:rsidRDefault="00AE6F43" w:rsidP="00393D8B">
      <w:pPr>
        <w:keepLines/>
        <w:spacing w:line="283" w:lineRule="auto"/>
        <w:ind w:firstLine="709"/>
        <w:jc w:val="both"/>
        <w:rPr>
          <w:rFonts w:ascii="Arial Narrow" w:hAnsi="Arial Narrow"/>
        </w:rPr>
      </w:pPr>
      <w:r w:rsidRPr="004022F2">
        <w:rPr>
          <w:rFonts w:ascii="Arial Narrow" w:hAnsi="Arial Narrow"/>
        </w:rPr>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14:paraId="7AF8D45D" w14:textId="77777777" w:rsidR="00AE6F43" w:rsidRDefault="00AE6F43" w:rsidP="00393D8B">
      <w:pPr>
        <w:keepLines/>
        <w:ind w:firstLine="709"/>
        <w:jc w:val="both"/>
        <w:rPr>
          <w:sz w:val="28"/>
          <w:szCs w:val="28"/>
        </w:rPr>
      </w:pPr>
    </w:p>
    <w:p w14:paraId="36F7F869" w14:textId="016E878A" w:rsidR="00AE6F43" w:rsidRPr="00945A39" w:rsidRDefault="00AE6F43" w:rsidP="00393D8B">
      <w:pPr>
        <w:keepLines/>
        <w:ind w:firstLine="709"/>
        <w:jc w:val="both"/>
        <w:rPr>
          <w:rFonts w:ascii="Arial Narrow" w:hAnsi="Arial Narrow"/>
          <w:b/>
        </w:rPr>
      </w:pPr>
      <w:r w:rsidRPr="00945A39">
        <w:rPr>
          <w:rFonts w:ascii="Arial Narrow" w:hAnsi="Arial Narrow"/>
          <w:b/>
        </w:rPr>
        <w:t>1.10</w:t>
      </w:r>
      <w:r w:rsidR="00052AD7">
        <w:rPr>
          <w:rFonts w:ascii="Arial Narrow" w:hAnsi="Arial Narrow"/>
          <w:b/>
        </w:rPr>
        <w:t>.</w:t>
      </w:r>
      <w:r w:rsidRPr="00945A39">
        <w:rPr>
          <w:rFonts w:ascii="Arial Narrow" w:hAnsi="Arial Narrow"/>
          <w:b/>
        </w:rPr>
        <w:t xml:space="preserve"> Общий объем сбросов с указанием качества сточных вод и принимающего объекта.</w:t>
      </w:r>
    </w:p>
    <w:tbl>
      <w:tblPr>
        <w:tblW w:w="9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76"/>
        <w:gridCol w:w="1453"/>
        <w:gridCol w:w="1807"/>
        <w:gridCol w:w="1661"/>
        <w:gridCol w:w="1734"/>
      </w:tblGrid>
      <w:tr w:rsidR="00AE6F43" w:rsidRPr="00945A39" w14:paraId="2A24EF23" w14:textId="77777777" w:rsidTr="001D7BA1">
        <w:trPr>
          <w:trHeight w:val="2520"/>
        </w:trPr>
        <w:tc>
          <w:tcPr>
            <w:tcW w:w="1838" w:type="dxa"/>
            <w:shd w:val="clear" w:color="auto" w:fill="E3E3FD"/>
            <w:hideMark/>
          </w:tcPr>
          <w:p w14:paraId="62019B1A" w14:textId="77777777" w:rsidR="00AE6F43" w:rsidRPr="00945A39" w:rsidRDefault="00AE6F43" w:rsidP="00393D8B">
            <w:pPr>
              <w:keepLines/>
              <w:jc w:val="center"/>
              <w:rPr>
                <w:rFonts w:ascii="Arial Narrow" w:hAnsi="Arial Narrow"/>
                <w:b/>
                <w:bCs/>
              </w:rPr>
            </w:pPr>
            <w:r w:rsidRPr="00945A39">
              <w:rPr>
                <w:rFonts w:ascii="Arial Narrow" w:hAnsi="Arial Narrow"/>
                <w:b/>
                <w:bCs/>
              </w:rPr>
              <w:t>Наименование приёмника</w:t>
            </w:r>
          </w:p>
        </w:tc>
        <w:tc>
          <w:tcPr>
            <w:tcW w:w="1276" w:type="dxa"/>
            <w:shd w:val="clear" w:color="auto" w:fill="E3E3FD"/>
            <w:hideMark/>
          </w:tcPr>
          <w:p w14:paraId="72A80ECE" w14:textId="77777777" w:rsidR="00AE6F43" w:rsidRPr="00945A39" w:rsidRDefault="00AE6F43" w:rsidP="00393D8B">
            <w:pPr>
              <w:keepLines/>
              <w:jc w:val="center"/>
              <w:rPr>
                <w:rFonts w:ascii="Arial Narrow" w:hAnsi="Arial Narrow"/>
                <w:b/>
                <w:bCs/>
              </w:rPr>
            </w:pPr>
            <w:r w:rsidRPr="00945A39">
              <w:rPr>
                <w:rFonts w:ascii="Arial Narrow" w:hAnsi="Arial Narrow"/>
                <w:b/>
                <w:bCs/>
              </w:rPr>
              <w:t>Отведено сточных вод, тыс. куб. м., всего</w:t>
            </w:r>
          </w:p>
        </w:tc>
        <w:tc>
          <w:tcPr>
            <w:tcW w:w="1453" w:type="dxa"/>
            <w:shd w:val="clear" w:color="auto" w:fill="E3E3FD"/>
            <w:hideMark/>
          </w:tcPr>
          <w:p w14:paraId="344CF74A" w14:textId="77777777" w:rsidR="00AE6F43" w:rsidRPr="00945A39" w:rsidRDefault="00AE6F43" w:rsidP="00393D8B">
            <w:pPr>
              <w:keepLines/>
              <w:jc w:val="center"/>
              <w:rPr>
                <w:rFonts w:ascii="Arial Narrow" w:hAnsi="Arial Narrow"/>
                <w:b/>
                <w:bCs/>
              </w:rPr>
            </w:pPr>
            <w:r w:rsidRPr="00945A39">
              <w:rPr>
                <w:rFonts w:ascii="Arial Narrow" w:hAnsi="Arial Narrow"/>
                <w:b/>
                <w:bCs/>
              </w:rPr>
              <w:t>в том числе в поверхностные водные объекты загрязненных без очистки</w:t>
            </w:r>
          </w:p>
        </w:tc>
        <w:tc>
          <w:tcPr>
            <w:tcW w:w="1807" w:type="dxa"/>
            <w:shd w:val="clear" w:color="auto" w:fill="E3E3FD"/>
            <w:hideMark/>
          </w:tcPr>
          <w:p w14:paraId="07B78E81" w14:textId="77777777" w:rsidR="00AE6F43" w:rsidRPr="00945A39" w:rsidRDefault="00AE6F43" w:rsidP="00393D8B">
            <w:pPr>
              <w:keepLines/>
              <w:jc w:val="center"/>
              <w:rPr>
                <w:rFonts w:ascii="Arial Narrow" w:hAnsi="Arial Narrow"/>
                <w:b/>
                <w:bCs/>
              </w:rPr>
            </w:pPr>
            <w:r w:rsidRPr="00945A39">
              <w:rPr>
                <w:rFonts w:ascii="Arial Narrow" w:hAnsi="Arial Narrow"/>
                <w:b/>
                <w:bCs/>
              </w:rPr>
              <w:t>в том числе в поверхностные водные объекты загрязненных недостаточно очищенных</w:t>
            </w:r>
          </w:p>
        </w:tc>
        <w:tc>
          <w:tcPr>
            <w:tcW w:w="1661" w:type="dxa"/>
            <w:shd w:val="clear" w:color="auto" w:fill="E3E3FD"/>
            <w:hideMark/>
          </w:tcPr>
          <w:p w14:paraId="27E29C51" w14:textId="77777777" w:rsidR="00AE6F43" w:rsidRPr="00945A39" w:rsidRDefault="00AE6F43" w:rsidP="00016266">
            <w:pPr>
              <w:keepLines/>
              <w:ind w:left="-57" w:right="-57"/>
              <w:jc w:val="center"/>
              <w:rPr>
                <w:rFonts w:ascii="Arial Narrow" w:hAnsi="Arial Narrow"/>
                <w:b/>
                <w:bCs/>
              </w:rPr>
            </w:pPr>
            <w:r w:rsidRPr="00945A39">
              <w:rPr>
                <w:rFonts w:ascii="Arial Narrow" w:hAnsi="Arial Narrow"/>
                <w:b/>
                <w:bCs/>
              </w:rPr>
              <w:t>в том числе в поверхностные водные объекты нормативно чистых (без очистки)</w:t>
            </w:r>
          </w:p>
        </w:tc>
        <w:tc>
          <w:tcPr>
            <w:tcW w:w="1734" w:type="dxa"/>
            <w:shd w:val="clear" w:color="auto" w:fill="E3E3FD"/>
          </w:tcPr>
          <w:p w14:paraId="3B93A4C5" w14:textId="77777777" w:rsidR="00AE6F43" w:rsidRPr="00945A39" w:rsidRDefault="00AE6F43" w:rsidP="00016266">
            <w:pPr>
              <w:keepLines/>
              <w:ind w:left="-57" w:right="-57"/>
              <w:jc w:val="center"/>
              <w:rPr>
                <w:rFonts w:ascii="Arial Narrow" w:hAnsi="Arial Narrow"/>
                <w:b/>
                <w:bCs/>
              </w:rPr>
            </w:pPr>
            <w:r w:rsidRPr="00945A39">
              <w:rPr>
                <w:rFonts w:ascii="Arial Narrow" w:hAnsi="Arial Narrow"/>
                <w:b/>
                <w:bCs/>
              </w:rPr>
              <w:t>в том числе в поверхностные водные объекты нормативно очищенных на сооружениях биологической очистки</w:t>
            </w:r>
          </w:p>
        </w:tc>
      </w:tr>
      <w:tr w:rsidR="007305A4" w:rsidRPr="00945A39" w14:paraId="67206E5A" w14:textId="77777777" w:rsidTr="00895A58">
        <w:trPr>
          <w:trHeight w:val="630"/>
        </w:trPr>
        <w:tc>
          <w:tcPr>
            <w:tcW w:w="1838" w:type="dxa"/>
            <w:hideMark/>
          </w:tcPr>
          <w:p w14:paraId="65F6D5D3" w14:textId="77777777" w:rsidR="007305A4" w:rsidRPr="00945A39" w:rsidRDefault="007305A4" w:rsidP="007305A4">
            <w:pPr>
              <w:keepLines/>
              <w:ind w:right="-57"/>
              <w:rPr>
                <w:rFonts w:ascii="Arial Narrow" w:hAnsi="Arial Narrow"/>
                <w:bCs/>
              </w:rPr>
            </w:pPr>
            <w:r w:rsidRPr="00945A39">
              <w:rPr>
                <w:rFonts w:ascii="Arial Narrow" w:hAnsi="Arial Narrow"/>
                <w:bCs/>
              </w:rPr>
              <w:t>В поверхностные водные объекты</w:t>
            </w:r>
          </w:p>
        </w:tc>
        <w:tc>
          <w:tcPr>
            <w:tcW w:w="1276" w:type="dxa"/>
            <w:vAlign w:val="center"/>
            <w:hideMark/>
          </w:tcPr>
          <w:p w14:paraId="4975DDC3" w14:textId="1CFB81E8" w:rsidR="007305A4" w:rsidRPr="007305A4" w:rsidRDefault="007305A4" w:rsidP="007305A4">
            <w:pPr>
              <w:keepLines/>
              <w:jc w:val="center"/>
              <w:rPr>
                <w:rFonts w:ascii="Arial Narrow" w:hAnsi="Arial Narrow"/>
              </w:rPr>
            </w:pPr>
            <w:r w:rsidRPr="007305A4">
              <w:rPr>
                <w:rFonts w:ascii="Arial Narrow" w:hAnsi="Arial Narrow"/>
              </w:rPr>
              <w:t>364 656,79</w:t>
            </w:r>
          </w:p>
        </w:tc>
        <w:tc>
          <w:tcPr>
            <w:tcW w:w="1453" w:type="dxa"/>
            <w:vAlign w:val="center"/>
            <w:hideMark/>
          </w:tcPr>
          <w:p w14:paraId="49C96113" w14:textId="3A847193" w:rsidR="007305A4" w:rsidRPr="007305A4" w:rsidRDefault="007305A4" w:rsidP="007305A4">
            <w:pPr>
              <w:keepLines/>
              <w:jc w:val="center"/>
              <w:rPr>
                <w:rFonts w:ascii="Arial Narrow" w:hAnsi="Arial Narrow"/>
              </w:rPr>
            </w:pPr>
            <w:r w:rsidRPr="007305A4">
              <w:rPr>
                <w:rFonts w:ascii="Arial Narrow" w:hAnsi="Arial Narrow"/>
              </w:rPr>
              <w:t>196 849,73</w:t>
            </w:r>
          </w:p>
        </w:tc>
        <w:tc>
          <w:tcPr>
            <w:tcW w:w="1807" w:type="dxa"/>
            <w:vAlign w:val="center"/>
            <w:hideMark/>
          </w:tcPr>
          <w:p w14:paraId="4D9DEA92" w14:textId="2A97A8F5" w:rsidR="007305A4" w:rsidRPr="007305A4" w:rsidRDefault="007305A4" w:rsidP="007305A4">
            <w:pPr>
              <w:keepLines/>
              <w:jc w:val="center"/>
              <w:rPr>
                <w:rFonts w:ascii="Arial Narrow" w:hAnsi="Arial Narrow"/>
              </w:rPr>
            </w:pPr>
            <w:r w:rsidRPr="007305A4">
              <w:rPr>
                <w:rFonts w:ascii="Arial Narrow" w:hAnsi="Arial Narrow"/>
              </w:rPr>
              <w:t>8 734,80</w:t>
            </w:r>
          </w:p>
        </w:tc>
        <w:tc>
          <w:tcPr>
            <w:tcW w:w="1661" w:type="dxa"/>
            <w:vAlign w:val="center"/>
            <w:hideMark/>
          </w:tcPr>
          <w:p w14:paraId="3E3CC69F" w14:textId="170E2F21" w:rsidR="007305A4" w:rsidRPr="007305A4" w:rsidRDefault="007305A4" w:rsidP="007305A4">
            <w:pPr>
              <w:keepLines/>
              <w:jc w:val="center"/>
              <w:rPr>
                <w:rFonts w:ascii="Arial Narrow" w:hAnsi="Arial Narrow"/>
              </w:rPr>
            </w:pPr>
            <w:r w:rsidRPr="007305A4">
              <w:rPr>
                <w:rFonts w:ascii="Arial Narrow" w:hAnsi="Arial Narrow"/>
              </w:rPr>
              <w:t>158 971,00</w:t>
            </w:r>
          </w:p>
        </w:tc>
        <w:tc>
          <w:tcPr>
            <w:tcW w:w="1734" w:type="dxa"/>
            <w:vAlign w:val="center"/>
          </w:tcPr>
          <w:p w14:paraId="5B97BC52" w14:textId="1632B060" w:rsidR="007305A4" w:rsidRPr="007305A4" w:rsidRDefault="007305A4" w:rsidP="007305A4">
            <w:pPr>
              <w:keepLines/>
              <w:jc w:val="center"/>
              <w:rPr>
                <w:rFonts w:ascii="Arial Narrow" w:hAnsi="Arial Narrow"/>
              </w:rPr>
            </w:pPr>
            <w:r w:rsidRPr="007305A4">
              <w:rPr>
                <w:rFonts w:ascii="Arial Narrow" w:hAnsi="Arial Narrow"/>
              </w:rPr>
              <w:t>101,26</w:t>
            </w:r>
          </w:p>
        </w:tc>
      </w:tr>
      <w:tr w:rsidR="007305A4" w:rsidRPr="00945A39" w14:paraId="6F8188EB" w14:textId="77777777" w:rsidTr="00895A58">
        <w:trPr>
          <w:trHeight w:val="360"/>
        </w:trPr>
        <w:tc>
          <w:tcPr>
            <w:tcW w:w="1838" w:type="dxa"/>
            <w:hideMark/>
          </w:tcPr>
          <w:p w14:paraId="6236675B" w14:textId="77777777" w:rsidR="007305A4" w:rsidRPr="00945A39" w:rsidRDefault="007305A4" w:rsidP="007305A4">
            <w:pPr>
              <w:keepLines/>
              <w:rPr>
                <w:rFonts w:ascii="Arial Narrow" w:hAnsi="Arial Narrow"/>
                <w:bCs/>
              </w:rPr>
            </w:pPr>
            <w:r w:rsidRPr="00945A39">
              <w:rPr>
                <w:rFonts w:ascii="Arial Narrow" w:hAnsi="Arial Narrow"/>
                <w:bCs/>
              </w:rPr>
              <w:t>в системы водоотведения</w:t>
            </w:r>
          </w:p>
        </w:tc>
        <w:tc>
          <w:tcPr>
            <w:tcW w:w="1276" w:type="dxa"/>
            <w:vAlign w:val="center"/>
            <w:hideMark/>
          </w:tcPr>
          <w:p w14:paraId="5C280724" w14:textId="23EB911E" w:rsidR="007305A4" w:rsidRPr="007305A4" w:rsidRDefault="007305A4" w:rsidP="007305A4">
            <w:pPr>
              <w:keepLines/>
              <w:jc w:val="center"/>
              <w:rPr>
                <w:rFonts w:ascii="Arial Narrow" w:hAnsi="Arial Narrow"/>
              </w:rPr>
            </w:pPr>
            <w:r w:rsidRPr="007305A4">
              <w:rPr>
                <w:rFonts w:ascii="Arial Narrow" w:hAnsi="Arial Narrow"/>
              </w:rPr>
              <w:t>1 860,42</w:t>
            </w:r>
          </w:p>
        </w:tc>
        <w:tc>
          <w:tcPr>
            <w:tcW w:w="1453" w:type="dxa"/>
            <w:vAlign w:val="center"/>
            <w:hideMark/>
          </w:tcPr>
          <w:p w14:paraId="06A6DE4D" w14:textId="4E79ED00" w:rsidR="007305A4" w:rsidRPr="007305A4" w:rsidRDefault="007305A4" w:rsidP="007305A4">
            <w:pPr>
              <w:keepLines/>
              <w:jc w:val="center"/>
              <w:rPr>
                <w:rFonts w:ascii="Arial Narrow" w:hAnsi="Arial Narrow"/>
              </w:rPr>
            </w:pPr>
            <w:r w:rsidRPr="007305A4">
              <w:rPr>
                <w:rFonts w:ascii="Arial Narrow" w:hAnsi="Arial Narrow"/>
              </w:rPr>
              <w:t>0,000</w:t>
            </w:r>
          </w:p>
        </w:tc>
        <w:tc>
          <w:tcPr>
            <w:tcW w:w="1807" w:type="dxa"/>
            <w:vAlign w:val="center"/>
            <w:hideMark/>
          </w:tcPr>
          <w:p w14:paraId="4AAAEADE" w14:textId="49B9AB2F" w:rsidR="007305A4" w:rsidRPr="007305A4" w:rsidRDefault="007305A4" w:rsidP="007305A4">
            <w:pPr>
              <w:keepLines/>
              <w:jc w:val="center"/>
              <w:rPr>
                <w:rFonts w:ascii="Arial Narrow" w:hAnsi="Arial Narrow"/>
              </w:rPr>
            </w:pPr>
            <w:r w:rsidRPr="007305A4">
              <w:rPr>
                <w:rFonts w:ascii="Arial Narrow" w:hAnsi="Arial Narrow"/>
              </w:rPr>
              <w:t>0,000</w:t>
            </w:r>
          </w:p>
        </w:tc>
        <w:tc>
          <w:tcPr>
            <w:tcW w:w="1661" w:type="dxa"/>
            <w:vAlign w:val="center"/>
            <w:hideMark/>
          </w:tcPr>
          <w:p w14:paraId="1A0117A6" w14:textId="72C33D19" w:rsidR="007305A4" w:rsidRPr="007305A4" w:rsidRDefault="007305A4" w:rsidP="007305A4">
            <w:pPr>
              <w:keepLines/>
              <w:jc w:val="center"/>
              <w:rPr>
                <w:rFonts w:ascii="Arial Narrow" w:hAnsi="Arial Narrow"/>
              </w:rPr>
            </w:pPr>
            <w:r w:rsidRPr="007305A4">
              <w:rPr>
                <w:rFonts w:ascii="Arial Narrow" w:hAnsi="Arial Narrow"/>
              </w:rPr>
              <w:t>0,000</w:t>
            </w:r>
          </w:p>
        </w:tc>
        <w:tc>
          <w:tcPr>
            <w:tcW w:w="1734" w:type="dxa"/>
            <w:vAlign w:val="center"/>
          </w:tcPr>
          <w:p w14:paraId="36F4FC58" w14:textId="2A8B3BEE" w:rsidR="007305A4" w:rsidRPr="007305A4" w:rsidRDefault="007305A4" w:rsidP="007305A4">
            <w:pPr>
              <w:keepLines/>
              <w:jc w:val="center"/>
              <w:rPr>
                <w:rFonts w:ascii="Arial Narrow" w:hAnsi="Arial Narrow"/>
              </w:rPr>
            </w:pPr>
            <w:r w:rsidRPr="007305A4">
              <w:rPr>
                <w:rFonts w:ascii="Arial Narrow" w:hAnsi="Arial Narrow"/>
              </w:rPr>
              <w:t>0,000</w:t>
            </w:r>
          </w:p>
        </w:tc>
      </w:tr>
    </w:tbl>
    <w:p w14:paraId="576E8E1D" w14:textId="77777777" w:rsidR="00AE6F43" w:rsidRPr="00945A39" w:rsidRDefault="00AE6F43" w:rsidP="00393D8B">
      <w:pPr>
        <w:keepLines/>
        <w:ind w:firstLine="709"/>
        <w:jc w:val="both"/>
        <w:rPr>
          <w:rFonts w:ascii="Arial Narrow" w:hAnsi="Arial Narrow"/>
        </w:rPr>
      </w:pPr>
    </w:p>
    <w:p w14:paraId="474EDA5B" w14:textId="11CD2B59" w:rsidR="00AE6F43" w:rsidRPr="00945A39" w:rsidRDefault="00AE6F43" w:rsidP="00393D8B">
      <w:pPr>
        <w:keepLines/>
        <w:spacing w:line="283" w:lineRule="auto"/>
        <w:ind w:firstLine="709"/>
        <w:jc w:val="both"/>
        <w:rPr>
          <w:rFonts w:ascii="Arial Narrow" w:hAnsi="Arial Narrow"/>
        </w:rPr>
      </w:pPr>
      <w:r w:rsidRPr="00945A39">
        <w:rPr>
          <w:rFonts w:ascii="Arial Narrow" w:hAnsi="Arial Narrow"/>
        </w:rPr>
        <w:t>АО «ДГК» осуществля</w:t>
      </w:r>
      <w:r w:rsidR="00052AD7">
        <w:rPr>
          <w:rFonts w:ascii="Arial Narrow" w:hAnsi="Arial Narrow"/>
        </w:rPr>
        <w:t>е</w:t>
      </w:r>
      <w:r w:rsidRPr="00945A39">
        <w:rPr>
          <w:rFonts w:ascii="Arial Narrow" w:hAnsi="Arial Narrow"/>
        </w:rPr>
        <w:t>т сброс сточных вод в поверхностные водные объекты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3E420602" w14:textId="66C7A415" w:rsidR="00AE6F43" w:rsidRPr="00945A39" w:rsidRDefault="00AE6F43" w:rsidP="00393D8B">
      <w:pPr>
        <w:keepLines/>
        <w:ind w:firstLine="709"/>
        <w:jc w:val="both"/>
        <w:rPr>
          <w:rFonts w:ascii="Arial Narrow" w:hAnsi="Arial Narrow"/>
          <w:b/>
        </w:rPr>
      </w:pPr>
      <w:r w:rsidRPr="00945A39">
        <w:rPr>
          <w:rFonts w:ascii="Arial Narrow" w:hAnsi="Arial Narrow"/>
          <w:b/>
        </w:rPr>
        <w:lastRenderedPageBreak/>
        <w:t>1.11</w:t>
      </w:r>
      <w:r w:rsidR="00052AD7">
        <w:rPr>
          <w:rFonts w:ascii="Arial Narrow" w:hAnsi="Arial Narrow"/>
          <w:b/>
        </w:rPr>
        <w:t>.</w:t>
      </w:r>
      <w:r w:rsidRPr="00945A39">
        <w:rPr>
          <w:rFonts w:ascii="Arial Narrow" w:hAnsi="Arial Narrow"/>
          <w:b/>
        </w:rPr>
        <w:t xml:space="preserve"> Доля и общий объем многократно и повторно используемой воды.</w:t>
      </w:r>
    </w:p>
    <w:p w14:paraId="05ED5625" w14:textId="4B0FEAE5" w:rsidR="00AE6F43" w:rsidRPr="00945A39" w:rsidRDefault="00AE6F43" w:rsidP="00393D8B">
      <w:pPr>
        <w:keepLines/>
        <w:spacing w:line="283" w:lineRule="auto"/>
        <w:ind w:firstLine="709"/>
        <w:jc w:val="both"/>
        <w:rPr>
          <w:rFonts w:ascii="Arial Narrow" w:hAnsi="Arial Narrow"/>
        </w:rPr>
      </w:pPr>
      <w:r w:rsidRPr="00945A39">
        <w:rPr>
          <w:rFonts w:ascii="Arial Narrow" w:hAnsi="Arial Narrow"/>
        </w:rPr>
        <w:t>Общий объем воды, многократно или повторно используемой АО «ДГК» в 202</w:t>
      </w:r>
      <w:r w:rsidR="007305A4">
        <w:rPr>
          <w:rFonts w:ascii="Arial Narrow" w:hAnsi="Arial Narrow"/>
        </w:rPr>
        <w:t>2</w:t>
      </w:r>
      <w:r w:rsidRPr="00945A39">
        <w:rPr>
          <w:rFonts w:ascii="Arial Narrow" w:hAnsi="Arial Narrow"/>
        </w:rPr>
        <w:t xml:space="preserve"> году составил:</w:t>
      </w:r>
    </w:p>
    <w:p w14:paraId="7D0E6DA1" w14:textId="77777777" w:rsidR="00AE6F43" w:rsidRPr="00945A39" w:rsidRDefault="00AE6F43" w:rsidP="00393D8B">
      <w:pPr>
        <w:keepLines/>
        <w:ind w:firstLine="709"/>
        <w:jc w:val="both"/>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3940"/>
      </w:tblGrid>
      <w:tr w:rsidR="00AE6F43" w:rsidRPr="00945A39" w14:paraId="71F41A90" w14:textId="77777777" w:rsidTr="001D7BA1">
        <w:trPr>
          <w:trHeight w:val="374"/>
        </w:trPr>
        <w:tc>
          <w:tcPr>
            <w:tcW w:w="5524" w:type="dxa"/>
            <w:shd w:val="clear" w:color="auto" w:fill="E3E3FD"/>
            <w:vAlign w:val="center"/>
            <w:hideMark/>
          </w:tcPr>
          <w:p w14:paraId="2D90AF6D" w14:textId="77777777" w:rsidR="00AE6F43" w:rsidRPr="00945A39" w:rsidRDefault="00AE6F43" w:rsidP="00393D8B">
            <w:pPr>
              <w:keepLines/>
              <w:jc w:val="center"/>
              <w:rPr>
                <w:rFonts w:ascii="Arial Narrow" w:hAnsi="Arial Narrow"/>
                <w:b/>
                <w:bCs/>
              </w:rPr>
            </w:pPr>
            <w:r w:rsidRPr="00945A39">
              <w:rPr>
                <w:rFonts w:ascii="Arial Narrow" w:hAnsi="Arial Narrow"/>
                <w:b/>
                <w:bCs/>
              </w:rPr>
              <w:t>Наименование</w:t>
            </w:r>
          </w:p>
        </w:tc>
        <w:tc>
          <w:tcPr>
            <w:tcW w:w="3940" w:type="dxa"/>
            <w:shd w:val="clear" w:color="auto" w:fill="E3E3FD"/>
            <w:vAlign w:val="center"/>
            <w:hideMark/>
          </w:tcPr>
          <w:p w14:paraId="22A6BED8" w14:textId="77777777" w:rsidR="00AE6F43" w:rsidRPr="00945A39" w:rsidRDefault="00AE6F43" w:rsidP="00393D8B">
            <w:pPr>
              <w:keepLines/>
              <w:jc w:val="center"/>
              <w:rPr>
                <w:rFonts w:ascii="Arial Narrow" w:hAnsi="Arial Narrow"/>
                <w:b/>
                <w:bCs/>
              </w:rPr>
            </w:pPr>
            <w:r w:rsidRPr="00945A39">
              <w:rPr>
                <w:rFonts w:ascii="Arial Narrow" w:hAnsi="Arial Narrow"/>
                <w:b/>
                <w:bCs/>
              </w:rPr>
              <w:t>Фактически в тыс. куб. м</w:t>
            </w:r>
          </w:p>
        </w:tc>
      </w:tr>
      <w:tr w:rsidR="007305A4" w:rsidRPr="00945A39" w14:paraId="4A8E9A4B" w14:textId="77777777" w:rsidTr="007305A4">
        <w:trPr>
          <w:trHeight w:val="410"/>
        </w:trPr>
        <w:tc>
          <w:tcPr>
            <w:tcW w:w="5524" w:type="dxa"/>
            <w:vAlign w:val="center"/>
            <w:hideMark/>
          </w:tcPr>
          <w:p w14:paraId="3CAC0C0F" w14:textId="77777777" w:rsidR="007305A4" w:rsidRPr="00945A39" w:rsidRDefault="007305A4" w:rsidP="007305A4">
            <w:pPr>
              <w:keepLines/>
              <w:rPr>
                <w:rFonts w:ascii="Arial Narrow" w:hAnsi="Arial Narrow"/>
                <w:bCs/>
              </w:rPr>
            </w:pPr>
            <w:r w:rsidRPr="00945A39">
              <w:rPr>
                <w:rFonts w:ascii="Arial Narrow" w:hAnsi="Arial Narrow"/>
                <w:bCs/>
              </w:rPr>
              <w:t>Расходы воды в системах оборотного водоснабжения</w:t>
            </w:r>
          </w:p>
        </w:tc>
        <w:tc>
          <w:tcPr>
            <w:tcW w:w="3940" w:type="dxa"/>
            <w:vAlign w:val="center"/>
            <w:hideMark/>
          </w:tcPr>
          <w:p w14:paraId="2F577E22" w14:textId="634796EC" w:rsidR="007305A4" w:rsidRPr="007305A4" w:rsidRDefault="007305A4" w:rsidP="007305A4">
            <w:pPr>
              <w:keepLines/>
              <w:jc w:val="center"/>
              <w:rPr>
                <w:rFonts w:ascii="Arial Narrow" w:hAnsi="Arial Narrow"/>
              </w:rPr>
            </w:pPr>
            <w:r w:rsidRPr="007305A4">
              <w:rPr>
                <w:rFonts w:ascii="Arial Narrow" w:hAnsi="Arial Narrow"/>
              </w:rPr>
              <w:t>2 885 223,5</w:t>
            </w:r>
          </w:p>
        </w:tc>
      </w:tr>
      <w:tr w:rsidR="007305A4" w:rsidRPr="00945A39" w14:paraId="434F1BA7" w14:textId="77777777" w:rsidTr="007305A4">
        <w:trPr>
          <w:trHeight w:val="430"/>
        </w:trPr>
        <w:tc>
          <w:tcPr>
            <w:tcW w:w="5524" w:type="dxa"/>
            <w:vAlign w:val="center"/>
            <w:hideMark/>
          </w:tcPr>
          <w:p w14:paraId="5BC21513" w14:textId="77777777" w:rsidR="007305A4" w:rsidRPr="00945A39" w:rsidRDefault="007305A4" w:rsidP="007305A4">
            <w:pPr>
              <w:keepLines/>
              <w:rPr>
                <w:rFonts w:ascii="Arial Narrow" w:hAnsi="Arial Narrow"/>
                <w:bCs/>
              </w:rPr>
            </w:pPr>
            <w:r w:rsidRPr="00945A39">
              <w:rPr>
                <w:rFonts w:ascii="Arial Narrow" w:hAnsi="Arial Narrow"/>
                <w:bCs/>
              </w:rPr>
              <w:t>Расходы воды в системах повторного водоснабжения</w:t>
            </w:r>
          </w:p>
        </w:tc>
        <w:tc>
          <w:tcPr>
            <w:tcW w:w="3940" w:type="dxa"/>
            <w:vAlign w:val="center"/>
            <w:hideMark/>
          </w:tcPr>
          <w:p w14:paraId="3FAF4DF9" w14:textId="5E6F8FC8" w:rsidR="007305A4" w:rsidRPr="007305A4" w:rsidRDefault="007305A4" w:rsidP="007305A4">
            <w:pPr>
              <w:keepLines/>
              <w:jc w:val="center"/>
              <w:rPr>
                <w:rFonts w:ascii="Arial Narrow" w:hAnsi="Arial Narrow"/>
              </w:rPr>
            </w:pPr>
            <w:r w:rsidRPr="007305A4">
              <w:rPr>
                <w:rFonts w:ascii="Arial Narrow" w:hAnsi="Arial Narrow"/>
              </w:rPr>
              <w:t>12 662,0</w:t>
            </w:r>
          </w:p>
        </w:tc>
      </w:tr>
    </w:tbl>
    <w:p w14:paraId="4CE4B979" w14:textId="77777777" w:rsidR="00AE6F43" w:rsidRPr="00945A39" w:rsidRDefault="00AE6F43" w:rsidP="00393D8B">
      <w:pPr>
        <w:keepLines/>
        <w:rPr>
          <w:rFonts w:ascii="Arial Narrow" w:hAnsi="Arial Narrow"/>
        </w:rPr>
      </w:pPr>
    </w:p>
    <w:p w14:paraId="7DAC2EB2" w14:textId="67860039" w:rsidR="00AE6F43" w:rsidRPr="00945A39" w:rsidRDefault="00AE6F43" w:rsidP="00393D8B">
      <w:pPr>
        <w:keepLines/>
        <w:jc w:val="both"/>
        <w:rPr>
          <w:rFonts w:ascii="Arial Narrow" w:hAnsi="Arial Narrow"/>
          <w:b/>
        </w:rPr>
      </w:pPr>
      <w:r w:rsidRPr="00945A39">
        <w:rPr>
          <w:rFonts w:ascii="Arial Narrow" w:hAnsi="Arial Narrow"/>
        </w:rPr>
        <w:tab/>
      </w:r>
      <w:r w:rsidRPr="00945A39">
        <w:rPr>
          <w:rFonts w:ascii="Arial Narrow" w:hAnsi="Arial Narrow"/>
          <w:b/>
        </w:rPr>
        <w:t>1.12</w:t>
      </w:r>
      <w:r w:rsidR="00052AD7">
        <w:rPr>
          <w:rFonts w:ascii="Arial Narrow" w:hAnsi="Arial Narrow"/>
          <w:b/>
        </w:rPr>
        <w:t>.</w:t>
      </w:r>
      <w:r w:rsidRPr="00945A39">
        <w:rPr>
          <w:rFonts w:ascii="Arial Narrow" w:hAnsi="Arial Narrow"/>
          <w:b/>
        </w:rPr>
        <w:t xml:space="preserve"> Источники воды, на которые оказывает существенное влияние водозабор.</w:t>
      </w:r>
    </w:p>
    <w:p w14:paraId="51885767" w14:textId="117B0DA2" w:rsidR="00AE6F43" w:rsidRPr="00945A39" w:rsidRDefault="00AE6F43" w:rsidP="00393D8B">
      <w:pPr>
        <w:keepLines/>
        <w:spacing w:line="283" w:lineRule="auto"/>
        <w:jc w:val="both"/>
        <w:rPr>
          <w:rFonts w:ascii="Arial Narrow" w:hAnsi="Arial Narrow"/>
        </w:rPr>
      </w:pPr>
      <w:r w:rsidRPr="00945A39">
        <w:rPr>
          <w:rFonts w:ascii="Arial Narrow" w:hAnsi="Arial Narrow"/>
        </w:rPr>
        <w:tab/>
        <w:t>АО «ДГК» не оказыва</w:t>
      </w:r>
      <w:r w:rsidR="00052AD7">
        <w:rPr>
          <w:rFonts w:ascii="Arial Narrow" w:hAnsi="Arial Narrow"/>
        </w:rPr>
        <w:t>е</w:t>
      </w:r>
      <w:r w:rsidRPr="00945A39">
        <w:rPr>
          <w:rFonts w:ascii="Arial Narrow" w:hAnsi="Arial Narrow"/>
        </w:rPr>
        <w:t>т существенного влияния на источники водозабора.</w:t>
      </w:r>
    </w:p>
    <w:p w14:paraId="768DE441" w14:textId="77777777" w:rsidR="00AE6F43" w:rsidRPr="00945A39" w:rsidRDefault="00AE6F43" w:rsidP="00393D8B">
      <w:pPr>
        <w:keepLines/>
        <w:jc w:val="both"/>
        <w:rPr>
          <w:rFonts w:ascii="Arial Narrow" w:hAnsi="Arial Narrow"/>
          <w:b/>
        </w:rPr>
      </w:pPr>
    </w:p>
    <w:p w14:paraId="3C7A89A6" w14:textId="77777777" w:rsidR="00AE6F43" w:rsidRPr="00945A39" w:rsidRDefault="00AE6F43" w:rsidP="00393D8B">
      <w:pPr>
        <w:keepLines/>
        <w:jc w:val="both"/>
        <w:rPr>
          <w:rFonts w:ascii="Arial Narrow" w:hAnsi="Arial Narrow"/>
          <w:b/>
        </w:rPr>
      </w:pPr>
      <w:r w:rsidRPr="00945A39">
        <w:rPr>
          <w:rFonts w:ascii="Arial Narrow" w:hAnsi="Arial Narrow"/>
          <w:b/>
        </w:rPr>
        <w:t>2. Биоразнообразие</w:t>
      </w:r>
    </w:p>
    <w:p w14:paraId="3BB200A2" w14:textId="5BB6F654" w:rsidR="00AE6F43" w:rsidRPr="00945A39" w:rsidRDefault="00AE6F43" w:rsidP="00393D8B">
      <w:pPr>
        <w:keepLines/>
        <w:spacing w:line="283" w:lineRule="auto"/>
        <w:jc w:val="both"/>
        <w:rPr>
          <w:rFonts w:ascii="Arial Narrow" w:hAnsi="Arial Narrow"/>
        </w:rPr>
      </w:pPr>
      <w:r w:rsidRPr="00945A39">
        <w:rPr>
          <w:rFonts w:ascii="Arial Narrow" w:hAnsi="Arial Narrow"/>
        </w:rPr>
        <w:t xml:space="preserve"> </w:t>
      </w:r>
      <w:r w:rsidRPr="00945A39">
        <w:rPr>
          <w:rFonts w:ascii="Arial Narrow" w:hAnsi="Arial Narrow"/>
        </w:rPr>
        <w:tab/>
        <w:t>АО «ДГК» осуществляет производственную деятельность на территории 5-ти субъектов РФ: Хабаровский край, Приморский край, Еврейская автономная область, Амурская область, Республика Саха (Якутия).</w:t>
      </w:r>
      <w:r w:rsidR="00551504">
        <w:rPr>
          <w:rFonts w:ascii="Arial Narrow" w:hAnsi="Arial Narrow"/>
        </w:rPr>
        <w:t xml:space="preserve"> </w:t>
      </w:r>
      <w:r w:rsidRPr="00945A39">
        <w:rPr>
          <w:rFonts w:ascii="Arial Narrow" w:hAnsi="Arial Narrow"/>
        </w:rPr>
        <w:tab/>
      </w:r>
      <w:r w:rsidR="00551504">
        <w:rPr>
          <w:rFonts w:ascii="Arial Narrow" w:hAnsi="Arial Narrow"/>
        </w:rPr>
        <w:t>АО «ДГК»</w:t>
      </w:r>
      <w:r w:rsidRPr="00945A39">
        <w:rPr>
          <w:rFonts w:ascii="Arial Narrow" w:hAnsi="Arial Narrow"/>
        </w:rPr>
        <w:t xml:space="preserve"> </w:t>
      </w:r>
      <w:r w:rsidR="00551504">
        <w:rPr>
          <w:rFonts w:ascii="Arial Narrow" w:hAnsi="Arial Narrow"/>
        </w:rPr>
        <w:t>осуществляе</w:t>
      </w:r>
      <w:r w:rsidRPr="00945A39">
        <w:rPr>
          <w:rFonts w:ascii="Arial Narrow" w:hAnsi="Arial Narrow"/>
        </w:rPr>
        <w:t>т производственную деятельность на землях, не имеющих статус охраняемых природных территорий и территорий с высокой ценность</w:t>
      </w:r>
      <w:r w:rsidR="00551504">
        <w:rPr>
          <w:rFonts w:ascii="Arial Narrow" w:hAnsi="Arial Narrow"/>
        </w:rPr>
        <w:t>ю биоразнообразия, и не оказывае</w:t>
      </w:r>
      <w:r w:rsidRPr="00945A39">
        <w:rPr>
          <w:rFonts w:ascii="Arial Narrow" w:hAnsi="Arial Narrow"/>
        </w:rPr>
        <w:t>т воздействия на биоразнообразие на охраняемых природных территориях и территориях с высокой ценностью биоразнообразия вне их границ.</w:t>
      </w:r>
    </w:p>
    <w:p w14:paraId="36CF0A5D" w14:textId="77777777" w:rsidR="00AE6F43" w:rsidRPr="00945A39" w:rsidRDefault="00AE6F43" w:rsidP="00393D8B">
      <w:pPr>
        <w:keepLines/>
        <w:spacing w:line="283" w:lineRule="auto"/>
        <w:ind w:firstLine="709"/>
        <w:jc w:val="both"/>
        <w:rPr>
          <w:rFonts w:ascii="Arial Narrow" w:hAnsi="Arial Narrow"/>
        </w:rPr>
      </w:pPr>
      <w:r w:rsidRPr="00945A39">
        <w:rPr>
          <w:rFonts w:ascii="Arial Narrow" w:hAnsi="Arial Narrow"/>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14:paraId="3FCD5E83" w14:textId="77777777" w:rsidR="00AE6F43" w:rsidRPr="00945A39" w:rsidRDefault="00AE6F43" w:rsidP="00393D8B">
      <w:pPr>
        <w:keepLines/>
        <w:ind w:firstLine="708"/>
        <w:jc w:val="both"/>
        <w:rPr>
          <w:rFonts w:ascii="Arial Narrow" w:hAnsi="Arial Narrow"/>
        </w:rPr>
      </w:pPr>
    </w:p>
    <w:p w14:paraId="44AFA16E" w14:textId="77777777" w:rsidR="00AE6F43" w:rsidRPr="00945A39" w:rsidRDefault="00AE6F43" w:rsidP="00393D8B">
      <w:pPr>
        <w:keepLines/>
        <w:tabs>
          <w:tab w:val="left" w:pos="10260"/>
        </w:tabs>
        <w:jc w:val="center"/>
        <w:rPr>
          <w:rFonts w:ascii="Arial Narrow" w:hAnsi="Arial Narrow"/>
          <w:bCs/>
        </w:rPr>
      </w:pPr>
      <w:r w:rsidRPr="00945A39">
        <w:rPr>
          <w:rFonts w:ascii="Arial Narrow" w:hAnsi="Arial Narrow"/>
          <w:bCs/>
        </w:rPr>
        <w:t>Реализованные природоохранные мероприятия</w:t>
      </w:r>
    </w:p>
    <w:p w14:paraId="20D0CAA3" w14:textId="77777777" w:rsidR="00AE6F43" w:rsidRPr="00A73605" w:rsidRDefault="00AE6F43" w:rsidP="00393D8B">
      <w:pPr>
        <w:keepLines/>
        <w:tabs>
          <w:tab w:val="left" w:pos="10260"/>
        </w:tabs>
        <w:jc w:val="center"/>
        <w:rPr>
          <w:bCs/>
          <w:sz w:val="28"/>
          <w:szCs w:val="20"/>
        </w:rPr>
      </w:pPr>
    </w:p>
    <w:tbl>
      <w:tblPr>
        <w:tblW w:w="9783" w:type="dxa"/>
        <w:jc w:val="right"/>
        <w:tblBorders>
          <w:top w:val="single" w:sz="4" w:space="0" w:color="C0C0C0"/>
          <w:left w:val="single" w:sz="4" w:space="0" w:color="C0C0C0"/>
          <w:bottom w:val="single" w:sz="12" w:space="0" w:color="003366"/>
          <w:right w:val="single" w:sz="4" w:space="0" w:color="C0C0C0"/>
          <w:insideH w:val="single" w:sz="4" w:space="0" w:color="C0C0C0"/>
          <w:insideV w:val="single" w:sz="4" w:space="0" w:color="C0C0C0"/>
        </w:tblBorders>
        <w:tblLayout w:type="fixed"/>
        <w:tblCellMar>
          <w:left w:w="0" w:type="dxa"/>
          <w:right w:w="0" w:type="dxa"/>
        </w:tblCellMar>
        <w:tblLook w:val="04A0" w:firstRow="1" w:lastRow="0" w:firstColumn="1" w:lastColumn="0" w:noHBand="0" w:noVBand="1"/>
      </w:tblPr>
      <w:tblGrid>
        <w:gridCol w:w="1417"/>
        <w:gridCol w:w="3969"/>
        <w:gridCol w:w="1701"/>
        <w:gridCol w:w="2696"/>
      </w:tblGrid>
      <w:tr w:rsidR="007305A4" w:rsidRPr="00082C1F" w14:paraId="5C383946" w14:textId="77777777" w:rsidTr="00934D11">
        <w:trPr>
          <w:cantSplit/>
          <w:trHeight w:val="255"/>
          <w:tblHeader/>
          <w:jc w:val="right"/>
        </w:trPr>
        <w:tc>
          <w:tcPr>
            <w:tcW w:w="1417" w:type="dxa"/>
            <w:tcBorders>
              <w:top w:val="single" w:sz="4" w:space="0" w:color="003366"/>
              <w:left w:val="single" w:sz="4" w:space="0" w:color="003366"/>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01181F1B" w14:textId="38CD973C" w:rsidR="007305A4" w:rsidRPr="00082C1F" w:rsidRDefault="00934D11" w:rsidP="008C14B3">
            <w:pPr>
              <w:tabs>
                <w:tab w:val="left" w:pos="10260"/>
              </w:tabs>
              <w:jc w:val="center"/>
              <w:rPr>
                <w:rFonts w:ascii="Arial Narrow" w:eastAsia="Arial Unicode MS" w:hAnsi="Arial Narrow" w:cs="Arial"/>
                <w:b/>
                <w:sz w:val="20"/>
                <w:szCs w:val="20"/>
              </w:rPr>
            </w:pPr>
            <w:r>
              <w:rPr>
                <w:rFonts w:ascii="Arial Narrow" w:eastAsia="Arial Unicode MS" w:hAnsi="Arial Narrow" w:cs="Arial"/>
                <w:b/>
                <w:sz w:val="20"/>
                <w:szCs w:val="20"/>
              </w:rPr>
              <w:t xml:space="preserve">Станция </w:t>
            </w:r>
          </w:p>
        </w:tc>
        <w:tc>
          <w:tcPr>
            <w:tcW w:w="3969"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156DF5C6" w14:textId="77777777" w:rsidR="007305A4" w:rsidRPr="00082C1F" w:rsidRDefault="007305A4" w:rsidP="008C14B3">
            <w:pPr>
              <w:tabs>
                <w:tab w:val="left" w:pos="10260"/>
              </w:tabs>
              <w:jc w:val="center"/>
              <w:rPr>
                <w:rFonts w:ascii="Arial Narrow" w:eastAsia="Arial Unicode MS" w:hAnsi="Arial Narrow" w:cs="Arial"/>
                <w:b/>
                <w:sz w:val="20"/>
                <w:szCs w:val="20"/>
              </w:rPr>
            </w:pPr>
            <w:r w:rsidRPr="00082C1F">
              <w:rPr>
                <w:rFonts w:ascii="Arial Narrow" w:hAnsi="Arial Narrow" w:cs="Arial"/>
                <w:b/>
                <w:sz w:val="20"/>
                <w:szCs w:val="20"/>
              </w:rPr>
              <w:t>Мероприятие</w:t>
            </w:r>
          </w:p>
        </w:tc>
        <w:tc>
          <w:tcPr>
            <w:tcW w:w="1701"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367A71CA" w14:textId="77777777" w:rsidR="007305A4" w:rsidRPr="00082C1F" w:rsidRDefault="007305A4" w:rsidP="008C14B3">
            <w:pPr>
              <w:tabs>
                <w:tab w:val="left" w:pos="10260"/>
              </w:tabs>
              <w:jc w:val="center"/>
              <w:rPr>
                <w:rFonts w:ascii="Arial Narrow" w:eastAsia="Arial Unicode MS" w:hAnsi="Arial Narrow" w:cs="Arial"/>
                <w:b/>
                <w:sz w:val="20"/>
                <w:szCs w:val="20"/>
              </w:rPr>
            </w:pPr>
            <w:r w:rsidRPr="00082C1F">
              <w:rPr>
                <w:rFonts w:ascii="Arial Narrow" w:hAnsi="Arial Narrow" w:cs="Arial"/>
                <w:b/>
                <w:sz w:val="20"/>
                <w:szCs w:val="20"/>
              </w:rPr>
              <w:t>Состояние</w:t>
            </w:r>
          </w:p>
        </w:tc>
        <w:tc>
          <w:tcPr>
            <w:tcW w:w="2696" w:type="dxa"/>
            <w:tcBorders>
              <w:top w:val="single" w:sz="4" w:space="0" w:color="003366"/>
              <w:left w:val="single" w:sz="4" w:space="0" w:color="auto"/>
              <w:bottom w:val="single" w:sz="4" w:space="0" w:color="auto"/>
              <w:right w:val="single" w:sz="4" w:space="0" w:color="003366"/>
            </w:tcBorders>
            <w:shd w:val="clear" w:color="auto" w:fill="E3E3FD"/>
            <w:noWrap/>
            <w:tcMar>
              <w:top w:w="15" w:type="dxa"/>
              <w:left w:w="15" w:type="dxa"/>
              <w:bottom w:w="0" w:type="dxa"/>
              <w:right w:w="15" w:type="dxa"/>
            </w:tcMar>
            <w:vAlign w:val="center"/>
            <w:hideMark/>
          </w:tcPr>
          <w:p w14:paraId="126C34F4" w14:textId="77777777" w:rsidR="007305A4" w:rsidRPr="00082C1F" w:rsidRDefault="007305A4" w:rsidP="008C14B3">
            <w:pPr>
              <w:tabs>
                <w:tab w:val="left" w:pos="10260"/>
              </w:tabs>
              <w:jc w:val="center"/>
              <w:rPr>
                <w:rFonts w:ascii="Arial Narrow" w:eastAsia="Arial Unicode MS" w:hAnsi="Arial Narrow" w:cs="Arial"/>
                <w:b/>
                <w:sz w:val="20"/>
                <w:szCs w:val="20"/>
              </w:rPr>
            </w:pPr>
            <w:r w:rsidRPr="00082C1F">
              <w:rPr>
                <w:rFonts w:ascii="Arial Narrow" w:hAnsi="Arial Narrow" w:cs="Arial"/>
                <w:b/>
                <w:sz w:val="20"/>
                <w:szCs w:val="20"/>
              </w:rPr>
              <w:t>Эффекты, результаты</w:t>
            </w:r>
          </w:p>
        </w:tc>
      </w:tr>
      <w:tr w:rsidR="007305A4" w:rsidRPr="00082C1F" w14:paraId="7D39CE48" w14:textId="77777777" w:rsidTr="00934D11">
        <w:trPr>
          <w:trHeight w:val="25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hideMark/>
          </w:tcPr>
          <w:p w14:paraId="73FA1AF4" w14:textId="77777777" w:rsidR="007305A4" w:rsidRPr="00082C1F" w:rsidRDefault="007305A4" w:rsidP="008C14B3">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Благовещенская ТЭЦ</w:t>
            </w: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14:paraId="5CE8EB64"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Капитальный ремонт котлоагрегата №4</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9B32C4"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F7886E"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Поддержание КПД ЗОУ</w:t>
            </w:r>
          </w:p>
        </w:tc>
      </w:tr>
      <w:tr w:rsidR="007305A4" w:rsidRPr="00082C1F" w14:paraId="0003579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DAB96B2" w14:textId="77777777" w:rsidR="007305A4" w:rsidRPr="00082C1F" w:rsidRDefault="007305A4" w:rsidP="008C14B3">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14:paraId="2AC0EBEE"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Средний ремонт ЗОУ котлоагрегата №5</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27C4F4"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EBBA705"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Поддержание КПД ЗОУ</w:t>
            </w:r>
          </w:p>
        </w:tc>
      </w:tr>
      <w:tr w:rsidR="007305A4" w:rsidRPr="00082C1F" w14:paraId="1FCBE4C2"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1B44F1FC" w14:textId="77777777" w:rsidR="007305A4" w:rsidRPr="00082C1F" w:rsidRDefault="007305A4" w:rsidP="008C14B3">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14:paraId="3F04231F"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Текущий ремонт  ЗОУ котлоагрегатов №1, №2, №3</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C42402"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2BA62450"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Поддержание КПД ЗОУ</w:t>
            </w:r>
          </w:p>
        </w:tc>
      </w:tr>
      <w:tr w:rsidR="007305A4" w:rsidRPr="00082C1F" w14:paraId="1B2D0C6D"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C13BC31" w14:textId="77777777" w:rsidR="007305A4" w:rsidRPr="00082C1F" w:rsidRDefault="007305A4" w:rsidP="008C14B3">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14:paraId="4C279C36"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Текущий ремонт золопроводов и золоотвала</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A09990"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A2FE9E6"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Защита окружающей среды  от загрязнения  отходами производства</w:t>
            </w:r>
          </w:p>
        </w:tc>
      </w:tr>
      <w:tr w:rsidR="007305A4" w:rsidRPr="00082C1F" w14:paraId="54A5EA5F"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A426C6B" w14:textId="77777777" w:rsidR="007305A4" w:rsidRPr="00082C1F" w:rsidRDefault="007305A4" w:rsidP="008C14B3">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Райчихинская ГРЭС</w:t>
            </w: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51460EE6"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Капитальный ремонт ЗОУ котла № 9</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B67915"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E4FC0D7"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Поддержание КПД ЗОУ</w:t>
            </w:r>
          </w:p>
        </w:tc>
      </w:tr>
      <w:tr w:rsidR="007305A4" w:rsidRPr="00082C1F" w14:paraId="5E632BEA"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7C1D187F" w14:textId="77777777" w:rsidR="007305A4" w:rsidRPr="00082C1F" w:rsidRDefault="007305A4" w:rsidP="008C14B3">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0341C61D"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Текущие  ремонты ЗОУ котлов № 6, 9</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59F153"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E8BA5C4"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Поддержание КПД ЗОУ</w:t>
            </w:r>
          </w:p>
        </w:tc>
      </w:tr>
      <w:tr w:rsidR="007305A4" w:rsidRPr="00082C1F" w14:paraId="19DB4F7B" w14:textId="77777777" w:rsidTr="00934D11">
        <w:trPr>
          <w:trHeight w:val="270"/>
          <w:jc w:val="right"/>
        </w:trPr>
        <w:tc>
          <w:tcPr>
            <w:tcW w:w="1417"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989670" w14:textId="77777777" w:rsidR="007305A4" w:rsidRPr="00082C1F" w:rsidRDefault="007305A4" w:rsidP="008C14B3">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01D005C8"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Текущий ремонт золопровода (внешнее гидрозолоудаление), Золопровод - контроль металла элементов золопровода</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7A7AE3"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28094DB" w14:textId="262B619E" w:rsidR="007305A4" w:rsidRPr="00082C1F" w:rsidRDefault="007305A4" w:rsidP="00934D11">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Защита окружающей среды от за</w:t>
            </w:r>
            <w:r w:rsidR="00934D11">
              <w:rPr>
                <w:rFonts w:ascii="Arial Narrow" w:eastAsia="Arial Unicode MS" w:hAnsi="Arial Narrow"/>
                <w:sz w:val="20"/>
                <w:szCs w:val="20"/>
              </w:rPr>
              <w:t>грязнения отходами производства</w:t>
            </w:r>
          </w:p>
        </w:tc>
      </w:tr>
      <w:tr w:rsidR="007305A4" w:rsidRPr="00082C1F" w14:paraId="23E025AE"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D84E4D3" w14:textId="5B618448" w:rsidR="007305A4" w:rsidRPr="00082C1F" w:rsidRDefault="00551504" w:rsidP="008C14B3">
            <w:pPr>
              <w:tabs>
                <w:tab w:val="left" w:pos="10260"/>
              </w:tabs>
              <w:jc w:val="center"/>
              <w:rPr>
                <w:rFonts w:ascii="Arial Narrow" w:hAnsi="Arial Narrow" w:cs="Arial"/>
                <w:sz w:val="20"/>
                <w:szCs w:val="20"/>
              </w:rPr>
            </w:pPr>
            <w:r>
              <w:rPr>
                <w:rFonts w:ascii="Arial Narrow" w:hAnsi="Arial Narrow" w:cs="Arial"/>
                <w:sz w:val="20"/>
                <w:szCs w:val="20"/>
              </w:rPr>
              <w:t>Нерюнгринская ГРЭС</w:t>
            </w:r>
          </w:p>
          <w:p w14:paraId="3E4B338A" w14:textId="77777777" w:rsidR="007305A4" w:rsidRPr="00082C1F" w:rsidRDefault="007305A4" w:rsidP="008C14B3">
            <w:pPr>
              <w:tabs>
                <w:tab w:val="left" w:pos="10260"/>
              </w:tabs>
              <w:jc w:val="center"/>
              <w:rPr>
                <w:rFonts w:ascii="Arial Narrow" w:hAnsi="Arial Narrow" w:cs="Arial"/>
                <w:sz w:val="20"/>
                <w:szCs w:val="20"/>
              </w:rPr>
            </w:pPr>
          </w:p>
          <w:p w14:paraId="66051A82" w14:textId="77777777" w:rsidR="007305A4" w:rsidRPr="00082C1F" w:rsidRDefault="007305A4" w:rsidP="008C14B3">
            <w:pPr>
              <w:tabs>
                <w:tab w:val="left" w:pos="10260"/>
              </w:tabs>
              <w:jc w:val="center"/>
              <w:rPr>
                <w:rFonts w:ascii="Arial Narrow"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CD6E436" w14:textId="77777777" w:rsidR="007305A4" w:rsidRPr="00082C1F" w:rsidRDefault="007305A4" w:rsidP="008C14B3">
            <w:pPr>
              <w:tabs>
                <w:tab w:val="left" w:pos="10260"/>
              </w:tabs>
              <w:rPr>
                <w:rFonts w:ascii="Arial Narrow" w:hAnsi="Arial Narrow" w:cs="Arial"/>
                <w:sz w:val="20"/>
                <w:szCs w:val="20"/>
              </w:rPr>
            </w:pPr>
            <w:r w:rsidRPr="00082C1F">
              <w:rPr>
                <w:rFonts w:ascii="Arial Narrow" w:hAnsi="Arial Narrow" w:cs="Arial"/>
                <w:sz w:val="20"/>
                <w:szCs w:val="20"/>
              </w:rPr>
              <w:t>Услуги по разработке и получению комплексного экологического решения (КЭР) для СП "Нерюнгринская ГРЭС"</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FDD68B"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 стадии выполнения</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1C4DC4" w14:textId="77777777" w:rsidR="007305A4" w:rsidRPr="00082C1F" w:rsidRDefault="007305A4" w:rsidP="008C14B3">
            <w:pPr>
              <w:tabs>
                <w:tab w:val="left" w:pos="10260"/>
              </w:tabs>
              <w:jc w:val="center"/>
              <w:rPr>
                <w:rFonts w:ascii="Arial Narrow" w:eastAsia="Arial Unicode MS" w:hAnsi="Arial Narrow" w:cs="Arial"/>
                <w:sz w:val="20"/>
                <w:szCs w:val="20"/>
              </w:rPr>
            </w:pPr>
            <w:r w:rsidRPr="00082C1F">
              <w:rPr>
                <w:rFonts w:ascii="Arial Narrow" w:eastAsia="Arial Unicode MS" w:hAnsi="Arial Narrow"/>
                <w:sz w:val="20"/>
                <w:szCs w:val="20"/>
              </w:rPr>
              <w:t>Соблюдение требований природоохранного законодательства</w:t>
            </w:r>
          </w:p>
        </w:tc>
      </w:tr>
      <w:tr w:rsidR="007305A4" w:rsidRPr="00082C1F" w14:paraId="5D3E1D7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9125701" w14:textId="77777777" w:rsidR="007305A4" w:rsidRPr="00082C1F" w:rsidRDefault="007305A4" w:rsidP="008C14B3">
            <w:pPr>
              <w:tabs>
                <w:tab w:val="left" w:pos="10260"/>
              </w:tabs>
              <w:jc w:val="center"/>
              <w:rPr>
                <w:rFonts w:ascii="Arial Narrow" w:hAnsi="Arial Narrow" w:cs="Arial"/>
                <w:sz w:val="20"/>
                <w:szCs w:val="20"/>
              </w:rPr>
            </w:pPr>
          </w:p>
        </w:tc>
        <w:tc>
          <w:tcPr>
            <w:tcW w:w="3969" w:type="dxa"/>
            <w:tcBorders>
              <w:top w:val="single" w:sz="4" w:space="0" w:color="auto"/>
              <w:bottom w:val="single" w:sz="2" w:space="0" w:color="003366"/>
              <w:right w:val="single" w:sz="2" w:space="0" w:color="003366"/>
            </w:tcBorders>
            <w:noWrap/>
            <w:tcMar>
              <w:top w:w="15" w:type="dxa"/>
              <w:left w:w="15" w:type="dxa"/>
              <w:bottom w:w="0" w:type="dxa"/>
              <w:right w:w="15" w:type="dxa"/>
            </w:tcMar>
            <w:vAlign w:val="center"/>
          </w:tcPr>
          <w:p w14:paraId="7FA0B68C" w14:textId="77777777" w:rsidR="007305A4" w:rsidRPr="00082C1F" w:rsidRDefault="007305A4" w:rsidP="008C14B3">
            <w:pPr>
              <w:rPr>
                <w:rFonts w:ascii="Arial Narrow" w:hAnsi="Arial Narrow" w:cs="Arial"/>
                <w:sz w:val="20"/>
                <w:szCs w:val="20"/>
              </w:rPr>
            </w:pPr>
            <w:r w:rsidRPr="00082C1F">
              <w:rPr>
                <w:rFonts w:ascii="Arial Narrow" w:hAnsi="Arial Narrow" w:cs="Arial"/>
                <w:sz w:val="20"/>
                <w:szCs w:val="20"/>
              </w:rPr>
              <w:t xml:space="preserve">Проведение капитальных, средних, текущих ремонтов золоуловителей </w:t>
            </w:r>
          </w:p>
        </w:tc>
        <w:tc>
          <w:tcPr>
            <w:tcW w:w="1701" w:type="dxa"/>
            <w:tcBorders>
              <w:top w:val="single" w:sz="4" w:space="0" w:color="auto"/>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53881C5C"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27B4C6DF" w14:textId="77777777" w:rsidR="007305A4" w:rsidRPr="00082C1F" w:rsidRDefault="007305A4" w:rsidP="008C14B3">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 xml:space="preserve">Поддержание КПД ЗОУ </w:t>
            </w:r>
          </w:p>
        </w:tc>
      </w:tr>
      <w:tr w:rsidR="007305A4" w:rsidRPr="00082C1F" w14:paraId="2D9CA47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2FE6BBA" w14:textId="77777777" w:rsidR="007305A4" w:rsidRPr="00082C1F" w:rsidRDefault="007305A4" w:rsidP="008C14B3">
            <w:pPr>
              <w:tabs>
                <w:tab w:val="left" w:pos="10260"/>
              </w:tabs>
              <w:jc w:val="center"/>
              <w:rPr>
                <w:rFonts w:ascii="Arial Narrow" w:hAnsi="Arial Narrow" w:cs="Arial"/>
                <w:sz w:val="20"/>
                <w:szCs w:val="20"/>
              </w:rPr>
            </w:pPr>
          </w:p>
        </w:tc>
        <w:tc>
          <w:tcPr>
            <w:tcW w:w="3969"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65778932" w14:textId="77777777" w:rsidR="007305A4" w:rsidRPr="00082C1F" w:rsidRDefault="007305A4" w:rsidP="008C14B3">
            <w:pPr>
              <w:tabs>
                <w:tab w:val="left" w:pos="10260"/>
              </w:tabs>
              <w:ind w:firstLine="18"/>
              <w:rPr>
                <w:rFonts w:ascii="Arial Narrow" w:eastAsia="Arial Unicode MS" w:hAnsi="Arial Narrow"/>
                <w:sz w:val="20"/>
                <w:szCs w:val="20"/>
              </w:rPr>
            </w:pPr>
            <w:r w:rsidRPr="00082C1F">
              <w:rPr>
                <w:rFonts w:ascii="Arial Narrow" w:hAnsi="Arial Narrow" w:cs="Arial"/>
                <w:sz w:val="20"/>
                <w:szCs w:val="20"/>
              </w:rPr>
              <w:t>Текущий ремонт золопроводов ЧТЭЦ</w:t>
            </w:r>
          </w:p>
        </w:tc>
        <w:tc>
          <w:tcPr>
            <w:tcW w:w="1701"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35D74012" w14:textId="77777777" w:rsidR="007305A4" w:rsidRPr="00082C1F" w:rsidRDefault="007305A4" w:rsidP="008C14B3">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tcPr>
          <w:p w14:paraId="1DC1C483"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Защита окружающей среды от загрязнения отходами производства</w:t>
            </w:r>
          </w:p>
        </w:tc>
      </w:tr>
      <w:tr w:rsidR="007305A4" w:rsidRPr="00082C1F" w14:paraId="7A8CB907"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D5F3383" w14:textId="77777777" w:rsidR="007305A4" w:rsidRPr="00082C1F" w:rsidRDefault="007305A4" w:rsidP="008C14B3">
            <w:pPr>
              <w:tabs>
                <w:tab w:val="left" w:pos="10260"/>
              </w:tabs>
              <w:jc w:val="center"/>
              <w:rPr>
                <w:rFonts w:ascii="Arial Narrow" w:hAnsi="Arial Narrow" w:cs="Arial"/>
                <w:sz w:val="20"/>
                <w:szCs w:val="20"/>
              </w:rPr>
            </w:pPr>
          </w:p>
        </w:tc>
        <w:tc>
          <w:tcPr>
            <w:tcW w:w="3969"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14:paraId="78481C33" w14:textId="77777777" w:rsidR="007305A4" w:rsidRPr="00082C1F" w:rsidRDefault="007305A4" w:rsidP="008C14B3">
            <w:pPr>
              <w:rPr>
                <w:rFonts w:ascii="Arial Narrow" w:hAnsi="Arial Narrow" w:cs="Arial"/>
                <w:sz w:val="20"/>
                <w:szCs w:val="20"/>
              </w:rPr>
            </w:pPr>
            <w:r w:rsidRPr="00082C1F">
              <w:rPr>
                <w:rFonts w:ascii="Arial Narrow" w:hAnsi="Arial Narrow" w:cs="Arial"/>
                <w:sz w:val="20"/>
                <w:szCs w:val="20"/>
              </w:rPr>
              <w:t>Испытания электрофильтра энергоблока №3  с замерами выбросов (до и после ремонта)</w:t>
            </w:r>
          </w:p>
        </w:tc>
        <w:tc>
          <w:tcPr>
            <w:tcW w:w="1701"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016EDB39"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14:paraId="14DCD594" w14:textId="77777777" w:rsidR="007305A4" w:rsidRPr="00082C1F" w:rsidRDefault="007305A4" w:rsidP="008C14B3">
            <w:pPr>
              <w:jc w:val="center"/>
              <w:rPr>
                <w:rFonts w:ascii="Arial Narrow" w:hAnsi="Arial Narrow" w:cs="Arial"/>
                <w:sz w:val="20"/>
                <w:szCs w:val="20"/>
              </w:rPr>
            </w:pPr>
            <w:r w:rsidRPr="00082C1F">
              <w:rPr>
                <w:rFonts w:ascii="Arial Narrow" w:hAnsi="Arial Narrow" w:cs="Arial"/>
                <w:sz w:val="20"/>
                <w:szCs w:val="20"/>
              </w:rPr>
              <w:t>Соблюдение нормативных уровней воздействия на окружающую среду</w:t>
            </w:r>
          </w:p>
          <w:p w14:paraId="76FA4742" w14:textId="77777777" w:rsidR="007305A4" w:rsidRPr="00082C1F" w:rsidRDefault="007305A4" w:rsidP="008C14B3">
            <w:pPr>
              <w:tabs>
                <w:tab w:val="left" w:pos="10260"/>
              </w:tabs>
              <w:jc w:val="center"/>
              <w:rPr>
                <w:rFonts w:ascii="Arial Narrow" w:eastAsia="Arial Unicode MS" w:hAnsi="Arial Narrow" w:cs="Arial"/>
                <w:sz w:val="20"/>
                <w:szCs w:val="20"/>
              </w:rPr>
            </w:pPr>
          </w:p>
        </w:tc>
      </w:tr>
      <w:tr w:rsidR="007305A4" w:rsidRPr="00082C1F" w14:paraId="1F48DC0C" w14:textId="77777777" w:rsidTr="00934D11">
        <w:trPr>
          <w:trHeight w:val="270"/>
          <w:jc w:val="right"/>
        </w:trPr>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3A3487E" w14:textId="77777777" w:rsidR="007305A4" w:rsidRPr="00082C1F" w:rsidRDefault="007305A4" w:rsidP="008C14B3">
            <w:pPr>
              <w:tabs>
                <w:tab w:val="left" w:pos="10260"/>
              </w:tabs>
              <w:jc w:val="center"/>
              <w:rPr>
                <w:rFonts w:ascii="Arial Narrow" w:hAnsi="Arial Narrow" w:cs="Arial"/>
                <w:sz w:val="20"/>
                <w:szCs w:val="20"/>
              </w:rPr>
            </w:pPr>
            <w:r w:rsidRPr="00082C1F">
              <w:rPr>
                <w:rFonts w:ascii="Arial Narrow" w:hAnsi="Arial Narrow" w:cs="Arial"/>
                <w:sz w:val="20"/>
                <w:szCs w:val="20"/>
              </w:rPr>
              <w:t>Артемовская ТЭЦ</w:t>
            </w:r>
          </w:p>
        </w:tc>
        <w:tc>
          <w:tcPr>
            <w:tcW w:w="3969" w:type="dxa"/>
            <w:tcBorders>
              <w:top w:val="single" w:sz="2" w:space="0" w:color="003366"/>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A20C27F" w14:textId="77777777" w:rsidR="007305A4" w:rsidRPr="00082C1F" w:rsidRDefault="007305A4" w:rsidP="008C14B3">
            <w:pPr>
              <w:tabs>
                <w:tab w:val="left" w:pos="10260"/>
              </w:tabs>
              <w:rPr>
                <w:rFonts w:ascii="Arial Narrow" w:eastAsia="Arial Unicode MS" w:hAnsi="Arial Narrow"/>
                <w:sz w:val="20"/>
                <w:szCs w:val="20"/>
              </w:rPr>
            </w:pPr>
            <w:r w:rsidRPr="00082C1F">
              <w:rPr>
                <w:rFonts w:ascii="Arial Narrow" w:eastAsia="Arial Unicode MS" w:hAnsi="Arial Narrow"/>
                <w:sz w:val="20"/>
                <w:szCs w:val="20"/>
              </w:rPr>
              <w:t>Ремонт золоуловителей к/а ст. №№ 6-13</w:t>
            </w:r>
          </w:p>
        </w:tc>
        <w:tc>
          <w:tcPr>
            <w:tcW w:w="1701" w:type="dxa"/>
            <w:tcBorders>
              <w:top w:val="single" w:sz="2" w:space="0" w:color="003366"/>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5D248DE"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003366"/>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F425879"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Соблюдение нормативных уровней воздействия на окружающую среду</w:t>
            </w:r>
          </w:p>
        </w:tc>
      </w:tr>
      <w:tr w:rsidR="007305A4" w:rsidRPr="00082C1F" w14:paraId="40F69F86"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92E73C7" w14:textId="77777777" w:rsidR="007305A4" w:rsidRPr="00082C1F" w:rsidRDefault="007305A4" w:rsidP="008C14B3">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61C74B5" w14:textId="77777777" w:rsidR="007305A4" w:rsidRPr="00082C1F" w:rsidRDefault="007305A4" w:rsidP="008C14B3">
            <w:pPr>
              <w:tabs>
                <w:tab w:val="left" w:pos="10260"/>
              </w:tabs>
              <w:rPr>
                <w:rFonts w:ascii="Arial Narrow" w:eastAsia="Arial Unicode MS" w:hAnsi="Arial Narrow"/>
                <w:sz w:val="20"/>
                <w:szCs w:val="20"/>
              </w:rPr>
            </w:pPr>
            <w:r w:rsidRPr="00082C1F">
              <w:rPr>
                <w:rFonts w:ascii="Arial Narrow" w:hAnsi="Arial Narrow" w:cs="Arial"/>
                <w:sz w:val="20"/>
                <w:szCs w:val="20"/>
              </w:rPr>
              <w:t>Передача отходов специализированным организациям для размещения, использования и обезвреживания.</w:t>
            </w:r>
          </w:p>
        </w:tc>
        <w:tc>
          <w:tcPr>
            <w:tcW w:w="170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CB60E4E"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F4FBC46" w14:textId="77777777" w:rsidR="007305A4" w:rsidRPr="00082C1F" w:rsidRDefault="007305A4" w:rsidP="008C14B3">
            <w:pPr>
              <w:tabs>
                <w:tab w:val="left" w:pos="10260"/>
              </w:tabs>
              <w:jc w:val="center"/>
              <w:rPr>
                <w:rFonts w:ascii="Arial Narrow" w:eastAsia="Arial Unicode MS" w:hAnsi="Arial Narrow"/>
                <w:sz w:val="20"/>
                <w:szCs w:val="20"/>
              </w:rPr>
            </w:pPr>
            <w:r w:rsidRPr="00082C1F">
              <w:rPr>
                <w:rFonts w:ascii="Arial Narrow" w:hAnsi="Arial Narrow" w:cs="Arial"/>
                <w:sz w:val="20"/>
                <w:szCs w:val="20"/>
              </w:rPr>
              <w:t>Исключение сверхнормативного размещения отходов</w:t>
            </w:r>
          </w:p>
        </w:tc>
      </w:tr>
      <w:tr w:rsidR="009C5209" w:rsidRPr="009C5209" w14:paraId="2E8D3E07" w14:textId="77777777" w:rsidTr="00934D11">
        <w:trPr>
          <w:trHeight w:val="270"/>
          <w:jc w:val="right"/>
        </w:trPr>
        <w:tc>
          <w:tcPr>
            <w:tcW w:w="1417"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B1A698" w14:textId="1D642777" w:rsidR="009C5209" w:rsidRPr="009C5209" w:rsidRDefault="009C5209" w:rsidP="009C5209">
            <w:pPr>
              <w:tabs>
                <w:tab w:val="left" w:pos="10260"/>
              </w:tabs>
              <w:jc w:val="center"/>
              <w:rPr>
                <w:rFonts w:ascii="Arial Narrow" w:hAnsi="Arial Narrow" w:cs="Arial"/>
                <w:sz w:val="20"/>
                <w:szCs w:val="20"/>
              </w:rPr>
            </w:pPr>
            <w:r w:rsidRPr="009C5209">
              <w:rPr>
                <w:rFonts w:ascii="Arial Narrow" w:hAnsi="Arial Narrow" w:cs="Arial"/>
                <w:sz w:val="20"/>
                <w:szCs w:val="20"/>
              </w:rPr>
              <w:t>Владивостокская ТЭЦ-2</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50BB49" w14:textId="1A8F5BEC" w:rsidR="009C5209" w:rsidRPr="009C5209" w:rsidRDefault="009C5209" w:rsidP="009C5209">
            <w:pPr>
              <w:tabs>
                <w:tab w:val="left" w:pos="10260"/>
              </w:tabs>
              <w:rPr>
                <w:rFonts w:ascii="Arial Narrow" w:eastAsia="Arial Unicode MS" w:hAnsi="Arial Narrow" w:cs="Arial"/>
                <w:sz w:val="20"/>
                <w:szCs w:val="20"/>
              </w:rPr>
            </w:pPr>
            <w:r w:rsidRPr="009C5209">
              <w:rPr>
                <w:rFonts w:ascii="Arial Narrow" w:eastAsia="Arial Unicode MS" w:hAnsi="Arial Narrow"/>
                <w:sz w:val="20"/>
                <w:szCs w:val="20"/>
              </w:rPr>
              <w:t>Осмотр, очистка и ремонт систем производственной, ливневой и хозяйственно-бытовой канализации</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2DB47B" w14:textId="332AB0A9" w:rsidR="009C5209" w:rsidRPr="009C5209" w:rsidRDefault="009C5209" w:rsidP="009C5209">
            <w:pPr>
              <w:tabs>
                <w:tab w:val="left" w:pos="10260"/>
              </w:tabs>
              <w:jc w:val="center"/>
              <w:rPr>
                <w:rFonts w:ascii="Arial Narrow" w:eastAsia="Arial Unicode MS" w:hAnsi="Arial Narrow" w:cs="Arial"/>
                <w:sz w:val="20"/>
                <w:szCs w:val="20"/>
              </w:rPr>
            </w:pPr>
            <w:r w:rsidRPr="009C5209">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719C7C" w14:textId="23BA3119" w:rsidR="009C5209" w:rsidRPr="009C5209" w:rsidRDefault="009C5209" w:rsidP="009C5209">
            <w:pPr>
              <w:tabs>
                <w:tab w:val="left" w:pos="10260"/>
              </w:tabs>
              <w:jc w:val="center"/>
              <w:rPr>
                <w:rFonts w:ascii="Arial Narrow" w:eastAsia="Arial Unicode MS" w:hAnsi="Arial Narrow" w:cs="Arial"/>
                <w:sz w:val="20"/>
                <w:szCs w:val="20"/>
              </w:rPr>
            </w:pPr>
            <w:r w:rsidRPr="009C5209">
              <w:rPr>
                <w:rFonts w:ascii="Arial Narrow" w:eastAsia="Arial Unicode MS" w:hAnsi="Arial Narrow"/>
                <w:sz w:val="20"/>
                <w:szCs w:val="20"/>
              </w:rPr>
              <w:t>Соблюдение нормативных уровней воздействия на окружающую среду</w:t>
            </w:r>
          </w:p>
        </w:tc>
      </w:tr>
      <w:tr w:rsidR="009C5209" w:rsidRPr="009C5209" w14:paraId="7EEBF40E"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916B7B" w14:textId="77777777" w:rsidR="009C5209" w:rsidRPr="009C5209"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D53ED4" w14:textId="785E8954" w:rsidR="009C5209" w:rsidRPr="009C5209" w:rsidRDefault="009C5209" w:rsidP="009C5209">
            <w:pPr>
              <w:tabs>
                <w:tab w:val="left" w:pos="10260"/>
              </w:tabs>
              <w:rPr>
                <w:rFonts w:ascii="Arial Narrow" w:eastAsia="Arial Unicode MS" w:hAnsi="Arial Narrow" w:cs="Arial"/>
                <w:sz w:val="20"/>
                <w:szCs w:val="20"/>
              </w:rPr>
            </w:pPr>
            <w:r w:rsidRPr="009C5209">
              <w:rPr>
                <w:rFonts w:ascii="Arial Narrow" w:eastAsia="Arial Unicode MS" w:hAnsi="Arial Narrow"/>
                <w:sz w:val="20"/>
                <w:szCs w:val="20"/>
              </w:rPr>
              <w:t>Чистка ковша береговой насосной</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D80948" w14:textId="40A3FB38" w:rsidR="009C5209" w:rsidRPr="009C5209" w:rsidRDefault="009C5209" w:rsidP="009C5209">
            <w:pPr>
              <w:tabs>
                <w:tab w:val="left" w:pos="10260"/>
              </w:tabs>
              <w:jc w:val="center"/>
              <w:rPr>
                <w:rFonts w:ascii="Arial Narrow" w:eastAsia="Arial Unicode MS" w:hAnsi="Arial Narrow" w:cs="Arial"/>
                <w:sz w:val="20"/>
                <w:szCs w:val="20"/>
              </w:rPr>
            </w:pPr>
            <w:r w:rsidRPr="009C5209">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E8E6D3" w14:textId="2EDD97F2" w:rsidR="009C5209" w:rsidRPr="009C5209" w:rsidRDefault="009C5209" w:rsidP="009C5209">
            <w:pPr>
              <w:tabs>
                <w:tab w:val="left" w:pos="10260"/>
              </w:tabs>
              <w:jc w:val="center"/>
              <w:rPr>
                <w:rFonts w:ascii="Arial Narrow" w:eastAsia="Arial Unicode MS" w:hAnsi="Arial Narrow" w:cs="Arial"/>
                <w:sz w:val="20"/>
                <w:szCs w:val="20"/>
              </w:rPr>
            </w:pPr>
            <w:r w:rsidRPr="009C5209">
              <w:rPr>
                <w:rFonts w:ascii="Arial Narrow" w:eastAsia="Arial Unicode MS" w:hAnsi="Arial Narrow"/>
                <w:sz w:val="20"/>
                <w:szCs w:val="20"/>
              </w:rPr>
              <w:t>Рациональное использование водных ресурсов</w:t>
            </w:r>
          </w:p>
        </w:tc>
      </w:tr>
      <w:tr w:rsidR="009C5209" w:rsidRPr="009C5209" w14:paraId="080234AC"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FEC143" w14:textId="77777777" w:rsidR="009C5209" w:rsidRPr="009C5209"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48EAB4" w14:textId="52B7A1F1" w:rsidR="009C5209" w:rsidRPr="009C5209" w:rsidRDefault="009C5209" w:rsidP="009C5209">
            <w:pPr>
              <w:tabs>
                <w:tab w:val="left" w:pos="10260"/>
              </w:tabs>
              <w:rPr>
                <w:rFonts w:ascii="Arial Narrow" w:hAnsi="Arial Narrow" w:cs="Arial"/>
                <w:sz w:val="20"/>
                <w:szCs w:val="20"/>
              </w:rPr>
            </w:pPr>
            <w:r w:rsidRPr="009C5209">
              <w:rPr>
                <w:rFonts w:ascii="Arial Narrow" w:hAnsi="Arial Narrow" w:cs="Arial"/>
                <w:sz w:val="20"/>
                <w:szCs w:val="20"/>
              </w:rPr>
              <w:t>Передача отходов специализированным организациям для размещения, использования и обезвреживания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60BA2E" w14:textId="64186C4F" w:rsidR="009C5209" w:rsidRPr="009C5209" w:rsidRDefault="009C5209" w:rsidP="009C5209">
            <w:pPr>
              <w:tabs>
                <w:tab w:val="left" w:pos="10260"/>
              </w:tabs>
              <w:jc w:val="center"/>
              <w:rPr>
                <w:rFonts w:ascii="Arial Narrow" w:hAnsi="Arial Narrow" w:cs="Arial"/>
                <w:sz w:val="20"/>
                <w:szCs w:val="20"/>
              </w:rPr>
            </w:pPr>
            <w:r w:rsidRPr="009C5209">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D358CB" w14:textId="51A36A79" w:rsidR="009C5209" w:rsidRPr="009C5209" w:rsidRDefault="009C5209" w:rsidP="009C5209">
            <w:pPr>
              <w:tabs>
                <w:tab w:val="left" w:pos="10260"/>
              </w:tabs>
              <w:jc w:val="center"/>
              <w:rPr>
                <w:rFonts w:ascii="Arial Narrow" w:hAnsi="Arial Narrow" w:cs="Arial"/>
                <w:sz w:val="20"/>
                <w:szCs w:val="20"/>
              </w:rPr>
            </w:pPr>
            <w:r w:rsidRPr="009C5209">
              <w:rPr>
                <w:rFonts w:ascii="Arial Narrow" w:hAnsi="Arial Narrow" w:cs="Arial"/>
                <w:sz w:val="20"/>
                <w:szCs w:val="20"/>
              </w:rPr>
              <w:t>Исключение сверхнормативного размещения отходов</w:t>
            </w:r>
          </w:p>
        </w:tc>
      </w:tr>
      <w:tr w:rsidR="009C5209" w:rsidRPr="00082C1F" w14:paraId="37140702" w14:textId="77777777" w:rsidTr="00934D11">
        <w:trPr>
          <w:trHeight w:val="270"/>
          <w:jc w:val="right"/>
        </w:trPr>
        <w:tc>
          <w:tcPr>
            <w:tcW w:w="1417"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AB648D"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Приморские тепловые сети</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3D6CA8" w14:textId="77777777" w:rsidR="009C5209" w:rsidRPr="00082C1F" w:rsidRDefault="009C5209" w:rsidP="009C5209">
            <w:pPr>
              <w:tabs>
                <w:tab w:val="left" w:pos="10260"/>
              </w:tabs>
              <w:rPr>
                <w:rFonts w:ascii="Arial Narrow" w:eastAsia="Arial Unicode MS" w:hAnsi="Arial Narrow"/>
                <w:sz w:val="20"/>
                <w:szCs w:val="20"/>
              </w:rPr>
            </w:pPr>
            <w:r w:rsidRPr="00082C1F">
              <w:rPr>
                <w:rFonts w:ascii="Arial Narrow" w:eastAsia="Arial Unicode MS" w:hAnsi="Arial Narrow" w:cs="Arial"/>
                <w:sz w:val="20"/>
                <w:szCs w:val="20"/>
              </w:rPr>
              <w:t>Мониторинг качества сбрасываемых сточных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7E5768"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EBD340"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Контроль над уровнями воздействия</w:t>
            </w:r>
          </w:p>
        </w:tc>
      </w:tr>
      <w:tr w:rsidR="009C5209" w:rsidRPr="00082C1F" w14:paraId="10008AAC"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5DA505"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905EF9" w14:textId="77777777" w:rsidR="009C5209" w:rsidRPr="00082C1F" w:rsidRDefault="009C5209" w:rsidP="009C5209">
            <w:pPr>
              <w:tabs>
                <w:tab w:val="left" w:pos="10260"/>
              </w:tabs>
              <w:rPr>
                <w:rFonts w:ascii="Arial Narrow" w:eastAsia="Arial Unicode MS" w:hAnsi="Arial Narrow"/>
                <w:sz w:val="20"/>
                <w:szCs w:val="20"/>
              </w:rPr>
            </w:pPr>
            <w:r w:rsidRPr="00082C1F">
              <w:rPr>
                <w:rFonts w:ascii="Arial Narrow" w:eastAsia="Arial Unicode MS" w:hAnsi="Arial Narrow" w:cs="Arial"/>
                <w:sz w:val="20"/>
                <w:szCs w:val="20"/>
              </w:rPr>
              <w:t>Мониторинг качества вод водных объектов – приемников сточных вод в контрольных створах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984C1A"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AC4C85"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Контроль над уровнями воздействия</w:t>
            </w:r>
          </w:p>
        </w:tc>
      </w:tr>
      <w:tr w:rsidR="009C5209" w:rsidRPr="00082C1F" w14:paraId="16693B78"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D4A1CD"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5033F4"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состояния водоохранных зон, прибрежных защитных и береговых полос водных объектов – приемников сточных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E5E27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2EE739"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cs="Arial"/>
                <w:sz w:val="20"/>
                <w:szCs w:val="20"/>
              </w:rPr>
              <w:t>Контроль над уровнями воздействия</w:t>
            </w:r>
          </w:p>
        </w:tc>
      </w:tr>
      <w:tr w:rsidR="009C5209" w:rsidRPr="00082C1F" w14:paraId="455F5EB0"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1B2230"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FB8319"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выбросов загрязняющих веществ в атмосферный воздух источниками загрязнения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E132F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6E1D1B"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Контроль над уровнями воздействия</w:t>
            </w:r>
          </w:p>
        </w:tc>
      </w:tr>
      <w:tr w:rsidR="009C5209" w:rsidRPr="00082C1F" w14:paraId="49B5A1C3"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C06385"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B6E07F"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качества атмосферного воздуха на границах санитарно-защитных зон промплощадок</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CF59A6"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AF3CA0"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Контроль над уровнями воздействия</w:t>
            </w:r>
          </w:p>
        </w:tc>
      </w:tr>
      <w:tr w:rsidR="009C5209" w:rsidRPr="00082C1F" w14:paraId="3672B66E"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0B954C"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6B6E2F"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Передача отходов производства и потребления специализированным организациям</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6ED84A"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6C7935"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Исключение загрязнения окружающей среды</w:t>
            </w:r>
          </w:p>
        </w:tc>
      </w:tr>
      <w:tr w:rsidR="009C5209" w:rsidRPr="00082C1F" w14:paraId="3771B44B"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CD5B12"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2BBBD3"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состояния почв в местах размещения отходов</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D151E9"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4043B1"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Контроль над уровнями воздействия</w:t>
            </w:r>
          </w:p>
        </w:tc>
      </w:tr>
      <w:tr w:rsidR="009C5209" w:rsidRPr="00082C1F" w14:paraId="136B02E4"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01E76AB"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Амурская ТЭЦ-1</w:t>
            </w:r>
          </w:p>
        </w:tc>
        <w:tc>
          <w:tcPr>
            <w:tcW w:w="3969" w:type="dxa"/>
            <w:tcBorders>
              <w:top w:val="single" w:sz="4"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4BBB344B"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Текущий ремонт золоулавливающих установок к/а ст. №№ 2, 4, 6-7, 9-10</w:t>
            </w:r>
          </w:p>
        </w:tc>
        <w:tc>
          <w:tcPr>
            <w:tcW w:w="1701"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7D20799"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F7A5710"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Повышение надежности работы  золоулавливающих установок</w:t>
            </w:r>
          </w:p>
        </w:tc>
      </w:tr>
      <w:tr w:rsidR="009C5209" w:rsidRPr="00082C1F" w14:paraId="32DF5E5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0B5AA4E5"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2F74A448"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Определение КПД золоулавливающих установок</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8CF35C0"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04DC731"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степени очистки дымовых газов</w:t>
            </w:r>
          </w:p>
        </w:tc>
      </w:tr>
      <w:tr w:rsidR="009C5209" w:rsidRPr="00082C1F" w14:paraId="2FE132A2"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E342580"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718F61CF"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замеров выбросов загрязняющих веществ в атмосферу</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4A838E3"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49B2B83"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3DF49F9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D6035DC"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1EFF1DED"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C2BE13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A6CE0A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7BC7B04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C9C6EF3"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4859587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6A38E32"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B92DA25"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 xml:space="preserve">Контроль соответствия требованиям стандартов, </w:t>
            </w:r>
            <w:r w:rsidRPr="00082C1F">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9C5209" w:rsidRPr="00082C1F" w14:paraId="22845510"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6C38BB6"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06D383D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B755D7D"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0907FD1"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сточных вод</w:t>
            </w:r>
          </w:p>
        </w:tc>
      </w:tr>
      <w:tr w:rsidR="009C5209" w:rsidRPr="00082C1F" w14:paraId="0A76C49A"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49BFFC03"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6533D794"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Передача отходов производства и потребления</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0E23677"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15023B5"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 на предприятии</w:t>
            </w:r>
          </w:p>
        </w:tc>
      </w:tr>
      <w:tr w:rsidR="009C5209" w:rsidRPr="00082C1F" w14:paraId="58E4D9B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0961065D" w14:textId="77777777" w:rsidR="009C5209" w:rsidRPr="00082C1F" w:rsidRDefault="009C5209" w:rsidP="009C5209">
            <w:pPr>
              <w:tabs>
                <w:tab w:val="left" w:pos="10260"/>
              </w:tabs>
              <w:jc w:val="center"/>
              <w:rPr>
                <w:rFonts w:ascii="Arial Narrow" w:hAnsi="Arial Narrow" w:cs="Arial"/>
                <w:sz w:val="20"/>
                <w:szCs w:val="20"/>
              </w:rPr>
            </w:pPr>
          </w:p>
        </w:tc>
        <w:tc>
          <w:tcPr>
            <w:tcW w:w="3969"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14:paraId="6A3DDD0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25514B5"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508424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Обеспечение требований законодательных актов</w:t>
            </w:r>
          </w:p>
        </w:tc>
      </w:tr>
      <w:tr w:rsidR="009C5209" w:rsidRPr="00082C1F" w14:paraId="3C60AD31"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5E823067"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Комсомольская ТЭЦ-2</w:t>
            </w:r>
          </w:p>
        </w:tc>
        <w:tc>
          <w:tcPr>
            <w:tcW w:w="3969"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87CC37" w14:textId="77777777" w:rsidR="009C5209" w:rsidRPr="00082C1F" w:rsidRDefault="009C5209" w:rsidP="009C5209">
            <w:pPr>
              <w:rPr>
                <w:rFonts w:ascii="Arial Narrow" w:eastAsia="Arial Unicode MS" w:hAnsi="Arial Narrow" w:cs="Arial"/>
                <w:sz w:val="20"/>
                <w:szCs w:val="20"/>
              </w:rPr>
            </w:pPr>
            <w:r w:rsidRPr="00082C1F">
              <w:rPr>
                <w:rFonts w:ascii="Arial Narrow" w:hAnsi="Arial Narrow" w:cs="Arial"/>
                <w:sz w:val="20"/>
                <w:szCs w:val="20"/>
              </w:rPr>
              <w:t>Текущий ремонт</w:t>
            </w:r>
            <w:r w:rsidRPr="00082C1F">
              <w:rPr>
                <w:rFonts w:ascii="Arial Narrow" w:hAnsi="Arial Narrow" w:cs="Arial"/>
                <w:sz w:val="20"/>
                <w:szCs w:val="20"/>
                <w:lang w:val="x-none"/>
              </w:rPr>
              <w:t xml:space="preserve"> золоулавливающих установок </w:t>
            </w:r>
            <w:r w:rsidRPr="00082C1F">
              <w:rPr>
                <w:rFonts w:ascii="Arial Narrow" w:hAnsi="Arial Narrow" w:cs="Arial"/>
                <w:sz w:val="20"/>
                <w:szCs w:val="20"/>
              </w:rPr>
              <w:t>к/а</w:t>
            </w:r>
            <w:r w:rsidRPr="00082C1F">
              <w:rPr>
                <w:rFonts w:ascii="Arial Narrow" w:hAnsi="Arial Narrow" w:cs="Arial"/>
                <w:sz w:val="20"/>
                <w:szCs w:val="20"/>
                <w:lang w:val="x-none"/>
              </w:rPr>
              <w:t xml:space="preserve"> ст.№№ 4-10</w:t>
            </w:r>
          </w:p>
        </w:tc>
        <w:tc>
          <w:tcPr>
            <w:tcW w:w="1701"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B229E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FF6209"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Повышение надежности работы золоулавливающих установок</w:t>
            </w:r>
          </w:p>
        </w:tc>
      </w:tr>
      <w:tr w:rsidR="009C5209" w:rsidRPr="00082C1F" w14:paraId="647711C8"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3E0F3EF"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FB0E6F"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Определение КПД золоулавливающих установок</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65A6C6"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BBA35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степени очистки дымовых газов</w:t>
            </w:r>
          </w:p>
        </w:tc>
      </w:tr>
      <w:tr w:rsidR="009C5209" w:rsidRPr="00082C1F" w14:paraId="1436E2B5"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46F20E2E"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16E37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Определение КПД  аспирационных  установок</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20FD29"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9CD8D2"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Контроль соблюдения нормативов ПДВ</w:t>
            </w:r>
          </w:p>
        </w:tc>
      </w:tr>
      <w:tr w:rsidR="009C5209" w:rsidRPr="00082C1F" w14:paraId="56F90AD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18A3FB3E"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EA49EB"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замеров загрязняющих веществ в природных и сточных водах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22B8C0"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168BAC"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качества сточных вод</w:t>
            </w:r>
          </w:p>
        </w:tc>
      </w:tr>
      <w:tr w:rsidR="009C5209" w:rsidRPr="00082C1F" w14:paraId="7D5E6F41"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B22C822"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647FE3"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Приобретение прибора учёта сточных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8B28DD"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AB9ACD"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 на предприятии</w:t>
            </w:r>
          </w:p>
        </w:tc>
      </w:tr>
      <w:tr w:rsidR="009C5209" w:rsidRPr="00082C1F" w14:paraId="20741290"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ADF0714"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lastRenderedPageBreak/>
              <w:t>Комсомольская ТЭЦ-3</w:t>
            </w: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91F447C"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замеров выбросов загрязняющих веществ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93280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748736"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507FB2D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1FF8E007"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29B72B7C"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0BFDB3"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10AB13"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0A48FC74"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4DFDECFA"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2179161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51B0C6"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F760CB"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 xml:space="preserve">Контроль соответствия требованиям стандартов, </w:t>
            </w:r>
            <w:r w:rsidRPr="00082C1F">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9C5209" w:rsidRPr="00082C1F" w14:paraId="2B394EA2"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D09A42B"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65EBCEA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исследований подземных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644489"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A605CC"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подземных вод</w:t>
            </w:r>
          </w:p>
        </w:tc>
      </w:tr>
      <w:tr w:rsidR="009C5209" w:rsidRPr="00082C1F" w14:paraId="4F2C5B42"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508A6981"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68FE4CBB"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Микробиологические и радиологические исследования подземных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D29E16"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07B15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подземных вод</w:t>
            </w:r>
          </w:p>
        </w:tc>
      </w:tr>
      <w:tr w:rsidR="009C5209" w:rsidRPr="00082C1F" w14:paraId="7B9F7894"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73B5D368"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217C3438"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Передача отходов производства и потребления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EC1080"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41D544"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 на предприятии</w:t>
            </w:r>
          </w:p>
        </w:tc>
      </w:tr>
      <w:tr w:rsidR="009C5209" w:rsidRPr="00082C1F" w14:paraId="7BEDD226"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FE1AEAB"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7FF694FB"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BE7099"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F26A88"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Обеспечение требований законодательных актов</w:t>
            </w:r>
          </w:p>
        </w:tc>
      </w:tr>
      <w:tr w:rsidR="009C5209" w:rsidRPr="00082C1F" w14:paraId="3587C00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DA3E7A0"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3F9CDA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Обследование источников шума на Комсомольской ТЭЦ-3 и разработка мероприятий по снижению уровней шума в  селитебной зоне</w:t>
            </w:r>
          </w:p>
        </w:tc>
        <w:tc>
          <w:tcPr>
            <w:tcW w:w="1701" w:type="dxa"/>
            <w:tcBorders>
              <w:top w:val="single" w:sz="4" w:space="0" w:color="auto"/>
              <w:left w:val="single" w:sz="4" w:space="0" w:color="auto"/>
              <w:bottom w:val="single" w:sz="4" w:space="0" w:color="auto"/>
              <w:right w:val="single" w:sz="4" w:space="0" w:color="C0C0C0"/>
            </w:tcBorders>
            <w:noWrap/>
            <w:tcMar>
              <w:top w:w="15" w:type="dxa"/>
              <w:left w:w="15" w:type="dxa"/>
              <w:bottom w:w="0" w:type="dxa"/>
              <w:right w:w="15" w:type="dxa"/>
            </w:tcMar>
            <w:vAlign w:val="center"/>
          </w:tcPr>
          <w:p w14:paraId="61534221" w14:textId="77777777" w:rsidR="009C5209" w:rsidRPr="00082C1F" w:rsidRDefault="009C5209" w:rsidP="009C5209">
            <w:pPr>
              <w:jc w:val="center"/>
              <w:rPr>
                <w:rFonts w:ascii="Arial Narrow" w:hAnsi="Arial Narrow"/>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1CCA3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Обеспечение требований законодательных актов</w:t>
            </w:r>
          </w:p>
        </w:tc>
      </w:tr>
      <w:tr w:rsidR="009C5209" w:rsidRPr="00082C1F" w14:paraId="264AE310"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3DFCBE1"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Майская ГРЭС</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9D34B5"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Текущий ремонт золоулавливающих установок котлов ст. №№ 1-6</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FBBF8C"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F035B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Обеспечение надежности работы золоулавливающих  установок</w:t>
            </w:r>
          </w:p>
        </w:tc>
      </w:tr>
      <w:tr w:rsidR="009C5209" w:rsidRPr="00082C1F" w14:paraId="206D64B6"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1F5AE43"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2B04D2"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в выбросах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64ED3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EE2E26"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7CCF36F8"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1FBD6C17"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E87D41"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1A0AB8"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1A0219"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78E5DD96"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47CC9A5"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509B08"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отработавших газов автомобилей</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583E72"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6092A0"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hAnsi="Arial Narrow" w:cs="Arial"/>
                <w:sz w:val="20"/>
                <w:szCs w:val="20"/>
              </w:rPr>
              <w:t xml:space="preserve">Контроль соответствия требованиям стандартов, </w:t>
            </w:r>
            <w:r w:rsidRPr="00082C1F">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9C5209" w:rsidRPr="00082C1F" w14:paraId="032A7C1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572BF0D"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181D6E"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Определение КПД золоулавливающих установок</w:t>
            </w:r>
          </w:p>
          <w:p w14:paraId="3E2DD848" w14:textId="77777777" w:rsidR="009C5209" w:rsidRPr="00082C1F" w:rsidRDefault="009C5209" w:rsidP="009C5209">
            <w:pPr>
              <w:rPr>
                <w:rFonts w:ascii="Arial Narrow" w:hAnsi="Arial Narrow" w:cs="Arial"/>
                <w:sz w:val="20"/>
                <w:szCs w:val="20"/>
              </w:rPr>
            </w:pP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CF1B64"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5AD858"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cs="Arial"/>
                <w:sz w:val="20"/>
                <w:szCs w:val="20"/>
              </w:rPr>
              <w:t>Контроль степени очистки дымовых газов</w:t>
            </w:r>
          </w:p>
        </w:tc>
      </w:tr>
      <w:tr w:rsidR="009C5209" w:rsidRPr="00082C1F" w14:paraId="0CD14530"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0FE83DB4"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93DBB6"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Чистка нефтеловушки ливневых сточных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60C43C"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5519F2"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Исключение увеличения количества нефтепродуктов в  сточных водах</w:t>
            </w:r>
          </w:p>
        </w:tc>
      </w:tr>
      <w:tr w:rsidR="009C5209" w:rsidRPr="00082C1F" w14:paraId="6EC5B867"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535807F8"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36A482"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521341"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B95A2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Контроль качества природных и сточных вод</w:t>
            </w:r>
          </w:p>
        </w:tc>
      </w:tr>
      <w:tr w:rsidR="009C5209" w:rsidRPr="00082C1F" w14:paraId="7D4555C1"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2404706"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F1718B"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Проведение химических исследований подземной воды</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9DBC75"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53C1F9"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Контроль качества подземных вод</w:t>
            </w:r>
          </w:p>
        </w:tc>
      </w:tr>
      <w:tr w:rsidR="009C5209" w:rsidRPr="00082C1F" w14:paraId="10E78783"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7F7C752"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A67885"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Микробиологические исследования сточных вод по  выпускам №№ 1-5, микробиологические и радиологические исследования подземной воды</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6A5717"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9BDFDA"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Контроль качества воды по микробиологическим показателям</w:t>
            </w:r>
          </w:p>
        </w:tc>
      </w:tr>
      <w:tr w:rsidR="009C5209" w:rsidRPr="00082C1F" w14:paraId="4FEDACF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1D4673D9"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D71BB5"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Чистка блока емкостей на станции биологической очистки</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4EBA5C"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501976"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Безопасное обращение с отходами</w:t>
            </w:r>
          </w:p>
        </w:tc>
      </w:tr>
      <w:tr w:rsidR="009C5209" w:rsidRPr="00082C1F" w14:paraId="0658BDBA"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C126B81"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B32EE6"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Ремонт бетонных перегородок блока отстойных емкостей на станции биологической очистки</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1AEAED"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B33082"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Поддержание нормативов допустимых сбросов на установленном уровне</w:t>
            </w:r>
          </w:p>
        </w:tc>
      </w:tr>
      <w:tr w:rsidR="009C5209" w:rsidRPr="00082C1F" w14:paraId="79AB505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15733B86"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BF4AF1"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5AAA910"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24966B"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Обеспечение требований законодательных актов</w:t>
            </w:r>
          </w:p>
        </w:tc>
      </w:tr>
      <w:tr w:rsidR="009C5209" w:rsidRPr="00082C1F" w14:paraId="26A92BE5"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C3753FC"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9DAD9C"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Обеспечение своевременного вывоза накопленных отходов</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91A02F5"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F016D8"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Безопасное обращение с отходами</w:t>
            </w:r>
          </w:p>
        </w:tc>
      </w:tr>
      <w:tr w:rsidR="009C5209" w:rsidRPr="00082C1F" w14:paraId="1510EC26"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305B859"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Николаевская ТЭЦ</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7E0519"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замеров выбросов загрязняющих веществ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9676F5"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5E7DE8"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459E3A63"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4540307E"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911E93"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4ECE36"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49BB2B"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6D947957"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232B2AB"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FD27A2"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E63FB5"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26ABAA"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 xml:space="preserve">Контроль соответствия требованиям стандартов, </w:t>
            </w:r>
            <w:r w:rsidRPr="00082C1F">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9C5209" w:rsidRPr="00082C1F" w14:paraId="732A581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73FFDD9D"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E5B62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замеров загрязняющих веществ в природных и сточных водах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8A32EA"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D003B1"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природных и сточных вод</w:t>
            </w:r>
          </w:p>
        </w:tc>
      </w:tr>
      <w:tr w:rsidR="009C5209" w:rsidRPr="00082C1F" w14:paraId="34427E11"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A83674B"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1E6D67"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Передача отходов производства и потребления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57FB5B"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52C453"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 на предприятии</w:t>
            </w:r>
          </w:p>
        </w:tc>
      </w:tr>
      <w:tr w:rsidR="009C5209" w:rsidRPr="00082C1F" w14:paraId="590837D7" w14:textId="77777777" w:rsidTr="00934D11">
        <w:trPr>
          <w:trHeight w:val="270"/>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75EB2AD0"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Хабаровская ТЭЦ-1</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D66931"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Текущий ремонт золоулавливающих установок к/а ст.№ 1-3, 5-7, 11-16</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8E71EB"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B4F42D"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hAnsi="Arial Narrow" w:cs="Arial"/>
                <w:sz w:val="20"/>
                <w:szCs w:val="20"/>
              </w:rPr>
              <w:t>Повышение надежности работы золоулавливающих установок</w:t>
            </w:r>
          </w:p>
        </w:tc>
      </w:tr>
      <w:tr w:rsidR="009C5209" w:rsidRPr="00082C1F" w14:paraId="07A3C4D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B53169D"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9740E8"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Определение КПД золоулавливающих установок</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EA1BCC8"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D3F67C"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степени очистки дымовых газов</w:t>
            </w:r>
          </w:p>
        </w:tc>
      </w:tr>
      <w:tr w:rsidR="009C5209" w:rsidRPr="00082C1F" w14:paraId="5D064009"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0C45FFA"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A2BFCD"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измерений загрязняющих веществ в промышленных выбросах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A50E57"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23E49D"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выбросов загрязняющих веществ</w:t>
            </w:r>
          </w:p>
        </w:tc>
      </w:tr>
      <w:tr w:rsidR="009C5209" w:rsidRPr="00082C1F" w14:paraId="7EB7394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53D393C7"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D91274"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A5F231"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48F3A0"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396507CF"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561E7E90"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EA45AF"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02F94"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AE14E9"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 xml:space="preserve">Контроль соответствия требованиям стандартов, </w:t>
            </w:r>
            <w:r w:rsidRPr="00082C1F">
              <w:rPr>
                <w:rFonts w:ascii="Arial Narrow" w:eastAsia="Arial Unicode MS" w:hAnsi="Arial Narrow" w:cs="Arial"/>
                <w:sz w:val="20"/>
                <w:szCs w:val="20"/>
              </w:rPr>
              <w:t>регламентирующих содержание загрязняющих веществ в отработавших газах автомобилей</w:t>
            </w:r>
          </w:p>
        </w:tc>
      </w:tr>
      <w:tr w:rsidR="009C5209" w:rsidRPr="00082C1F" w14:paraId="66CF85A4"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73E96FE1"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760937"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Водолазное обследование и ремонт водозаборных оголовков</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4C7433"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128D9C"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Обеспечение надежности работы оборудования</w:t>
            </w:r>
          </w:p>
        </w:tc>
      </w:tr>
      <w:tr w:rsidR="009C5209" w:rsidRPr="00082C1F" w14:paraId="1AF358A5"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4246DAF7"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4B0F45"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Чистка ковша нефтеловушки от донных отложений</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95A63A"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16E8F2"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Обеспечение надежности работы оборудования</w:t>
            </w:r>
          </w:p>
        </w:tc>
      </w:tr>
      <w:tr w:rsidR="009C5209" w:rsidRPr="00082C1F" w14:paraId="3BB407ED"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049C656C"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B8B8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природных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552CE3"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A7CEC4"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природных вод</w:t>
            </w:r>
          </w:p>
        </w:tc>
      </w:tr>
      <w:tr w:rsidR="009C5209" w:rsidRPr="00082C1F" w14:paraId="04A12215"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04A0D6F5"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632FE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315B8D"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9217A0"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природных и сточных вод</w:t>
            </w:r>
          </w:p>
        </w:tc>
      </w:tr>
      <w:tr w:rsidR="009C5209" w:rsidRPr="00082C1F" w14:paraId="033EDFD8"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34A521A6"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08A29D"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Микробиологическое исследование сточных вод по выпуску №1</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533B8C"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2053E2"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природных и сточных вод</w:t>
            </w:r>
          </w:p>
        </w:tc>
      </w:tr>
      <w:tr w:rsidR="009C5209" w:rsidRPr="00082C1F" w14:paraId="66538C6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1E1E13AC"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2E57BC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Передача отходов производства и потребления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CAB7B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F7D92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 на предприятии</w:t>
            </w:r>
          </w:p>
        </w:tc>
      </w:tr>
      <w:tr w:rsidR="009C5209" w:rsidRPr="00082C1F" w14:paraId="31FA466E" w14:textId="77777777" w:rsidTr="00934D11">
        <w:trPr>
          <w:trHeight w:val="270"/>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E3F462F"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7433F8"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FA8218"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5D93C2"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Обеспечение требований законодательных актов</w:t>
            </w:r>
          </w:p>
        </w:tc>
      </w:tr>
      <w:tr w:rsidR="009C5209" w:rsidRPr="00082C1F" w14:paraId="04A39F17" w14:textId="77777777" w:rsidTr="00934D11">
        <w:trPr>
          <w:trHeight w:val="270"/>
          <w:jc w:val="right"/>
        </w:trPr>
        <w:tc>
          <w:tcPr>
            <w:tcW w:w="1417"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6CB257"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Хабаровская ТЭЦ-3</w:t>
            </w: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0A029F48" w14:textId="77777777" w:rsidR="009C5209" w:rsidRPr="00082C1F" w:rsidRDefault="009C5209" w:rsidP="009C5209">
            <w:pPr>
              <w:tabs>
                <w:tab w:val="left" w:pos="10260"/>
              </w:tabs>
              <w:rPr>
                <w:rFonts w:ascii="Arial Narrow" w:eastAsia="Arial Unicode MS" w:hAnsi="Arial Narrow"/>
                <w:sz w:val="20"/>
                <w:szCs w:val="20"/>
              </w:rPr>
            </w:pPr>
            <w:r w:rsidRPr="00082C1F">
              <w:rPr>
                <w:rFonts w:ascii="Arial Narrow" w:eastAsia="Arial Unicode MS" w:hAnsi="Arial Narrow"/>
                <w:sz w:val="20"/>
                <w:szCs w:val="20"/>
              </w:rPr>
              <w:t xml:space="preserve">Техперевооружение Хабаровской ТЭЦ-3 с переводом на сжигание природного газа ПВК </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1A5414F"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Выполняется</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BC7375C"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Снижение выбросов загрязняющих веществ</w:t>
            </w:r>
          </w:p>
        </w:tc>
      </w:tr>
      <w:tr w:rsidR="009C5209" w:rsidRPr="00082C1F" w14:paraId="01FD8D28"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1AE098"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6626D346" w14:textId="77777777" w:rsidR="009C5209" w:rsidRPr="00082C1F" w:rsidRDefault="009C5209" w:rsidP="009C5209">
            <w:pPr>
              <w:tabs>
                <w:tab w:val="left" w:pos="10260"/>
              </w:tabs>
              <w:rPr>
                <w:rFonts w:ascii="Arial Narrow" w:eastAsia="Arial Unicode MS" w:hAnsi="Arial Narrow"/>
                <w:sz w:val="20"/>
                <w:szCs w:val="20"/>
              </w:rPr>
            </w:pPr>
            <w:r w:rsidRPr="00082C1F">
              <w:rPr>
                <w:rFonts w:ascii="Arial Narrow" w:eastAsia="Arial Unicode MS" w:hAnsi="Arial Narrow"/>
                <w:sz w:val="20"/>
                <w:szCs w:val="20"/>
              </w:rPr>
              <w:t>Текущий ремонт электрофильтров к/а ст. №1-3</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A841D23"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 xml:space="preserve">Выполнено </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395EB975"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Поддержание КПД ЗУУ на установленном уровне</w:t>
            </w:r>
          </w:p>
        </w:tc>
      </w:tr>
      <w:tr w:rsidR="009C5209" w:rsidRPr="00082C1F" w14:paraId="6E3322A1"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1CEE3A"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2BEC17D7"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Капитальный ремонт электрофильтров к/а № 3</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B5B6BC0"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 xml:space="preserve">Выполнено </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D4153A8"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Поддержание КПД ЗУУ на установленном уровне</w:t>
            </w:r>
          </w:p>
        </w:tc>
      </w:tr>
      <w:tr w:rsidR="009C5209" w:rsidRPr="00082C1F" w14:paraId="5913FC7D"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C46915"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1C00285E"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Определение КПД золоулавливающих установок</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4D195A8A"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60B34968"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уровней воздействия на окружающую среду</w:t>
            </w:r>
          </w:p>
        </w:tc>
      </w:tr>
      <w:tr w:rsidR="009C5209" w:rsidRPr="00082C1F" w14:paraId="2E0A752A"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CA1BDA"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5A9B6F3B"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измерений загрязняющих веществ  в промышленных выбросах в атмосферу</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8072026"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646912F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выбросов загрязняющих веществ</w:t>
            </w:r>
          </w:p>
        </w:tc>
      </w:tr>
      <w:tr w:rsidR="009C5209" w:rsidRPr="00082C1F" w14:paraId="68A22848"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3D8C65"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6E3FEB1C"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измерений загрязняющих  веществ в атмосферном воздухе и уровней физических воздействий на границе СЗЗ и селитебной зоне</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252B8B02"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12808CB1"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уровней воздействия на окружающую среду</w:t>
            </w:r>
          </w:p>
        </w:tc>
      </w:tr>
      <w:tr w:rsidR="009C5209" w:rsidRPr="00082C1F" w14:paraId="7254D046"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F04506"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2F94BC1D"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Проверка соответствия  содержания загрязняющих веществ в отработавших газах транспортных средств установленным требованиям</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78018291"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6CFAF34D"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соответствия требованиям стандартов, регламентирующих содержание загрязняющих веществ в отработавших газах автомобилей</w:t>
            </w:r>
          </w:p>
        </w:tc>
      </w:tr>
      <w:tr w:rsidR="009C5209" w:rsidRPr="00082C1F" w14:paraId="3E3C6C1A"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C6FEA6"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7F23EB7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Водолазное  обследование и ремонт водозаборных оголовков</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200D00CF"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2DE4D141"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Обеспечение надежности оборудования</w:t>
            </w:r>
          </w:p>
        </w:tc>
      </w:tr>
      <w:tr w:rsidR="009C5209" w:rsidRPr="00082C1F" w14:paraId="7DAFB3AB"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0BF1D8"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7849C17C"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Ремонт насосов береговой и подкачивающей станций</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40909FF8"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0755B28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Обеспечение надежности оборудования</w:t>
            </w:r>
          </w:p>
        </w:tc>
      </w:tr>
      <w:tr w:rsidR="009C5209" w:rsidRPr="00082C1F" w14:paraId="2040CBC7"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8CAF44"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282C9F31"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природных вод</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52E3EC52"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0CEDF79C"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качества природных вод</w:t>
            </w:r>
          </w:p>
        </w:tc>
      </w:tr>
      <w:tr w:rsidR="009C5209" w:rsidRPr="00082C1F" w14:paraId="0955E066"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D65C4B"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6A9FA2A1"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Наращивание дамбы золоотвала №2 (1 секция) Хабаровская ТЭЦ-3 на 1800 тыс. куб. м</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092EDE39"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660FDB1D"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уровней воздействия на окружающую среду</w:t>
            </w:r>
          </w:p>
        </w:tc>
      </w:tr>
      <w:tr w:rsidR="009C5209" w:rsidRPr="00082C1F" w14:paraId="60686DE3" w14:textId="77777777" w:rsidTr="00934D11">
        <w:trPr>
          <w:trHeight w:val="270"/>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8E5C02"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766C7FFB"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Передача отходов производства и потребления</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3B76B66C"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544118FC"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Безопасное обращение с отходами на предприятии</w:t>
            </w:r>
          </w:p>
        </w:tc>
      </w:tr>
      <w:tr w:rsidR="009C5209" w:rsidRPr="00082C1F" w14:paraId="63912C36"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4C7E59"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14:paraId="0E97F0DB"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специалистов в области обращения с отходами производства и потребления</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75FFB0D6" w14:textId="77777777" w:rsidR="009C5209" w:rsidRPr="00082C1F" w:rsidRDefault="009C5209" w:rsidP="009C5209">
            <w:pPr>
              <w:jc w:val="center"/>
              <w:rPr>
                <w:rFonts w:ascii="Arial Narrow"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14:paraId="6D2FF32E"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Обеспечение требований законодательных актов</w:t>
            </w:r>
          </w:p>
        </w:tc>
      </w:tr>
      <w:tr w:rsidR="009C5209" w:rsidRPr="00082C1F" w14:paraId="124757A3" w14:textId="77777777" w:rsidTr="00934D11">
        <w:trPr>
          <w:trHeight w:val="363"/>
          <w:jc w:val="right"/>
        </w:trPr>
        <w:tc>
          <w:tcPr>
            <w:tcW w:w="1417"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5A013D"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Хабаровская ТЭЦ-2</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EEE5109"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Количественный химический анализ производственных сточных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A791DF"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93FC6A"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сточных вод</w:t>
            </w:r>
          </w:p>
        </w:tc>
      </w:tr>
      <w:tr w:rsidR="009C5209" w:rsidRPr="00082C1F" w14:paraId="19769C51"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F9B59F"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7B97172"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инструментальных измерений количества загрязняющих веществ в хозяйственно-бытовых стока</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4216B4"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6DCDA3"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качества исследование городской воды и канализации</w:t>
            </w:r>
          </w:p>
        </w:tc>
      </w:tr>
      <w:tr w:rsidR="009C5209" w:rsidRPr="00082C1F" w14:paraId="564F5F98"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6578871"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71A6006"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Обслуживание канализационной сети (коллектора) на территории ХТЭЦ-2</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E27B27"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9B711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Исключение негативного воздействия на окружающую среду</w:t>
            </w:r>
          </w:p>
        </w:tc>
      </w:tr>
      <w:tr w:rsidR="009C5209" w:rsidRPr="00082C1F" w14:paraId="064E4265"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131FF0"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EBD0C3B"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инструментальных измерений количества загрязняющих веществ в выбросах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8B2FAA"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B06CE4"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0BB56A2A"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55CED3"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DEC15A0"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hAnsi="Arial Narrow" w:cs="Arial"/>
                <w:sz w:val="20"/>
                <w:szCs w:val="20"/>
              </w:rPr>
              <w:t>Своевременная передача отходов для размещения, утилизации, обезвреживания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064B9B"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8F40CA"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w:t>
            </w:r>
          </w:p>
        </w:tc>
      </w:tr>
      <w:tr w:rsidR="009C5209" w:rsidRPr="00082C1F" w14:paraId="6248E0DB" w14:textId="77777777" w:rsidTr="00934D11">
        <w:trPr>
          <w:trHeight w:val="363"/>
          <w:jc w:val="right"/>
        </w:trPr>
        <w:tc>
          <w:tcPr>
            <w:tcW w:w="1417"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B68C7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Хабаровская ТЭЦ-2 КЦ № 2 (Ургальская котельная)</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B38C9A9"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Инструментальный контроль за качеством воды в р. Ургал в районе размещения золоотвала.</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9D5D51"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11CF41"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Мониторинг негативного воздействия на окружающую среду, оказываемого объектом размещения отходов.</w:t>
            </w:r>
          </w:p>
        </w:tc>
      </w:tr>
      <w:tr w:rsidR="009C5209" w:rsidRPr="00082C1F" w14:paraId="6DB4B76B"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E70F25"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B3CD342"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Контроль качественного состава подземных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817C7E"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91CEBB"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Выполнение лицензионных требований</w:t>
            </w:r>
          </w:p>
        </w:tc>
      </w:tr>
      <w:tr w:rsidR="009C5209" w:rsidRPr="00082C1F" w14:paraId="2E836541"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ED7BC2"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9B18CEE" w14:textId="77777777" w:rsidR="009C5209" w:rsidRPr="00082C1F" w:rsidRDefault="009C5209" w:rsidP="009C5209">
            <w:pPr>
              <w:tabs>
                <w:tab w:val="left" w:pos="10260"/>
              </w:tabs>
              <w:rPr>
                <w:rFonts w:ascii="Arial Narrow" w:hAnsi="Arial Narrow" w:cs="Arial"/>
                <w:sz w:val="20"/>
                <w:szCs w:val="20"/>
              </w:rPr>
            </w:pPr>
            <w:r w:rsidRPr="00082C1F">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785CEF"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391E177"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3DB8E97B"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D02BFC"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A340CF5"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Испытание золоуловителей на эффективность работы</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E1E581"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2E4FD1"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степени очистки дымовых газов</w:t>
            </w:r>
          </w:p>
        </w:tc>
      </w:tr>
      <w:tr w:rsidR="009C5209" w:rsidRPr="00082C1F" w14:paraId="63718014"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E1E461"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A034F21"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Ремонт скрубберов</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FF826D"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3B567B"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Сокращение выбросов золы от котлов</w:t>
            </w:r>
          </w:p>
        </w:tc>
      </w:tr>
      <w:tr w:rsidR="009C5209" w:rsidRPr="00082C1F" w14:paraId="6EF96D1A"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4B5F7A"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A9A877D"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hAnsi="Arial Narrow" w:cs="Arial"/>
                <w:sz w:val="20"/>
                <w:szCs w:val="20"/>
              </w:rPr>
              <w:t>Своевременная передача отходов для размещения, утилизации, обезвреживания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4C9AC9"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DAB25C"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w:t>
            </w:r>
          </w:p>
        </w:tc>
      </w:tr>
      <w:tr w:rsidR="009C5209" w:rsidRPr="00082C1F" w14:paraId="58C77D5D" w14:textId="77777777" w:rsidTr="00934D11">
        <w:trPr>
          <w:trHeight w:val="363"/>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71DB7E0C"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Хабаровская ТЭЦ-2 КЦ № 3 (Волочаевская котельная)</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C7F7917"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Вывоз канализационных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551C09"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212CFC"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Исключение негативного воздействия на окружающую среду</w:t>
            </w:r>
          </w:p>
        </w:tc>
      </w:tr>
      <w:tr w:rsidR="009C5209" w:rsidRPr="00082C1F" w14:paraId="2FF4548A" w14:textId="77777777" w:rsidTr="00934D11">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78212D00"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BC85F7F" w14:textId="77777777" w:rsidR="009C5209" w:rsidRPr="00082C1F" w:rsidRDefault="009C5209" w:rsidP="009C5209">
            <w:pPr>
              <w:tabs>
                <w:tab w:val="left" w:pos="10260"/>
              </w:tabs>
              <w:rPr>
                <w:rFonts w:ascii="Arial Narrow" w:hAnsi="Arial Narrow" w:cs="Arial"/>
                <w:sz w:val="20"/>
                <w:szCs w:val="20"/>
              </w:rPr>
            </w:pPr>
            <w:r w:rsidRPr="00082C1F">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0466C6"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E79963"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1AEDD212" w14:textId="77777777" w:rsidTr="00934D11">
        <w:trPr>
          <w:trHeight w:val="363"/>
          <w:jc w:val="right"/>
        </w:trPr>
        <w:tc>
          <w:tcPr>
            <w:tcW w:w="1417"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5C0959"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4DF85A8"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hAnsi="Arial Narrow" w:cs="Arial"/>
                <w:sz w:val="20"/>
                <w:szCs w:val="20"/>
              </w:rPr>
              <w:t>Своевременная передача отходов для размещения, утилизации, обезвреживания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174E35"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20085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w:t>
            </w:r>
          </w:p>
        </w:tc>
      </w:tr>
      <w:tr w:rsidR="009C5209" w:rsidRPr="00082C1F" w14:paraId="2992109F" w14:textId="77777777" w:rsidTr="00934D11">
        <w:trPr>
          <w:trHeight w:val="363"/>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0A0C0CD"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Хабаровская ТЭЦ-2 КЦ № 4 (Некрасовская котельная)</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2113E28"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Вывоз канализационных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8A5B87" w14:textId="77777777" w:rsidR="009C5209" w:rsidRPr="00082C1F" w:rsidRDefault="009C5209" w:rsidP="009C5209">
            <w:pPr>
              <w:jc w:val="center"/>
              <w:rPr>
                <w:rFonts w:ascii="Arial Narrow"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E5F918"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Исключение негативного воздействия на окружающую среду</w:t>
            </w:r>
          </w:p>
        </w:tc>
      </w:tr>
      <w:tr w:rsidR="009C5209" w:rsidRPr="00082C1F" w14:paraId="3336687E" w14:textId="77777777" w:rsidTr="00934D11">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39463D3"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EC67B1B" w14:textId="77777777" w:rsidR="009C5209" w:rsidRPr="00082C1F" w:rsidRDefault="009C5209" w:rsidP="009C5209">
            <w:pPr>
              <w:tabs>
                <w:tab w:val="left" w:pos="10260"/>
              </w:tabs>
              <w:rPr>
                <w:rFonts w:ascii="Arial Narrow" w:hAnsi="Arial Narrow" w:cs="Arial"/>
                <w:sz w:val="20"/>
                <w:szCs w:val="20"/>
              </w:rPr>
            </w:pPr>
            <w:r w:rsidRPr="00082C1F">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6D9267"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9639DC"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2BF65568" w14:textId="77777777" w:rsidTr="00934D11">
        <w:trPr>
          <w:trHeight w:val="363"/>
          <w:jc w:val="right"/>
        </w:trPr>
        <w:tc>
          <w:tcPr>
            <w:tcW w:w="1417"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536CC2"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0803727"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hAnsi="Arial Narrow" w:cs="Arial"/>
                <w:sz w:val="20"/>
                <w:szCs w:val="20"/>
              </w:rPr>
              <w:t>Своевременная передача отходов для размещения, утилизации, обезвреживания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D0A37D"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1CE7D2"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w:t>
            </w:r>
          </w:p>
        </w:tc>
      </w:tr>
      <w:tr w:rsidR="009C5209" w:rsidRPr="00082C1F" w14:paraId="7AB52D7B" w14:textId="77777777" w:rsidTr="00934D11">
        <w:trPr>
          <w:trHeight w:val="363"/>
          <w:jc w:val="right"/>
        </w:trPr>
        <w:tc>
          <w:tcPr>
            <w:tcW w:w="1417"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3742D6"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Биробиджанская ТЭЦ</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70BCD3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грунтовых вод в районе размещения золоотвала</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CD20D6"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716179" w14:textId="77777777" w:rsidR="009C5209" w:rsidRPr="00082C1F" w:rsidRDefault="009C5209" w:rsidP="009C5209">
            <w:pPr>
              <w:tabs>
                <w:tab w:val="left" w:pos="10260"/>
              </w:tabs>
              <w:jc w:val="center"/>
              <w:rPr>
                <w:rFonts w:ascii="Arial Narrow" w:eastAsia="Arial Unicode MS" w:hAnsi="Arial Narrow" w:cs="Arial"/>
                <w:color w:val="000000"/>
                <w:sz w:val="20"/>
                <w:szCs w:val="20"/>
              </w:rPr>
            </w:pPr>
            <w:r w:rsidRPr="00082C1F">
              <w:rPr>
                <w:rFonts w:ascii="Arial Narrow" w:eastAsia="Arial Unicode MS" w:hAnsi="Arial Narrow" w:cs="Arial"/>
                <w:sz w:val="20"/>
                <w:szCs w:val="20"/>
              </w:rPr>
              <w:t>Контроль качества природных вод</w:t>
            </w:r>
          </w:p>
        </w:tc>
      </w:tr>
      <w:tr w:rsidR="009C5209" w:rsidRPr="00082C1F" w14:paraId="427A3332"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9EAF50"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9B84BA1"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Контроль качества хозбытовых стоков</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3A48D7"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09226A"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Контроль уровня содержания загрязняющих веществ в канализационных стоках</w:t>
            </w:r>
          </w:p>
        </w:tc>
      </w:tr>
      <w:tr w:rsidR="009C5209" w:rsidRPr="00082C1F" w14:paraId="3C178040"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0AD436"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B7C0DA8"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инструментальных измерений концентраций загрязняющих веществ в выбросах в атмосферу (газообразные, твердые, бенз(а)пирен)</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24D168"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82417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соблюдения нормативов ПДВ</w:t>
            </w:r>
          </w:p>
        </w:tc>
      </w:tr>
      <w:tr w:rsidR="009C5209" w:rsidRPr="00082C1F" w14:paraId="339F5FCB"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9FEC4B"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E38D94E"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Испытание золоулавливающих и аспирационных установок</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F55A14"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8D9BD0"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cs="Arial"/>
                <w:sz w:val="20"/>
                <w:szCs w:val="20"/>
              </w:rPr>
              <w:t>Контроль степени очистки дымовых газов</w:t>
            </w:r>
          </w:p>
        </w:tc>
      </w:tr>
      <w:tr w:rsidR="009C5209" w:rsidRPr="00082C1F" w14:paraId="2B927624"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2AB170"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4E5BC1F"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мониторинга атмосферного воздуха на границе СЗЗ</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6EF86F"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3D87E0"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4ABF8704"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CB0DC8"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4DC8F2C"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Геодезическая съемка остаточной емкости золоотвала</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6D3279"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361B3C"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Исключение сверхнормативного размещения отходов</w:t>
            </w:r>
          </w:p>
        </w:tc>
      </w:tr>
      <w:tr w:rsidR="009C5209" w:rsidRPr="00082C1F" w14:paraId="1C60A364"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AB8377"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EDF2BFF"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персонала, использование специальных периодических изданий</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A79F38"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93E90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Обучение и повышение квалификации персонала в области экологической безопасности</w:t>
            </w:r>
          </w:p>
        </w:tc>
      </w:tr>
      <w:tr w:rsidR="009C5209" w:rsidRPr="00082C1F" w14:paraId="478EA41A" w14:textId="77777777" w:rsidTr="00934D11">
        <w:trPr>
          <w:trHeight w:val="363"/>
          <w:jc w:val="right"/>
        </w:trPr>
        <w:tc>
          <w:tcPr>
            <w:tcW w:w="1417"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68FCFC"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0BE183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Своевременная передача отходов для размещения, утилизации, обезвреживания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B44A41"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9169A4"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w:t>
            </w:r>
          </w:p>
        </w:tc>
      </w:tr>
      <w:tr w:rsidR="009C5209" w:rsidRPr="00082C1F" w14:paraId="3DDFC3FC" w14:textId="77777777" w:rsidTr="00934D11">
        <w:trPr>
          <w:trHeight w:val="363"/>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63A4606" w14:textId="144A8518"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ТЭЦ в г.  Советская Гавань</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tcPr>
          <w:p w14:paraId="449D2015"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в выбросах в атмосферу</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AE49F8B" w14:textId="77777777" w:rsidR="009C5209" w:rsidRPr="00082C1F" w:rsidRDefault="009C5209" w:rsidP="009C5209">
            <w:pPr>
              <w:jc w:val="center"/>
              <w:rPr>
                <w:rFonts w:ascii="Arial Narrow" w:hAnsi="Arial Narrow"/>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FC97024"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соблюдения нормативов ПДВ</w:t>
            </w:r>
          </w:p>
        </w:tc>
      </w:tr>
      <w:tr w:rsidR="009C5209" w:rsidRPr="00082C1F" w14:paraId="1AF6F72D" w14:textId="77777777" w:rsidTr="00D41556">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4C6E6925"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2C49F09"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отработавших газов автомобилей</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C15FA02" w14:textId="77777777" w:rsidR="009C5209" w:rsidRPr="00082C1F" w:rsidRDefault="009C5209" w:rsidP="009C5209">
            <w:pPr>
              <w:jc w:val="center"/>
              <w:rPr>
                <w:rFonts w:ascii="Arial Narrow" w:hAnsi="Arial Narrow"/>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224DB1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соответствия требованиям стандартов, регламентирующих содержание загрязняющих веществ в отработавших газах автомобилей</w:t>
            </w:r>
          </w:p>
        </w:tc>
      </w:tr>
      <w:tr w:rsidR="009C5209" w:rsidRPr="00082C1F" w14:paraId="67DF21B4" w14:textId="77777777" w:rsidTr="00D41556">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0F7534B2"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E733EBF"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Определение КПД золоулавливающих установок</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63AF410" w14:textId="77777777" w:rsidR="009C5209" w:rsidRPr="00082C1F" w:rsidRDefault="009C5209" w:rsidP="009C5209">
            <w:pPr>
              <w:jc w:val="center"/>
              <w:rPr>
                <w:rFonts w:ascii="Arial Narrow" w:hAnsi="Arial Narrow"/>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EB1D903"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степени очистки дымовых газов</w:t>
            </w:r>
          </w:p>
        </w:tc>
      </w:tr>
      <w:tr w:rsidR="009C5209" w:rsidRPr="00082C1F" w14:paraId="64F73167" w14:textId="77777777" w:rsidTr="00934D11">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761CD985"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tcPr>
          <w:p w14:paraId="4BD1A912"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инструментальных измерений количества загрязняющих веществ в природных и сточных водах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54FE4CA" w14:textId="77777777" w:rsidR="009C5209" w:rsidRPr="00082C1F" w:rsidRDefault="009C5209" w:rsidP="009C5209">
            <w:pPr>
              <w:jc w:val="center"/>
              <w:rPr>
                <w:rFonts w:ascii="Arial Narrow" w:hAnsi="Arial Narrow"/>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2508FDA4"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Контроль качества природных и сточных вод</w:t>
            </w:r>
          </w:p>
        </w:tc>
      </w:tr>
      <w:tr w:rsidR="009C5209" w:rsidRPr="00082C1F" w14:paraId="1A7BB81F" w14:textId="77777777" w:rsidTr="00934D11">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7A2F186D" w14:textId="77777777" w:rsidR="009C5209" w:rsidRPr="00082C1F" w:rsidRDefault="009C5209" w:rsidP="009C5209">
            <w:pPr>
              <w:tabs>
                <w:tab w:val="left" w:pos="10260"/>
              </w:tabs>
              <w:jc w:val="center"/>
              <w:rPr>
                <w:rFonts w:ascii="Arial Narrow" w:eastAsia="Arial Unicode MS" w:hAnsi="Arial Narrow" w:cs="Arial"/>
                <w:sz w:val="20"/>
                <w:szCs w:val="20"/>
                <w:highlight w:val="yellow"/>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tcPr>
          <w:p w14:paraId="7BC90FE5"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специалистов в области обращения с отходами и экологической безопасности</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6B73BF99" w14:textId="77777777" w:rsidR="009C5209" w:rsidRPr="00082C1F" w:rsidRDefault="009C5209" w:rsidP="009C5209">
            <w:pPr>
              <w:jc w:val="center"/>
              <w:rPr>
                <w:rFonts w:ascii="Arial Narrow" w:hAnsi="Arial Narrow"/>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28A30B7"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Обеспечение требований законодательных актов</w:t>
            </w:r>
          </w:p>
        </w:tc>
      </w:tr>
      <w:tr w:rsidR="009C5209" w:rsidRPr="00082C1F" w14:paraId="431A3CC0" w14:textId="77777777" w:rsidTr="00934D11">
        <w:trPr>
          <w:trHeight w:val="363"/>
          <w:jc w:val="right"/>
        </w:trPr>
        <w:tc>
          <w:tcPr>
            <w:tcW w:w="1417"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53365C" w14:textId="77777777" w:rsidR="009C5209" w:rsidRPr="00082C1F" w:rsidRDefault="009C5209" w:rsidP="009C5209">
            <w:pPr>
              <w:tabs>
                <w:tab w:val="left" w:pos="10260"/>
              </w:tabs>
              <w:jc w:val="center"/>
              <w:rPr>
                <w:rFonts w:ascii="Arial Narrow" w:eastAsia="Arial Unicode MS" w:hAnsi="Arial Narrow" w:cs="Arial"/>
                <w:sz w:val="20"/>
                <w:szCs w:val="20"/>
                <w:highlight w:val="yellow"/>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6E592AA1"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Обеспечение своевременного вывоза накопленных отходов</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6DC56011"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8035680" w14:textId="77777777" w:rsidR="009C5209" w:rsidRPr="00082C1F" w:rsidRDefault="009C5209" w:rsidP="009C5209">
            <w:pPr>
              <w:rPr>
                <w:rFonts w:ascii="Arial Narrow" w:hAnsi="Arial Narrow" w:cs="Arial"/>
                <w:sz w:val="20"/>
                <w:szCs w:val="20"/>
              </w:rPr>
            </w:pPr>
            <w:r w:rsidRPr="00082C1F">
              <w:rPr>
                <w:rFonts w:ascii="Arial Narrow" w:hAnsi="Arial Narrow" w:cs="Arial"/>
                <w:sz w:val="20"/>
                <w:szCs w:val="20"/>
              </w:rPr>
              <w:t xml:space="preserve">Безопасное обращение с отходами </w:t>
            </w:r>
          </w:p>
        </w:tc>
      </w:tr>
      <w:tr w:rsidR="009C5209" w:rsidRPr="00082C1F" w14:paraId="7B578385" w14:textId="77777777" w:rsidTr="00934D11">
        <w:trPr>
          <w:trHeight w:val="363"/>
          <w:jc w:val="right"/>
        </w:trPr>
        <w:tc>
          <w:tcPr>
            <w:tcW w:w="1417"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609959D4"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Хабаровские тепловые сети</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618102D"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Проведение анализа арбитражной пробы по сточным водам (канализационных стоках)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317959"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090D7E"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cs="Arial"/>
                <w:sz w:val="20"/>
                <w:szCs w:val="20"/>
              </w:rPr>
              <w:t>Контроль качества сточных вод</w:t>
            </w:r>
          </w:p>
        </w:tc>
      </w:tr>
      <w:tr w:rsidR="009C5209" w:rsidRPr="00082C1F" w14:paraId="317688F0" w14:textId="77777777" w:rsidTr="00934D11">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675D82F8"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9765577"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Сброс канализационных стоков в городской коллектор</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B962E4"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138232"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Исключение негативного воздействия на окружающую среду</w:t>
            </w:r>
          </w:p>
        </w:tc>
      </w:tr>
      <w:tr w:rsidR="009C5209" w:rsidRPr="00082C1F" w14:paraId="00B23C41" w14:textId="77777777" w:rsidTr="00934D11">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2B7031AF"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A2EDFE4"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количественного химического анализа атмосферного воздуха на границе санитарно-защитной зоны</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4FF516"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7A1CDD"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01E52F26" w14:textId="77777777" w:rsidTr="00934D11">
        <w:trPr>
          <w:trHeight w:val="363"/>
          <w:jc w:val="right"/>
        </w:trPr>
        <w:tc>
          <w:tcPr>
            <w:tcW w:w="1417" w:type="dxa"/>
            <w:vMerge/>
            <w:tcBorders>
              <w:left w:val="single" w:sz="4" w:space="0" w:color="auto"/>
              <w:right w:val="single" w:sz="4" w:space="0" w:color="auto"/>
            </w:tcBorders>
            <w:noWrap/>
            <w:tcMar>
              <w:top w:w="15" w:type="dxa"/>
              <w:left w:w="15" w:type="dxa"/>
              <w:bottom w:w="0" w:type="dxa"/>
              <w:right w:w="15" w:type="dxa"/>
            </w:tcMar>
            <w:vAlign w:val="center"/>
          </w:tcPr>
          <w:p w14:paraId="50BE47BA"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ED29AAA"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Своевременная передача отходов для размещения, утилизации, обезвреживания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8446DE" w14:textId="77777777" w:rsidR="009C5209" w:rsidRPr="00082C1F" w:rsidRDefault="009C5209" w:rsidP="009C5209">
            <w:pPr>
              <w:jc w:val="center"/>
              <w:rPr>
                <w:rFonts w:ascii="Arial Narrow" w:hAnsi="Arial Narrow" w:cs="Arial"/>
                <w:sz w:val="20"/>
                <w:szCs w:val="20"/>
              </w:rPr>
            </w:pPr>
            <w:r w:rsidRPr="00082C1F">
              <w:rPr>
                <w:rFonts w:ascii="Arial Narrow" w:hAnsi="Arial Narrow" w:cs="Arial"/>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9FAE0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w:t>
            </w:r>
          </w:p>
        </w:tc>
      </w:tr>
      <w:tr w:rsidR="009C5209" w:rsidRPr="00082C1F" w14:paraId="1E4551D4" w14:textId="77777777" w:rsidTr="00934D11">
        <w:trPr>
          <w:trHeight w:val="363"/>
          <w:jc w:val="right"/>
        </w:trPr>
        <w:tc>
          <w:tcPr>
            <w:tcW w:w="1417" w:type="dxa"/>
            <w:vMerge/>
            <w:tcBorders>
              <w:left w:val="single" w:sz="4" w:space="0" w:color="auto"/>
              <w:bottom w:val="single" w:sz="2" w:space="0" w:color="auto"/>
              <w:right w:val="single" w:sz="4" w:space="0" w:color="auto"/>
            </w:tcBorders>
            <w:noWrap/>
            <w:tcMar>
              <w:top w:w="15" w:type="dxa"/>
              <w:left w:w="15" w:type="dxa"/>
              <w:bottom w:w="0" w:type="dxa"/>
              <w:right w:w="15" w:type="dxa"/>
            </w:tcMar>
            <w:vAlign w:val="center"/>
          </w:tcPr>
          <w:p w14:paraId="504E7309"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4" w:space="0" w:color="auto"/>
              <w:bottom w:val="single" w:sz="2" w:space="0" w:color="auto"/>
              <w:right w:val="single" w:sz="4" w:space="0" w:color="auto"/>
            </w:tcBorders>
            <w:noWrap/>
            <w:tcMar>
              <w:top w:w="15" w:type="dxa"/>
              <w:left w:w="15" w:type="dxa"/>
              <w:bottom w:w="0" w:type="dxa"/>
              <w:right w:w="15" w:type="dxa"/>
            </w:tcMar>
            <w:vAlign w:val="center"/>
          </w:tcPr>
          <w:p w14:paraId="6C9FFCE1"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Подготовка персонала, использование специальных периодических изданий</w:t>
            </w:r>
          </w:p>
        </w:tc>
        <w:tc>
          <w:tcPr>
            <w:tcW w:w="1701"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14:paraId="50B54810" w14:textId="77777777" w:rsidR="009C5209" w:rsidRPr="00082C1F" w:rsidRDefault="009C5209" w:rsidP="009C5209">
            <w:pPr>
              <w:jc w:val="center"/>
              <w:rPr>
                <w:rFonts w:ascii="Arial Narrow" w:hAnsi="Arial Narrow"/>
                <w:sz w:val="20"/>
                <w:szCs w:val="20"/>
              </w:rPr>
            </w:pPr>
            <w:r w:rsidRPr="00082C1F">
              <w:rPr>
                <w:rFonts w:ascii="Arial Narrow" w:hAnsi="Arial Narrow"/>
                <w:sz w:val="20"/>
                <w:szCs w:val="20"/>
              </w:rPr>
              <w:t>Выполнено</w:t>
            </w:r>
          </w:p>
        </w:tc>
        <w:tc>
          <w:tcPr>
            <w:tcW w:w="2696"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14:paraId="559A5F42"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hAnsi="Arial Narrow" w:cs="Arial"/>
                <w:sz w:val="20"/>
                <w:szCs w:val="20"/>
              </w:rPr>
              <w:t>Обучение и повышение квалификации персонала в области экологической безопасности</w:t>
            </w:r>
          </w:p>
        </w:tc>
      </w:tr>
      <w:tr w:rsidR="009C5209" w:rsidRPr="00082C1F" w14:paraId="10D0A621" w14:textId="77777777" w:rsidTr="00934D11">
        <w:trPr>
          <w:trHeight w:val="363"/>
          <w:jc w:val="right"/>
        </w:trPr>
        <w:tc>
          <w:tcPr>
            <w:tcW w:w="1417" w:type="dxa"/>
            <w:vMerge w:val="restart"/>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460E63D"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Комсомольские тепловые сети</w:t>
            </w:r>
          </w:p>
        </w:tc>
        <w:tc>
          <w:tcPr>
            <w:tcW w:w="396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46DA326"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государственного технического  осмотра автотранспорта по экологическим показателям.</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D18E5B6"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F31492A"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соответствия требованиям стандартов, регламентирующих содержание загрязняющих веществ в отработавших газах автомобилей</w:t>
            </w:r>
          </w:p>
        </w:tc>
      </w:tr>
      <w:tr w:rsidR="009C5209" w:rsidRPr="00082C1F" w14:paraId="2445F01C" w14:textId="77777777" w:rsidTr="00934D11">
        <w:trPr>
          <w:trHeight w:val="363"/>
          <w:jc w:val="right"/>
        </w:trPr>
        <w:tc>
          <w:tcPr>
            <w:tcW w:w="1417"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F81F99C"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851A34D"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инструментальных измерений концентрации загрязняющих веществ в атмосферном воздухе и уровней шума на границе жилой застройки для подтверждения расчетной санитарно-защитной зоны</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EF27B57"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772A58E"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 xml:space="preserve">Обеспечение соблюдения требований к качеству окружающей среды. Снижение негативного воздействия </w:t>
            </w:r>
            <w:r w:rsidRPr="00082C1F">
              <w:rPr>
                <w:rFonts w:ascii="Arial Narrow" w:eastAsia="Arial Unicode MS" w:hAnsi="Arial Narrow" w:cs="Arial"/>
                <w:sz w:val="20"/>
                <w:szCs w:val="20"/>
              </w:rPr>
              <w:lastRenderedPageBreak/>
              <w:t>предприятия на жилую застройку и селитебную зону.</w:t>
            </w:r>
          </w:p>
        </w:tc>
      </w:tr>
      <w:tr w:rsidR="009C5209" w:rsidRPr="00082C1F" w14:paraId="13E55CC5" w14:textId="77777777" w:rsidTr="00934D11">
        <w:trPr>
          <w:trHeight w:val="363"/>
          <w:jc w:val="right"/>
        </w:trPr>
        <w:tc>
          <w:tcPr>
            <w:tcW w:w="1417"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A192C81"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2CD0B89"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Проведение инструментально-лабораторных измерений промышленных выбросов на стационарных источниках на содержание загрязняющих веществ.</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F4042DD"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F51E5AF"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Контроль уровней воздействия на окружающую среду</w:t>
            </w:r>
          </w:p>
        </w:tc>
      </w:tr>
      <w:tr w:rsidR="009C5209" w:rsidRPr="00082C1F" w14:paraId="7AB913BA" w14:textId="77777777" w:rsidTr="00934D11">
        <w:trPr>
          <w:trHeight w:val="363"/>
          <w:jc w:val="right"/>
        </w:trPr>
        <w:tc>
          <w:tcPr>
            <w:tcW w:w="1417"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1249E26"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4D3F491"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 xml:space="preserve">Определение эффективности работы газоочистной и пылеулавливающей установки столярной мастерской центральной производственной базы </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25A3391"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9793A29"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Очистка выбросов в АВ от среднедисперсной древесной пыли и мелких частиц, образующихся  во время деревообработки</w:t>
            </w:r>
          </w:p>
        </w:tc>
      </w:tr>
      <w:tr w:rsidR="009C5209" w:rsidRPr="00082C1F" w14:paraId="555597CA" w14:textId="77777777" w:rsidTr="00934D11">
        <w:trPr>
          <w:trHeight w:val="363"/>
          <w:jc w:val="right"/>
        </w:trPr>
        <w:tc>
          <w:tcPr>
            <w:tcW w:w="1417"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2936C8CC"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5C20843"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Водоотведение канализационных стоков в городской коллектор</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6FC3B71F"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25516B9"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Исключение негативного воздействия на окружающую среду</w:t>
            </w:r>
          </w:p>
        </w:tc>
      </w:tr>
      <w:tr w:rsidR="009C5209" w:rsidRPr="00082C1F" w14:paraId="4A3392B2" w14:textId="77777777" w:rsidTr="00934D11">
        <w:trPr>
          <w:trHeight w:val="363"/>
          <w:jc w:val="right"/>
        </w:trPr>
        <w:tc>
          <w:tcPr>
            <w:tcW w:w="1417"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4FACFF64"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ACE8575"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Своевременная передача отходов для размещения, утилизации, обезвреживания</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FE2A316"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549744B4"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Безопасное обращение с отходами</w:t>
            </w:r>
          </w:p>
        </w:tc>
      </w:tr>
      <w:tr w:rsidR="009C5209" w:rsidRPr="00082C1F" w14:paraId="10977750" w14:textId="77777777" w:rsidTr="00934D11">
        <w:trPr>
          <w:trHeight w:val="363"/>
          <w:jc w:val="right"/>
        </w:trPr>
        <w:tc>
          <w:tcPr>
            <w:tcW w:w="1417"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78F8052" w14:textId="77777777" w:rsidR="009C5209" w:rsidRPr="00082C1F" w:rsidRDefault="009C5209" w:rsidP="009C5209">
            <w:pPr>
              <w:tabs>
                <w:tab w:val="left" w:pos="10260"/>
              </w:tabs>
              <w:jc w:val="center"/>
              <w:rPr>
                <w:rFonts w:ascii="Arial Narrow" w:eastAsia="Arial Unicode MS" w:hAnsi="Arial Narrow" w:cs="Arial"/>
                <w:sz w:val="20"/>
                <w:szCs w:val="20"/>
              </w:rPr>
            </w:pPr>
          </w:p>
        </w:tc>
        <w:tc>
          <w:tcPr>
            <w:tcW w:w="396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173A9279" w14:textId="77777777" w:rsidR="009C5209" w:rsidRPr="00082C1F" w:rsidRDefault="009C5209" w:rsidP="009C5209">
            <w:pPr>
              <w:tabs>
                <w:tab w:val="left" w:pos="10260"/>
              </w:tabs>
              <w:rPr>
                <w:rFonts w:ascii="Arial Narrow" w:eastAsia="Arial Unicode MS" w:hAnsi="Arial Narrow" w:cs="Arial"/>
                <w:sz w:val="20"/>
                <w:szCs w:val="20"/>
              </w:rPr>
            </w:pPr>
            <w:r w:rsidRPr="00082C1F">
              <w:rPr>
                <w:rFonts w:ascii="Arial Narrow" w:eastAsia="Arial Unicode MS" w:hAnsi="Arial Narrow" w:cs="Arial"/>
                <w:sz w:val="20"/>
                <w:szCs w:val="20"/>
              </w:rPr>
              <w:t>Подготовка персонала, использование специальных периодических изданий</w:t>
            </w:r>
          </w:p>
        </w:tc>
        <w:tc>
          <w:tcPr>
            <w:tcW w:w="1701"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3D11E6C7" w14:textId="77777777" w:rsidR="009C5209" w:rsidRPr="00082C1F" w:rsidRDefault="009C5209" w:rsidP="009C5209">
            <w:pPr>
              <w:jc w:val="center"/>
              <w:rPr>
                <w:rFonts w:ascii="Arial Narrow" w:eastAsia="Arial Unicode MS" w:hAnsi="Arial Narrow" w:cs="Arial"/>
                <w:sz w:val="20"/>
                <w:szCs w:val="20"/>
              </w:rPr>
            </w:pPr>
            <w:r w:rsidRPr="00082C1F">
              <w:rPr>
                <w:rFonts w:ascii="Arial Narrow" w:eastAsia="Arial Unicode MS" w:hAnsi="Arial Narrow" w:cs="Arial"/>
                <w:sz w:val="20"/>
                <w:szCs w:val="20"/>
              </w:rPr>
              <w:t>Выполнено</w:t>
            </w:r>
          </w:p>
        </w:tc>
        <w:tc>
          <w:tcPr>
            <w:tcW w:w="2696"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14:paraId="72CF2A52"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Обучение и повышение квалификации персонала в области экологической безопасности</w:t>
            </w:r>
          </w:p>
        </w:tc>
      </w:tr>
      <w:tr w:rsidR="009C5209" w:rsidRPr="00082C1F" w14:paraId="217BCC59" w14:textId="77777777" w:rsidTr="00934D11">
        <w:trPr>
          <w:trHeight w:val="363"/>
          <w:jc w:val="right"/>
        </w:trPr>
        <w:tc>
          <w:tcPr>
            <w:tcW w:w="1417" w:type="dxa"/>
            <w:vMerge w:val="restart"/>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C904B7" w14:textId="77777777" w:rsidR="009C5209" w:rsidRPr="00082C1F" w:rsidRDefault="009C5209" w:rsidP="009C5209">
            <w:pPr>
              <w:tabs>
                <w:tab w:val="left" w:pos="10260"/>
              </w:tabs>
              <w:jc w:val="center"/>
              <w:rPr>
                <w:rFonts w:ascii="Arial Narrow" w:eastAsia="Arial Unicode MS" w:hAnsi="Arial Narrow" w:cs="Arial"/>
                <w:sz w:val="20"/>
                <w:szCs w:val="20"/>
              </w:rPr>
            </w:pPr>
            <w:r w:rsidRPr="00082C1F">
              <w:rPr>
                <w:rFonts w:ascii="Arial Narrow" w:eastAsia="Arial Unicode MS" w:hAnsi="Arial Narrow" w:cs="Arial"/>
                <w:sz w:val="20"/>
                <w:szCs w:val="20"/>
              </w:rPr>
              <w:t>ТЭЦ Восточная</w:t>
            </w:r>
          </w:p>
        </w:tc>
        <w:tc>
          <w:tcPr>
            <w:tcW w:w="3969" w:type="dxa"/>
            <w:tcBorders>
              <w:top w:val="single" w:sz="2" w:space="0" w:color="auto"/>
              <w:bottom w:val="single" w:sz="4" w:space="0" w:color="auto"/>
              <w:right w:val="single" w:sz="4" w:space="0" w:color="auto"/>
            </w:tcBorders>
            <w:noWrap/>
            <w:tcMar>
              <w:top w:w="15" w:type="dxa"/>
              <w:left w:w="15" w:type="dxa"/>
              <w:bottom w:w="0" w:type="dxa"/>
              <w:right w:w="15" w:type="dxa"/>
            </w:tcMar>
            <w:vAlign w:val="center"/>
          </w:tcPr>
          <w:p w14:paraId="43C6B35A" w14:textId="77777777" w:rsidR="009C5209" w:rsidRPr="00082C1F" w:rsidRDefault="009C5209" w:rsidP="009C5209">
            <w:pPr>
              <w:tabs>
                <w:tab w:val="left" w:pos="10260"/>
              </w:tabs>
              <w:rPr>
                <w:rFonts w:ascii="Arial Narrow" w:eastAsia="Arial Unicode MS" w:hAnsi="Arial Narrow"/>
                <w:sz w:val="20"/>
                <w:szCs w:val="20"/>
              </w:rPr>
            </w:pPr>
            <w:r w:rsidRPr="00082C1F">
              <w:rPr>
                <w:rFonts w:ascii="Arial Narrow" w:hAnsi="Arial Narrow" w:cs="Arial"/>
                <w:sz w:val="20"/>
                <w:szCs w:val="20"/>
              </w:rPr>
              <w:t>Передача отходов специализированным организациям для размещения, использования и обезвреживания.</w:t>
            </w:r>
          </w:p>
        </w:tc>
        <w:tc>
          <w:tcPr>
            <w:tcW w:w="1701"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DB597D"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04E96D"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Исключение загрязнения окружающей среды</w:t>
            </w:r>
          </w:p>
        </w:tc>
      </w:tr>
      <w:tr w:rsidR="009C5209" w:rsidRPr="00082C1F" w14:paraId="15FDA6CD" w14:textId="77777777" w:rsidTr="00934D11">
        <w:trPr>
          <w:trHeight w:val="363"/>
          <w:jc w:val="right"/>
        </w:trPr>
        <w:tc>
          <w:tcPr>
            <w:tcW w:w="1417"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5B2C54" w14:textId="77777777" w:rsidR="009C5209" w:rsidRPr="00082C1F" w:rsidRDefault="009C5209" w:rsidP="009C5209">
            <w:pPr>
              <w:tabs>
                <w:tab w:val="left" w:pos="10260"/>
              </w:tabs>
              <w:jc w:val="center"/>
              <w:rPr>
                <w:rFonts w:ascii="Arial Narrow" w:eastAsia="Arial Unicode MS" w:hAnsi="Arial Narrow" w:cs="Arial"/>
                <w:sz w:val="20"/>
                <w:szCs w:val="20"/>
                <w:highlight w:val="yellow"/>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5C05C9F" w14:textId="77777777" w:rsidR="009C5209" w:rsidRPr="00082C1F" w:rsidRDefault="009C5209" w:rsidP="009C5209">
            <w:pPr>
              <w:tabs>
                <w:tab w:val="left" w:pos="10260"/>
              </w:tabs>
              <w:rPr>
                <w:rFonts w:ascii="Arial Narrow" w:eastAsia="Arial Unicode MS" w:hAnsi="Arial Narrow"/>
                <w:sz w:val="20"/>
                <w:szCs w:val="20"/>
              </w:rPr>
            </w:pPr>
            <w:r w:rsidRPr="00082C1F">
              <w:rPr>
                <w:rFonts w:ascii="Arial Narrow" w:eastAsia="Arial Unicode MS" w:hAnsi="Arial Narrow" w:cs="Arial"/>
                <w:sz w:val="20"/>
                <w:szCs w:val="20"/>
              </w:rPr>
              <w:t>Мониторинг качества сбрасываемых сточных вод</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AE0BE4"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0AF249"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Контроль над уровнями воздействия</w:t>
            </w:r>
          </w:p>
        </w:tc>
      </w:tr>
      <w:tr w:rsidR="009C5209" w:rsidRPr="00082C1F" w14:paraId="4BEA301C" w14:textId="77777777" w:rsidTr="00934D11">
        <w:trPr>
          <w:trHeight w:val="363"/>
          <w:jc w:val="right"/>
        </w:trPr>
        <w:tc>
          <w:tcPr>
            <w:tcW w:w="1417"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F4B681" w14:textId="77777777" w:rsidR="009C5209" w:rsidRPr="00082C1F" w:rsidRDefault="009C5209" w:rsidP="009C5209">
            <w:pPr>
              <w:tabs>
                <w:tab w:val="left" w:pos="10260"/>
              </w:tabs>
              <w:jc w:val="center"/>
              <w:rPr>
                <w:rFonts w:ascii="Arial Narrow" w:eastAsia="Arial Unicode MS" w:hAnsi="Arial Narrow" w:cs="Arial"/>
                <w:sz w:val="20"/>
                <w:szCs w:val="20"/>
                <w:highlight w:val="yellow"/>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D0A36E6" w14:textId="77777777" w:rsidR="009C5209" w:rsidRPr="00082C1F" w:rsidRDefault="009C5209" w:rsidP="009C5209">
            <w:pPr>
              <w:tabs>
                <w:tab w:val="left" w:pos="10260"/>
              </w:tabs>
              <w:rPr>
                <w:rFonts w:ascii="Arial Narrow" w:hAnsi="Arial Narrow" w:cs="Arial"/>
                <w:sz w:val="20"/>
                <w:szCs w:val="20"/>
              </w:rPr>
            </w:pPr>
            <w:r w:rsidRPr="00082C1F">
              <w:rPr>
                <w:rFonts w:ascii="Arial Narrow" w:hAnsi="Arial Narrow" w:cs="Arial"/>
                <w:sz w:val="20"/>
                <w:szCs w:val="20"/>
              </w:rPr>
              <w:t>Мониторинг выбросов загрязняющих веществ в атмосферный воздух источниками загрязнения</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E8ECB3"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CD4C05"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Контроль над уровнями воздействия</w:t>
            </w:r>
          </w:p>
        </w:tc>
      </w:tr>
      <w:tr w:rsidR="009C5209" w:rsidRPr="00082C1F" w14:paraId="457E1480" w14:textId="77777777" w:rsidTr="00934D11">
        <w:trPr>
          <w:trHeight w:val="363"/>
          <w:jc w:val="right"/>
        </w:trPr>
        <w:tc>
          <w:tcPr>
            <w:tcW w:w="1417"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448945" w14:textId="77777777" w:rsidR="009C5209" w:rsidRPr="00082C1F" w:rsidRDefault="009C5209" w:rsidP="009C5209">
            <w:pPr>
              <w:tabs>
                <w:tab w:val="left" w:pos="10260"/>
              </w:tabs>
              <w:jc w:val="center"/>
              <w:rPr>
                <w:rFonts w:ascii="Arial Narrow" w:eastAsia="Arial Unicode MS" w:hAnsi="Arial Narrow" w:cs="Arial"/>
                <w:sz w:val="20"/>
                <w:szCs w:val="20"/>
                <w:highlight w:val="yellow"/>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A5319DF" w14:textId="77777777" w:rsidR="009C5209" w:rsidRPr="00082C1F" w:rsidRDefault="009C5209" w:rsidP="009C5209">
            <w:pPr>
              <w:tabs>
                <w:tab w:val="left" w:pos="10260"/>
              </w:tabs>
              <w:rPr>
                <w:rFonts w:ascii="Arial Narrow" w:hAnsi="Arial Narrow" w:cs="Arial"/>
                <w:sz w:val="20"/>
                <w:szCs w:val="20"/>
              </w:rPr>
            </w:pPr>
            <w:r w:rsidRPr="00082C1F">
              <w:rPr>
                <w:rFonts w:ascii="Arial Narrow" w:eastAsia="Arial Unicode MS" w:hAnsi="Arial Narrow" w:cs="Arial"/>
                <w:sz w:val="20"/>
                <w:szCs w:val="20"/>
              </w:rPr>
              <w:t>Мониторинг качества вод водных объектов – приемников сточных вод в контрольных створах</w:t>
            </w:r>
          </w:p>
        </w:tc>
        <w:tc>
          <w:tcPr>
            <w:tcW w:w="17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1458F3" w14:textId="77777777" w:rsidR="009C5209" w:rsidRPr="00082C1F" w:rsidRDefault="009C5209" w:rsidP="009C5209">
            <w:pPr>
              <w:tabs>
                <w:tab w:val="left" w:pos="10260"/>
              </w:tabs>
              <w:jc w:val="center"/>
              <w:rPr>
                <w:rFonts w:ascii="Arial Narrow" w:hAnsi="Arial Narrow" w:cs="Arial"/>
                <w:sz w:val="20"/>
                <w:szCs w:val="20"/>
              </w:rPr>
            </w:pPr>
            <w:r w:rsidRPr="00082C1F">
              <w:rPr>
                <w:rFonts w:ascii="Arial Narrow" w:eastAsia="Arial Unicode MS" w:hAnsi="Arial Narrow"/>
                <w:sz w:val="20"/>
                <w:szCs w:val="20"/>
              </w:rPr>
              <w:t>Выполнено</w:t>
            </w:r>
          </w:p>
        </w:tc>
        <w:tc>
          <w:tcPr>
            <w:tcW w:w="269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A5536C" w14:textId="77777777" w:rsidR="009C5209" w:rsidRPr="00082C1F" w:rsidRDefault="009C5209" w:rsidP="009C5209">
            <w:pPr>
              <w:tabs>
                <w:tab w:val="left" w:pos="10260"/>
              </w:tabs>
              <w:jc w:val="center"/>
              <w:rPr>
                <w:rFonts w:ascii="Arial Narrow" w:eastAsia="Arial Unicode MS" w:hAnsi="Arial Narrow"/>
                <w:sz w:val="20"/>
                <w:szCs w:val="20"/>
              </w:rPr>
            </w:pPr>
            <w:r w:rsidRPr="00082C1F">
              <w:rPr>
                <w:rFonts w:ascii="Arial Narrow" w:eastAsia="Arial Unicode MS" w:hAnsi="Arial Narrow"/>
                <w:sz w:val="20"/>
                <w:szCs w:val="20"/>
              </w:rPr>
              <w:t>Контроль над уровнями воздействия</w:t>
            </w:r>
          </w:p>
        </w:tc>
      </w:tr>
    </w:tbl>
    <w:p w14:paraId="7C8D4BEA" w14:textId="77777777" w:rsidR="00AE6F43" w:rsidRDefault="00AE6F43" w:rsidP="00393D8B">
      <w:pPr>
        <w:keepLines/>
        <w:jc w:val="both"/>
        <w:rPr>
          <w:sz w:val="28"/>
          <w:szCs w:val="28"/>
        </w:rPr>
      </w:pPr>
    </w:p>
    <w:p w14:paraId="53A64F9C" w14:textId="35FADC56" w:rsidR="00AE6F43" w:rsidRPr="00AE6F43" w:rsidRDefault="00AE6F43" w:rsidP="002B183A">
      <w:pPr>
        <w:keepLines/>
        <w:spacing w:line="276" w:lineRule="auto"/>
        <w:ind w:firstLine="709"/>
        <w:jc w:val="both"/>
        <w:rPr>
          <w:rFonts w:ascii="Arial Narrow" w:eastAsiaTheme="minorHAnsi" w:hAnsi="Arial Narrow"/>
          <w:b/>
          <w:lang w:eastAsia="en-US"/>
        </w:rPr>
      </w:pPr>
      <w:r w:rsidRPr="00AE6F43">
        <w:rPr>
          <w:rFonts w:ascii="Arial Narrow" w:eastAsiaTheme="minorHAnsi" w:hAnsi="Arial Narrow"/>
          <w:b/>
          <w:lang w:eastAsia="en-US"/>
        </w:rPr>
        <w:t>3. Энергосбережение</w:t>
      </w:r>
    </w:p>
    <w:p w14:paraId="2E48FA66" w14:textId="4DC8A13B" w:rsidR="00AE6F43" w:rsidRPr="00AE6F43" w:rsidRDefault="00AE6F43" w:rsidP="00393D8B">
      <w:pPr>
        <w:keepLines/>
        <w:spacing w:line="276" w:lineRule="auto"/>
        <w:jc w:val="both"/>
        <w:rPr>
          <w:rFonts w:ascii="Arial Narrow" w:eastAsiaTheme="minorHAnsi" w:hAnsi="Arial Narrow"/>
          <w:lang w:eastAsia="en-US"/>
        </w:rPr>
      </w:pPr>
      <w:r w:rsidRPr="00AE6F43">
        <w:rPr>
          <w:rFonts w:ascii="Arial Narrow" w:eastAsiaTheme="minorHAnsi" w:hAnsi="Arial Narrow"/>
          <w:b/>
          <w:lang w:eastAsia="en-US"/>
        </w:rPr>
        <w:tab/>
      </w:r>
      <w:r w:rsidRPr="00AE6F43">
        <w:rPr>
          <w:rFonts w:ascii="Arial Narrow" w:eastAsiaTheme="minorHAnsi" w:hAnsi="Arial Narrow"/>
          <w:lang w:eastAsia="en-US"/>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 выполняемых в течение 202</w:t>
      </w:r>
      <w:r w:rsidR="007305A4">
        <w:rPr>
          <w:rFonts w:ascii="Arial Narrow" w:eastAsiaTheme="minorHAnsi" w:hAnsi="Arial Narrow"/>
          <w:lang w:eastAsia="en-US"/>
        </w:rPr>
        <w:t>2</w:t>
      </w:r>
      <w:r w:rsidRPr="00AE6F43">
        <w:rPr>
          <w:rFonts w:ascii="Arial Narrow" w:eastAsiaTheme="minorHAnsi" w:hAnsi="Arial Narrow"/>
          <w:lang w:eastAsia="en-US"/>
        </w:rPr>
        <w:t xml:space="preserve"> года</w:t>
      </w:r>
    </w:p>
    <w:p w14:paraId="0F8A4AB8" w14:textId="77777777" w:rsidR="009C5209" w:rsidRDefault="009C5209" w:rsidP="00393D8B">
      <w:pPr>
        <w:keepLines/>
        <w:spacing w:line="276" w:lineRule="auto"/>
        <w:jc w:val="both"/>
        <w:rPr>
          <w:rFonts w:eastAsiaTheme="minorHAnsi"/>
          <w:sz w:val="28"/>
          <w:szCs w:val="28"/>
          <w:lang w:eastAsia="en-US"/>
        </w:rPr>
      </w:pPr>
    </w:p>
    <w:tbl>
      <w:tblPr>
        <w:tblStyle w:val="aff6"/>
        <w:tblW w:w="0" w:type="auto"/>
        <w:tblLook w:val="04A0" w:firstRow="1" w:lastRow="0" w:firstColumn="1" w:lastColumn="0" w:noHBand="0" w:noVBand="1"/>
      </w:tblPr>
      <w:tblGrid>
        <w:gridCol w:w="704"/>
        <w:gridCol w:w="5245"/>
        <w:gridCol w:w="1701"/>
        <w:gridCol w:w="1695"/>
      </w:tblGrid>
      <w:tr w:rsidR="007305A4" w:rsidRPr="008C14B3" w14:paraId="0649D962" w14:textId="77777777" w:rsidTr="008C14B3">
        <w:tc>
          <w:tcPr>
            <w:tcW w:w="704" w:type="dxa"/>
            <w:vMerge w:val="restart"/>
            <w:shd w:val="clear" w:color="auto" w:fill="E3E3FD"/>
            <w:vAlign w:val="center"/>
          </w:tcPr>
          <w:p w14:paraId="3BDC3B9E"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w:t>
            </w:r>
          </w:p>
        </w:tc>
        <w:tc>
          <w:tcPr>
            <w:tcW w:w="5245" w:type="dxa"/>
            <w:vMerge w:val="restart"/>
            <w:shd w:val="clear" w:color="auto" w:fill="E3E3FD"/>
          </w:tcPr>
          <w:p w14:paraId="0AE7EDB3" w14:textId="77777777" w:rsidR="007305A4" w:rsidRPr="008C14B3" w:rsidRDefault="007305A4" w:rsidP="008C14B3">
            <w:pPr>
              <w:spacing w:line="276" w:lineRule="auto"/>
              <w:jc w:val="center"/>
              <w:rPr>
                <w:rFonts w:ascii="Arial Narrow" w:eastAsiaTheme="minorHAnsi" w:hAnsi="Arial Narrow"/>
                <w:b/>
                <w:lang w:eastAsia="en-US"/>
              </w:rPr>
            </w:pPr>
          </w:p>
          <w:p w14:paraId="7E96A292" w14:textId="77777777" w:rsidR="007305A4" w:rsidRPr="008C14B3" w:rsidRDefault="007305A4" w:rsidP="008C14B3">
            <w:pPr>
              <w:spacing w:line="276" w:lineRule="auto"/>
              <w:jc w:val="center"/>
              <w:rPr>
                <w:rFonts w:ascii="Arial Narrow" w:eastAsiaTheme="minorHAnsi" w:hAnsi="Arial Narrow"/>
                <w:b/>
                <w:lang w:eastAsia="en-US"/>
              </w:rPr>
            </w:pPr>
          </w:p>
          <w:p w14:paraId="73E7C43B"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Наименование мероприятия</w:t>
            </w:r>
          </w:p>
        </w:tc>
        <w:tc>
          <w:tcPr>
            <w:tcW w:w="3396" w:type="dxa"/>
            <w:gridSpan w:val="2"/>
            <w:shd w:val="clear" w:color="auto" w:fill="E3E3FD"/>
          </w:tcPr>
          <w:p w14:paraId="1D5FFBC1"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Численные значения экономии</w:t>
            </w:r>
          </w:p>
        </w:tc>
      </w:tr>
      <w:tr w:rsidR="007305A4" w:rsidRPr="008C14B3" w14:paraId="5E8EBD53" w14:textId="77777777" w:rsidTr="008C14B3">
        <w:tc>
          <w:tcPr>
            <w:tcW w:w="704" w:type="dxa"/>
            <w:vMerge/>
            <w:shd w:val="clear" w:color="auto" w:fill="E3E3FD"/>
            <w:vAlign w:val="center"/>
          </w:tcPr>
          <w:p w14:paraId="5A2535E7" w14:textId="77777777" w:rsidR="007305A4" w:rsidRPr="008C14B3" w:rsidRDefault="007305A4" w:rsidP="008C14B3">
            <w:pPr>
              <w:spacing w:line="276" w:lineRule="auto"/>
              <w:jc w:val="center"/>
              <w:rPr>
                <w:rFonts w:ascii="Arial Narrow" w:eastAsiaTheme="minorHAnsi" w:hAnsi="Arial Narrow"/>
                <w:b/>
                <w:lang w:eastAsia="en-US"/>
              </w:rPr>
            </w:pPr>
          </w:p>
        </w:tc>
        <w:tc>
          <w:tcPr>
            <w:tcW w:w="5245" w:type="dxa"/>
            <w:vMerge/>
            <w:shd w:val="clear" w:color="auto" w:fill="E3E3FD"/>
          </w:tcPr>
          <w:p w14:paraId="6091CCB0" w14:textId="77777777" w:rsidR="007305A4" w:rsidRPr="008C14B3" w:rsidRDefault="007305A4" w:rsidP="008C14B3">
            <w:pPr>
              <w:spacing w:line="276" w:lineRule="auto"/>
              <w:jc w:val="center"/>
              <w:rPr>
                <w:rFonts w:ascii="Arial Narrow" w:eastAsiaTheme="minorHAnsi" w:hAnsi="Arial Narrow"/>
                <w:b/>
                <w:lang w:eastAsia="en-US"/>
              </w:rPr>
            </w:pPr>
          </w:p>
        </w:tc>
        <w:tc>
          <w:tcPr>
            <w:tcW w:w="1701" w:type="dxa"/>
            <w:shd w:val="clear" w:color="auto" w:fill="E3E3FD"/>
          </w:tcPr>
          <w:p w14:paraId="546659BF"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 xml:space="preserve">численное значение экономии, </w:t>
            </w:r>
            <w:r w:rsidRPr="008C14B3">
              <w:rPr>
                <w:rFonts w:ascii="Arial Narrow" w:eastAsiaTheme="minorHAnsi" w:hAnsi="Arial Narrow"/>
                <w:b/>
                <w:lang w:eastAsia="en-US"/>
              </w:rPr>
              <w:br/>
              <w:t>тут.</w:t>
            </w:r>
          </w:p>
        </w:tc>
        <w:tc>
          <w:tcPr>
            <w:tcW w:w="1695" w:type="dxa"/>
            <w:shd w:val="clear" w:color="auto" w:fill="E3E3FD"/>
          </w:tcPr>
          <w:p w14:paraId="758DDE1C"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численное значение экономии, тыс. руб.</w:t>
            </w:r>
          </w:p>
        </w:tc>
      </w:tr>
      <w:tr w:rsidR="007305A4" w:rsidRPr="008C14B3" w14:paraId="34CE1B65" w14:textId="77777777" w:rsidTr="008C14B3">
        <w:tc>
          <w:tcPr>
            <w:tcW w:w="704" w:type="dxa"/>
            <w:shd w:val="clear" w:color="auto" w:fill="E3E3FD"/>
            <w:vAlign w:val="center"/>
          </w:tcPr>
          <w:p w14:paraId="2501FB63"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1</w:t>
            </w:r>
          </w:p>
        </w:tc>
        <w:tc>
          <w:tcPr>
            <w:tcW w:w="5245" w:type="dxa"/>
            <w:shd w:val="clear" w:color="auto" w:fill="E3E3FD"/>
          </w:tcPr>
          <w:p w14:paraId="5815BD76"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2</w:t>
            </w:r>
          </w:p>
        </w:tc>
        <w:tc>
          <w:tcPr>
            <w:tcW w:w="1701" w:type="dxa"/>
            <w:shd w:val="clear" w:color="auto" w:fill="E3E3FD"/>
          </w:tcPr>
          <w:p w14:paraId="5512300F"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3</w:t>
            </w:r>
          </w:p>
        </w:tc>
        <w:tc>
          <w:tcPr>
            <w:tcW w:w="1695" w:type="dxa"/>
            <w:shd w:val="clear" w:color="auto" w:fill="E3E3FD"/>
          </w:tcPr>
          <w:p w14:paraId="35CA8146" w14:textId="77777777" w:rsidR="007305A4" w:rsidRPr="008C14B3" w:rsidRDefault="007305A4" w:rsidP="008C14B3">
            <w:pPr>
              <w:spacing w:line="276" w:lineRule="auto"/>
              <w:jc w:val="center"/>
              <w:rPr>
                <w:rFonts w:ascii="Arial Narrow" w:eastAsiaTheme="minorHAnsi" w:hAnsi="Arial Narrow"/>
                <w:b/>
                <w:lang w:eastAsia="en-US"/>
              </w:rPr>
            </w:pPr>
            <w:r w:rsidRPr="008C14B3">
              <w:rPr>
                <w:rFonts w:ascii="Arial Narrow" w:eastAsiaTheme="minorHAnsi" w:hAnsi="Arial Narrow"/>
                <w:b/>
                <w:lang w:eastAsia="en-US"/>
              </w:rPr>
              <w:t>4</w:t>
            </w:r>
          </w:p>
        </w:tc>
      </w:tr>
      <w:tr w:rsidR="007305A4" w:rsidRPr="008C14B3" w14:paraId="55EC3FF2" w14:textId="77777777" w:rsidTr="008C14B3">
        <w:tc>
          <w:tcPr>
            <w:tcW w:w="704" w:type="dxa"/>
            <w:vAlign w:val="center"/>
          </w:tcPr>
          <w:p w14:paraId="61FDB7AC"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w:t>
            </w:r>
          </w:p>
        </w:tc>
        <w:tc>
          <w:tcPr>
            <w:tcW w:w="5245" w:type="dxa"/>
          </w:tcPr>
          <w:p w14:paraId="5D7C3459"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Снижение присосов после ремонта КА БКЗ-210-140 ст.№13 Хабаровская ТЭЦ-1</w:t>
            </w:r>
          </w:p>
        </w:tc>
        <w:tc>
          <w:tcPr>
            <w:tcW w:w="1701" w:type="dxa"/>
            <w:vAlign w:val="center"/>
          </w:tcPr>
          <w:p w14:paraId="00F125A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494</w:t>
            </w:r>
          </w:p>
        </w:tc>
        <w:tc>
          <w:tcPr>
            <w:tcW w:w="1695" w:type="dxa"/>
            <w:vAlign w:val="center"/>
          </w:tcPr>
          <w:p w14:paraId="3E3D6F86"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2 891</w:t>
            </w:r>
          </w:p>
        </w:tc>
      </w:tr>
      <w:tr w:rsidR="007305A4" w:rsidRPr="008C14B3" w14:paraId="3C5583A1" w14:textId="77777777" w:rsidTr="008C14B3">
        <w:tc>
          <w:tcPr>
            <w:tcW w:w="704" w:type="dxa"/>
            <w:vAlign w:val="center"/>
          </w:tcPr>
          <w:p w14:paraId="635E0B2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w:t>
            </w:r>
          </w:p>
        </w:tc>
        <w:tc>
          <w:tcPr>
            <w:tcW w:w="5245" w:type="dxa"/>
          </w:tcPr>
          <w:p w14:paraId="29DF4BCF"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Снижение присосов после  ремонта КА БКЗ-210-140 ст.№15 Хабаровская ТЭЦ-1</w:t>
            </w:r>
          </w:p>
        </w:tc>
        <w:tc>
          <w:tcPr>
            <w:tcW w:w="1701" w:type="dxa"/>
            <w:vAlign w:val="center"/>
          </w:tcPr>
          <w:p w14:paraId="766C2035"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494</w:t>
            </w:r>
          </w:p>
        </w:tc>
        <w:tc>
          <w:tcPr>
            <w:tcW w:w="1695" w:type="dxa"/>
            <w:vAlign w:val="center"/>
          </w:tcPr>
          <w:p w14:paraId="2D1C938E"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2 891</w:t>
            </w:r>
          </w:p>
        </w:tc>
      </w:tr>
      <w:tr w:rsidR="007305A4" w:rsidRPr="008C14B3" w14:paraId="564093E7" w14:textId="77777777" w:rsidTr="008C14B3">
        <w:tc>
          <w:tcPr>
            <w:tcW w:w="704" w:type="dxa"/>
            <w:vAlign w:val="center"/>
          </w:tcPr>
          <w:p w14:paraId="37A7978C"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3</w:t>
            </w:r>
          </w:p>
        </w:tc>
        <w:tc>
          <w:tcPr>
            <w:tcW w:w="5245" w:type="dxa"/>
          </w:tcPr>
          <w:p w14:paraId="336DAA74"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Текущий ремонт ТА-6, ПТ-50-90 (устранение присосов в вакуумную систему). Хабаровская ТЭЦ-1</w:t>
            </w:r>
          </w:p>
        </w:tc>
        <w:tc>
          <w:tcPr>
            <w:tcW w:w="1701" w:type="dxa"/>
            <w:vAlign w:val="center"/>
          </w:tcPr>
          <w:p w14:paraId="113100C1"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137</w:t>
            </w:r>
          </w:p>
        </w:tc>
        <w:tc>
          <w:tcPr>
            <w:tcW w:w="1695" w:type="dxa"/>
            <w:vAlign w:val="center"/>
          </w:tcPr>
          <w:p w14:paraId="1FF6B313"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803</w:t>
            </w:r>
          </w:p>
        </w:tc>
      </w:tr>
      <w:tr w:rsidR="007305A4" w:rsidRPr="008C14B3" w14:paraId="6B197626" w14:textId="77777777" w:rsidTr="008C14B3">
        <w:tc>
          <w:tcPr>
            <w:tcW w:w="704" w:type="dxa"/>
            <w:vAlign w:val="center"/>
          </w:tcPr>
          <w:p w14:paraId="0676E10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4</w:t>
            </w:r>
          </w:p>
        </w:tc>
        <w:tc>
          <w:tcPr>
            <w:tcW w:w="5245" w:type="dxa"/>
          </w:tcPr>
          <w:p w14:paraId="19A2C645"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noProof/>
              </w:rPr>
              <mc:AlternateContent>
                <mc:Choice Requires="wps">
                  <w:drawing>
                    <wp:anchor distT="0" distB="0" distL="114300" distR="114300" simplePos="0" relativeHeight="251707392" behindDoc="0" locked="0" layoutInCell="1" allowOverlap="1" wp14:anchorId="06E814CB" wp14:editId="10726CA1">
                      <wp:simplePos x="0" y="0"/>
                      <wp:positionH relativeFrom="column">
                        <wp:posOffset>1495425</wp:posOffset>
                      </wp:positionH>
                      <wp:positionV relativeFrom="paragraph">
                        <wp:posOffset>152400</wp:posOffset>
                      </wp:positionV>
                      <wp:extent cx="0" cy="19050"/>
                      <wp:effectExtent l="95250" t="38100" r="95250" b="38100"/>
                      <wp:wrapNone/>
                      <wp:docPr id="702" name="Надпись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73915C35" id="_x0000_t202" coordsize="21600,21600" o:spt="202" path="m,l,21600r21600,l21600,xe">
                      <v:stroke joinstyle="miter"/>
                      <v:path gradientshapeok="t" o:connecttype="rect"/>
                    </v:shapetype>
                    <v:shape id="Надпись 702" o:spid="_x0000_s1026" type="#_x0000_t202" style="position:absolute;margin-left:117.75pt;margin-top:12pt;width:0;height: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06/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hCtOv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08416" behindDoc="0" locked="0" layoutInCell="1" allowOverlap="1" wp14:anchorId="10BE1327" wp14:editId="66F172E7">
                      <wp:simplePos x="0" y="0"/>
                      <wp:positionH relativeFrom="column">
                        <wp:posOffset>1495425</wp:posOffset>
                      </wp:positionH>
                      <wp:positionV relativeFrom="paragraph">
                        <wp:posOffset>152400</wp:posOffset>
                      </wp:positionV>
                      <wp:extent cx="0" cy="19050"/>
                      <wp:effectExtent l="95250" t="38100" r="95250" b="38100"/>
                      <wp:wrapNone/>
                      <wp:docPr id="703" name="Надпись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74CF5C" id="Надпись 703" o:spid="_x0000_s1026" type="#_x0000_t202" style="position:absolute;margin-left:117.75pt;margin-top:12pt;width:0;height: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CWH4V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09440" behindDoc="0" locked="0" layoutInCell="1" allowOverlap="1" wp14:anchorId="57D20529" wp14:editId="2F1CD401">
                      <wp:simplePos x="0" y="0"/>
                      <wp:positionH relativeFrom="column">
                        <wp:posOffset>1495425</wp:posOffset>
                      </wp:positionH>
                      <wp:positionV relativeFrom="paragraph">
                        <wp:posOffset>152400</wp:posOffset>
                      </wp:positionV>
                      <wp:extent cx="0" cy="19050"/>
                      <wp:effectExtent l="95250" t="38100" r="95250" b="38100"/>
                      <wp:wrapNone/>
                      <wp:docPr id="704" name="Надпись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23C979" id="Надпись 704" o:spid="_x0000_s1026" type="#_x0000_t202" style="position:absolute;margin-left:117.75pt;margin-top:12pt;width:0;height: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aZ5op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0464" behindDoc="0" locked="0" layoutInCell="1" allowOverlap="1" wp14:anchorId="7FFE0998" wp14:editId="4FC30740">
                      <wp:simplePos x="0" y="0"/>
                      <wp:positionH relativeFrom="column">
                        <wp:posOffset>1495425</wp:posOffset>
                      </wp:positionH>
                      <wp:positionV relativeFrom="paragraph">
                        <wp:posOffset>152400</wp:posOffset>
                      </wp:positionV>
                      <wp:extent cx="0" cy="19050"/>
                      <wp:effectExtent l="95250" t="38100" r="95250" b="38100"/>
                      <wp:wrapNone/>
                      <wp:docPr id="705" name="Надпись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C9AE06" id="Надпись 705" o:spid="_x0000_s1026" type="#_x0000_t202" style="position:absolute;margin-left:117.75pt;margin-top:12pt;width:0;height: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5NTeT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1488" behindDoc="0" locked="0" layoutInCell="1" allowOverlap="1" wp14:anchorId="07FA05FC" wp14:editId="1DC43EF5">
                      <wp:simplePos x="0" y="0"/>
                      <wp:positionH relativeFrom="column">
                        <wp:posOffset>1495425</wp:posOffset>
                      </wp:positionH>
                      <wp:positionV relativeFrom="paragraph">
                        <wp:posOffset>152400</wp:posOffset>
                      </wp:positionV>
                      <wp:extent cx="0" cy="19050"/>
                      <wp:effectExtent l="95250" t="38100" r="95250" b="38100"/>
                      <wp:wrapNone/>
                      <wp:docPr id="706" name="Надпись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52433C" id="Надпись 706" o:spid="_x0000_s1026" type="#_x0000_t202" style="position:absolute;margin-left:117.75pt;margin-top:12pt;width:0;height: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Mg11r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2512" behindDoc="0" locked="0" layoutInCell="1" allowOverlap="1" wp14:anchorId="0CB00F81" wp14:editId="594F7AD0">
                      <wp:simplePos x="0" y="0"/>
                      <wp:positionH relativeFrom="column">
                        <wp:posOffset>1495425</wp:posOffset>
                      </wp:positionH>
                      <wp:positionV relativeFrom="paragraph">
                        <wp:posOffset>152400</wp:posOffset>
                      </wp:positionV>
                      <wp:extent cx="0" cy="19050"/>
                      <wp:effectExtent l="95250" t="38100" r="95250" b="38100"/>
                      <wp:wrapNone/>
                      <wp:docPr id="707" name="Надпись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104FF5" id="Надпись 707" o:spid="_x0000_s1026" type="#_x0000_t202" style="position:absolute;margin-left:117.75pt;margin-top:12pt;width:0;height: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v0fDR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3536" behindDoc="0" locked="0" layoutInCell="1" allowOverlap="1" wp14:anchorId="59276B2E" wp14:editId="5847B9F2">
                      <wp:simplePos x="0" y="0"/>
                      <wp:positionH relativeFrom="column">
                        <wp:posOffset>1495425</wp:posOffset>
                      </wp:positionH>
                      <wp:positionV relativeFrom="paragraph">
                        <wp:posOffset>152400</wp:posOffset>
                      </wp:positionV>
                      <wp:extent cx="0" cy="19050"/>
                      <wp:effectExtent l="95250" t="38100" r="95250" b="38100"/>
                      <wp:wrapNone/>
                      <wp:docPr id="708" name="Надпись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4F3AE6" id="Надпись 708" o:spid="_x0000_s1026" type="#_x0000_t202" style="position:absolute;margin-left:117.75pt;margin-top:12pt;width:0;height: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SWXdQ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4560" behindDoc="0" locked="0" layoutInCell="1" allowOverlap="1" wp14:anchorId="52B56AE1" wp14:editId="14D21E25">
                      <wp:simplePos x="0" y="0"/>
                      <wp:positionH relativeFrom="column">
                        <wp:posOffset>1495425</wp:posOffset>
                      </wp:positionH>
                      <wp:positionV relativeFrom="paragraph">
                        <wp:posOffset>152400</wp:posOffset>
                      </wp:positionV>
                      <wp:extent cx="0" cy="19050"/>
                      <wp:effectExtent l="95250" t="38100" r="95250" b="38100"/>
                      <wp:wrapNone/>
                      <wp:docPr id="709" name="Надпись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6C47DA" id="Надпись 709" o:spid="_x0000_s1026" type="#_x0000_t202" style="position:absolute;margin-left:117.75pt;margin-top:12pt;width:0;height: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Pr+Tf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5584" behindDoc="0" locked="0" layoutInCell="1" allowOverlap="1" wp14:anchorId="5BDB3433" wp14:editId="036E82AA">
                      <wp:simplePos x="0" y="0"/>
                      <wp:positionH relativeFrom="column">
                        <wp:posOffset>1495425</wp:posOffset>
                      </wp:positionH>
                      <wp:positionV relativeFrom="paragraph">
                        <wp:posOffset>152400</wp:posOffset>
                      </wp:positionV>
                      <wp:extent cx="0" cy="19050"/>
                      <wp:effectExtent l="95250" t="38100" r="95250" b="38100"/>
                      <wp:wrapNone/>
                      <wp:docPr id="710" name="Надпись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636C32" id="Надпись 710" o:spid="_x0000_s1026" type="#_x0000_t202" style="position:absolute;margin-left:117.75pt;margin-top:12pt;width:0;height:1.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I8bMk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6608" behindDoc="0" locked="0" layoutInCell="1" allowOverlap="1" wp14:anchorId="41976A15" wp14:editId="68CD758D">
                      <wp:simplePos x="0" y="0"/>
                      <wp:positionH relativeFrom="column">
                        <wp:posOffset>1495425</wp:posOffset>
                      </wp:positionH>
                      <wp:positionV relativeFrom="paragraph">
                        <wp:posOffset>152400</wp:posOffset>
                      </wp:positionV>
                      <wp:extent cx="0" cy="19050"/>
                      <wp:effectExtent l="95250" t="38100" r="95250" b="38100"/>
                      <wp:wrapNone/>
                      <wp:docPr id="711" name="Надпись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78857" id="Надпись 711" o:spid="_x0000_s1026" type="#_x0000_t202" style="position:absolute;margin-left:117.75pt;margin-top:12pt;width:0;height: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wXNdwIAABw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hbsFz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7632" behindDoc="0" locked="0" layoutInCell="1" allowOverlap="1" wp14:anchorId="2D239ED4" wp14:editId="4A91077A">
                      <wp:simplePos x="0" y="0"/>
                      <wp:positionH relativeFrom="column">
                        <wp:posOffset>1495425</wp:posOffset>
                      </wp:positionH>
                      <wp:positionV relativeFrom="paragraph">
                        <wp:posOffset>152400</wp:posOffset>
                      </wp:positionV>
                      <wp:extent cx="0" cy="19050"/>
                      <wp:effectExtent l="95250" t="38100" r="95250" b="38100"/>
                      <wp:wrapNone/>
                      <wp:docPr id="712" name="Надпись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0B71B2" id="Надпись 712" o:spid="_x0000_s1026" type="#_x0000_t202" style="position:absolute;margin-left:117.75pt;margin-top:12pt;width:0;height: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q4s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U2KuLH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8656" behindDoc="0" locked="0" layoutInCell="1" allowOverlap="1" wp14:anchorId="38D8B2B4" wp14:editId="6C4C85FE">
                      <wp:simplePos x="0" y="0"/>
                      <wp:positionH relativeFrom="column">
                        <wp:posOffset>1495425</wp:posOffset>
                      </wp:positionH>
                      <wp:positionV relativeFrom="paragraph">
                        <wp:posOffset>152400</wp:posOffset>
                      </wp:positionV>
                      <wp:extent cx="0" cy="19050"/>
                      <wp:effectExtent l="95250" t="38100" r="95250" b="38100"/>
                      <wp:wrapNone/>
                      <wp:docPr id="713" name="Надпись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D7965B" id="Надпись 713" o:spid="_x0000_s1026" type="#_x0000_t202" style="position:absolute;margin-left:117.75pt;margin-top:12pt;width:0;height: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BjFdw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3igYx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19680" behindDoc="0" locked="0" layoutInCell="1" allowOverlap="1" wp14:anchorId="4EBD62F9" wp14:editId="528AD47B">
                      <wp:simplePos x="0" y="0"/>
                      <wp:positionH relativeFrom="column">
                        <wp:posOffset>1495425</wp:posOffset>
                      </wp:positionH>
                      <wp:positionV relativeFrom="paragraph">
                        <wp:posOffset>152400</wp:posOffset>
                      </wp:positionV>
                      <wp:extent cx="0" cy="19050"/>
                      <wp:effectExtent l="95250" t="38100" r="95250" b="38100"/>
                      <wp:wrapNone/>
                      <wp:docPr id="714" name="Надпись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A185A5" id="Надпись 714" o:spid="_x0000_s1026" type="#_x0000_t202" style="position:absolute;margin-left:117.75pt;margin-top:12pt;width:0;height: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g0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C+14g0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0704" behindDoc="0" locked="0" layoutInCell="1" allowOverlap="1" wp14:anchorId="33064D59" wp14:editId="13D220EF">
                      <wp:simplePos x="0" y="0"/>
                      <wp:positionH relativeFrom="column">
                        <wp:posOffset>1495425</wp:posOffset>
                      </wp:positionH>
                      <wp:positionV relativeFrom="paragraph">
                        <wp:posOffset>152400</wp:posOffset>
                      </wp:positionV>
                      <wp:extent cx="0" cy="19050"/>
                      <wp:effectExtent l="95250" t="38100" r="95250" b="38100"/>
                      <wp:wrapNone/>
                      <wp:docPr id="715" name="Надпись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3F3211" id="Надпись 715" o:spid="_x0000_s1026" type="#_x0000_t202" style="position:absolute;margin-left:117.75pt;margin-top:12pt;width:0;height:1.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T7d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Bxi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znT7d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1728" behindDoc="0" locked="0" layoutInCell="1" allowOverlap="1" wp14:anchorId="7F461CE1" wp14:editId="3FCEDC73">
                      <wp:simplePos x="0" y="0"/>
                      <wp:positionH relativeFrom="column">
                        <wp:posOffset>1495425</wp:posOffset>
                      </wp:positionH>
                      <wp:positionV relativeFrom="paragraph">
                        <wp:posOffset>152400</wp:posOffset>
                      </wp:positionV>
                      <wp:extent cx="0" cy="19050"/>
                      <wp:effectExtent l="95250" t="38100" r="95250" b="38100"/>
                      <wp:wrapNone/>
                      <wp:docPr id="716" name="Надпись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53B31C" id="Надпись 716" o:spid="_x0000_s1026" type="#_x0000_t202" style="position:absolute;margin-left:117.75pt;margin-top:12pt;width:0;height: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JU8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Bxh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lRJU8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2752" behindDoc="0" locked="0" layoutInCell="1" allowOverlap="1" wp14:anchorId="7DEBF33A" wp14:editId="5FDEF4E6">
                      <wp:simplePos x="0" y="0"/>
                      <wp:positionH relativeFrom="column">
                        <wp:posOffset>1495425</wp:posOffset>
                      </wp:positionH>
                      <wp:positionV relativeFrom="paragraph">
                        <wp:posOffset>152400</wp:posOffset>
                      </wp:positionV>
                      <wp:extent cx="0" cy="19050"/>
                      <wp:effectExtent l="95250" t="38100" r="95250" b="38100"/>
                      <wp:wrapNone/>
                      <wp:docPr id="717" name="Надпись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53F0FD" id="Надпись 717" o:spid="_x0000_s1026" type="#_x0000_t202" style="position:absolute;margin-left:117.75pt;margin-top:12pt;width:0;height: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iPV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aA4j1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3776" behindDoc="0" locked="0" layoutInCell="1" allowOverlap="1" wp14:anchorId="07660D13" wp14:editId="71104C7E">
                      <wp:simplePos x="0" y="0"/>
                      <wp:positionH relativeFrom="column">
                        <wp:posOffset>1495425</wp:posOffset>
                      </wp:positionH>
                      <wp:positionV relativeFrom="paragraph">
                        <wp:posOffset>152400</wp:posOffset>
                      </wp:positionV>
                      <wp:extent cx="0" cy="19050"/>
                      <wp:effectExtent l="95250" t="38100" r="95250" b="38100"/>
                      <wp:wrapNone/>
                      <wp:docPr id="718" name="Надпись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4D44B9" id="Надпись 718" o:spid="_x0000_s1026" type="#_x0000_t202" style="position:absolute;margin-left:117.75pt;margin-top:12pt;width:0;height: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MUE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BkvMUE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4800" behindDoc="0" locked="0" layoutInCell="1" allowOverlap="1" wp14:anchorId="19537FA0" wp14:editId="3353EEB9">
                      <wp:simplePos x="0" y="0"/>
                      <wp:positionH relativeFrom="column">
                        <wp:posOffset>1495425</wp:posOffset>
                      </wp:positionH>
                      <wp:positionV relativeFrom="paragraph">
                        <wp:posOffset>152400</wp:posOffset>
                      </wp:positionV>
                      <wp:extent cx="0" cy="19050"/>
                      <wp:effectExtent l="95250" t="38100" r="95250" b="38100"/>
                      <wp:wrapNone/>
                      <wp:docPr id="719" name="Надпись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042FA7" id="Надпись 719" o:spid="_x0000_s1026" type="#_x0000_t202" style="position:absolute;margin-left:117.75pt;margin-top:12pt;width:0;height: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nPt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p9nPt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5824" behindDoc="0" locked="0" layoutInCell="1" allowOverlap="1" wp14:anchorId="35FA01A1" wp14:editId="531D4FD5">
                      <wp:simplePos x="0" y="0"/>
                      <wp:positionH relativeFrom="column">
                        <wp:posOffset>1495425</wp:posOffset>
                      </wp:positionH>
                      <wp:positionV relativeFrom="paragraph">
                        <wp:posOffset>152400</wp:posOffset>
                      </wp:positionV>
                      <wp:extent cx="0" cy="19050"/>
                      <wp:effectExtent l="95250" t="38100" r="95250" b="38100"/>
                      <wp:wrapNone/>
                      <wp:docPr id="720" name="Надпись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604D07" id="Надпись 720" o:spid="_x0000_s1026" type="#_x0000_t202" style="position:absolute;margin-left:117.75pt;margin-top:12pt;width:0;height: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wLeJL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6848" behindDoc="0" locked="0" layoutInCell="1" allowOverlap="1" wp14:anchorId="268C901F" wp14:editId="7981C4C2">
                      <wp:simplePos x="0" y="0"/>
                      <wp:positionH relativeFrom="column">
                        <wp:posOffset>1495425</wp:posOffset>
                      </wp:positionH>
                      <wp:positionV relativeFrom="paragraph">
                        <wp:posOffset>152400</wp:posOffset>
                      </wp:positionV>
                      <wp:extent cx="0" cy="19050"/>
                      <wp:effectExtent l="95250" t="38100" r="95250" b="38100"/>
                      <wp:wrapNone/>
                      <wp:docPr id="721" name="Надпись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CB6F71" id="Надпись 721" o:spid="_x0000_s1026" type="#_x0000_t202" style="position:absolute;margin-left:117.75pt;margin-top:12pt;width:0;height: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vWdUo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7872" behindDoc="0" locked="0" layoutInCell="1" allowOverlap="1" wp14:anchorId="02663BF8" wp14:editId="27174561">
                      <wp:simplePos x="0" y="0"/>
                      <wp:positionH relativeFrom="column">
                        <wp:posOffset>1495425</wp:posOffset>
                      </wp:positionH>
                      <wp:positionV relativeFrom="paragraph">
                        <wp:posOffset>152400</wp:posOffset>
                      </wp:positionV>
                      <wp:extent cx="0" cy="19050"/>
                      <wp:effectExtent l="95250" t="38100" r="95250" b="38100"/>
                      <wp:wrapNone/>
                      <wp:docPr id="722" name="Надпись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0E1FF9" id="Надпись 722" o:spid="_x0000_s1026" type="#_x0000_t202" style="position:absolute;margin-left:117.75pt;margin-top:12pt;width:0;height:1.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v9D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a77/Q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8896" behindDoc="0" locked="0" layoutInCell="1" allowOverlap="1" wp14:anchorId="42CD5B21" wp14:editId="5B2DD701">
                      <wp:simplePos x="0" y="0"/>
                      <wp:positionH relativeFrom="column">
                        <wp:posOffset>1495425</wp:posOffset>
                      </wp:positionH>
                      <wp:positionV relativeFrom="paragraph">
                        <wp:posOffset>152400</wp:posOffset>
                      </wp:positionV>
                      <wp:extent cx="0" cy="19050"/>
                      <wp:effectExtent l="95250" t="38100" r="95250" b="38100"/>
                      <wp:wrapNone/>
                      <wp:docPr id="723" name="Надпись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0FC138" id="Надпись 723" o:spid="_x0000_s1026" type="#_x0000_t202" style="position:absolute;margin-left:117.75pt;margin-top:12pt;width:0;height: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5vRJq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29920" behindDoc="0" locked="0" layoutInCell="1" allowOverlap="1" wp14:anchorId="089E2F49" wp14:editId="3788C8E7">
                      <wp:simplePos x="0" y="0"/>
                      <wp:positionH relativeFrom="column">
                        <wp:posOffset>1495425</wp:posOffset>
                      </wp:positionH>
                      <wp:positionV relativeFrom="paragraph">
                        <wp:posOffset>152400</wp:posOffset>
                      </wp:positionV>
                      <wp:extent cx="0" cy="19050"/>
                      <wp:effectExtent l="95250" t="38100" r="95250" b="38100"/>
                      <wp:wrapNone/>
                      <wp:docPr id="724" name="Надпись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F25F5D" id="Надпись 724" o:spid="_x0000_s1026" type="#_x0000_t202" style="position:absolute;margin-left:117.75pt;margin-top:12pt;width:0;height:1.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9lb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hgvZW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0944" behindDoc="0" locked="0" layoutInCell="1" allowOverlap="1" wp14:anchorId="15902767" wp14:editId="564459F5">
                      <wp:simplePos x="0" y="0"/>
                      <wp:positionH relativeFrom="column">
                        <wp:posOffset>1495425</wp:posOffset>
                      </wp:positionH>
                      <wp:positionV relativeFrom="paragraph">
                        <wp:posOffset>152400</wp:posOffset>
                      </wp:positionV>
                      <wp:extent cx="0" cy="19050"/>
                      <wp:effectExtent l="95250" t="38100" r="95250" b="38100"/>
                      <wp:wrapNone/>
                      <wp:docPr id="769" name="Надпись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DABE89" id="Надпись 769" o:spid="_x0000_s1026" type="#_x0000_t202" style="position:absolute;margin-left:117.75pt;margin-top:12pt;width:0;height:1.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zCg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eBRj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BOBzCg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1968" behindDoc="0" locked="0" layoutInCell="1" allowOverlap="1" wp14:anchorId="173BE70B" wp14:editId="701B5F12">
                      <wp:simplePos x="0" y="0"/>
                      <wp:positionH relativeFrom="column">
                        <wp:posOffset>1495425</wp:posOffset>
                      </wp:positionH>
                      <wp:positionV relativeFrom="paragraph">
                        <wp:posOffset>152400</wp:posOffset>
                      </wp:positionV>
                      <wp:extent cx="0" cy="19050"/>
                      <wp:effectExtent l="95250" t="38100" r="95250" b="38100"/>
                      <wp:wrapNone/>
                      <wp:docPr id="771" name="Надпись 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BC739D" id="Надпись 771" o:spid="_x0000_s1026" type="#_x0000_t202" style="position:absolute;margin-left:117.75pt;margin-top:12pt;width:0;height:1.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6YTdwIAABw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9QOmE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2992" behindDoc="0" locked="0" layoutInCell="1" allowOverlap="1" wp14:anchorId="651B19B7" wp14:editId="5BB67C23">
                      <wp:simplePos x="0" y="0"/>
                      <wp:positionH relativeFrom="column">
                        <wp:posOffset>1495425</wp:posOffset>
                      </wp:positionH>
                      <wp:positionV relativeFrom="paragraph">
                        <wp:posOffset>152400</wp:posOffset>
                      </wp:positionV>
                      <wp:extent cx="0" cy="19050"/>
                      <wp:effectExtent l="95250" t="38100" r="95250" b="38100"/>
                      <wp:wrapNone/>
                      <wp:docPr id="772" name="Надпись 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8F95EF" id="Надпись 772" o:spid="_x0000_s1026" type="#_x0000_t202" style="position:absolute;margin-left:117.75pt;margin-top:12pt;width:0;height:1.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j2g3y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4016" behindDoc="0" locked="0" layoutInCell="1" allowOverlap="1" wp14:anchorId="02C531D2" wp14:editId="6214F65E">
                      <wp:simplePos x="0" y="0"/>
                      <wp:positionH relativeFrom="column">
                        <wp:posOffset>1495425</wp:posOffset>
                      </wp:positionH>
                      <wp:positionV relativeFrom="paragraph">
                        <wp:posOffset>152400</wp:posOffset>
                      </wp:positionV>
                      <wp:extent cx="0" cy="19050"/>
                      <wp:effectExtent l="95250" t="38100" r="95250" b="38100"/>
                      <wp:wrapNone/>
                      <wp:docPr id="773" name="Надпись 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E42F6D" id="Надпись 773" o:spid="_x0000_s1026" type="#_x0000_t202" style="position:absolute;margin-left:117.75pt;margin-top:12pt;width:0;height: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LsbeA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5040" behindDoc="0" locked="0" layoutInCell="1" allowOverlap="1" wp14:anchorId="593C4D04" wp14:editId="79636D43">
                      <wp:simplePos x="0" y="0"/>
                      <wp:positionH relativeFrom="column">
                        <wp:posOffset>1495425</wp:posOffset>
                      </wp:positionH>
                      <wp:positionV relativeFrom="paragraph">
                        <wp:posOffset>152400</wp:posOffset>
                      </wp:positionV>
                      <wp:extent cx="0" cy="19050"/>
                      <wp:effectExtent l="95250" t="38100" r="95250" b="38100"/>
                      <wp:wrapNone/>
                      <wp:docPr id="774" name="Надпись 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0BC334" id="Надпись 774" o:spid="_x0000_s1026" type="#_x0000_t202" style="position:absolute;margin-left:117.75pt;margin-top:12pt;width:0;height: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yvq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zm8r6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6064" behindDoc="0" locked="0" layoutInCell="1" allowOverlap="1" wp14:anchorId="7663A93C" wp14:editId="68605369">
                      <wp:simplePos x="0" y="0"/>
                      <wp:positionH relativeFrom="column">
                        <wp:posOffset>1495425</wp:posOffset>
                      </wp:positionH>
                      <wp:positionV relativeFrom="paragraph">
                        <wp:posOffset>152400</wp:posOffset>
                      </wp:positionV>
                      <wp:extent cx="0" cy="19050"/>
                      <wp:effectExtent l="95250" t="38100" r="95250" b="38100"/>
                      <wp:wrapNone/>
                      <wp:docPr id="775" name="Надпись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D59D24" id="Надпись 775" o:spid="_x0000_s1026" type="#_x0000_t202" style="position:absolute;margin-left:117.75pt;margin-top:12pt;width:0;height:1.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Z0D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QyWdA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7088" behindDoc="0" locked="0" layoutInCell="1" allowOverlap="1" wp14:anchorId="526CE3A5" wp14:editId="36661E7D">
                      <wp:simplePos x="0" y="0"/>
                      <wp:positionH relativeFrom="column">
                        <wp:posOffset>1495425</wp:posOffset>
                      </wp:positionH>
                      <wp:positionV relativeFrom="paragraph">
                        <wp:posOffset>152400</wp:posOffset>
                      </wp:positionV>
                      <wp:extent cx="0" cy="19050"/>
                      <wp:effectExtent l="95250" t="38100" r="95250" b="38100"/>
                      <wp:wrapNone/>
                      <wp:docPr id="776" name="Надпись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5D1EA5E" id="Надпись 776" o:spid="_x0000_s1026" type="#_x0000_t202" style="position:absolute;margin-left:117.75pt;margin-top:12pt;width:0;height: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bi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lfw24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8112" behindDoc="0" locked="0" layoutInCell="1" allowOverlap="1" wp14:anchorId="06AC6A52" wp14:editId="1F777527">
                      <wp:simplePos x="0" y="0"/>
                      <wp:positionH relativeFrom="column">
                        <wp:posOffset>1495425</wp:posOffset>
                      </wp:positionH>
                      <wp:positionV relativeFrom="paragraph">
                        <wp:posOffset>152400</wp:posOffset>
                      </wp:positionV>
                      <wp:extent cx="0" cy="19050"/>
                      <wp:effectExtent l="95250" t="38100" r="95250" b="38100"/>
                      <wp:wrapNone/>
                      <wp:docPr id="777" name="Надпись 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E71D1F" id="Надпись 777" o:spid="_x0000_s1026" type="#_x0000_t202" style="position:absolute;margin-left:117.75pt;margin-top:12pt;width:0;height:1.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GLaAC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39136" behindDoc="0" locked="0" layoutInCell="1" allowOverlap="1" wp14:anchorId="44D616D6" wp14:editId="6436D606">
                      <wp:simplePos x="0" y="0"/>
                      <wp:positionH relativeFrom="column">
                        <wp:posOffset>1495425</wp:posOffset>
                      </wp:positionH>
                      <wp:positionV relativeFrom="paragraph">
                        <wp:posOffset>152400</wp:posOffset>
                      </wp:positionV>
                      <wp:extent cx="0" cy="19050"/>
                      <wp:effectExtent l="95250" t="38100" r="95250" b="38100"/>
                      <wp:wrapNone/>
                      <wp:docPr id="778" name="Надпись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7CEAB9" id="Надпись 778" o:spid="_x0000_s1026" type="#_x0000_t202" style="position:absolute;margin-left:117.75pt;margin-top:12pt;width:0;height: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Gba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FARm2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0160" behindDoc="0" locked="0" layoutInCell="1" allowOverlap="1" wp14:anchorId="26BD8C8F" wp14:editId="50C5FE66">
                      <wp:simplePos x="0" y="0"/>
                      <wp:positionH relativeFrom="column">
                        <wp:posOffset>1495425</wp:posOffset>
                      </wp:positionH>
                      <wp:positionV relativeFrom="paragraph">
                        <wp:posOffset>152400</wp:posOffset>
                      </wp:positionV>
                      <wp:extent cx="0" cy="19050"/>
                      <wp:effectExtent l="95250" t="38100" r="95250" b="38100"/>
                      <wp:wrapNone/>
                      <wp:docPr id="779" name="Надпись 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58C4C5" id="Надпись 779" o:spid="_x0000_s1026" type="#_x0000_t202" style="position:absolute;margin-left:117.75pt;margin-top:12pt;width:0;height:1.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tAz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mU7QM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1184" behindDoc="0" locked="0" layoutInCell="1" allowOverlap="1" wp14:anchorId="56BD6E96" wp14:editId="3C486109">
                      <wp:simplePos x="0" y="0"/>
                      <wp:positionH relativeFrom="column">
                        <wp:posOffset>1495425</wp:posOffset>
                      </wp:positionH>
                      <wp:positionV relativeFrom="paragraph">
                        <wp:posOffset>152400</wp:posOffset>
                      </wp:positionV>
                      <wp:extent cx="0" cy="19050"/>
                      <wp:effectExtent l="95250" t="38100" r="95250" b="38100"/>
                      <wp:wrapNone/>
                      <wp:docPr id="780" name="Надпись 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A520C0" id="Надпись 780" o:spid="_x0000_s1026" type="#_x0000_t202" style="position:absolute;margin-left:117.75pt;margin-top:12pt;width:0;height: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h43fz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2208" behindDoc="0" locked="0" layoutInCell="1" allowOverlap="1" wp14:anchorId="3FBF695E" wp14:editId="2D39FF7C">
                      <wp:simplePos x="0" y="0"/>
                      <wp:positionH relativeFrom="column">
                        <wp:posOffset>1495425</wp:posOffset>
                      </wp:positionH>
                      <wp:positionV relativeFrom="paragraph">
                        <wp:posOffset>152400</wp:posOffset>
                      </wp:positionV>
                      <wp:extent cx="0" cy="19050"/>
                      <wp:effectExtent l="95250" t="38100" r="95250" b="38100"/>
                      <wp:wrapNone/>
                      <wp:docPr id="781" name="Надпись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795329" id="Надпись 781" o:spid="_x0000_s1026" type="#_x0000_t202" style="position:absolute;margin-left:117.75pt;margin-top:12pt;width:0;height: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bKnBG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3232" behindDoc="0" locked="0" layoutInCell="1" allowOverlap="1" wp14:anchorId="250B04B3" wp14:editId="32C019E6">
                      <wp:simplePos x="0" y="0"/>
                      <wp:positionH relativeFrom="column">
                        <wp:posOffset>1495425</wp:posOffset>
                      </wp:positionH>
                      <wp:positionV relativeFrom="paragraph">
                        <wp:posOffset>152400</wp:posOffset>
                      </wp:positionV>
                      <wp:extent cx="0" cy="19050"/>
                      <wp:effectExtent l="95250" t="38100" r="95250" b="38100"/>
                      <wp:wrapNone/>
                      <wp:docPr id="782" name="Надпись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85D01C" id="Надпись 782" o:spid="_x0000_s1026" type="#_x0000_t202" style="position:absolute;margin-left:117.75pt;margin-top:12pt;width:0;height: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unBq+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4256" behindDoc="0" locked="0" layoutInCell="1" allowOverlap="1" wp14:anchorId="0EAE625A" wp14:editId="52FFC959">
                      <wp:simplePos x="0" y="0"/>
                      <wp:positionH relativeFrom="column">
                        <wp:posOffset>1495425</wp:posOffset>
                      </wp:positionH>
                      <wp:positionV relativeFrom="paragraph">
                        <wp:posOffset>152400</wp:posOffset>
                      </wp:positionV>
                      <wp:extent cx="0" cy="19050"/>
                      <wp:effectExtent l="95250" t="38100" r="95250" b="38100"/>
                      <wp:wrapNone/>
                      <wp:docPr id="783" name="Надпись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ED4EC9" id="Надпись 783" o:spid="_x0000_s1026" type="#_x0000_t202" style="position:absolute;margin-left:117.75pt;margin-top:12pt;width:0;height:1.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NzrcE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5280" behindDoc="0" locked="0" layoutInCell="1" allowOverlap="1" wp14:anchorId="39DC2D14" wp14:editId="4EBA389F">
                      <wp:simplePos x="0" y="0"/>
                      <wp:positionH relativeFrom="column">
                        <wp:posOffset>1495425</wp:posOffset>
                      </wp:positionH>
                      <wp:positionV relativeFrom="paragraph">
                        <wp:posOffset>152400</wp:posOffset>
                      </wp:positionV>
                      <wp:extent cx="0" cy="19050"/>
                      <wp:effectExtent l="95250" t="38100" r="95250" b="38100"/>
                      <wp:wrapNone/>
                      <wp:docPr id="784" name="Надпись 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4EA334" id="Надпись 784" o:spid="_x0000_s1026" type="#_x0000_t202" style="position:absolute;margin-left:117.75pt;margin-top:12pt;width:0;height: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Uzjdw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V8VM4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6304" behindDoc="0" locked="0" layoutInCell="1" allowOverlap="1" wp14:anchorId="591B1C3A" wp14:editId="0016CF91">
                      <wp:simplePos x="0" y="0"/>
                      <wp:positionH relativeFrom="column">
                        <wp:posOffset>1495425</wp:posOffset>
                      </wp:positionH>
                      <wp:positionV relativeFrom="paragraph">
                        <wp:posOffset>152400</wp:posOffset>
                      </wp:positionV>
                      <wp:extent cx="0" cy="19050"/>
                      <wp:effectExtent l="95250" t="38100" r="95250" b="38100"/>
                      <wp:wrapNone/>
                      <wp:docPr id="785" name="Надпись 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2AAF0C" id="Надпись 785" o:spid="_x0000_s1026" type="#_x0000_t202" style="position:absolute;margin-left:117.75pt;margin-top:12pt;width:0;height: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oKdw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2o/6C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7328" behindDoc="0" locked="0" layoutInCell="1" allowOverlap="1" wp14:anchorId="06258FC6" wp14:editId="6A0944D8">
                      <wp:simplePos x="0" y="0"/>
                      <wp:positionH relativeFrom="column">
                        <wp:posOffset>1495425</wp:posOffset>
                      </wp:positionH>
                      <wp:positionV relativeFrom="paragraph">
                        <wp:posOffset>152400</wp:posOffset>
                      </wp:positionV>
                      <wp:extent cx="0" cy="19050"/>
                      <wp:effectExtent l="95250" t="38100" r="95250" b="38100"/>
                      <wp:wrapNone/>
                      <wp:docPr id="786" name="Надпись 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FC074F" id="Надпись 786" o:spid="_x0000_s1026" type="#_x0000_t202" style="position:absolute;margin-left:117.75pt;margin-top:12pt;width:0;height:1.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lHrdw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DFZR6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8352" behindDoc="0" locked="0" layoutInCell="1" allowOverlap="1" wp14:anchorId="00A2F685" wp14:editId="06D80ABC">
                      <wp:simplePos x="0" y="0"/>
                      <wp:positionH relativeFrom="column">
                        <wp:posOffset>1495425</wp:posOffset>
                      </wp:positionH>
                      <wp:positionV relativeFrom="paragraph">
                        <wp:posOffset>152400</wp:posOffset>
                      </wp:positionV>
                      <wp:extent cx="0" cy="19050"/>
                      <wp:effectExtent l="95250" t="38100" r="95250" b="38100"/>
                      <wp:wrapNone/>
                      <wp:docPr id="787" name="Надпись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0E2B3C" id="Надпись 787" o:spid="_x0000_s1026" type="#_x0000_t202" style="position:absolute;margin-left:117.75pt;margin-top:12pt;width:0;height:1.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gRznA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49376" behindDoc="0" locked="0" layoutInCell="1" allowOverlap="1" wp14:anchorId="29208D8A" wp14:editId="60E2B1CC">
                      <wp:simplePos x="0" y="0"/>
                      <wp:positionH relativeFrom="column">
                        <wp:posOffset>1495425</wp:posOffset>
                      </wp:positionH>
                      <wp:positionV relativeFrom="paragraph">
                        <wp:posOffset>152400</wp:posOffset>
                      </wp:positionV>
                      <wp:extent cx="0" cy="19050"/>
                      <wp:effectExtent l="95250" t="38100" r="95250" b="38100"/>
                      <wp:wrapNone/>
                      <wp:docPr id="788" name="Надпись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A0F6B8" id="Надпись 788" o:spid="_x0000_s1026" type="#_x0000_t202" style="position:absolute;margin-left:117.75pt;margin-top:12pt;width:0;height:1.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gHTdg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CNrgHT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0400" behindDoc="0" locked="0" layoutInCell="1" allowOverlap="1" wp14:anchorId="73CBCC51" wp14:editId="6C6A227B">
                      <wp:simplePos x="0" y="0"/>
                      <wp:positionH relativeFrom="column">
                        <wp:posOffset>1495425</wp:posOffset>
                      </wp:positionH>
                      <wp:positionV relativeFrom="paragraph">
                        <wp:posOffset>152400</wp:posOffset>
                      </wp:positionV>
                      <wp:extent cx="0" cy="19050"/>
                      <wp:effectExtent l="95250" t="38100" r="95250" b="38100"/>
                      <wp:wrapNone/>
                      <wp:docPr id="789" name="Надпись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BF684E" id="Надпись 789" o:spid="_x0000_s1026" type="#_x0000_t202" style="position:absolute;margin-left:117.75pt;margin-top:12pt;width:0;height:1.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Lc6dw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AOS3O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1424" behindDoc="0" locked="0" layoutInCell="1" allowOverlap="1" wp14:anchorId="3EB9A79E" wp14:editId="736037A1">
                      <wp:simplePos x="0" y="0"/>
                      <wp:positionH relativeFrom="column">
                        <wp:posOffset>1495425</wp:posOffset>
                      </wp:positionH>
                      <wp:positionV relativeFrom="paragraph">
                        <wp:posOffset>152400</wp:posOffset>
                      </wp:positionV>
                      <wp:extent cx="0" cy="19050"/>
                      <wp:effectExtent l="95250" t="38100" r="95250" b="38100"/>
                      <wp:wrapNone/>
                      <wp:docPr id="790" name="Надпись 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DFF081" id="Надпись 790" o:spid="_x0000_s1026" type="#_x0000_t202" style="position:absolute;margin-left:117.75pt;margin-top:12pt;width:0;height:1.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2qpdg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2448" behindDoc="0" locked="0" layoutInCell="1" allowOverlap="1" wp14:anchorId="4D431685" wp14:editId="21C3D00C">
                      <wp:simplePos x="0" y="0"/>
                      <wp:positionH relativeFrom="column">
                        <wp:posOffset>1495425</wp:posOffset>
                      </wp:positionH>
                      <wp:positionV relativeFrom="paragraph">
                        <wp:posOffset>152400</wp:posOffset>
                      </wp:positionV>
                      <wp:extent cx="0" cy="19050"/>
                      <wp:effectExtent l="95250" t="38100" r="95250" b="38100"/>
                      <wp:wrapNone/>
                      <wp:docPr id="791" name="Надпись 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398C611" id="Надпись 791" o:spid="_x0000_s1026" type="#_x0000_t202" style="position:absolute;margin-left:117.75pt;margin-top:12pt;width:0;height:1.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CGJdwIAABw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u+Ahi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3472" behindDoc="0" locked="0" layoutInCell="1" allowOverlap="1" wp14:anchorId="70112D21" wp14:editId="5DFD43D9">
                      <wp:simplePos x="0" y="0"/>
                      <wp:positionH relativeFrom="column">
                        <wp:posOffset>1495425</wp:posOffset>
                      </wp:positionH>
                      <wp:positionV relativeFrom="paragraph">
                        <wp:posOffset>152400</wp:posOffset>
                      </wp:positionV>
                      <wp:extent cx="0" cy="19050"/>
                      <wp:effectExtent l="95250" t="38100" r="95250" b="38100"/>
                      <wp:wrapNone/>
                      <wp:docPr id="792" name="Надпись 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67A74B" id="Надпись 792" o:spid="_x0000_s1026" type="#_x0000_t202" style="position:absolute;margin-left:117.75pt;margin-top:12pt;width:0;height:1.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Ypo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bTmKaH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4496" behindDoc="0" locked="0" layoutInCell="1" allowOverlap="1" wp14:anchorId="5820B538" wp14:editId="79D519EE">
                      <wp:simplePos x="0" y="0"/>
                      <wp:positionH relativeFrom="column">
                        <wp:posOffset>1495425</wp:posOffset>
                      </wp:positionH>
                      <wp:positionV relativeFrom="paragraph">
                        <wp:posOffset>152400</wp:posOffset>
                      </wp:positionV>
                      <wp:extent cx="0" cy="19050"/>
                      <wp:effectExtent l="95250" t="38100" r="95250" b="38100"/>
                      <wp:wrapNone/>
                      <wp:docPr id="793" name="Надпись 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B413B6" id="Надпись 793" o:spid="_x0000_s1026" type="#_x0000_t202" style="position:absolute;margin-left:117.75pt;margin-top:12pt;width:0;height:1.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zyBdw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4HM8g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5520" behindDoc="0" locked="0" layoutInCell="1" allowOverlap="1" wp14:anchorId="7F50B193" wp14:editId="55B946D1">
                      <wp:simplePos x="0" y="0"/>
                      <wp:positionH relativeFrom="column">
                        <wp:posOffset>1495425</wp:posOffset>
                      </wp:positionH>
                      <wp:positionV relativeFrom="paragraph">
                        <wp:posOffset>152400</wp:posOffset>
                      </wp:positionV>
                      <wp:extent cx="0" cy="19050"/>
                      <wp:effectExtent l="95250" t="38100" r="95250" b="38100"/>
                      <wp:wrapNone/>
                      <wp:docPr id="794" name="Надпись 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B12E0B" id="Надпись 794" o:spid="_x0000_s1026" type="#_x0000_t202" style="position:absolute;margin-left:117.75pt;margin-top:12pt;width:0;height: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Kxw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CAjKxw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6544" behindDoc="0" locked="0" layoutInCell="1" allowOverlap="1" wp14:anchorId="3FDEA7DA" wp14:editId="5BDA2D8F">
                      <wp:simplePos x="0" y="0"/>
                      <wp:positionH relativeFrom="column">
                        <wp:posOffset>1495425</wp:posOffset>
                      </wp:positionH>
                      <wp:positionV relativeFrom="paragraph">
                        <wp:posOffset>152400</wp:posOffset>
                      </wp:positionV>
                      <wp:extent cx="0" cy="19050"/>
                      <wp:effectExtent l="95250" t="38100" r="95250" b="38100"/>
                      <wp:wrapNone/>
                      <wp:docPr id="795" name="Надпись 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FE8FE9" id="Надпись 795" o:spid="_x0000_s1026" type="#_x0000_t202" style="position:absolute;margin-left:117.75pt;margin-top:12pt;width:0;height:1.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hqZ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B5i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NxhqZ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7568" behindDoc="0" locked="0" layoutInCell="1" allowOverlap="1" wp14:anchorId="5C12BF35" wp14:editId="563E428C">
                      <wp:simplePos x="0" y="0"/>
                      <wp:positionH relativeFrom="column">
                        <wp:posOffset>1495425</wp:posOffset>
                      </wp:positionH>
                      <wp:positionV relativeFrom="paragraph">
                        <wp:posOffset>152400</wp:posOffset>
                      </wp:positionV>
                      <wp:extent cx="0" cy="19050"/>
                      <wp:effectExtent l="95250" t="38100" r="95250" b="38100"/>
                      <wp:wrapNone/>
                      <wp:docPr id="796" name="Надпись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8BA58A" id="Надпись 796" o:spid="_x0000_s1026" type="#_x0000_t202" style="position:absolute;margin-left:117.75pt;margin-top:12pt;width:0;height:1.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7F4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B5h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bH7F4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8592" behindDoc="0" locked="0" layoutInCell="1" allowOverlap="1" wp14:anchorId="2D8BDD16" wp14:editId="69AD61DE">
                      <wp:simplePos x="0" y="0"/>
                      <wp:positionH relativeFrom="column">
                        <wp:posOffset>1495425</wp:posOffset>
                      </wp:positionH>
                      <wp:positionV relativeFrom="paragraph">
                        <wp:posOffset>152400</wp:posOffset>
                      </wp:positionV>
                      <wp:extent cx="0" cy="19050"/>
                      <wp:effectExtent l="95250" t="38100" r="95250" b="38100"/>
                      <wp:wrapNone/>
                      <wp:docPr id="797" name="Надпись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E508A1" id="Надпись 797" o:spid="_x0000_s1026" type="#_x0000_t202" style="position:absolute;margin-left:117.75pt;margin-top:12pt;width:0;height:1.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QeR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VlUHk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59616" behindDoc="0" locked="0" layoutInCell="1" allowOverlap="1" wp14:anchorId="3B90696D" wp14:editId="2E294407">
                      <wp:simplePos x="0" y="0"/>
                      <wp:positionH relativeFrom="column">
                        <wp:posOffset>1495425</wp:posOffset>
                      </wp:positionH>
                      <wp:positionV relativeFrom="paragraph">
                        <wp:posOffset>152400</wp:posOffset>
                      </wp:positionV>
                      <wp:extent cx="0" cy="19050"/>
                      <wp:effectExtent l="95250" t="38100" r="95250" b="38100"/>
                      <wp:wrapNone/>
                      <wp:docPr id="798" name="Надпись 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BE0816" id="Надпись 798" o:spid="_x0000_s1026" type="#_x0000_t202" style="position:absolute;margin-left:117.75pt;margin-top:12pt;width:0;height:1.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FA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Ba5+FA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0640" behindDoc="0" locked="0" layoutInCell="1" allowOverlap="1" wp14:anchorId="00239AB0" wp14:editId="70F1F2C1">
                      <wp:simplePos x="0" y="0"/>
                      <wp:positionH relativeFrom="column">
                        <wp:posOffset>1495425</wp:posOffset>
                      </wp:positionH>
                      <wp:positionV relativeFrom="paragraph">
                        <wp:posOffset>152400</wp:posOffset>
                      </wp:positionV>
                      <wp:extent cx="0" cy="19050"/>
                      <wp:effectExtent l="95250" t="38100" r="95250" b="38100"/>
                      <wp:wrapNone/>
                      <wp:docPr id="799" name="Надпись 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E8243D" id="Надпись 799" o:spid="_x0000_s1026" type="#_x0000_t202" style="position:absolute;margin-left:117.75pt;margin-top:12pt;width:0;height:1.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Vep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XrVep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1664" behindDoc="0" locked="0" layoutInCell="1" allowOverlap="1" wp14:anchorId="0CFAC563" wp14:editId="0B731ECA">
                      <wp:simplePos x="0" y="0"/>
                      <wp:positionH relativeFrom="column">
                        <wp:posOffset>1495425</wp:posOffset>
                      </wp:positionH>
                      <wp:positionV relativeFrom="paragraph">
                        <wp:posOffset>152400</wp:posOffset>
                      </wp:positionV>
                      <wp:extent cx="0" cy="19050"/>
                      <wp:effectExtent l="95250" t="38100" r="95250" b="38100"/>
                      <wp:wrapNone/>
                      <wp:docPr id="800" name="Надпись 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B12764" id="Надпись 800" o:spid="_x0000_s1026" type="#_x0000_t202" style="position:absolute;margin-left:117.75pt;margin-top:12pt;width:0;height: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CV9Ik+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2688" behindDoc="0" locked="0" layoutInCell="1" allowOverlap="1" wp14:anchorId="5A70EB38" wp14:editId="38FCBA41">
                      <wp:simplePos x="0" y="0"/>
                      <wp:positionH relativeFrom="column">
                        <wp:posOffset>1495425</wp:posOffset>
                      </wp:positionH>
                      <wp:positionV relativeFrom="paragraph">
                        <wp:posOffset>152400</wp:posOffset>
                      </wp:positionV>
                      <wp:extent cx="0" cy="19050"/>
                      <wp:effectExtent l="95250" t="38100" r="95250" b="38100"/>
                      <wp:wrapNone/>
                      <wp:docPr id="801" name="Надпись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CC9DB2" id="Надпись 801" o:spid="_x0000_s1026" type="#_x0000_t202" style="position:absolute;margin-left:117.75pt;margin-top:12pt;width:0;height:1.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GL4/1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3712" behindDoc="0" locked="0" layoutInCell="1" allowOverlap="1" wp14:anchorId="52823391" wp14:editId="6801275A">
                      <wp:simplePos x="0" y="0"/>
                      <wp:positionH relativeFrom="column">
                        <wp:posOffset>1495425</wp:posOffset>
                      </wp:positionH>
                      <wp:positionV relativeFrom="paragraph">
                        <wp:posOffset>152400</wp:posOffset>
                      </wp:positionV>
                      <wp:extent cx="0" cy="19050"/>
                      <wp:effectExtent l="95250" t="38100" r="95250" b="38100"/>
                      <wp:wrapNone/>
                      <wp:docPr id="802" name="Надпись 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8B25D7" id="Надпись 802" o:spid="_x0000_s1026" type="#_x0000_t202" style="position:absolute;margin-left:117.75pt;margin-top:12pt;width:0;height:1.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DOZ5Q2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4736" behindDoc="0" locked="0" layoutInCell="1" allowOverlap="1" wp14:anchorId="0F4F9432" wp14:editId="7AF4F63C">
                      <wp:simplePos x="0" y="0"/>
                      <wp:positionH relativeFrom="column">
                        <wp:posOffset>1495425</wp:posOffset>
                      </wp:positionH>
                      <wp:positionV relativeFrom="paragraph">
                        <wp:posOffset>152400</wp:posOffset>
                      </wp:positionV>
                      <wp:extent cx="0" cy="19050"/>
                      <wp:effectExtent l="95250" t="38100" r="95250" b="38100"/>
                      <wp:wrapNone/>
                      <wp:docPr id="803" name="Надпись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018FC2" id="Надпись 803" o:spid="_x0000_s1026" type="#_x0000_t202" style="position:absolute;margin-left:117.75pt;margin-top:12pt;width:0;height:1.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5760" behindDoc="0" locked="0" layoutInCell="1" allowOverlap="1" wp14:anchorId="22976538" wp14:editId="2512CDEB">
                      <wp:simplePos x="0" y="0"/>
                      <wp:positionH relativeFrom="column">
                        <wp:posOffset>1495425</wp:posOffset>
                      </wp:positionH>
                      <wp:positionV relativeFrom="paragraph">
                        <wp:posOffset>152400</wp:posOffset>
                      </wp:positionV>
                      <wp:extent cx="0" cy="19050"/>
                      <wp:effectExtent l="95250" t="38100" r="95250" b="38100"/>
                      <wp:wrapNone/>
                      <wp:docPr id="804" name="Надпись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70E40B" id="Надпись 804" o:spid="_x0000_s1026" type="#_x0000_t202" style="position:absolute;margin-left:117.75pt;margin-top:12pt;width:0;height:1.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Aj0rIu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6784" behindDoc="0" locked="0" layoutInCell="1" allowOverlap="1" wp14:anchorId="5D72692A" wp14:editId="09396453">
                      <wp:simplePos x="0" y="0"/>
                      <wp:positionH relativeFrom="column">
                        <wp:posOffset>1495425</wp:posOffset>
                      </wp:positionH>
                      <wp:positionV relativeFrom="paragraph">
                        <wp:posOffset>152400</wp:posOffset>
                      </wp:positionV>
                      <wp:extent cx="0" cy="19050"/>
                      <wp:effectExtent l="95250" t="38100" r="95250" b="38100"/>
                      <wp:wrapNone/>
                      <wp:docPr id="805" name="Надпись 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3EAEE4" id="Надпись 805" o:spid="_x0000_s1026" type="#_x0000_t202" style="position:absolute;margin-left:117.75pt;margin-top:12pt;width:0;height:1.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CumATH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7808" behindDoc="0" locked="0" layoutInCell="1" allowOverlap="1" wp14:anchorId="79CA857D" wp14:editId="696FF53C">
                      <wp:simplePos x="0" y="0"/>
                      <wp:positionH relativeFrom="column">
                        <wp:posOffset>1495425</wp:posOffset>
                      </wp:positionH>
                      <wp:positionV relativeFrom="paragraph">
                        <wp:posOffset>152400</wp:posOffset>
                      </wp:positionV>
                      <wp:extent cx="0" cy="19050"/>
                      <wp:effectExtent l="95250" t="38100" r="95250" b="38100"/>
                      <wp:wrapNone/>
                      <wp:docPr id="806" name="Надпись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202549" id="Надпись 806" o:spid="_x0000_s1026" type="#_x0000_t202" style="position:absolute;margin-left:117.75pt;margin-top:12pt;width:0;height: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B4Qa8m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8832" behindDoc="0" locked="0" layoutInCell="1" allowOverlap="1" wp14:anchorId="071FDD23" wp14:editId="6C732F20">
                      <wp:simplePos x="0" y="0"/>
                      <wp:positionH relativeFrom="column">
                        <wp:posOffset>1495425</wp:posOffset>
                      </wp:positionH>
                      <wp:positionV relativeFrom="paragraph">
                        <wp:posOffset>152400</wp:posOffset>
                      </wp:positionV>
                      <wp:extent cx="0" cy="19050"/>
                      <wp:effectExtent l="95250" t="38100" r="95250" b="38100"/>
                      <wp:wrapNone/>
                      <wp:docPr id="807" name="Надпись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2209B3" id="Надпись 807" o:spid="_x0000_s1026" type="#_x0000_t202" style="position:absolute;margin-left:117.75pt;margin-top:12pt;width:0;height:1.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D1CxnP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69856" behindDoc="0" locked="0" layoutInCell="1" allowOverlap="1" wp14:anchorId="19E3CD4C" wp14:editId="53479B06">
                      <wp:simplePos x="0" y="0"/>
                      <wp:positionH relativeFrom="column">
                        <wp:posOffset>1495425</wp:posOffset>
                      </wp:positionH>
                      <wp:positionV relativeFrom="paragraph">
                        <wp:posOffset>152400</wp:posOffset>
                      </wp:positionV>
                      <wp:extent cx="0" cy="19050"/>
                      <wp:effectExtent l="95250" t="38100" r="95250" b="38100"/>
                      <wp:wrapNone/>
                      <wp:docPr id="808" name="Надпись 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0F5165" id="Надпись 808" o:spid="_x0000_s1026" type="#_x0000_t202" style="position:absolute;margin-left:117.75pt;margin-top:12pt;width:0;height: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D5uf8e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0880" behindDoc="0" locked="0" layoutInCell="1" allowOverlap="1" wp14:anchorId="7D131AC7" wp14:editId="60F7502F">
                      <wp:simplePos x="0" y="0"/>
                      <wp:positionH relativeFrom="column">
                        <wp:posOffset>1495425</wp:posOffset>
                      </wp:positionH>
                      <wp:positionV relativeFrom="paragraph">
                        <wp:posOffset>152400</wp:posOffset>
                      </wp:positionV>
                      <wp:extent cx="0" cy="19050"/>
                      <wp:effectExtent l="95250" t="38100" r="95250" b="38100"/>
                      <wp:wrapNone/>
                      <wp:docPr id="809" name="Надпись 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3BDDB69" id="Надпись 809" o:spid="_x0000_s1026" type="#_x0000_t202" style="position:absolute;margin-left:117.75pt;margin-top:12pt;width:0;height:1.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1904" behindDoc="0" locked="0" layoutInCell="1" allowOverlap="1" wp14:anchorId="0ACBF9B6" wp14:editId="4E377E67">
                      <wp:simplePos x="0" y="0"/>
                      <wp:positionH relativeFrom="column">
                        <wp:posOffset>1495425</wp:posOffset>
                      </wp:positionH>
                      <wp:positionV relativeFrom="paragraph">
                        <wp:posOffset>152400</wp:posOffset>
                      </wp:positionV>
                      <wp:extent cx="0" cy="19050"/>
                      <wp:effectExtent l="95250" t="38100" r="95250" b="38100"/>
                      <wp:wrapNone/>
                      <wp:docPr id="810" name="Надпись 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A8619B" id="Надпись 810" o:spid="_x0000_s1026" type="#_x0000_t202" style="position:absolute;margin-left:117.75pt;margin-top:12pt;width:0;height:1.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2928" behindDoc="0" locked="0" layoutInCell="1" allowOverlap="1" wp14:anchorId="41F9139A" wp14:editId="0B71E127">
                      <wp:simplePos x="0" y="0"/>
                      <wp:positionH relativeFrom="column">
                        <wp:posOffset>1495425</wp:posOffset>
                      </wp:positionH>
                      <wp:positionV relativeFrom="paragraph">
                        <wp:posOffset>152400</wp:posOffset>
                      </wp:positionV>
                      <wp:extent cx="0" cy="19050"/>
                      <wp:effectExtent l="95250" t="38100" r="95250" b="38100"/>
                      <wp:wrapNone/>
                      <wp:docPr id="811" name="Надпись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717CB7" id="Надпись 811" o:spid="_x0000_s1026" type="#_x0000_t202" style="position:absolute;margin-left:117.75pt;margin-top:12pt;width:0;height:1.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P999E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3952" behindDoc="0" locked="0" layoutInCell="1" allowOverlap="1" wp14:anchorId="2AD73F5B" wp14:editId="1EA643A7">
                      <wp:simplePos x="0" y="0"/>
                      <wp:positionH relativeFrom="column">
                        <wp:posOffset>1495425</wp:posOffset>
                      </wp:positionH>
                      <wp:positionV relativeFrom="paragraph">
                        <wp:posOffset>152400</wp:posOffset>
                      </wp:positionV>
                      <wp:extent cx="0" cy="19050"/>
                      <wp:effectExtent l="95250" t="38100" r="95250" b="38100"/>
                      <wp:wrapNone/>
                      <wp:docPr id="812" name="Надпись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2F35C5" id="Надпись 812" o:spid="_x0000_s1026" type="#_x0000_t202" style="position:absolute;margin-left:117.75pt;margin-top:12pt;width:0;height:1.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nSl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GS50p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4976" behindDoc="0" locked="0" layoutInCell="1" allowOverlap="1" wp14:anchorId="6B7E1CFB" wp14:editId="602AB5AE">
                      <wp:simplePos x="0" y="0"/>
                      <wp:positionH relativeFrom="column">
                        <wp:posOffset>1495425</wp:posOffset>
                      </wp:positionH>
                      <wp:positionV relativeFrom="paragraph">
                        <wp:posOffset>152400</wp:posOffset>
                      </wp:positionV>
                      <wp:extent cx="0" cy="161925"/>
                      <wp:effectExtent l="95250" t="0" r="95250" b="0"/>
                      <wp:wrapNone/>
                      <wp:docPr id="813" name="Надпись 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F18498" id="Надпись 813" o:spid="_x0000_s1026" type="#_x0000_t202" style="position:absolute;margin-left:117.75pt;margin-top:12pt;width:0;height:12.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z4L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Tg8x0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CLyz4L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6000" behindDoc="0" locked="0" layoutInCell="1" allowOverlap="1" wp14:anchorId="6188AEA6" wp14:editId="53A0F95C">
                      <wp:simplePos x="0" y="0"/>
                      <wp:positionH relativeFrom="column">
                        <wp:posOffset>1495425</wp:posOffset>
                      </wp:positionH>
                      <wp:positionV relativeFrom="paragraph">
                        <wp:posOffset>152400</wp:posOffset>
                      </wp:positionV>
                      <wp:extent cx="0" cy="161925"/>
                      <wp:effectExtent l="95250" t="0" r="95250" b="0"/>
                      <wp:wrapNone/>
                      <wp:docPr id="814" name="Надпись 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CEE7D5" id="Надпись 814" o:spid="_x0000_s1026" type="#_x0000_t202" style="position:absolute;margin-left:117.75pt;margin-top:12pt;width:0;height:12.7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Cw6fUZ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7024" behindDoc="0" locked="0" layoutInCell="1" allowOverlap="1" wp14:anchorId="618B1D34" wp14:editId="30EC4B7A">
                      <wp:simplePos x="0" y="0"/>
                      <wp:positionH relativeFrom="column">
                        <wp:posOffset>1495425</wp:posOffset>
                      </wp:positionH>
                      <wp:positionV relativeFrom="paragraph">
                        <wp:posOffset>152400</wp:posOffset>
                      </wp:positionV>
                      <wp:extent cx="0" cy="161925"/>
                      <wp:effectExtent l="95250" t="0" r="95250" b="0"/>
                      <wp:wrapNone/>
                      <wp:docPr id="815" name="Надпись 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FAEF73" id="Надпись 815" o:spid="_x0000_s1026" type="#_x0000_t202" style="position:absolute;margin-left:117.75pt;margin-top:12pt;width:0;height:12.7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53VdwIAAB0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8048" behindDoc="0" locked="0" layoutInCell="1" allowOverlap="1" wp14:anchorId="74185D43" wp14:editId="65BEBA4A">
                      <wp:simplePos x="0" y="0"/>
                      <wp:positionH relativeFrom="column">
                        <wp:posOffset>1495425</wp:posOffset>
                      </wp:positionH>
                      <wp:positionV relativeFrom="paragraph">
                        <wp:posOffset>152400</wp:posOffset>
                      </wp:positionV>
                      <wp:extent cx="0" cy="161925"/>
                      <wp:effectExtent l="95250" t="0" r="95250" b="0"/>
                      <wp:wrapNone/>
                      <wp:docPr id="816" name="Надпись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135D4E" id="Надпись 816" o:spid="_x0000_s1026" type="#_x0000_t202" style="position:absolute;margin-left:117.75pt;margin-top:12pt;width:0;height:12.7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MOvzLp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79072" behindDoc="0" locked="0" layoutInCell="1" allowOverlap="1" wp14:anchorId="60FD98E6" wp14:editId="7BDF9E98">
                      <wp:simplePos x="0" y="0"/>
                      <wp:positionH relativeFrom="column">
                        <wp:posOffset>1495425</wp:posOffset>
                      </wp:positionH>
                      <wp:positionV relativeFrom="paragraph">
                        <wp:posOffset>152400</wp:posOffset>
                      </wp:positionV>
                      <wp:extent cx="0" cy="161925"/>
                      <wp:effectExtent l="95250" t="0" r="95250" b="0"/>
                      <wp:wrapNone/>
                      <wp:docPr id="817" name="Надпись 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FD0307" id="Надпись 817" o:spid="_x0000_s1026" type="#_x0000_t202" style="position:absolute;margin-left:117.75pt;margin-top:12pt;width:0;height:12.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iwp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BTmLCl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0096" behindDoc="0" locked="0" layoutInCell="1" allowOverlap="1" wp14:anchorId="4CD434C3" wp14:editId="03F90D50">
                      <wp:simplePos x="0" y="0"/>
                      <wp:positionH relativeFrom="column">
                        <wp:posOffset>1495425</wp:posOffset>
                      </wp:positionH>
                      <wp:positionV relativeFrom="paragraph">
                        <wp:posOffset>152400</wp:posOffset>
                      </wp:positionV>
                      <wp:extent cx="0" cy="161925"/>
                      <wp:effectExtent l="95250" t="0" r="95250" b="0"/>
                      <wp:wrapNone/>
                      <wp:docPr id="818" name="Надпись 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B6AF3C" id="Надпись 818" o:spid="_x0000_s1026" type="#_x0000_t202" style="position:absolute;margin-left:117.75pt;margin-top:12pt;width:0;height:12.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1120" behindDoc="0" locked="0" layoutInCell="1" allowOverlap="1" wp14:anchorId="04805BD5" wp14:editId="4B4F9C79">
                      <wp:simplePos x="0" y="0"/>
                      <wp:positionH relativeFrom="column">
                        <wp:posOffset>1495425</wp:posOffset>
                      </wp:positionH>
                      <wp:positionV relativeFrom="paragraph">
                        <wp:posOffset>152400</wp:posOffset>
                      </wp:positionV>
                      <wp:extent cx="0" cy="161925"/>
                      <wp:effectExtent l="95250" t="0" r="95250" b="0"/>
                      <wp:wrapNone/>
                      <wp:docPr id="819" name="Надпись 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91C836" id="Надпись 819" o:spid="_x0000_s1026" type="#_x0000_t202" style="position:absolute;margin-left:117.75pt;margin-top:12pt;width:0;height:12.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FoFq7N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2144" behindDoc="0" locked="0" layoutInCell="1" allowOverlap="1" wp14:anchorId="48329A3C" wp14:editId="5853C630">
                      <wp:simplePos x="0" y="0"/>
                      <wp:positionH relativeFrom="column">
                        <wp:posOffset>1495425</wp:posOffset>
                      </wp:positionH>
                      <wp:positionV relativeFrom="paragraph">
                        <wp:posOffset>152400</wp:posOffset>
                      </wp:positionV>
                      <wp:extent cx="0" cy="161925"/>
                      <wp:effectExtent l="95250" t="0" r="95250" b="0"/>
                      <wp:wrapNone/>
                      <wp:docPr id="820" name="Надпись 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B7F953" id="Надпись 820" o:spid="_x0000_s1026" type="#_x0000_t202" style="position:absolute;margin-left:117.75pt;margin-top:12pt;width:0;height:12.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PH+Akx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3168" behindDoc="0" locked="0" layoutInCell="1" allowOverlap="1" wp14:anchorId="20E709D7" wp14:editId="5A712DE2">
                      <wp:simplePos x="0" y="0"/>
                      <wp:positionH relativeFrom="column">
                        <wp:posOffset>1495425</wp:posOffset>
                      </wp:positionH>
                      <wp:positionV relativeFrom="paragraph">
                        <wp:posOffset>152400</wp:posOffset>
                      </wp:positionV>
                      <wp:extent cx="0" cy="161925"/>
                      <wp:effectExtent l="95250" t="0" r="95250" b="0"/>
                      <wp:wrapNone/>
                      <wp:docPr id="821" name="Надпись 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2E355C" id="Надпись 821" o:spid="_x0000_s1026" type="#_x0000_t202" style="position:absolute;margin-left:117.75pt;margin-top:12pt;width:0;height:12.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Amt+Lf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4192" behindDoc="0" locked="0" layoutInCell="1" allowOverlap="1" wp14:anchorId="42FA1A75" wp14:editId="0FD5CECD">
                      <wp:simplePos x="0" y="0"/>
                      <wp:positionH relativeFrom="column">
                        <wp:posOffset>1495425</wp:posOffset>
                      </wp:positionH>
                      <wp:positionV relativeFrom="paragraph">
                        <wp:posOffset>152400</wp:posOffset>
                      </wp:positionV>
                      <wp:extent cx="0" cy="161925"/>
                      <wp:effectExtent l="95250" t="0" r="95250" b="0"/>
                      <wp:wrapNone/>
                      <wp:docPr id="822" name="Надпись 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E31E397" id="Надпись 822" o:spid="_x0000_s1026" type="#_x0000_t202" style="position:absolute;margin-left:117.75pt;margin-top:12pt;width:0;height:12.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7Ow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0i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B5rs7B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5216" behindDoc="0" locked="0" layoutInCell="1" allowOverlap="1" wp14:anchorId="186B4F37" wp14:editId="67CAA20E">
                      <wp:simplePos x="0" y="0"/>
                      <wp:positionH relativeFrom="column">
                        <wp:posOffset>1495425</wp:posOffset>
                      </wp:positionH>
                      <wp:positionV relativeFrom="paragraph">
                        <wp:posOffset>152400</wp:posOffset>
                      </wp:positionV>
                      <wp:extent cx="0" cy="161925"/>
                      <wp:effectExtent l="95250" t="0" r="95250" b="0"/>
                      <wp:wrapNone/>
                      <wp:docPr id="823" name="Надпись 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2CE016" id="Надпись 823" o:spid="_x0000_s1026" type="#_x0000_t202" style="position:absolute;margin-left:117.75pt;margin-top:12pt;width:0;height:12.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DJIlMj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6240" behindDoc="0" locked="0" layoutInCell="1" allowOverlap="1" wp14:anchorId="63B7F250" wp14:editId="22D7D13D">
                      <wp:simplePos x="0" y="0"/>
                      <wp:positionH relativeFrom="column">
                        <wp:posOffset>1495425</wp:posOffset>
                      </wp:positionH>
                      <wp:positionV relativeFrom="paragraph">
                        <wp:posOffset>152400</wp:posOffset>
                      </wp:positionV>
                      <wp:extent cx="0" cy="161925"/>
                      <wp:effectExtent l="95250" t="0" r="95250" b="0"/>
                      <wp:wrapNone/>
                      <wp:docPr id="824" name="Надпись 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2F30ED" id="Надпись 824" o:spid="_x0000_s1026" type="#_x0000_t202" style="position:absolute;margin-left:117.75pt;margin-top:12pt;width:0;height:12.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xBu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1i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G7TEG5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7264" behindDoc="0" locked="0" layoutInCell="1" allowOverlap="1" wp14:anchorId="4C82D365" wp14:editId="51F4B969">
                      <wp:simplePos x="0" y="0"/>
                      <wp:positionH relativeFrom="column">
                        <wp:posOffset>1495425</wp:posOffset>
                      </wp:positionH>
                      <wp:positionV relativeFrom="paragraph">
                        <wp:posOffset>152400</wp:posOffset>
                      </wp:positionV>
                      <wp:extent cx="0" cy="161925"/>
                      <wp:effectExtent l="95250" t="0" r="95250" b="0"/>
                      <wp:wrapNone/>
                      <wp:docPr id="825" name="Надпись 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796577" id="Надпись 825" o:spid="_x0000_s1026" type="#_x0000_t202" style="position:absolute;margin-left:117.75pt;margin-top:12pt;width:0;height:12.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vD9dgIAAB0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8288" behindDoc="0" locked="0" layoutInCell="1" allowOverlap="1" wp14:anchorId="3479C451" wp14:editId="3E6D22BB">
                      <wp:simplePos x="0" y="0"/>
                      <wp:positionH relativeFrom="column">
                        <wp:posOffset>1495425</wp:posOffset>
                      </wp:positionH>
                      <wp:positionV relativeFrom="paragraph">
                        <wp:posOffset>152400</wp:posOffset>
                      </wp:positionV>
                      <wp:extent cx="0" cy="161925"/>
                      <wp:effectExtent l="95250" t="0" r="95250" b="0"/>
                      <wp:wrapNone/>
                      <wp:docPr id="826" name="Надпись 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877736" id="Надпись 826" o:spid="_x0000_s1026" type="#_x0000_t202" style="position:absolute;margin-left:117.75pt;margin-top:12pt;width:0;height:12.7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IFGoZJ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89312" behindDoc="0" locked="0" layoutInCell="1" allowOverlap="1" wp14:anchorId="7BDA2876" wp14:editId="7B4F3079">
                      <wp:simplePos x="0" y="0"/>
                      <wp:positionH relativeFrom="column">
                        <wp:posOffset>1495425</wp:posOffset>
                      </wp:positionH>
                      <wp:positionV relativeFrom="paragraph">
                        <wp:posOffset>152400</wp:posOffset>
                      </wp:positionV>
                      <wp:extent cx="0" cy="161925"/>
                      <wp:effectExtent l="95250" t="0" r="95250" b="0"/>
                      <wp:wrapNone/>
                      <wp:docPr id="827" name="Надпись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43F56A" id="Надпись 827" o:spid="_x0000_s1026" type="#_x0000_t202" style="position:absolute;margin-left:117.75pt;margin-top:12pt;width:0;height:12.7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0EB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FYPQQF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0336" behindDoc="0" locked="0" layoutInCell="1" allowOverlap="1" wp14:anchorId="28038AAB" wp14:editId="2AEB8D93">
                      <wp:simplePos x="0" y="0"/>
                      <wp:positionH relativeFrom="column">
                        <wp:posOffset>1495425</wp:posOffset>
                      </wp:positionH>
                      <wp:positionV relativeFrom="paragraph">
                        <wp:posOffset>152400</wp:posOffset>
                      </wp:positionV>
                      <wp:extent cx="0" cy="161925"/>
                      <wp:effectExtent l="95250" t="0" r="95250" b="0"/>
                      <wp:wrapNone/>
                      <wp:docPr id="828" name="Надпись 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C323C2" id="Надпись 828" o:spid="_x0000_s1026" type="#_x0000_t202" style="position:absolute;margin-left:117.75pt;margin-top:12pt;width:0;height:12.7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1360" behindDoc="0" locked="0" layoutInCell="1" allowOverlap="1" wp14:anchorId="29A316DF" wp14:editId="70B13403">
                      <wp:simplePos x="0" y="0"/>
                      <wp:positionH relativeFrom="column">
                        <wp:posOffset>1495425</wp:posOffset>
                      </wp:positionH>
                      <wp:positionV relativeFrom="paragraph">
                        <wp:posOffset>152400</wp:posOffset>
                      </wp:positionV>
                      <wp:extent cx="0" cy="161925"/>
                      <wp:effectExtent l="95250" t="0" r="95250" b="0"/>
                      <wp:wrapNone/>
                      <wp:docPr id="829" name="Надпись 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BD1066" id="Надпись 829" o:spid="_x0000_s1026" type="#_x0000_t202" style="position:absolute;margin-left:117.75pt;margin-top:12pt;width:0;height:12.7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Mab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0S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Bjsxpt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2384" behindDoc="0" locked="0" layoutInCell="1" allowOverlap="1" wp14:anchorId="59255079" wp14:editId="078D15B1">
                      <wp:simplePos x="0" y="0"/>
                      <wp:positionH relativeFrom="column">
                        <wp:posOffset>1495425</wp:posOffset>
                      </wp:positionH>
                      <wp:positionV relativeFrom="paragraph">
                        <wp:posOffset>152400</wp:posOffset>
                      </wp:positionV>
                      <wp:extent cx="0" cy="161925"/>
                      <wp:effectExtent l="95250" t="0" r="95250" b="0"/>
                      <wp:wrapNone/>
                      <wp:docPr id="830" name="Надпись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3CC4AD" id="Надпись 830" o:spid="_x0000_s1026" type="#_x0000_t202" style="position:absolute;margin-left:117.75pt;margin-top:12pt;width:0;height:12.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M9ZJlR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3408" behindDoc="0" locked="0" layoutInCell="1" allowOverlap="1" wp14:anchorId="4A85D1B6" wp14:editId="0ACB059E">
                      <wp:simplePos x="0" y="0"/>
                      <wp:positionH relativeFrom="column">
                        <wp:posOffset>1495425</wp:posOffset>
                      </wp:positionH>
                      <wp:positionV relativeFrom="paragraph">
                        <wp:posOffset>152400</wp:posOffset>
                      </wp:positionV>
                      <wp:extent cx="0" cy="161925"/>
                      <wp:effectExtent l="95250" t="0" r="95250" b="0"/>
                      <wp:wrapNone/>
                      <wp:docPr id="831" name="Надпись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2542EC" id="Надпись 831" o:spid="_x0000_s1026" type="#_x0000_t202" style="position:absolute;margin-left:117.75pt;margin-top:12pt;width:0;height:12.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AYEMbH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4432" behindDoc="0" locked="0" layoutInCell="1" allowOverlap="1" wp14:anchorId="29A3315A" wp14:editId="74A910F3">
                      <wp:simplePos x="0" y="0"/>
                      <wp:positionH relativeFrom="column">
                        <wp:posOffset>1495425</wp:posOffset>
                      </wp:positionH>
                      <wp:positionV relativeFrom="paragraph">
                        <wp:posOffset>152400</wp:posOffset>
                      </wp:positionV>
                      <wp:extent cx="0" cy="161925"/>
                      <wp:effectExtent l="95250" t="0" r="95250" b="0"/>
                      <wp:wrapNone/>
                      <wp:docPr id="832" name="Надпись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A742EB" id="Надпись 832" o:spid="_x0000_s1026" type="#_x0000_t202" style="position:absolute;margin-left:117.75pt;margin-top:12pt;width:0;height:12.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AgzJeo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5456" behindDoc="0" locked="0" layoutInCell="1" allowOverlap="1" wp14:anchorId="14FC3084" wp14:editId="29DE03B5">
                      <wp:simplePos x="0" y="0"/>
                      <wp:positionH relativeFrom="column">
                        <wp:posOffset>1495425</wp:posOffset>
                      </wp:positionH>
                      <wp:positionV relativeFrom="paragraph">
                        <wp:posOffset>152400</wp:posOffset>
                      </wp:positionV>
                      <wp:extent cx="0" cy="161925"/>
                      <wp:effectExtent l="95250" t="0" r="95250" b="0"/>
                      <wp:wrapNone/>
                      <wp:docPr id="833" name="Надпись 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C9B289" id="Надпись 833" o:spid="_x0000_s1026" type="#_x0000_t202" style="position:absolute;margin-left:117.75pt;margin-top:12pt;width:0;height:12.7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D3hXc7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6480" behindDoc="0" locked="0" layoutInCell="1" allowOverlap="1" wp14:anchorId="454102BB" wp14:editId="6A12A0D0">
                      <wp:simplePos x="0" y="0"/>
                      <wp:positionH relativeFrom="column">
                        <wp:posOffset>1495425</wp:posOffset>
                      </wp:positionH>
                      <wp:positionV relativeFrom="paragraph">
                        <wp:posOffset>152400</wp:posOffset>
                      </wp:positionV>
                      <wp:extent cx="0" cy="161925"/>
                      <wp:effectExtent l="95250" t="0" r="95250" b="0"/>
                      <wp:wrapNone/>
                      <wp:docPr id="834" name="Надпись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6A7FDF" id="Надпись 834" o:spid="_x0000_s1026" type="#_x0000_t202" style="position:absolute;margin-left:117.75pt;margin-top:12pt;width:0;height:12.7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DR2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fg8wk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BQdDR2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7504" behindDoc="0" locked="0" layoutInCell="1" allowOverlap="1" wp14:anchorId="67B04671" wp14:editId="708B590E">
                      <wp:simplePos x="0" y="0"/>
                      <wp:positionH relativeFrom="column">
                        <wp:posOffset>1495425</wp:posOffset>
                      </wp:positionH>
                      <wp:positionV relativeFrom="paragraph">
                        <wp:posOffset>152400</wp:posOffset>
                      </wp:positionV>
                      <wp:extent cx="0" cy="161925"/>
                      <wp:effectExtent l="95250" t="0" r="95250" b="0"/>
                      <wp:wrapNone/>
                      <wp:docPr id="835" name="Надпись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49474E" id="Надпись 835" o:spid="_x0000_s1026" type="#_x0000_t202" style="position:absolute;margin-left:117.75pt;margin-top:12pt;width:0;height:12.7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dTleAIAAB0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8528" behindDoc="0" locked="0" layoutInCell="1" allowOverlap="1" wp14:anchorId="2CE45F87" wp14:editId="5031982E">
                      <wp:simplePos x="0" y="0"/>
                      <wp:positionH relativeFrom="column">
                        <wp:posOffset>1495425</wp:posOffset>
                      </wp:positionH>
                      <wp:positionV relativeFrom="paragraph">
                        <wp:posOffset>152400</wp:posOffset>
                      </wp:positionV>
                      <wp:extent cx="0" cy="161925"/>
                      <wp:effectExtent l="95250" t="0" r="95250" b="0"/>
                      <wp:wrapNone/>
                      <wp:docPr id="836" name="Надпись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F1457D" id="Надпись 836" o:spid="_x0000_s1026" type="#_x0000_t202" style="position:absolute;margin-left:117.75pt;margin-top:12pt;width:0;height:12.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C/4YWK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799552" behindDoc="0" locked="0" layoutInCell="1" allowOverlap="1" wp14:anchorId="19A80A42" wp14:editId="5E9E4EE1">
                      <wp:simplePos x="0" y="0"/>
                      <wp:positionH relativeFrom="column">
                        <wp:posOffset>1495425</wp:posOffset>
                      </wp:positionH>
                      <wp:positionV relativeFrom="paragraph">
                        <wp:posOffset>152400</wp:posOffset>
                      </wp:positionV>
                      <wp:extent cx="0" cy="161925"/>
                      <wp:effectExtent l="95250" t="0" r="95250" b="0"/>
                      <wp:wrapNone/>
                      <wp:docPr id="837" name="Надпись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729DCE" id="Надпись 837" o:spid="_x0000_s1026" type="#_x0000_t202" style="position:absolute;margin-left:117.75pt;margin-top:12pt;width:0;height:12.7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GUZ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BoqGUZ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0576" behindDoc="0" locked="0" layoutInCell="1" allowOverlap="1" wp14:anchorId="7A4503D2" wp14:editId="44B099AF">
                      <wp:simplePos x="0" y="0"/>
                      <wp:positionH relativeFrom="column">
                        <wp:posOffset>1495425</wp:posOffset>
                      </wp:positionH>
                      <wp:positionV relativeFrom="paragraph">
                        <wp:posOffset>152400</wp:posOffset>
                      </wp:positionV>
                      <wp:extent cx="0" cy="161925"/>
                      <wp:effectExtent l="95250" t="0" r="95250" b="0"/>
                      <wp:wrapNone/>
                      <wp:docPr id="838" name="Надпись 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49D64C" id="Надпись 838" o:spid="_x0000_s1026" type="#_x0000_t202" style="position:absolute;margin-left:117.75pt;margin-top:12pt;width:0;height:12.7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PECAhB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1600" behindDoc="0" locked="0" layoutInCell="1" allowOverlap="1" wp14:anchorId="460494EF" wp14:editId="38D25DCE">
                      <wp:simplePos x="0" y="0"/>
                      <wp:positionH relativeFrom="column">
                        <wp:posOffset>1495425</wp:posOffset>
                      </wp:positionH>
                      <wp:positionV relativeFrom="paragraph">
                        <wp:posOffset>152400</wp:posOffset>
                      </wp:positionV>
                      <wp:extent cx="0" cy="161925"/>
                      <wp:effectExtent l="95250" t="0" r="95250" b="0"/>
                      <wp:wrapNone/>
                      <wp:docPr id="839" name="Надпись 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55562B" id="Надпись 839" o:spid="_x0000_s1026" type="#_x0000_t202" style="position:absolute;margin-left:117.75pt;margin-top:12pt;width:0;height:12.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KD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fg8xk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AmS+KD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2624" behindDoc="0" locked="0" layoutInCell="1" allowOverlap="1" wp14:anchorId="79657E86" wp14:editId="45B3E0F3">
                      <wp:simplePos x="0" y="0"/>
                      <wp:positionH relativeFrom="column">
                        <wp:posOffset>1495425</wp:posOffset>
                      </wp:positionH>
                      <wp:positionV relativeFrom="paragraph">
                        <wp:posOffset>152400</wp:posOffset>
                      </wp:positionV>
                      <wp:extent cx="0" cy="161925"/>
                      <wp:effectExtent l="95250" t="0" r="95250" b="0"/>
                      <wp:wrapNone/>
                      <wp:docPr id="840" name="Надпись 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B3D52A" id="Надпись 840" o:spid="_x0000_s1026" type="#_x0000_t202" style="position:absolute;margin-left:117.75pt;margin-top:12pt;width:0;height:12.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3648" behindDoc="0" locked="0" layoutInCell="1" allowOverlap="1" wp14:anchorId="20C9B74D" wp14:editId="7589C376">
                      <wp:simplePos x="0" y="0"/>
                      <wp:positionH relativeFrom="column">
                        <wp:posOffset>1495425</wp:posOffset>
                      </wp:positionH>
                      <wp:positionV relativeFrom="paragraph">
                        <wp:posOffset>152400</wp:posOffset>
                      </wp:positionV>
                      <wp:extent cx="0" cy="161925"/>
                      <wp:effectExtent l="95250" t="0" r="95250" b="0"/>
                      <wp:wrapNone/>
                      <wp:docPr id="841" name="Надпись 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9CC943" id="Надпись 841" o:spid="_x0000_s1026" type="#_x0000_t202" style="position:absolute;margin-left:117.75pt;margin-top:12pt;width:0;height:12.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CiZTmP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4672" behindDoc="0" locked="0" layoutInCell="1" allowOverlap="1" wp14:anchorId="411C7270" wp14:editId="7B5F142A">
                      <wp:simplePos x="0" y="0"/>
                      <wp:positionH relativeFrom="column">
                        <wp:posOffset>1495425</wp:posOffset>
                      </wp:positionH>
                      <wp:positionV relativeFrom="paragraph">
                        <wp:posOffset>152400</wp:posOffset>
                      </wp:positionV>
                      <wp:extent cx="0" cy="161925"/>
                      <wp:effectExtent l="95250" t="0" r="95250" b="0"/>
                      <wp:wrapNone/>
                      <wp:docPr id="842" name="Надпись 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9A98B6" id="Надпись 842" o:spid="_x0000_s1026" type="#_x0000_t202" style="position:absolute;margin-left:117.75pt;margin-top:12pt;width:0;height:12.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Wjg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0j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Jq5aOB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5696" behindDoc="0" locked="0" layoutInCell="1" allowOverlap="1" wp14:anchorId="09959B87" wp14:editId="4B7C3EB8">
                      <wp:simplePos x="0" y="0"/>
                      <wp:positionH relativeFrom="column">
                        <wp:posOffset>1495425</wp:posOffset>
                      </wp:positionH>
                      <wp:positionV relativeFrom="paragraph">
                        <wp:posOffset>152400</wp:posOffset>
                      </wp:positionV>
                      <wp:extent cx="0" cy="161925"/>
                      <wp:effectExtent l="95250" t="0" r="95250" b="0"/>
                      <wp:wrapNone/>
                      <wp:docPr id="843" name="Надпись 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9CEF3E" id="Надпись 843" o:spid="_x0000_s1026" type="#_x0000_t202" style="position:absolute;margin-left:117.75pt;margin-top:12pt;width:0;height:12.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Ihz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Tg6x0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BN8Ihz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6720" behindDoc="0" locked="0" layoutInCell="1" allowOverlap="1" wp14:anchorId="787EE6EA" wp14:editId="376DA98D">
                      <wp:simplePos x="0" y="0"/>
                      <wp:positionH relativeFrom="column">
                        <wp:posOffset>1495425</wp:posOffset>
                      </wp:positionH>
                      <wp:positionV relativeFrom="paragraph">
                        <wp:posOffset>152400</wp:posOffset>
                      </wp:positionV>
                      <wp:extent cx="0" cy="161925"/>
                      <wp:effectExtent l="95250" t="0" r="95250" b="0"/>
                      <wp:wrapNone/>
                      <wp:docPr id="844" name="Надпись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7CA55F" id="Надпись 844" o:spid="_x0000_s1026" type="#_x0000_t202" style="position:absolute;margin-left:117.75pt;margin-top:12pt;width:0;height:12.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OoByz5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7744" behindDoc="0" locked="0" layoutInCell="1" allowOverlap="1" wp14:anchorId="050E5A85" wp14:editId="12B3610F">
                      <wp:simplePos x="0" y="0"/>
                      <wp:positionH relativeFrom="column">
                        <wp:posOffset>1495425</wp:posOffset>
                      </wp:positionH>
                      <wp:positionV relativeFrom="paragraph">
                        <wp:posOffset>152400</wp:posOffset>
                      </wp:positionV>
                      <wp:extent cx="0" cy="161925"/>
                      <wp:effectExtent l="95250" t="0" r="95250" b="0"/>
                      <wp:wrapNone/>
                      <wp:docPr id="845" name="Надпись 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2CF5BC" id="Надпись 845" o:spid="_x0000_s1026" type="#_x0000_t202" style="position:absolute;margin-left:117.75pt;margin-top:12pt;width:0;height:12.7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CutdwIAAB0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8768" behindDoc="0" locked="0" layoutInCell="1" allowOverlap="1" wp14:anchorId="069F2D88" wp14:editId="23A26CE9">
                      <wp:simplePos x="0" y="0"/>
                      <wp:positionH relativeFrom="column">
                        <wp:posOffset>1495425</wp:posOffset>
                      </wp:positionH>
                      <wp:positionV relativeFrom="paragraph">
                        <wp:posOffset>152400</wp:posOffset>
                      </wp:positionV>
                      <wp:extent cx="0" cy="161925"/>
                      <wp:effectExtent l="95250" t="0" r="95250" b="0"/>
                      <wp:wrapNone/>
                      <wp:docPr id="846" name="Надпись 8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B7156D" id="Надпись 846" o:spid="_x0000_s1026" type="#_x0000_t202" style="position:absolute;margin-left:117.75pt;margin-top:12pt;width:0;height:12.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AWUesJ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09792" behindDoc="0" locked="0" layoutInCell="1" allowOverlap="1" wp14:anchorId="2938EA75" wp14:editId="07874CBF">
                      <wp:simplePos x="0" y="0"/>
                      <wp:positionH relativeFrom="column">
                        <wp:posOffset>1495425</wp:posOffset>
                      </wp:positionH>
                      <wp:positionV relativeFrom="paragraph">
                        <wp:posOffset>152400</wp:posOffset>
                      </wp:positionV>
                      <wp:extent cx="0" cy="161925"/>
                      <wp:effectExtent l="95250" t="0" r="95250" b="0"/>
                      <wp:wrapNone/>
                      <wp:docPr id="847" name="Надпись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8BDED5" id="Надпись 847" o:spid="_x0000_s1026" type="#_x0000_t202" style="position:absolute;margin-left:117.75pt;margin-top:12pt;width:0;height:12.7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ZpR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NLdmlF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0816" behindDoc="0" locked="0" layoutInCell="1" allowOverlap="1" wp14:anchorId="6C97DE60" wp14:editId="193B0269">
                      <wp:simplePos x="0" y="0"/>
                      <wp:positionH relativeFrom="column">
                        <wp:posOffset>1495425</wp:posOffset>
                      </wp:positionH>
                      <wp:positionV relativeFrom="paragraph">
                        <wp:posOffset>152400</wp:posOffset>
                      </wp:positionV>
                      <wp:extent cx="0" cy="161925"/>
                      <wp:effectExtent l="95250" t="0" r="95250" b="0"/>
                      <wp:wrapNone/>
                      <wp:docPr id="848" name="Надпись 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D79C978" id="Надпись 848" o:spid="_x0000_s1026" type="#_x0000_t202" style="position:absolute;margin-left:117.75pt;margin-top:12pt;width:0;height:12.7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1840" behindDoc="0" locked="0" layoutInCell="1" allowOverlap="1" wp14:anchorId="07D8419A" wp14:editId="0E59610D">
                      <wp:simplePos x="0" y="0"/>
                      <wp:positionH relativeFrom="column">
                        <wp:posOffset>1495425</wp:posOffset>
                      </wp:positionH>
                      <wp:positionV relativeFrom="paragraph">
                        <wp:posOffset>152400</wp:posOffset>
                      </wp:positionV>
                      <wp:extent cx="0" cy="161925"/>
                      <wp:effectExtent l="95250" t="0" r="95250" b="0"/>
                      <wp:wrapNone/>
                      <wp:docPr id="849" name="Надпись 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90129E" id="Надпись 849" o:spid="_x0000_s1026" type="#_x0000_t202" style="position:absolute;margin-left:117.75pt;margin-top:12pt;width:0;height:12.7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Jw+Hct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2864" behindDoc="0" locked="0" layoutInCell="1" allowOverlap="1" wp14:anchorId="15ECFABB" wp14:editId="3F5B8497">
                      <wp:simplePos x="0" y="0"/>
                      <wp:positionH relativeFrom="column">
                        <wp:posOffset>1495425</wp:posOffset>
                      </wp:positionH>
                      <wp:positionV relativeFrom="paragraph">
                        <wp:posOffset>152400</wp:posOffset>
                      </wp:positionV>
                      <wp:extent cx="0" cy="161925"/>
                      <wp:effectExtent l="95250" t="0" r="95250" b="0"/>
                      <wp:wrapNone/>
                      <wp:docPr id="850" name="Надпись 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160BFB" id="Надпись 850" o:spid="_x0000_s1026" type="#_x0000_t202" style="position:absolute;margin-left:117.75pt;margin-top:12pt;width:0;height:12.7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EuL/QR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3888" behindDoc="0" locked="0" layoutInCell="1" allowOverlap="1" wp14:anchorId="34FA7896" wp14:editId="07F0E345">
                      <wp:simplePos x="0" y="0"/>
                      <wp:positionH relativeFrom="column">
                        <wp:posOffset>1495425</wp:posOffset>
                      </wp:positionH>
                      <wp:positionV relativeFrom="paragraph">
                        <wp:posOffset>152400</wp:posOffset>
                      </wp:positionV>
                      <wp:extent cx="0" cy="161925"/>
                      <wp:effectExtent l="95250" t="0" r="95250" b="0"/>
                      <wp:wrapNone/>
                      <wp:docPr id="851" name="Надпись 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B10FC71" id="Надпись 851" o:spid="_x0000_s1026" type="#_x0000_t202" style="position:absolute;margin-left:117.75pt;margin-top:12pt;width:0;height:12.7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Ccwh2X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4912" behindDoc="0" locked="0" layoutInCell="1" allowOverlap="1" wp14:anchorId="3F4B7A33" wp14:editId="4D9BCFD7">
                      <wp:simplePos x="0" y="0"/>
                      <wp:positionH relativeFrom="column">
                        <wp:posOffset>1495425</wp:posOffset>
                      </wp:positionH>
                      <wp:positionV relativeFrom="paragraph">
                        <wp:posOffset>152400</wp:posOffset>
                      </wp:positionV>
                      <wp:extent cx="0" cy="161925"/>
                      <wp:effectExtent l="95250" t="0" r="95250" b="0"/>
                      <wp:wrapNone/>
                      <wp:docPr id="852" name="Надпись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622401" id="Надпись 852" o:spid="_x0000_s1026" type="#_x0000_t202" style="position:absolute;margin-left:117.75pt;margin-top:12pt;width:0;height:12.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kz4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5936" behindDoc="0" locked="0" layoutInCell="1" allowOverlap="1" wp14:anchorId="6D8158B9" wp14:editId="1635A772">
                      <wp:simplePos x="0" y="0"/>
                      <wp:positionH relativeFrom="column">
                        <wp:posOffset>1495425</wp:posOffset>
                      </wp:positionH>
                      <wp:positionV relativeFrom="paragraph">
                        <wp:posOffset>152400</wp:posOffset>
                      </wp:positionV>
                      <wp:extent cx="0" cy="161925"/>
                      <wp:effectExtent l="95250" t="0" r="95250" b="0"/>
                      <wp:wrapNone/>
                      <wp:docPr id="853" name="Надпись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A91A43" id="Надпись 853" o:spid="_x0000_s1026" type="#_x0000_t202" style="position:absolute;margin-left:117.75pt;margin-top:12pt;width:0;height:12.7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6xr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6960" behindDoc="0" locked="0" layoutInCell="1" allowOverlap="1" wp14:anchorId="23658C2B" wp14:editId="09BF199A">
                      <wp:simplePos x="0" y="0"/>
                      <wp:positionH relativeFrom="column">
                        <wp:posOffset>1495425</wp:posOffset>
                      </wp:positionH>
                      <wp:positionV relativeFrom="paragraph">
                        <wp:posOffset>152400</wp:posOffset>
                      </wp:positionV>
                      <wp:extent cx="0" cy="19050"/>
                      <wp:effectExtent l="95250" t="38100" r="95250" b="38100"/>
                      <wp:wrapNone/>
                      <wp:docPr id="854" name="Надпись 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C76894" id="Надпись 854" o:spid="_x0000_s1026" type="#_x0000_t202" style="position:absolute;margin-left:117.75pt;margin-top:12pt;width:0;height:1.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kCf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hh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BrtkCf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7984" behindDoc="0" locked="0" layoutInCell="1" allowOverlap="1" wp14:anchorId="0345E378" wp14:editId="2B3420C0">
                      <wp:simplePos x="0" y="0"/>
                      <wp:positionH relativeFrom="column">
                        <wp:posOffset>1495425</wp:posOffset>
                      </wp:positionH>
                      <wp:positionV relativeFrom="paragraph">
                        <wp:posOffset>152400</wp:posOffset>
                      </wp:positionV>
                      <wp:extent cx="0" cy="19050"/>
                      <wp:effectExtent l="95250" t="38100" r="95250" b="38100"/>
                      <wp:wrapNone/>
                      <wp:docPr id="855" name="Надпись 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F3BF0A" id="Надпись 855" o:spid="_x0000_s1026" type="#_x0000_t202" style="position:absolute;margin-left:117.75pt;margin-top:12pt;width:0;height: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m/PZ2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19008" behindDoc="0" locked="0" layoutInCell="1" allowOverlap="1" wp14:anchorId="09D93B66" wp14:editId="6DC873C5">
                      <wp:simplePos x="0" y="0"/>
                      <wp:positionH relativeFrom="column">
                        <wp:posOffset>1495425</wp:posOffset>
                      </wp:positionH>
                      <wp:positionV relativeFrom="paragraph">
                        <wp:posOffset>152400</wp:posOffset>
                      </wp:positionV>
                      <wp:extent cx="0" cy="19050"/>
                      <wp:effectExtent l="95250" t="38100" r="95250" b="38100"/>
                      <wp:wrapNone/>
                      <wp:docPr id="856" name="Надпись 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C7228C" id="Надпись 856" o:spid="_x0000_s1026" type="#_x0000_t202" style="position:absolute;margin-left:117.75pt;margin-top:12pt;width:0;height:1.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V2X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wJV2X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0032" behindDoc="0" locked="0" layoutInCell="1" allowOverlap="1" wp14:anchorId="3E0E43DA" wp14:editId="444DE2A1">
                      <wp:simplePos x="0" y="0"/>
                      <wp:positionH relativeFrom="column">
                        <wp:posOffset>1495425</wp:posOffset>
                      </wp:positionH>
                      <wp:positionV relativeFrom="paragraph">
                        <wp:posOffset>152400</wp:posOffset>
                      </wp:positionV>
                      <wp:extent cx="0" cy="19050"/>
                      <wp:effectExtent l="95250" t="38100" r="95250" b="38100"/>
                      <wp:wrapNone/>
                      <wp:docPr id="857" name="Надпись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A5CF1B" id="Надпись 857" o:spid="_x0000_s1026" type="#_x0000_t202" style="position:absolute;margin-left:117.75pt;margin-top:12pt;width:0;height:1.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t+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DjG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AvvtDJLHeWwjqpDWE1/38qBW2/EMrQO6d0M6p&#10;1py9TZeSPtyqnYPhCrqgp+fC3vHjf5gfP2rT3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C9b+t+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1056" behindDoc="0" locked="0" layoutInCell="1" allowOverlap="1" wp14:anchorId="7AFC0B8F" wp14:editId="32545B52">
                      <wp:simplePos x="0" y="0"/>
                      <wp:positionH relativeFrom="column">
                        <wp:posOffset>1495425</wp:posOffset>
                      </wp:positionH>
                      <wp:positionV relativeFrom="paragraph">
                        <wp:posOffset>152400</wp:posOffset>
                      </wp:positionV>
                      <wp:extent cx="0" cy="19050"/>
                      <wp:effectExtent l="95250" t="38100" r="95250" b="38100"/>
                      <wp:wrapNone/>
                      <wp:docPr id="858" name="Надпись 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BAE6E40" id="Надпись 858" o:spid="_x0000_s1026" type="#_x0000_t202" style="position:absolute;margin-left:117.75pt;margin-top:12pt;width:0;height:1.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2080" behindDoc="0" locked="0" layoutInCell="1" allowOverlap="1" wp14:anchorId="694021B1" wp14:editId="5C597963">
                      <wp:simplePos x="0" y="0"/>
                      <wp:positionH relativeFrom="column">
                        <wp:posOffset>1495425</wp:posOffset>
                      </wp:positionH>
                      <wp:positionV relativeFrom="paragraph">
                        <wp:posOffset>152400</wp:posOffset>
                      </wp:positionV>
                      <wp:extent cx="0" cy="19050"/>
                      <wp:effectExtent l="95250" t="38100" r="95250" b="38100"/>
                      <wp:wrapNone/>
                      <wp:docPr id="859" name="Надпись 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351B07" id="Надпись 859" o:spid="_x0000_s1026" type="#_x0000_t202" style="position:absolute;margin-left:117.75pt;margin-top:12pt;width:0;height:1.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7tG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hj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8l7tG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3104" behindDoc="0" locked="0" layoutInCell="1" allowOverlap="1" wp14:anchorId="6F92AEFE" wp14:editId="695032EB">
                      <wp:simplePos x="0" y="0"/>
                      <wp:positionH relativeFrom="column">
                        <wp:posOffset>1495425</wp:posOffset>
                      </wp:positionH>
                      <wp:positionV relativeFrom="paragraph">
                        <wp:posOffset>152400</wp:posOffset>
                      </wp:positionV>
                      <wp:extent cx="0" cy="19050"/>
                      <wp:effectExtent l="95250" t="38100" r="95250" b="38100"/>
                      <wp:wrapNone/>
                      <wp:docPr id="860" name="Надпись 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786CB9" id="Надпись 860" o:spid="_x0000_s1026" type="#_x0000_t202" style="position:absolute;margin-left:117.75pt;margin-top:12pt;width:0;height:1.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4128" behindDoc="0" locked="0" layoutInCell="1" allowOverlap="1" wp14:anchorId="44BE49E5" wp14:editId="5325BEF1">
                      <wp:simplePos x="0" y="0"/>
                      <wp:positionH relativeFrom="column">
                        <wp:posOffset>1495425</wp:posOffset>
                      </wp:positionH>
                      <wp:positionV relativeFrom="paragraph">
                        <wp:posOffset>152400</wp:posOffset>
                      </wp:positionV>
                      <wp:extent cx="0" cy="19050"/>
                      <wp:effectExtent l="95250" t="38100" r="95250" b="38100"/>
                      <wp:wrapNone/>
                      <wp:docPr id="861" name="Надпись 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FCD4C0" id="Надпись 861" o:spid="_x0000_s1026" type="#_x0000_t202" style="position:absolute;margin-left:117.75pt;margin-top:12pt;width:0;height:1.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aAacC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5152" behindDoc="0" locked="0" layoutInCell="1" allowOverlap="1" wp14:anchorId="6A1AFAD7" wp14:editId="2815FB66">
                      <wp:simplePos x="0" y="0"/>
                      <wp:positionH relativeFrom="column">
                        <wp:posOffset>1495425</wp:posOffset>
                      </wp:positionH>
                      <wp:positionV relativeFrom="paragraph">
                        <wp:posOffset>152400</wp:posOffset>
                      </wp:positionV>
                      <wp:extent cx="0" cy="19050"/>
                      <wp:effectExtent l="95250" t="38100" r="95250" b="38100"/>
                      <wp:wrapNone/>
                      <wp:docPr id="862" name="Надпись 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5C3066" id="Надпись 862" o:spid="_x0000_s1026" type="#_x0000_t202" style="position:absolute;margin-left:117.75pt;margin-top:12pt;width:0;height:1.5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fo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vt836H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6176" behindDoc="0" locked="0" layoutInCell="1" allowOverlap="1" wp14:anchorId="6E5A441B" wp14:editId="17F3A7A9">
                      <wp:simplePos x="0" y="0"/>
                      <wp:positionH relativeFrom="column">
                        <wp:posOffset>1495425</wp:posOffset>
                      </wp:positionH>
                      <wp:positionV relativeFrom="paragraph">
                        <wp:posOffset>152400</wp:posOffset>
                      </wp:positionV>
                      <wp:extent cx="0" cy="19050"/>
                      <wp:effectExtent l="95250" t="38100" r="95250" b="38100"/>
                      <wp:wrapNone/>
                      <wp:docPr id="863" name="Надпись 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8425CD1" id="Надпись 863" o:spid="_x0000_s1026" type="#_x0000_t202" style="position:absolute;margin-left:117.75pt;margin-top:12pt;width:0;height:1.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YEB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M5WBAX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7200" behindDoc="0" locked="0" layoutInCell="1" allowOverlap="1" wp14:anchorId="7973CEF0" wp14:editId="6AD6D781">
                      <wp:simplePos x="0" y="0"/>
                      <wp:positionH relativeFrom="column">
                        <wp:posOffset>1495425</wp:posOffset>
                      </wp:positionH>
                      <wp:positionV relativeFrom="paragraph">
                        <wp:posOffset>152400</wp:posOffset>
                      </wp:positionV>
                      <wp:extent cx="0" cy="19050"/>
                      <wp:effectExtent l="95250" t="38100" r="95250" b="38100"/>
                      <wp:wrapNone/>
                      <wp:docPr id="864" name="Надпись 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E6DF26" id="Надпись 864" o:spid="_x0000_s1026" type="#_x0000_t202" style="position:absolute;margin-left:117.75pt;margin-top:12pt;width:0;height:1.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hHw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Rh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BTahHw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8224" behindDoc="0" locked="0" layoutInCell="1" allowOverlap="1" wp14:anchorId="4F1655B1" wp14:editId="26E23B72">
                      <wp:simplePos x="0" y="0"/>
                      <wp:positionH relativeFrom="column">
                        <wp:posOffset>1495425</wp:posOffset>
                      </wp:positionH>
                      <wp:positionV relativeFrom="paragraph">
                        <wp:posOffset>152400</wp:posOffset>
                      </wp:positionV>
                      <wp:extent cx="0" cy="19050"/>
                      <wp:effectExtent l="95250" t="38100" r="95250" b="38100"/>
                      <wp:wrapNone/>
                      <wp:docPr id="865" name="Надпись 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963354" id="Надпись 865" o:spid="_x0000_s1026" type="#_x0000_t202" style="position:absolute;margin-left:117.75pt;margin-top:12pt;width:0;height:1.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KcZ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DeIKcZ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29248" behindDoc="0" locked="0" layoutInCell="1" allowOverlap="1" wp14:anchorId="500F5D94" wp14:editId="7885D672">
                      <wp:simplePos x="0" y="0"/>
                      <wp:positionH relativeFrom="column">
                        <wp:posOffset>1495425</wp:posOffset>
                      </wp:positionH>
                      <wp:positionV relativeFrom="paragraph">
                        <wp:posOffset>152400</wp:posOffset>
                      </wp:positionV>
                      <wp:extent cx="0" cy="19050"/>
                      <wp:effectExtent l="95250" t="38100" r="95250" b="38100"/>
                      <wp:wrapNone/>
                      <wp:docPr id="866" name="Надпись 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D5F7A6" id="Надпись 866" o:spid="_x0000_s1026" type="#_x0000_t202" style="position:absolute;margin-left:117.75pt;margin-top:12pt;width:0;height:1.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z4dg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I+Qz4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0272" behindDoc="0" locked="0" layoutInCell="1" allowOverlap="1" wp14:anchorId="4180D1E5" wp14:editId="0601090C">
                      <wp:simplePos x="0" y="0"/>
                      <wp:positionH relativeFrom="column">
                        <wp:posOffset>1495425</wp:posOffset>
                      </wp:positionH>
                      <wp:positionV relativeFrom="paragraph">
                        <wp:posOffset>152400</wp:posOffset>
                      </wp:positionV>
                      <wp:extent cx="0" cy="19050"/>
                      <wp:effectExtent l="95250" t="38100" r="95250" b="38100"/>
                      <wp:wrapNone/>
                      <wp:docPr id="867" name="Надпись 8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B4227D" id="Надпись 867" o:spid="_x0000_s1026" type="#_x0000_t202" style="position:absolute;margin-left:117.75pt;margin-top:12pt;width:0;height:1.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7oR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DTG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AvvtDJLHeWwjqpDWE1/38qBW2/EMrQO6d0M6p&#10;1py9TZeSPtyqnYPhCrqgp+fC3vHjf5gfP2rT3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CFs7oR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1296" behindDoc="0" locked="0" layoutInCell="1" allowOverlap="1" wp14:anchorId="70C4D671" wp14:editId="4A639906">
                      <wp:simplePos x="0" y="0"/>
                      <wp:positionH relativeFrom="column">
                        <wp:posOffset>1495425</wp:posOffset>
                      </wp:positionH>
                      <wp:positionV relativeFrom="paragraph">
                        <wp:posOffset>152400</wp:posOffset>
                      </wp:positionV>
                      <wp:extent cx="0" cy="19050"/>
                      <wp:effectExtent l="95250" t="38100" r="95250" b="38100"/>
                      <wp:wrapNone/>
                      <wp:docPr id="868" name="Надпись 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C08C56" id="Надпись 868" o:spid="_x0000_s1026" type="#_x0000_t202" style="position:absolute;margin-left:117.75pt;margin-top:12pt;width:0;height:1.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2320" behindDoc="0" locked="0" layoutInCell="1" allowOverlap="1" wp14:anchorId="69F24B47" wp14:editId="0F3EC34E">
                      <wp:simplePos x="0" y="0"/>
                      <wp:positionH relativeFrom="column">
                        <wp:posOffset>1495425</wp:posOffset>
                      </wp:positionH>
                      <wp:positionV relativeFrom="paragraph">
                        <wp:posOffset>152400</wp:posOffset>
                      </wp:positionV>
                      <wp:extent cx="0" cy="19050"/>
                      <wp:effectExtent l="95250" t="38100" r="95250" b="38100"/>
                      <wp:wrapNone/>
                      <wp:docPr id="869" name="Надпись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D4C6ED" id="Надпись 869" o:spid="_x0000_s1026" type="#_x0000_t202" style="position:absolute;margin-left:117.75pt;margin-top:12pt;width:0;height:1.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op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Rj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ES+op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3344" behindDoc="0" locked="0" layoutInCell="1" allowOverlap="1" wp14:anchorId="75D73903" wp14:editId="5CB31256">
                      <wp:simplePos x="0" y="0"/>
                      <wp:positionH relativeFrom="column">
                        <wp:posOffset>1495425</wp:posOffset>
                      </wp:positionH>
                      <wp:positionV relativeFrom="paragraph">
                        <wp:posOffset>152400</wp:posOffset>
                      </wp:positionV>
                      <wp:extent cx="0" cy="19050"/>
                      <wp:effectExtent l="95250" t="38100" r="95250" b="38100"/>
                      <wp:wrapNone/>
                      <wp:docPr id="870" name="Надпись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6FC29A" id="Надпись 870" o:spid="_x0000_s1026" type="#_x0000_t202" style="position:absolute;margin-left:117.75pt;margin-top:12pt;width:0;height:1.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4368" behindDoc="0" locked="0" layoutInCell="1" allowOverlap="1" wp14:anchorId="5CD35CF5" wp14:editId="33A21C8A">
                      <wp:simplePos x="0" y="0"/>
                      <wp:positionH relativeFrom="column">
                        <wp:posOffset>1495425</wp:posOffset>
                      </wp:positionH>
                      <wp:positionV relativeFrom="paragraph">
                        <wp:posOffset>152400</wp:posOffset>
                      </wp:positionV>
                      <wp:extent cx="0" cy="19050"/>
                      <wp:effectExtent l="95250" t="38100" r="95250" b="38100"/>
                      <wp:wrapNone/>
                      <wp:docPr id="871" name="Надпись 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B8B2C1" id="Надпись 871" o:spid="_x0000_s1026" type="#_x0000_t202" style="position:absolute;margin-left:117.75pt;margin-top:12pt;width:0;height:1.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yadwIAABw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v098m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5392" behindDoc="0" locked="0" layoutInCell="1" allowOverlap="1" wp14:anchorId="6D2DA56F" wp14:editId="0B308239">
                      <wp:simplePos x="0" y="0"/>
                      <wp:positionH relativeFrom="column">
                        <wp:posOffset>1495425</wp:posOffset>
                      </wp:positionH>
                      <wp:positionV relativeFrom="paragraph">
                        <wp:posOffset>152400</wp:posOffset>
                      </wp:positionV>
                      <wp:extent cx="0" cy="19050"/>
                      <wp:effectExtent l="95250" t="38100" r="95250" b="38100"/>
                      <wp:wrapNone/>
                      <wp:docPr id="872" name="Надпись 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8A58EE" id="Надпись 872" o:spid="_x0000_s1026" type="#_x0000_t202" style="position:absolute;margin-left:117.75pt;margin-top:12pt;width:0;height:1.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td7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aZbXe3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6416" behindDoc="0" locked="0" layoutInCell="1" allowOverlap="1" wp14:anchorId="5F007196" wp14:editId="2F128021">
                      <wp:simplePos x="0" y="0"/>
                      <wp:positionH relativeFrom="column">
                        <wp:posOffset>1495425</wp:posOffset>
                      </wp:positionH>
                      <wp:positionV relativeFrom="paragraph">
                        <wp:posOffset>152400</wp:posOffset>
                      </wp:positionV>
                      <wp:extent cx="0" cy="19050"/>
                      <wp:effectExtent l="95250" t="38100" r="95250" b="38100"/>
                      <wp:wrapNone/>
                      <wp:docPr id="873" name="Надпись 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CE5ECB" id="Надпись 873" o:spid="_x0000_s1026" type="#_x0000_t202" style="position:absolute;margin-left:117.75pt;margin-top:12pt;width:0;height:1.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GGSdw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7440" behindDoc="0" locked="0" layoutInCell="1" allowOverlap="1" wp14:anchorId="73CA3665" wp14:editId="2F95BAAD">
                      <wp:simplePos x="0" y="0"/>
                      <wp:positionH relativeFrom="column">
                        <wp:posOffset>1495425</wp:posOffset>
                      </wp:positionH>
                      <wp:positionV relativeFrom="paragraph">
                        <wp:posOffset>152400</wp:posOffset>
                      </wp:positionV>
                      <wp:extent cx="0" cy="19050"/>
                      <wp:effectExtent l="95250" t="38100" r="95250" b="38100"/>
                      <wp:wrapNone/>
                      <wp:docPr id="874" name="Надпись 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852A47" id="Надпись 874" o:spid="_x0000_s1026" type="#_x0000_t202" style="position:absolute;margin-left:117.75pt;margin-top:12pt;width:0;height:1.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Fj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Bxh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dg3/0hkljvLQR10hrC635+1Apb/qEVIPdOaOdU&#10;a87epktJH27VzsFwBV3Q03Nh7/jxP8yPH7Xpb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CEI/Fj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noProof/>
              </w:rPr>
              <mc:AlternateContent>
                <mc:Choice Requires="wps">
                  <w:drawing>
                    <wp:anchor distT="0" distB="0" distL="114300" distR="114300" simplePos="0" relativeHeight="251838464" behindDoc="0" locked="0" layoutInCell="1" allowOverlap="1" wp14:anchorId="1E274D9A" wp14:editId="64D8BCBF">
                      <wp:simplePos x="0" y="0"/>
                      <wp:positionH relativeFrom="column">
                        <wp:posOffset>1495425</wp:posOffset>
                      </wp:positionH>
                      <wp:positionV relativeFrom="paragraph">
                        <wp:posOffset>152400</wp:posOffset>
                      </wp:positionV>
                      <wp:extent cx="0" cy="19050"/>
                      <wp:effectExtent l="95250" t="38100" r="95250" b="38100"/>
                      <wp:wrapNone/>
                      <wp:docPr id="875" name="Надпись 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61DDE4" id="Надпись 875" o:spid="_x0000_s1026" type="#_x0000_t202" style="position:absolute;margin-left:117.75pt;margin-top:12pt;width:0;height:1.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UeK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DzE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" filled="f" stroked="f"/>
                  </w:pict>
                </mc:Fallback>
              </mc:AlternateContent>
            </w:r>
            <w:r w:rsidRPr="008C14B3">
              <w:rPr>
                <w:rFonts w:ascii="Arial Narrow" w:eastAsiaTheme="minorHAnsi" w:hAnsi="Arial Narrow"/>
                <w:lang w:eastAsia="en-US"/>
              </w:rPr>
              <w:t>Чистка подогревателей сетевой воды ТА ст. № 9, Т-100/120-130 Хабаровская ТЭЦ-1</w:t>
            </w:r>
          </w:p>
        </w:tc>
        <w:tc>
          <w:tcPr>
            <w:tcW w:w="1701" w:type="dxa"/>
            <w:vAlign w:val="center"/>
          </w:tcPr>
          <w:p w14:paraId="149D15E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222</w:t>
            </w:r>
          </w:p>
        </w:tc>
        <w:tc>
          <w:tcPr>
            <w:tcW w:w="1695" w:type="dxa"/>
            <w:vAlign w:val="center"/>
          </w:tcPr>
          <w:p w14:paraId="695E8B78"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926</w:t>
            </w:r>
          </w:p>
        </w:tc>
      </w:tr>
      <w:tr w:rsidR="007305A4" w:rsidRPr="008C14B3" w14:paraId="74043FA9" w14:textId="77777777" w:rsidTr="008C14B3">
        <w:tc>
          <w:tcPr>
            <w:tcW w:w="704" w:type="dxa"/>
            <w:vAlign w:val="center"/>
          </w:tcPr>
          <w:p w14:paraId="4AD67DC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5</w:t>
            </w:r>
          </w:p>
        </w:tc>
        <w:tc>
          <w:tcPr>
            <w:tcW w:w="5245" w:type="dxa"/>
          </w:tcPr>
          <w:p w14:paraId="21A4EDD4"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Замена кубов ВЗП котла на энергоблоке ст. № 3 в объеме 20 шт. (в объеме КР) Хабаровской ТЭЦ-3</w:t>
            </w:r>
          </w:p>
        </w:tc>
        <w:tc>
          <w:tcPr>
            <w:tcW w:w="1701" w:type="dxa"/>
            <w:vAlign w:val="center"/>
          </w:tcPr>
          <w:p w14:paraId="4F449503"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1 033</w:t>
            </w:r>
          </w:p>
        </w:tc>
        <w:tc>
          <w:tcPr>
            <w:tcW w:w="1695" w:type="dxa"/>
            <w:vAlign w:val="center"/>
          </w:tcPr>
          <w:p w14:paraId="15157A5F"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5 039</w:t>
            </w:r>
          </w:p>
        </w:tc>
      </w:tr>
      <w:tr w:rsidR="007305A4" w:rsidRPr="008C14B3" w14:paraId="3BA30E55" w14:textId="77777777" w:rsidTr="008C14B3">
        <w:tc>
          <w:tcPr>
            <w:tcW w:w="704" w:type="dxa"/>
            <w:vAlign w:val="center"/>
          </w:tcPr>
          <w:p w14:paraId="620B3C97"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lastRenderedPageBreak/>
              <w:t>6</w:t>
            </w:r>
          </w:p>
        </w:tc>
        <w:tc>
          <w:tcPr>
            <w:tcW w:w="5245" w:type="dxa"/>
          </w:tcPr>
          <w:p w14:paraId="642052FB"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Капитальный ремонт котлоагрегата БКЗ-210-140 ст.№8 Комсомольская ТЭЦ-2</w:t>
            </w:r>
          </w:p>
        </w:tc>
        <w:tc>
          <w:tcPr>
            <w:tcW w:w="1701" w:type="dxa"/>
            <w:vAlign w:val="center"/>
          </w:tcPr>
          <w:p w14:paraId="471C5720"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215</w:t>
            </w:r>
          </w:p>
        </w:tc>
        <w:tc>
          <w:tcPr>
            <w:tcW w:w="1695" w:type="dxa"/>
            <w:vAlign w:val="center"/>
          </w:tcPr>
          <w:p w14:paraId="25474EB4"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986</w:t>
            </w:r>
          </w:p>
        </w:tc>
      </w:tr>
      <w:tr w:rsidR="007305A4" w:rsidRPr="008C14B3" w14:paraId="3BEF74FF" w14:textId="77777777" w:rsidTr="008C14B3">
        <w:tc>
          <w:tcPr>
            <w:tcW w:w="704" w:type="dxa"/>
            <w:vAlign w:val="center"/>
          </w:tcPr>
          <w:p w14:paraId="79699C88"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7</w:t>
            </w:r>
          </w:p>
        </w:tc>
        <w:tc>
          <w:tcPr>
            <w:tcW w:w="5245" w:type="dxa"/>
          </w:tcPr>
          <w:p w14:paraId="63A6FC73"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Текущий ремонт энергоблока ст. №1 Комсомольская ТЭЦ-3</w:t>
            </w:r>
          </w:p>
        </w:tc>
        <w:tc>
          <w:tcPr>
            <w:tcW w:w="1701" w:type="dxa"/>
            <w:vAlign w:val="center"/>
          </w:tcPr>
          <w:p w14:paraId="182FA91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395</w:t>
            </w:r>
          </w:p>
        </w:tc>
        <w:tc>
          <w:tcPr>
            <w:tcW w:w="1695" w:type="dxa"/>
            <w:vAlign w:val="center"/>
          </w:tcPr>
          <w:p w14:paraId="77776F2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1 981</w:t>
            </w:r>
          </w:p>
        </w:tc>
      </w:tr>
      <w:tr w:rsidR="007305A4" w:rsidRPr="008C14B3" w14:paraId="7E7B74EA" w14:textId="77777777" w:rsidTr="008C14B3">
        <w:tc>
          <w:tcPr>
            <w:tcW w:w="704" w:type="dxa"/>
            <w:vAlign w:val="center"/>
          </w:tcPr>
          <w:p w14:paraId="6C682809"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8</w:t>
            </w:r>
          </w:p>
        </w:tc>
        <w:tc>
          <w:tcPr>
            <w:tcW w:w="5245" w:type="dxa"/>
          </w:tcPr>
          <w:p w14:paraId="72D4D375"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Текущий ремонт энергоблока ст. №2  Комсомольская ТЭЦ-3</w:t>
            </w:r>
          </w:p>
        </w:tc>
        <w:tc>
          <w:tcPr>
            <w:tcW w:w="1701" w:type="dxa"/>
            <w:vAlign w:val="center"/>
          </w:tcPr>
          <w:p w14:paraId="69C128D0"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236</w:t>
            </w:r>
          </w:p>
        </w:tc>
        <w:tc>
          <w:tcPr>
            <w:tcW w:w="1695" w:type="dxa"/>
            <w:vAlign w:val="center"/>
          </w:tcPr>
          <w:p w14:paraId="32479066"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1 185</w:t>
            </w:r>
          </w:p>
        </w:tc>
      </w:tr>
      <w:tr w:rsidR="007305A4" w:rsidRPr="008C14B3" w14:paraId="00C0DDB0" w14:textId="77777777" w:rsidTr="008C14B3">
        <w:tc>
          <w:tcPr>
            <w:tcW w:w="704" w:type="dxa"/>
            <w:vAlign w:val="center"/>
          </w:tcPr>
          <w:p w14:paraId="6141295F"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9</w:t>
            </w:r>
          </w:p>
        </w:tc>
        <w:tc>
          <w:tcPr>
            <w:tcW w:w="5245" w:type="dxa"/>
          </w:tcPr>
          <w:p w14:paraId="1BDCFECD"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Чистка трубных пучков конденсатора ТА № 2 Амурская ТЭЦ-1</w:t>
            </w:r>
          </w:p>
        </w:tc>
        <w:tc>
          <w:tcPr>
            <w:tcW w:w="1701" w:type="dxa"/>
            <w:vAlign w:val="center"/>
          </w:tcPr>
          <w:p w14:paraId="0827B76C"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1 269</w:t>
            </w:r>
          </w:p>
        </w:tc>
        <w:tc>
          <w:tcPr>
            <w:tcW w:w="1695" w:type="dxa"/>
            <w:vAlign w:val="center"/>
          </w:tcPr>
          <w:p w14:paraId="76B45F81"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7 945</w:t>
            </w:r>
          </w:p>
        </w:tc>
      </w:tr>
      <w:tr w:rsidR="007305A4" w:rsidRPr="008C14B3" w14:paraId="3A1BC76C" w14:textId="77777777" w:rsidTr="008C14B3">
        <w:tc>
          <w:tcPr>
            <w:tcW w:w="704" w:type="dxa"/>
            <w:vAlign w:val="center"/>
          </w:tcPr>
          <w:p w14:paraId="02056C4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10</w:t>
            </w:r>
          </w:p>
        </w:tc>
        <w:tc>
          <w:tcPr>
            <w:tcW w:w="5245" w:type="dxa"/>
          </w:tcPr>
          <w:p w14:paraId="251884C4"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Чистка трубных пучков конденсатора ТА № 3 Амурская ТЭЦ-1</w:t>
            </w:r>
          </w:p>
        </w:tc>
        <w:tc>
          <w:tcPr>
            <w:tcW w:w="1701" w:type="dxa"/>
            <w:vAlign w:val="center"/>
          </w:tcPr>
          <w:p w14:paraId="38AA1A6C"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2 322</w:t>
            </w:r>
          </w:p>
        </w:tc>
        <w:tc>
          <w:tcPr>
            <w:tcW w:w="1695" w:type="dxa"/>
            <w:vAlign w:val="center"/>
          </w:tcPr>
          <w:p w14:paraId="70C469C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14 537</w:t>
            </w:r>
          </w:p>
        </w:tc>
      </w:tr>
      <w:tr w:rsidR="007305A4" w:rsidRPr="008C14B3" w14:paraId="472749B1" w14:textId="77777777" w:rsidTr="008C14B3">
        <w:tc>
          <w:tcPr>
            <w:tcW w:w="704" w:type="dxa"/>
            <w:vAlign w:val="center"/>
          </w:tcPr>
          <w:p w14:paraId="56BE4E14"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11</w:t>
            </w:r>
          </w:p>
        </w:tc>
        <w:tc>
          <w:tcPr>
            <w:tcW w:w="5245" w:type="dxa"/>
          </w:tcPr>
          <w:p w14:paraId="5DC638EB"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Чистка трубных пучков конденсатора ТА № 4 Амурская ТЭЦ-1</w:t>
            </w:r>
          </w:p>
        </w:tc>
        <w:tc>
          <w:tcPr>
            <w:tcW w:w="1701" w:type="dxa"/>
            <w:vAlign w:val="center"/>
          </w:tcPr>
          <w:p w14:paraId="18827F8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2 713</w:t>
            </w:r>
          </w:p>
        </w:tc>
        <w:tc>
          <w:tcPr>
            <w:tcW w:w="1695" w:type="dxa"/>
            <w:vAlign w:val="center"/>
          </w:tcPr>
          <w:p w14:paraId="6163A7C0"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16 985</w:t>
            </w:r>
          </w:p>
        </w:tc>
      </w:tr>
      <w:tr w:rsidR="007305A4" w:rsidRPr="008C14B3" w14:paraId="3C59C3EC" w14:textId="77777777" w:rsidTr="008C14B3">
        <w:tc>
          <w:tcPr>
            <w:tcW w:w="704" w:type="dxa"/>
            <w:vAlign w:val="center"/>
          </w:tcPr>
          <w:p w14:paraId="4942D614"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12</w:t>
            </w:r>
          </w:p>
        </w:tc>
        <w:tc>
          <w:tcPr>
            <w:tcW w:w="5245" w:type="dxa"/>
          </w:tcPr>
          <w:p w14:paraId="241BA1BF"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Чистка трубных пучков конденсатора ТА № 5 Амурская ТЭЦ-1</w:t>
            </w:r>
          </w:p>
        </w:tc>
        <w:tc>
          <w:tcPr>
            <w:tcW w:w="1701" w:type="dxa"/>
            <w:vAlign w:val="center"/>
          </w:tcPr>
          <w:p w14:paraId="5318E61E"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1 545</w:t>
            </w:r>
          </w:p>
        </w:tc>
        <w:tc>
          <w:tcPr>
            <w:tcW w:w="1695" w:type="dxa"/>
            <w:vAlign w:val="center"/>
          </w:tcPr>
          <w:p w14:paraId="7D40DC8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9 673</w:t>
            </w:r>
          </w:p>
        </w:tc>
      </w:tr>
      <w:tr w:rsidR="007305A4" w:rsidRPr="008C14B3" w14:paraId="490FBA6F" w14:textId="77777777" w:rsidTr="008C14B3">
        <w:tc>
          <w:tcPr>
            <w:tcW w:w="704" w:type="dxa"/>
            <w:vAlign w:val="center"/>
          </w:tcPr>
          <w:p w14:paraId="5ABDFF49"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13</w:t>
            </w:r>
          </w:p>
        </w:tc>
        <w:tc>
          <w:tcPr>
            <w:tcW w:w="5245" w:type="dxa"/>
          </w:tcPr>
          <w:p w14:paraId="45F78975"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Чистка трубных пучков бойлерных установок 1, 2, 3 Амурская ТЭЦ-1</w:t>
            </w:r>
          </w:p>
        </w:tc>
        <w:tc>
          <w:tcPr>
            <w:tcW w:w="1701" w:type="dxa"/>
            <w:vAlign w:val="center"/>
          </w:tcPr>
          <w:p w14:paraId="44612399"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3 240</w:t>
            </w:r>
          </w:p>
        </w:tc>
        <w:tc>
          <w:tcPr>
            <w:tcW w:w="1695" w:type="dxa"/>
            <w:vAlign w:val="center"/>
          </w:tcPr>
          <w:p w14:paraId="5D9F731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20 286</w:t>
            </w:r>
          </w:p>
        </w:tc>
      </w:tr>
      <w:tr w:rsidR="007305A4" w:rsidRPr="008C14B3" w14:paraId="7A43335B" w14:textId="77777777" w:rsidTr="008C14B3">
        <w:tc>
          <w:tcPr>
            <w:tcW w:w="704" w:type="dxa"/>
            <w:vAlign w:val="center"/>
          </w:tcPr>
          <w:p w14:paraId="7B70162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14</w:t>
            </w:r>
          </w:p>
        </w:tc>
        <w:tc>
          <w:tcPr>
            <w:tcW w:w="5245" w:type="dxa"/>
          </w:tcPr>
          <w:p w14:paraId="160FC518"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Чистка трубных пучков ПСГ Амурская ТЭЦ-1</w:t>
            </w:r>
          </w:p>
        </w:tc>
        <w:tc>
          <w:tcPr>
            <w:tcW w:w="1701" w:type="dxa"/>
            <w:vAlign w:val="center"/>
          </w:tcPr>
          <w:p w14:paraId="7608F039"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390</w:t>
            </w:r>
          </w:p>
        </w:tc>
        <w:tc>
          <w:tcPr>
            <w:tcW w:w="1695" w:type="dxa"/>
            <w:vAlign w:val="center"/>
          </w:tcPr>
          <w:p w14:paraId="4FF4B7F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2 440</w:t>
            </w:r>
          </w:p>
        </w:tc>
      </w:tr>
      <w:tr w:rsidR="007305A4" w:rsidRPr="008C14B3" w14:paraId="4E595D45" w14:textId="77777777" w:rsidTr="008C14B3">
        <w:tc>
          <w:tcPr>
            <w:tcW w:w="704" w:type="dxa"/>
            <w:vAlign w:val="center"/>
          </w:tcPr>
          <w:p w14:paraId="7F163113"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15</w:t>
            </w:r>
          </w:p>
        </w:tc>
        <w:tc>
          <w:tcPr>
            <w:tcW w:w="5245" w:type="dxa"/>
          </w:tcPr>
          <w:p w14:paraId="1165B265"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Капитальный ремонт турбоагрегата К-50-90 ст.№3 Николаевская ТЭЦ</w:t>
            </w:r>
          </w:p>
        </w:tc>
        <w:tc>
          <w:tcPr>
            <w:tcW w:w="1701" w:type="dxa"/>
            <w:vAlign w:val="center"/>
          </w:tcPr>
          <w:p w14:paraId="0579965A"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209</w:t>
            </w:r>
          </w:p>
        </w:tc>
        <w:tc>
          <w:tcPr>
            <w:tcW w:w="1695" w:type="dxa"/>
            <w:vAlign w:val="center"/>
          </w:tcPr>
          <w:p w14:paraId="24899D04"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1 182</w:t>
            </w:r>
          </w:p>
        </w:tc>
      </w:tr>
      <w:tr w:rsidR="007305A4" w:rsidRPr="008C14B3" w14:paraId="0E14E72D" w14:textId="77777777" w:rsidTr="008C14B3">
        <w:tc>
          <w:tcPr>
            <w:tcW w:w="704" w:type="dxa"/>
            <w:vAlign w:val="center"/>
          </w:tcPr>
          <w:p w14:paraId="555C1075"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16</w:t>
            </w:r>
          </w:p>
        </w:tc>
        <w:tc>
          <w:tcPr>
            <w:tcW w:w="5245" w:type="dxa"/>
          </w:tcPr>
          <w:p w14:paraId="47F04407"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Расширенный текущий  ремонт котла ст. №9 Биробиджанская ТЭЦ</w:t>
            </w:r>
          </w:p>
        </w:tc>
        <w:tc>
          <w:tcPr>
            <w:tcW w:w="1701" w:type="dxa"/>
            <w:vAlign w:val="center"/>
          </w:tcPr>
          <w:p w14:paraId="676E8D1E"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351</w:t>
            </w:r>
          </w:p>
        </w:tc>
        <w:tc>
          <w:tcPr>
            <w:tcW w:w="1695" w:type="dxa"/>
            <w:vAlign w:val="center"/>
          </w:tcPr>
          <w:p w14:paraId="1728AA2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1 764</w:t>
            </w:r>
          </w:p>
        </w:tc>
      </w:tr>
      <w:tr w:rsidR="007305A4" w:rsidRPr="008C14B3" w14:paraId="74D0860D" w14:textId="77777777" w:rsidTr="008C14B3">
        <w:tc>
          <w:tcPr>
            <w:tcW w:w="704" w:type="dxa"/>
            <w:vAlign w:val="center"/>
          </w:tcPr>
          <w:p w14:paraId="52F55BA0"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17</w:t>
            </w:r>
          </w:p>
        </w:tc>
        <w:tc>
          <w:tcPr>
            <w:tcW w:w="5245" w:type="dxa"/>
            <w:vAlign w:val="center"/>
          </w:tcPr>
          <w:p w14:paraId="29C8DE65" w14:textId="08866FA9"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Замена верхнего яруса ВЗП 1</w:t>
            </w:r>
            <w:r w:rsidR="00FC56E7">
              <w:rPr>
                <w:rFonts w:ascii="Arial Narrow" w:eastAsiaTheme="minorHAnsi" w:hAnsi="Arial Narrow"/>
                <w:lang w:eastAsia="en-US"/>
              </w:rPr>
              <w:t xml:space="preserve"> </w:t>
            </w:r>
            <w:r w:rsidRPr="008C14B3">
              <w:rPr>
                <w:rFonts w:ascii="Arial Narrow" w:eastAsiaTheme="minorHAnsi" w:hAnsi="Arial Narrow"/>
                <w:lang w:eastAsia="en-US"/>
              </w:rPr>
              <w:t>ст. котлоагрега</w:t>
            </w:r>
            <w:r w:rsidR="00D41556">
              <w:rPr>
                <w:rFonts w:ascii="Arial Narrow" w:eastAsiaTheme="minorHAnsi" w:hAnsi="Arial Narrow"/>
                <w:lang w:eastAsia="en-US"/>
              </w:rPr>
              <w:t>та</w:t>
            </w:r>
            <w:r w:rsidRPr="008C14B3">
              <w:rPr>
                <w:rFonts w:ascii="Arial Narrow" w:eastAsiaTheme="minorHAnsi" w:hAnsi="Arial Narrow"/>
                <w:lang w:eastAsia="en-US"/>
              </w:rPr>
              <w:t xml:space="preserve"> ст. №9 Артёмовская ТЭЦ</w:t>
            </w:r>
          </w:p>
        </w:tc>
        <w:tc>
          <w:tcPr>
            <w:tcW w:w="1701" w:type="dxa"/>
            <w:vAlign w:val="center"/>
          </w:tcPr>
          <w:p w14:paraId="1A08974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1 157</w:t>
            </w:r>
          </w:p>
        </w:tc>
        <w:tc>
          <w:tcPr>
            <w:tcW w:w="1695" w:type="dxa"/>
            <w:vAlign w:val="center"/>
          </w:tcPr>
          <w:p w14:paraId="56A0E07A"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5 382</w:t>
            </w:r>
          </w:p>
        </w:tc>
      </w:tr>
      <w:tr w:rsidR="007305A4" w:rsidRPr="008C14B3" w14:paraId="2C7D3265" w14:textId="77777777" w:rsidTr="008C14B3">
        <w:tc>
          <w:tcPr>
            <w:tcW w:w="704" w:type="dxa"/>
            <w:vAlign w:val="center"/>
          </w:tcPr>
          <w:p w14:paraId="7EB3A9D7"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18</w:t>
            </w:r>
          </w:p>
        </w:tc>
        <w:tc>
          <w:tcPr>
            <w:tcW w:w="5245" w:type="dxa"/>
            <w:vAlign w:val="center"/>
          </w:tcPr>
          <w:p w14:paraId="4D878687"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Замена ВЗП 2й ст. котлоагрегата ст. №11 Артёмовская ТЭЦ</w:t>
            </w:r>
          </w:p>
        </w:tc>
        <w:tc>
          <w:tcPr>
            <w:tcW w:w="1701" w:type="dxa"/>
            <w:vAlign w:val="center"/>
          </w:tcPr>
          <w:p w14:paraId="6340D8C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2 080</w:t>
            </w:r>
          </w:p>
        </w:tc>
        <w:tc>
          <w:tcPr>
            <w:tcW w:w="1695" w:type="dxa"/>
            <w:vAlign w:val="center"/>
          </w:tcPr>
          <w:p w14:paraId="49C88403"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9 677</w:t>
            </w:r>
          </w:p>
        </w:tc>
      </w:tr>
      <w:tr w:rsidR="007305A4" w:rsidRPr="008C14B3" w14:paraId="3B45257E" w14:textId="77777777" w:rsidTr="008C14B3">
        <w:tc>
          <w:tcPr>
            <w:tcW w:w="704" w:type="dxa"/>
            <w:vAlign w:val="center"/>
          </w:tcPr>
          <w:p w14:paraId="5A031539"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19</w:t>
            </w:r>
          </w:p>
        </w:tc>
        <w:tc>
          <w:tcPr>
            <w:tcW w:w="5245" w:type="dxa"/>
            <w:vAlign w:val="center"/>
          </w:tcPr>
          <w:p w14:paraId="4351FEF4"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Замена кубов ВЗП 1 ст., газоходов котлоагрегата ст. № 4 Партизанская ГРЭС</w:t>
            </w:r>
          </w:p>
        </w:tc>
        <w:tc>
          <w:tcPr>
            <w:tcW w:w="1701" w:type="dxa"/>
            <w:vAlign w:val="center"/>
          </w:tcPr>
          <w:p w14:paraId="3BAEA8EA"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1 035</w:t>
            </w:r>
          </w:p>
        </w:tc>
        <w:tc>
          <w:tcPr>
            <w:tcW w:w="1695" w:type="dxa"/>
            <w:vAlign w:val="center"/>
          </w:tcPr>
          <w:p w14:paraId="3692DD6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8 972</w:t>
            </w:r>
          </w:p>
        </w:tc>
      </w:tr>
      <w:tr w:rsidR="007305A4" w:rsidRPr="008C14B3" w14:paraId="7B0B6342" w14:textId="77777777" w:rsidTr="008C14B3">
        <w:tc>
          <w:tcPr>
            <w:tcW w:w="704" w:type="dxa"/>
            <w:vAlign w:val="center"/>
          </w:tcPr>
          <w:p w14:paraId="66BC2185"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20</w:t>
            </w:r>
          </w:p>
        </w:tc>
        <w:tc>
          <w:tcPr>
            <w:tcW w:w="5245" w:type="dxa"/>
            <w:vAlign w:val="center"/>
          </w:tcPr>
          <w:p w14:paraId="5A5EE7D9" w14:textId="61E4EF4A"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Очистка дымогарных и жаровых тру</w:t>
            </w:r>
            <w:r w:rsidR="00A25482">
              <w:rPr>
                <w:rFonts w:ascii="Arial Narrow" w:eastAsiaTheme="minorHAnsi" w:hAnsi="Arial Narrow"/>
                <w:lang w:eastAsia="en-US"/>
              </w:rPr>
              <w:t>б паровых котлоагрегатов ТТ-200</w:t>
            </w:r>
            <w:r w:rsidRPr="008C14B3">
              <w:rPr>
                <w:rFonts w:ascii="Arial Narrow" w:eastAsiaTheme="minorHAnsi" w:hAnsi="Arial Narrow"/>
                <w:lang w:eastAsia="en-US"/>
              </w:rPr>
              <w:t xml:space="preserve"> ТЭЦ Восточная</w:t>
            </w:r>
          </w:p>
        </w:tc>
        <w:tc>
          <w:tcPr>
            <w:tcW w:w="1701" w:type="dxa"/>
            <w:vAlign w:val="center"/>
          </w:tcPr>
          <w:p w14:paraId="05F14554"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13</w:t>
            </w:r>
          </w:p>
        </w:tc>
        <w:tc>
          <w:tcPr>
            <w:tcW w:w="1695" w:type="dxa"/>
            <w:vAlign w:val="center"/>
          </w:tcPr>
          <w:p w14:paraId="13FD64A9"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68</w:t>
            </w:r>
          </w:p>
        </w:tc>
      </w:tr>
      <w:tr w:rsidR="007305A4" w:rsidRPr="008C14B3" w14:paraId="21C92946" w14:textId="77777777" w:rsidTr="008C14B3">
        <w:tc>
          <w:tcPr>
            <w:tcW w:w="704" w:type="dxa"/>
            <w:vAlign w:val="center"/>
          </w:tcPr>
          <w:p w14:paraId="7EEBE03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21</w:t>
            </w:r>
          </w:p>
        </w:tc>
        <w:tc>
          <w:tcPr>
            <w:tcW w:w="5245" w:type="dxa"/>
            <w:vAlign w:val="center"/>
          </w:tcPr>
          <w:p w14:paraId="3A04DCDE" w14:textId="68E7AE7C"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 xml:space="preserve">Доведение вакуума в конденсаторах турбин до нормативного, чистка трубной системы конденсационной установки </w:t>
            </w:r>
            <w:r w:rsidR="00551504">
              <w:rPr>
                <w:rFonts w:ascii="Arial Narrow" w:eastAsiaTheme="minorHAnsi" w:hAnsi="Arial Narrow"/>
                <w:lang w:eastAsia="en-US"/>
              </w:rPr>
              <w:t xml:space="preserve">турбоагрегатов  К -210-130 №1, </w:t>
            </w:r>
            <w:r w:rsidRPr="008C14B3">
              <w:rPr>
                <w:rFonts w:ascii="Arial Narrow" w:eastAsiaTheme="minorHAnsi" w:hAnsi="Arial Narrow"/>
                <w:lang w:eastAsia="en-US"/>
              </w:rPr>
              <w:t>Т-180/210-130 №,2,3 Нерюнгринская ГРЭС</w:t>
            </w:r>
          </w:p>
        </w:tc>
        <w:tc>
          <w:tcPr>
            <w:tcW w:w="1701" w:type="dxa"/>
            <w:vAlign w:val="center"/>
          </w:tcPr>
          <w:p w14:paraId="679A107B"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2 800</w:t>
            </w:r>
          </w:p>
        </w:tc>
        <w:tc>
          <w:tcPr>
            <w:tcW w:w="1695" w:type="dxa"/>
            <w:vAlign w:val="center"/>
          </w:tcPr>
          <w:p w14:paraId="1C7724B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6 908</w:t>
            </w:r>
          </w:p>
        </w:tc>
      </w:tr>
      <w:tr w:rsidR="007305A4" w:rsidRPr="008C14B3" w14:paraId="1B35A683" w14:textId="77777777" w:rsidTr="008C14B3">
        <w:tc>
          <w:tcPr>
            <w:tcW w:w="704" w:type="dxa"/>
            <w:vAlign w:val="center"/>
          </w:tcPr>
          <w:p w14:paraId="3D412843"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22</w:t>
            </w:r>
          </w:p>
        </w:tc>
        <w:tc>
          <w:tcPr>
            <w:tcW w:w="5245" w:type="dxa"/>
            <w:vAlign w:val="center"/>
          </w:tcPr>
          <w:p w14:paraId="07B27746"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Снижение присосов воздуха в газоходы котлоагрегата энергоблока № 2 в период ремонта и доведение их до нормативных значений. Нерюнгринская ГРЭС</w:t>
            </w:r>
          </w:p>
        </w:tc>
        <w:tc>
          <w:tcPr>
            <w:tcW w:w="1701" w:type="dxa"/>
            <w:vAlign w:val="center"/>
          </w:tcPr>
          <w:p w14:paraId="64965F3E"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942</w:t>
            </w:r>
          </w:p>
        </w:tc>
        <w:tc>
          <w:tcPr>
            <w:tcW w:w="1695" w:type="dxa"/>
            <w:vAlign w:val="center"/>
          </w:tcPr>
          <w:p w14:paraId="77D0AACE"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3 588</w:t>
            </w:r>
          </w:p>
        </w:tc>
      </w:tr>
      <w:tr w:rsidR="007305A4" w:rsidRPr="008C14B3" w14:paraId="70C74B36" w14:textId="77777777" w:rsidTr="008C14B3">
        <w:tc>
          <w:tcPr>
            <w:tcW w:w="704" w:type="dxa"/>
            <w:vAlign w:val="center"/>
          </w:tcPr>
          <w:p w14:paraId="7441A4DC"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23</w:t>
            </w:r>
          </w:p>
        </w:tc>
        <w:tc>
          <w:tcPr>
            <w:tcW w:w="5245" w:type="dxa"/>
            <w:vAlign w:val="center"/>
          </w:tcPr>
          <w:p w14:paraId="155E91BF" w14:textId="3B9D90D8"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Замена ВЗП 3 ст. - 8,6тн котлоагрегата №2 ЦКТИ 75/39  Чульманская ТЭЦ</w:t>
            </w:r>
          </w:p>
        </w:tc>
        <w:tc>
          <w:tcPr>
            <w:tcW w:w="1701" w:type="dxa"/>
            <w:vAlign w:val="center"/>
          </w:tcPr>
          <w:p w14:paraId="680A0FBF"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31</w:t>
            </w:r>
          </w:p>
        </w:tc>
        <w:tc>
          <w:tcPr>
            <w:tcW w:w="1695" w:type="dxa"/>
            <w:vAlign w:val="center"/>
          </w:tcPr>
          <w:p w14:paraId="650AF78A"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107</w:t>
            </w:r>
          </w:p>
        </w:tc>
      </w:tr>
      <w:tr w:rsidR="007305A4" w:rsidRPr="008C14B3" w14:paraId="7532913B" w14:textId="77777777" w:rsidTr="008C14B3">
        <w:tc>
          <w:tcPr>
            <w:tcW w:w="704" w:type="dxa"/>
            <w:vAlign w:val="center"/>
          </w:tcPr>
          <w:p w14:paraId="289D4DE8"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24</w:t>
            </w:r>
          </w:p>
        </w:tc>
        <w:tc>
          <w:tcPr>
            <w:tcW w:w="5245" w:type="dxa"/>
          </w:tcPr>
          <w:p w14:paraId="35C2775A"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Модернизация котлоагрегата к/а ст. № 14 БКЗ-210-140-7 Хабаровской ТЭЦ-1</w:t>
            </w:r>
          </w:p>
        </w:tc>
        <w:tc>
          <w:tcPr>
            <w:tcW w:w="1701" w:type="dxa"/>
            <w:vAlign w:val="center"/>
          </w:tcPr>
          <w:p w14:paraId="006988C6"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450</w:t>
            </w:r>
          </w:p>
        </w:tc>
        <w:tc>
          <w:tcPr>
            <w:tcW w:w="1695" w:type="dxa"/>
            <w:vAlign w:val="center"/>
          </w:tcPr>
          <w:p w14:paraId="6BB0B59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1 833</w:t>
            </w:r>
          </w:p>
        </w:tc>
      </w:tr>
      <w:tr w:rsidR="007305A4" w:rsidRPr="008C14B3" w14:paraId="59C633B1" w14:textId="77777777" w:rsidTr="008C14B3">
        <w:tc>
          <w:tcPr>
            <w:tcW w:w="704" w:type="dxa"/>
            <w:vAlign w:val="center"/>
          </w:tcPr>
          <w:p w14:paraId="2FFA81F1"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25</w:t>
            </w:r>
          </w:p>
        </w:tc>
        <w:tc>
          <w:tcPr>
            <w:tcW w:w="5245" w:type="dxa"/>
          </w:tcPr>
          <w:p w14:paraId="3857B79E"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Реконструкция котла ПТВМ-100 ст№6 КЦ №1 ХТЭЦ-2</w:t>
            </w:r>
          </w:p>
        </w:tc>
        <w:tc>
          <w:tcPr>
            <w:tcW w:w="1701" w:type="dxa"/>
            <w:vAlign w:val="center"/>
          </w:tcPr>
          <w:p w14:paraId="182C03AA"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1 132</w:t>
            </w:r>
          </w:p>
        </w:tc>
        <w:tc>
          <w:tcPr>
            <w:tcW w:w="1695" w:type="dxa"/>
            <w:vAlign w:val="center"/>
          </w:tcPr>
          <w:p w14:paraId="6B954D5F"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8 133</w:t>
            </w:r>
          </w:p>
        </w:tc>
      </w:tr>
      <w:tr w:rsidR="007305A4" w:rsidRPr="008C14B3" w14:paraId="5FE704F2" w14:textId="77777777" w:rsidTr="008C14B3">
        <w:tc>
          <w:tcPr>
            <w:tcW w:w="704" w:type="dxa"/>
            <w:vAlign w:val="center"/>
          </w:tcPr>
          <w:p w14:paraId="23B9E2A5"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26</w:t>
            </w:r>
          </w:p>
        </w:tc>
        <w:tc>
          <w:tcPr>
            <w:tcW w:w="5245" w:type="dxa"/>
          </w:tcPr>
          <w:p w14:paraId="2D38A983"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Модернизация котлоагрегата к/а ст. № 10 БКЗ-220-140-7 Комсомольской ТЭЦ-2</w:t>
            </w:r>
          </w:p>
        </w:tc>
        <w:tc>
          <w:tcPr>
            <w:tcW w:w="1701" w:type="dxa"/>
            <w:vAlign w:val="center"/>
          </w:tcPr>
          <w:p w14:paraId="71CBCAB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1073</w:t>
            </w:r>
          </w:p>
        </w:tc>
        <w:tc>
          <w:tcPr>
            <w:tcW w:w="1695" w:type="dxa"/>
            <w:vAlign w:val="center"/>
          </w:tcPr>
          <w:p w14:paraId="322C1323"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4 884</w:t>
            </w:r>
          </w:p>
        </w:tc>
      </w:tr>
      <w:tr w:rsidR="007305A4" w:rsidRPr="008C14B3" w14:paraId="6729A4BA" w14:textId="77777777" w:rsidTr="008C14B3">
        <w:tc>
          <w:tcPr>
            <w:tcW w:w="704" w:type="dxa"/>
            <w:vAlign w:val="center"/>
          </w:tcPr>
          <w:p w14:paraId="3CB5B2F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27</w:t>
            </w:r>
          </w:p>
        </w:tc>
        <w:tc>
          <w:tcPr>
            <w:tcW w:w="5245" w:type="dxa"/>
          </w:tcPr>
          <w:p w14:paraId="219ED17F"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Реконструкция градирни Амурской ТЭЦ-1</w:t>
            </w:r>
          </w:p>
        </w:tc>
        <w:tc>
          <w:tcPr>
            <w:tcW w:w="1701" w:type="dxa"/>
            <w:vAlign w:val="center"/>
          </w:tcPr>
          <w:p w14:paraId="64D7B7F9"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0</w:t>
            </w:r>
          </w:p>
        </w:tc>
        <w:tc>
          <w:tcPr>
            <w:tcW w:w="1695" w:type="dxa"/>
            <w:vAlign w:val="center"/>
          </w:tcPr>
          <w:p w14:paraId="42B9A632"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0</w:t>
            </w:r>
          </w:p>
        </w:tc>
      </w:tr>
      <w:tr w:rsidR="007305A4" w:rsidRPr="008C14B3" w14:paraId="3BB6EE86" w14:textId="77777777" w:rsidTr="008C14B3">
        <w:tc>
          <w:tcPr>
            <w:tcW w:w="704" w:type="dxa"/>
            <w:vAlign w:val="center"/>
          </w:tcPr>
          <w:p w14:paraId="43A1683C"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lastRenderedPageBreak/>
              <w:t>28</w:t>
            </w:r>
          </w:p>
        </w:tc>
        <w:tc>
          <w:tcPr>
            <w:tcW w:w="5245" w:type="dxa"/>
            <w:vAlign w:val="center"/>
          </w:tcPr>
          <w:p w14:paraId="22289885" w14:textId="77777777"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Модернизация котлоагрегата к/а ст. № 10 БКЗ-220-140-7 Комсомольской ТЭЦ-2</w:t>
            </w:r>
          </w:p>
        </w:tc>
        <w:tc>
          <w:tcPr>
            <w:tcW w:w="1701" w:type="dxa"/>
            <w:vAlign w:val="center"/>
          </w:tcPr>
          <w:p w14:paraId="0A6FEE2D"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533</w:t>
            </w:r>
          </w:p>
        </w:tc>
        <w:tc>
          <w:tcPr>
            <w:tcW w:w="1695" w:type="dxa"/>
            <w:vAlign w:val="center"/>
          </w:tcPr>
          <w:p w14:paraId="0310EF3F"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54 685</w:t>
            </w:r>
          </w:p>
        </w:tc>
      </w:tr>
      <w:tr w:rsidR="007305A4" w:rsidRPr="008C14B3" w14:paraId="338B6D2D" w14:textId="77777777" w:rsidTr="008C14B3">
        <w:tc>
          <w:tcPr>
            <w:tcW w:w="704" w:type="dxa"/>
            <w:vAlign w:val="center"/>
          </w:tcPr>
          <w:p w14:paraId="73E94BB8"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29</w:t>
            </w:r>
          </w:p>
        </w:tc>
        <w:tc>
          <w:tcPr>
            <w:tcW w:w="5245" w:type="dxa"/>
          </w:tcPr>
          <w:p w14:paraId="580AB5CC" w14:textId="6C83BF74" w:rsidR="007305A4" w:rsidRPr="008C14B3" w:rsidRDefault="007305A4" w:rsidP="00551504">
            <w:pPr>
              <w:spacing w:line="276" w:lineRule="auto"/>
              <w:rPr>
                <w:rFonts w:ascii="Arial Narrow" w:eastAsiaTheme="minorHAnsi" w:hAnsi="Arial Narrow"/>
                <w:lang w:eastAsia="en-US"/>
              </w:rPr>
            </w:pPr>
            <w:r w:rsidRPr="008C14B3">
              <w:rPr>
                <w:rFonts w:ascii="Arial Narrow" w:eastAsiaTheme="minorHAnsi" w:hAnsi="Arial Narrow"/>
                <w:lang w:eastAsia="en-US"/>
              </w:rPr>
              <w:t>Мод</w:t>
            </w:r>
            <w:r w:rsidR="00551504">
              <w:rPr>
                <w:rFonts w:ascii="Arial Narrow" w:eastAsiaTheme="minorHAnsi" w:hAnsi="Arial Narrow"/>
                <w:lang w:eastAsia="en-US"/>
              </w:rPr>
              <w:t xml:space="preserve">ернизация котлоагрегата ст. №1 </w:t>
            </w:r>
            <w:r w:rsidRPr="008C14B3">
              <w:rPr>
                <w:rFonts w:ascii="Arial Narrow" w:eastAsiaTheme="minorHAnsi" w:hAnsi="Arial Narrow"/>
                <w:lang w:eastAsia="en-US"/>
              </w:rPr>
              <w:t>перевод на газ Николаевской ТЭЦ</w:t>
            </w:r>
          </w:p>
        </w:tc>
        <w:tc>
          <w:tcPr>
            <w:tcW w:w="1701" w:type="dxa"/>
            <w:vAlign w:val="center"/>
          </w:tcPr>
          <w:p w14:paraId="2DED38F0"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178</w:t>
            </w:r>
          </w:p>
        </w:tc>
        <w:tc>
          <w:tcPr>
            <w:tcW w:w="1695" w:type="dxa"/>
            <w:vAlign w:val="center"/>
          </w:tcPr>
          <w:p w14:paraId="00AE2343" w14:textId="77777777" w:rsidR="007305A4" w:rsidRPr="008C14B3" w:rsidRDefault="007305A4" w:rsidP="008C14B3">
            <w:pPr>
              <w:spacing w:line="276" w:lineRule="auto"/>
              <w:jc w:val="center"/>
              <w:rPr>
                <w:rFonts w:ascii="Arial Narrow" w:eastAsiaTheme="minorHAnsi" w:hAnsi="Arial Narrow"/>
                <w:lang w:eastAsia="en-US"/>
              </w:rPr>
            </w:pPr>
            <w:r w:rsidRPr="008C14B3">
              <w:rPr>
                <w:rFonts w:ascii="Arial Narrow" w:eastAsiaTheme="minorHAnsi" w:hAnsi="Arial Narrow"/>
                <w:lang w:eastAsia="en-US"/>
              </w:rPr>
              <w:t>18 228</w:t>
            </w:r>
          </w:p>
        </w:tc>
      </w:tr>
    </w:tbl>
    <w:p w14:paraId="5ADFA4B0" w14:textId="77777777" w:rsidR="00AE6F43" w:rsidRPr="00D42282" w:rsidRDefault="00AE6F43" w:rsidP="00393D8B">
      <w:pPr>
        <w:keepLines/>
        <w:spacing w:line="276" w:lineRule="auto"/>
        <w:jc w:val="both"/>
        <w:rPr>
          <w:rFonts w:ascii="Arial Narrow" w:eastAsiaTheme="minorHAnsi" w:hAnsi="Arial Narrow"/>
          <w:lang w:eastAsia="en-US"/>
        </w:rPr>
      </w:pPr>
    </w:p>
    <w:p w14:paraId="50BDE3F4" w14:textId="01350595" w:rsidR="00AE6F43" w:rsidRPr="00AE6F43" w:rsidRDefault="00AE6F43" w:rsidP="00393D8B">
      <w:pPr>
        <w:keepLines/>
        <w:spacing w:line="276" w:lineRule="auto"/>
        <w:ind w:firstLine="709"/>
        <w:jc w:val="both"/>
        <w:rPr>
          <w:rFonts w:ascii="Arial Narrow" w:eastAsiaTheme="minorHAnsi" w:hAnsi="Arial Narrow"/>
          <w:lang w:eastAsia="en-US"/>
        </w:rPr>
      </w:pPr>
      <w:r w:rsidRPr="00AE6F43">
        <w:rPr>
          <w:rFonts w:ascii="Arial Narrow" w:eastAsiaTheme="minorHAnsi" w:hAnsi="Arial Narrow"/>
          <w:lang w:eastAsia="en-US"/>
        </w:rPr>
        <w:t>В 202</w:t>
      </w:r>
      <w:r w:rsidR="007305A4">
        <w:rPr>
          <w:rFonts w:ascii="Arial Narrow" w:eastAsiaTheme="minorHAnsi" w:hAnsi="Arial Narrow"/>
          <w:lang w:eastAsia="en-US"/>
        </w:rPr>
        <w:t>3</w:t>
      </w:r>
      <w:r w:rsidRPr="00AE6F43">
        <w:rPr>
          <w:rFonts w:ascii="Arial Narrow" w:eastAsiaTheme="minorHAnsi" w:hAnsi="Arial Narrow"/>
          <w:lang w:eastAsia="en-US"/>
        </w:rPr>
        <w:t xml:space="preserve">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14:paraId="1FDEF6B0" w14:textId="77777777" w:rsidR="00AE6F43" w:rsidRPr="007647A9" w:rsidRDefault="00AE6F43" w:rsidP="00393D8B">
      <w:pPr>
        <w:keepLines/>
        <w:shd w:val="clear" w:color="auto" w:fill="FFFFFF"/>
        <w:suppressAutoHyphens/>
        <w:ind w:firstLine="851"/>
        <w:jc w:val="both"/>
        <w:rPr>
          <w:bCs/>
          <w:sz w:val="28"/>
          <w:szCs w:val="28"/>
        </w:rPr>
      </w:pPr>
    </w:p>
    <w:p w14:paraId="32A941C8" w14:textId="77777777" w:rsidR="00EF7562" w:rsidRDefault="00EF7562" w:rsidP="00393D8B">
      <w:pPr>
        <w:keepLines/>
        <w:spacing w:line="276" w:lineRule="auto"/>
        <w:jc w:val="both"/>
        <w:rPr>
          <w:rFonts w:ascii="Arial Narrow" w:hAnsi="Arial Narrow"/>
        </w:rPr>
      </w:pPr>
    </w:p>
    <w:p w14:paraId="671A4CDD" w14:textId="77777777" w:rsidR="00733453" w:rsidRDefault="00733453" w:rsidP="00393D8B">
      <w:pPr>
        <w:keepLines/>
        <w:spacing w:before="360" w:after="120"/>
        <w:jc w:val="both"/>
        <w:rPr>
          <w:rFonts w:ascii="Arial Narrow" w:hAnsi="Arial Narrow"/>
          <w:b/>
          <w:sz w:val="32"/>
          <w:szCs w:val="32"/>
        </w:rPr>
      </w:pPr>
    </w:p>
    <w:p w14:paraId="22AC39DC" w14:textId="42D716A1" w:rsidR="00733453" w:rsidRDefault="00733453" w:rsidP="00393D8B">
      <w:pPr>
        <w:keepLines/>
        <w:spacing w:before="360" w:after="120"/>
        <w:jc w:val="both"/>
        <w:rPr>
          <w:rFonts w:ascii="Arial Narrow" w:hAnsi="Arial Narrow"/>
          <w:b/>
          <w:sz w:val="32"/>
          <w:szCs w:val="32"/>
        </w:rPr>
      </w:pPr>
    </w:p>
    <w:p w14:paraId="508C02E4" w14:textId="77777777" w:rsidR="00F1590C" w:rsidRDefault="00F1590C" w:rsidP="00393D8B">
      <w:pPr>
        <w:keepLines/>
        <w:spacing w:before="360" w:after="120"/>
        <w:jc w:val="both"/>
        <w:rPr>
          <w:rFonts w:ascii="Arial Narrow" w:hAnsi="Arial Narrow"/>
          <w:b/>
          <w:sz w:val="32"/>
          <w:szCs w:val="32"/>
        </w:rPr>
      </w:pPr>
    </w:p>
    <w:p w14:paraId="1DFC53F8" w14:textId="77777777" w:rsidR="002B183A" w:rsidRDefault="002B183A">
      <w:pPr>
        <w:pBdr>
          <w:top w:val="none" w:sz="0" w:space="0" w:color="auto"/>
          <w:left w:val="none" w:sz="0" w:space="0" w:color="auto"/>
          <w:bottom w:val="none" w:sz="0" w:space="0" w:color="auto"/>
          <w:right w:val="none" w:sz="0" w:space="0" w:color="auto"/>
          <w:between w:val="none" w:sz="0" w:space="0" w:color="auto"/>
        </w:pBdr>
        <w:spacing w:after="200" w:line="276" w:lineRule="auto"/>
        <w:rPr>
          <w:rFonts w:ascii="Arial Narrow" w:hAnsi="Arial Narrow"/>
          <w:b/>
          <w:bCs/>
          <w:sz w:val="28"/>
          <w:szCs w:val="28"/>
          <w:lang w:eastAsia="en-US"/>
        </w:rPr>
      </w:pPr>
      <w:r>
        <w:br w:type="page"/>
      </w:r>
    </w:p>
    <w:p w14:paraId="55644338" w14:textId="53D142CB" w:rsidR="00733453" w:rsidRPr="00DA085F" w:rsidRDefault="00733453" w:rsidP="00393D8B">
      <w:pPr>
        <w:pStyle w:val="84"/>
        <w:keepNext w:val="0"/>
        <w:rPr>
          <w:lang w:val="ru-RU"/>
        </w:rPr>
      </w:pPr>
      <w:r w:rsidRPr="00DA085F">
        <w:rPr>
          <w:lang w:val="ru-RU"/>
        </w:rPr>
        <w:lastRenderedPageBreak/>
        <w:t>12. Закупочная деятельность</w:t>
      </w:r>
    </w:p>
    <w:p w14:paraId="02739496" w14:textId="77777777" w:rsidR="00733453" w:rsidRPr="00733453" w:rsidRDefault="00733453" w:rsidP="00393D8B">
      <w:pPr>
        <w:pStyle w:val="10"/>
        <w:keepNext w:val="0"/>
        <w:keepLines/>
        <w:spacing w:after="120"/>
        <w:jc w:val="both"/>
        <w:rPr>
          <w:rFonts w:ascii="Arial Narrow" w:hAnsi="Arial Narrow"/>
          <w:bCs w:val="0"/>
          <w:sz w:val="24"/>
          <w:szCs w:val="24"/>
          <w:lang w:val="ru-RU"/>
        </w:rPr>
      </w:pPr>
      <w:r w:rsidRPr="00733453">
        <w:rPr>
          <w:rFonts w:ascii="Arial Narrow" w:hAnsi="Arial Narrow"/>
          <w:bCs w:val="0"/>
          <w:sz w:val="24"/>
          <w:szCs w:val="24"/>
          <w:lang w:val="ru-RU"/>
        </w:rPr>
        <w:t>12.1. Общая информация о закупочной деятельности</w:t>
      </w:r>
    </w:p>
    <w:p w14:paraId="42DDE233" w14:textId="3CB9EC2D" w:rsidR="00AE270D" w:rsidRPr="00AE270D" w:rsidRDefault="00AE270D" w:rsidP="00AE270D">
      <w:pPr>
        <w:keepLines/>
        <w:spacing w:line="283" w:lineRule="auto"/>
        <w:ind w:firstLine="709"/>
        <w:jc w:val="both"/>
        <w:rPr>
          <w:rFonts w:ascii="Arial Narrow" w:eastAsia="Arial Narrow" w:hAnsi="Arial Narrow"/>
        </w:rPr>
      </w:pPr>
      <w:r w:rsidRPr="00AE270D">
        <w:rPr>
          <w:rFonts w:ascii="Arial Narrow" w:eastAsia="Arial Narrow" w:hAnsi="Arial Narrow"/>
        </w:rPr>
        <w:t xml:space="preserve">Закупочная деятельность АО «ДГК» регламентируется Единым положением о закупке продукции для нужд Группы </w:t>
      </w:r>
      <w:r w:rsidR="00016266">
        <w:rPr>
          <w:rFonts w:ascii="Arial Narrow" w:eastAsia="Arial Narrow" w:hAnsi="Arial Narrow"/>
        </w:rPr>
        <w:t>РусГидро (утверждено Советом д</w:t>
      </w:r>
      <w:r w:rsidRPr="00AE270D">
        <w:rPr>
          <w:rFonts w:ascii="Arial Narrow" w:eastAsia="Arial Narrow" w:hAnsi="Arial Narrow"/>
        </w:rPr>
        <w:t>иректоров</w:t>
      </w:r>
      <w:r w:rsidR="00016266">
        <w:rPr>
          <w:rFonts w:ascii="Arial Narrow" w:eastAsia="Arial Narrow" w:hAnsi="Arial Narrow"/>
        </w:rPr>
        <w:t>,</w:t>
      </w:r>
      <w:r w:rsidRPr="00AE270D">
        <w:rPr>
          <w:rFonts w:ascii="Arial Narrow" w:eastAsia="Arial Narrow" w:hAnsi="Arial Narrow"/>
        </w:rPr>
        <w:t xml:space="preserve"> </w:t>
      </w:r>
      <w:r w:rsidR="00016266">
        <w:rPr>
          <w:rFonts w:ascii="Arial Narrow" w:eastAsia="Arial Narrow" w:hAnsi="Arial Narrow"/>
        </w:rPr>
        <w:t>п</w:t>
      </w:r>
      <w:r w:rsidRPr="00AE270D">
        <w:rPr>
          <w:rFonts w:ascii="Arial Narrow" w:eastAsia="Arial Narrow" w:hAnsi="Arial Narrow"/>
        </w:rPr>
        <w:t>ротокол № 349 от 29.09.2022), которое полностью соответствует статьям и положениям Федерального Закона от 18.07.2011 №223 «О закупках товаров, работ, услуг отдельными видами юридических лиц» и Постановления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юридических лиц».</w:t>
      </w:r>
    </w:p>
    <w:p w14:paraId="3E5672E6" w14:textId="553B8928" w:rsidR="00733453" w:rsidRPr="00733453" w:rsidRDefault="00AE270D" w:rsidP="00AE270D">
      <w:pPr>
        <w:keepLines/>
        <w:spacing w:line="283" w:lineRule="auto"/>
        <w:ind w:firstLine="709"/>
        <w:jc w:val="both"/>
        <w:rPr>
          <w:rFonts w:ascii="Arial Narrow" w:eastAsia="Arial Narrow" w:hAnsi="Arial Narrow"/>
        </w:rPr>
      </w:pPr>
      <w:r w:rsidRPr="00AE270D">
        <w:rPr>
          <w:rFonts w:ascii="Arial Narrow" w:eastAsia="Arial Narrow" w:hAnsi="Arial Narrow"/>
        </w:rPr>
        <w:t>При формировании годовой комплексной программы закупок (ГКПЗ), а также проведения закупочных процедур, АО «ДГК» придерживается принципа предельной открытости и прозрачности в закупочной деятельности с последующим отражением всей информации в Единой информационной системе в сфере закупок (ЕИС).</w:t>
      </w:r>
    </w:p>
    <w:p w14:paraId="2FAE2AD9" w14:textId="77777777" w:rsidR="00AE270D" w:rsidRPr="00AE270D" w:rsidRDefault="00AE270D" w:rsidP="00AE270D">
      <w:pPr>
        <w:rPr>
          <w:rFonts w:ascii="Arial Narrow" w:hAnsi="Arial Narrow"/>
          <w:b/>
        </w:rPr>
      </w:pPr>
      <w:r w:rsidRPr="00AE270D">
        <w:rPr>
          <w:rFonts w:ascii="Arial Narrow" w:hAnsi="Arial Narrow"/>
          <w:b/>
        </w:rPr>
        <w:t>Органы управления закупочной деятельностью</w:t>
      </w:r>
    </w:p>
    <w:p w14:paraId="47AE9642" w14:textId="77777777" w:rsidR="00AE270D" w:rsidRPr="00AE270D" w:rsidRDefault="00AE270D" w:rsidP="00AE270D">
      <w:pPr>
        <w:pStyle w:val="1"/>
        <w:numPr>
          <w:ilvl w:val="0"/>
          <w:numId w:val="0"/>
        </w:numPr>
        <w:spacing w:before="0" w:line="283" w:lineRule="auto"/>
        <w:ind w:left="708"/>
        <w:jc w:val="both"/>
        <w:rPr>
          <w:rFonts w:ascii="Arial Narrow" w:hAnsi="Arial Narrow"/>
          <w:sz w:val="24"/>
          <w:szCs w:val="24"/>
        </w:rPr>
      </w:pPr>
      <w:r w:rsidRPr="00AE270D">
        <w:rPr>
          <w:rFonts w:ascii="Arial Narrow" w:hAnsi="Arial Narrow"/>
          <w:b w:val="0"/>
          <w:sz w:val="24"/>
          <w:szCs w:val="24"/>
        </w:rPr>
        <w:t>Совет директоров Заказчика осуществляет общее руководство закупочной деятельностью.</w:t>
      </w:r>
    </w:p>
    <w:p w14:paraId="0FC72A23" w14:textId="77777777" w:rsidR="00AE270D" w:rsidRPr="00AE270D" w:rsidRDefault="00AE270D" w:rsidP="00AE270D">
      <w:pPr>
        <w:pStyle w:val="1"/>
        <w:numPr>
          <w:ilvl w:val="0"/>
          <w:numId w:val="0"/>
        </w:numPr>
        <w:spacing w:before="0" w:line="283" w:lineRule="auto"/>
        <w:ind w:firstLine="708"/>
        <w:jc w:val="both"/>
        <w:rPr>
          <w:rFonts w:ascii="Arial Narrow" w:hAnsi="Arial Narrow"/>
          <w:sz w:val="24"/>
          <w:szCs w:val="24"/>
        </w:rPr>
      </w:pPr>
      <w:r w:rsidRPr="00AE270D">
        <w:rPr>
          <w:rFonts w:ascii="Arial Narrow" w:hAnsi="Arial Narrow"/>
          <w:b w:val="0"/>
          <w:sz w:val="24"/>
          <w:szCs w:val="24"/>
        </w:rPr>
        <w:t>ЦЗК обеспечивает формирование и проведение единой политики закупок, осуществляет контроль и координацию закупочной деятельности, согласование и утверждение ГКПЗ и отчета об исполнении ГКПЗ, принятие решений о проведении внеплановых закупок, принятие решений в отношении закупок, параметры которых отличны от утвержденной ГКПЗ (при необходимости).</w:t>
      </w:r>
    </w:p>
    <w:p w14:paraId="66A8311E" w14:textId="77777777" w:rsidR="00AE270D" w:rsidRPr="00AE270D" w:rsidRDefault="00AE270D" w:rsidP="00AE270D">
      <w:pPr>
        <w:keepNext/>
        <w:keepLines/>
        <w:spacing w:line="283" w:lineRule="auto"/>
        <w:ind w:right="-143" w:firstLine="708"/>
        <w:jc w:val="both"/>
        <w:rPr>
          <w:rFonts w:ascii="Arial Narrow" w:hAnsi="Arial Narrow"/>
        </w:rPr>
      </w:pPr>
      <w:r w:rsidRPr="00AE270D">
        <w:rPr>
          <w:rFonts w:ascii="Arial Narrow" w:hAnsi="Arial Narrow"/>
        </w:rPr>
        <w:t>Регламентация закупочной деятельности предусматривает применение обязательных процедур, которые должны выполняться работниками, обеспечивающими проведение закупки. Данные процедуры предполагают:</w:t>
      </w:r>
    </w:p>
    <w:p w14:paraId="5D7132C6" w14:textId="77777777" w:rsidR="00AE270D" w:rsidRPr="00AE270D" w:rsidRDefault="00AE270D" w:rsidP="005F25B9">
      <w:pPr>
        <w:pStyle w:val="afff8"/>
        <w:numPr>
          <w:ilvl w:val="0"/>
          <w:numId w:val="18"/>
        </w:numPr>
        <w:tabs>
          <w:tab w:val="left" w:pos="1985"/>
        </w:tabs>
        <w:spacing w:line="283" w:lineRule="auto"/>
        <w:ind w:left="426" w:hanging="426"/>
        <w:rPr>
          <w:rFonts w:ascii="Arial Narrow" w:hAnsi="Arial Narrow"/>
          <w:sz w:val="24"/>
          <w:szCs w:val="24"/>
        </w:rPr>
      </w:pPr>
      <w:r w:rsidRPr="00AE270D">
        <w:rPr>
          <w:rFonts w:ascii="Arial Narrow" w:hAnsi="Arial Narrow"/>
          <w:sz w:val="24"/>
          <w:szCs w:val="24"/>
        </w:rPr>
        <w:t>тщательное планирование потребности в продукции;</w:t>
      </w:r>
    </w:p>
    <w:p w14:paraId="5AB5BED4" w14:textId="77777777" w:rsidR="00AE270D" w:rsidRPr="00AE270D" w:rsidRDefault="00AE270D" w:rsidP="005F25B9">
      <w:pPr>
        <w:pStyle w:val="afff8"/>
        <w:numPr>
          <w:ilvl w:val="0"/>
          <w:numId w:val="18"/>
        </w:numPr>
        <w:tabs>
          <w:tab w:val="left" w:pos="1985"/>
        </w:tabs>
        <w:spacing w:line="283" w:lineRule="auto"/>
        <w:ind w:left="426" w:hanging="426"/>
        <w:rPr>
          <w:rFonts w:ascii="Arial Narrow" w:hAnsi="Arial Narrow"/>
          <w:sz w:val="24"/>
          <w:szCs w:val="24"/>
        </w:rPr>
      </w:pPr>
      <w:r w:rsidRPr="00AE270D">
        <w:rPr>
          <w:rFonts w:ascii="Arial Narrow" w:hAnsi="Arial Narrow"/>
          <w:sz w:val="24"/>
          <w:szCs w:val="24"/>
        </w:rPr>
        <w:t>анализ рынка;</w:t>
      </w:r>
    </w:p>
    <w:p w14:paraId="0966B03F" w14:textId="77777777" w:rsidR="00AE270D" w:rsidRPr="00AE270D" w:rsidRDefault="00AE270D" w:rsidP="005F25B9">
      <w:pPr>
        <w:pStyle w:val="afff8"/>
        <w:numPr>
          <w:ilvl w:val="0"/>
          <w:numId w:val="18"/>
        </w:numPr>
        <w:tabs>
          <w:tab w:val="left" w:pos="1985"/>
        </w:tabs>
        <w:spacing w:line="283" w:lineRule="auto"/>
        <w:ind w:left="426" w:hanging="426"/>
        <w:rPr>
          <w:rFonts w:ascii="Arial Narrow" w:hAnsi="Arial Narrow"/>
          <w:sz w:val="24"/>
          <w:szCs w:val="24"/>
        </w:rPr>
      </w:pPr>
      <w:r w:rsidRPr="00AE270D">
        <w:rPr>
          <w:rFonts w:ascii="Arial Narrow" w:hAnsi="Arial Narrow"/>
          <w:sz w:val="24"/>
          <w:szCs w:val="24"/>
        </w:rPr>
        <w:t>информационную открытость закупки;</w:t>
      </w:r>
    </w:p>
    <w:p w14:paraId="43842393" w14:textId="77777777" w:rsidR="00AE270D" w:rsidRPr="00AE270D" w:rsidRDefault="00AE270D" w:rsidP="005F25B9">
      <w:pPr>
        <w:pStyle w:val="afff8"/>
        <w:numPr>
          <w:ilvl w:val="0"/>
          <w:numId w:val="18"/>
        </w:numPr>
        <w:tabs>
          <w:tab w:val="left" w:pos="1985"/>
        </w:tabs>
        <w:spacing w:line="283" w:lineRule="auto"/>
        <w:ind w:left="426" w:hanging="426"/>
        <w:rPr>
          <w:rFonts w:ascii="Arial Narrow" w:hAnsi="Arial Narrow"/>
          <w:sz w:val="24"/>
          <w:szCs w:val="24"/>
        </w:rPr>
      </w:pPr>
      <w:r w:rsidRPr="00AE270D">
        <w:rPr>
          <w:rFonts w:ascii="Arial Narrow" w:hAnsi="Arial Narrow"/>
          <w:sz w:val="24"/>
          <w:szCs w:val="24"/>
        </w:rPr>
        <w:t>действия, направленные на достижение равноправия, справедливости, отсутствия дискриминации и необоснованных ограничений конкуренции по отношению к Участникам там, где такая конкуренция возможна, а где невозможна – обеспечение повышенного внутреннего контроля;</w:t>
      </w:r>
    </w:p>
    <w:p w14:paraId="3F558B34" w14:textId="77777777" w:rsidR="00AE270D" w:rsidRPr="00AE270D" w:rsidRDefault="00AE270D" w:rsidP="005F25B9">
      <w:pPr>
        <w:pStyle w:val="afff8"/>
        <w:numPr>
          <w:ilvl w:val="0"/>
          <w:numId w:val="18"/>
        </w:numPr>
        <w:tabs>
          <w:tab w:val="left" w:pos="1985"/>
        </w:tabs>
        <w:spacing w:line="283" w:lineRule="auto"/>
        <w:ind w:left="426" w:hanging="426"/>
        <w:rPr>
          <w:rFonts w:ascii="Arial Narrow" w:hAnsi="Arial Narrow"/>
          <w:sz w:val="24"/>
          <w:szCs w:val="24"/>
        </w:rPr>
      </w:pPr>
      <w:r w:rsidRPr="00AE270D">
        <w:rPr>
          <w:rFonts w:ascii="Arial Narrow" w:hAnsi="Arial Narrow"/>
          <w:sz w:val="24"/>
          <w:szCs w:val="24"/>
        </w:rPr>
        <w:t>целевое и экономически эффективное расходование денежных средств на приобретение продукции (с учетом, при необходимости, стоимости жизненного цикла закупаемой продукции) и реализация мер, направленных на сокращение издержек Заказчика;</w:t>
      </w:r>
    </w:p>
    <w:p w14:paraId="4FCA2AB3" w14:textId="77777777" w:rsidR="00AE270D" w:rsidRPr="00AE270D" w:rsidRDefault="00AE270D" w:rsidP="005F25B9">
      <w:pPr>
        <w:pStyle w:val="afff8"/>
        <w:numPr>
          <w:ilvl w:val="0"/>
          <w:numId w:val="18"/>
        </w:numPr>
        <w:tabs>
          <w:tab w:val="left" w:pos="1985"/>
        </w:tabs>
        <w:spacing w:line="283" w:lineRule="auto"/>
        <w:ind w:left="426" w:hanging="426"/>
        <w:rPr>
          <w:rFonts w:ascii="Arial Narrow" w:hAnsi="Arial Narrow"/>
          <w:sz w:val="24"/>
          <w:szCs w:val="24"/>
        </w:rPr>
      </w:pPr>
      <w:r w:rsidRPr="00AE270D">
        <w:rPr>
          <w:rFonts w:ascii="Arial Narrow" w:hAnsi="Arial Narrow"/>
          <w:sz w:val="24"/>
          <w:szCs w:val="24"/>
        </w:rPr>
        <w:t>отсутствие ограничений допуска к участию в закупке путем установления не измеряемых требований к Участникам;</w:t>
      </w:r>
    </w:p>
    <w:p w14:paraId="19D4E295" w14:textId="77777777" w:rsidR="00AE270D" w:rsidRPr="00AE270D" w:rsidRDefault="00AE270D" w:rsidP="005F25B9">
      <w:pPr>
        <w:pStyle w:val="afff8"/>
        <w:numPr>
          <w:ilvl w:val="0"/>
          <w:numId w:val="18"/>
        </w:numPr>
        <w:tabs>
          <w:tab w:val="left" w:pos="1985"/>
        </w:tabs>
        <w:spacing w:line="283" w:lineRule="auto"/>
        <w:ind w:left="426" w:hanging="426"/>
        <w:rPr>
          <w:rFonts w:ascii="Arial Narrow" w:hAnsi="Arial Narrow"/>
          <w:sz w:val="24"/>
          <w:szCs w:val="24"/>
        </w:rPr>
      </w:pPr>
      <w:r w:rsidRPr="00AE270D">
        <w:rPr>
          <w:rFonts w:ascii="Arial Narrow" w:hAnsi="Arial Narrow"/>
          <w:sz w:val="24"/>
          <w:szCs w:val="24"/>
        </w:rPr>
        <w:t>эффективный для Заказчика и справедливый выбор наиболее предпочтительных предложений при комплексном анализе выгод и издержек (прежде всего, цены и качества продукции);</w:t>
      </w:r>
    </w:p>
    <w:p w14:paraId="17052188" w14:textId="77777777" w:rsidR="00AE270D" w:rsidRPr="00AE270D" w:rsidRDefault="00AE270D" w:rsidP="005F25B9">
      <w:pPr>
        <w:pStyle w:val="afff8"/>
        <w:numPr>
          <w:ilvl w:val="0"/>
          <w:numId w:val="18"/>
        </w:numPr>
        <w:tabs>
          <w:tab w:val="left" w:pos="1985"/>
        </w:tabs>
        <w:spacing w:line="240" w:lineRule="auto"/>
        <w:ind w:left="426" w:hanging="426"/>
        <w:jc w:val="left"/>
        <w:rPr>
          <w:rFonts w:ascii="Arial Narrow" w:hAnsi="Arial Narrow"/>
          <w:sz w:val="24"/>
          <w:szCs w:val="24"/>
        </w:rPr>
      </w:pPr>
      <w:r w:rsidRPr="00AE270D">
        <w:rPr>
          <w:rFonts w:ascii="Arial Narrow" w:hAnsi="Arial Narrow"/>
          <w:sz w:val="24"/>
          <w:szCs w:val="24"/>
        </w:rPr>
        <w:t>контроль исполнения договора и использования приобретенной продукции.</w:t>
      </w:r>
    </w:p>
    <w:p w14:paraId="0952C7C1" w14:textId="77777777" w:rsidR="00AE270D" w:rsidRPr="00AE270D" w:rsidRDefault="00AE270D" w:rsidP="00AE270D"/>
    <w:p w14:paraId="3ED87296" w14:textId="7F12A50C" w:rsidR="00AE270D" w:rsidRPr="00450DFA" w:rsidRDefault="00AE270D" w:rsidP="00AE270D">
      <w:pPr>
        <w:pStyle w:val="10"/>
        <w:spacing w:before="0" w:after="0" w:line="283" w:lineRule="auto"/>
        <w:rPr>
          <w:rFonts w:ascii="Arial Narrow" w:hAnsi="Arial Narrow"/>
          <w:bCs w:val="0"/>
          <w:sz w:val="24"/>
          <w:szCs w:val="24"/>
          <w:lang w:val="ru-RU"/>
        </w:rPr>
      </w:pPr>
      <w:r w:rsidRPr="00450DFA">
        <w:rPr>
          <w:rFonts w:ascii="Arial Narrow" w:hAnsi="Arial Narrow"/>
          <w:bCs w:val="0"/>
          <w:sz w:val="24"/>
          <w:szCs w:val="24"/>
          <w:lang w:val="ru-RU"/>
        </w:rPr>
        <w:t>12.2.</w:t>
      </w:r>
      <w:r w:rsidRPr="001600CF">
        <w:rPr>
          <w:rFonts w:ascii="Arial Narrow" w:hAnsi="Arial Narrow"/>
          <w:bCs w:val="0"/>
          <w:sz w:val="24"/>
          <w:szCs w:val="24"/>
          <w:lang w:val="ru-RU"/>
        </w:rPr>
        <w:t xml:space="preserve"> Объем</w:t>
      </w:r>
      <w:r w:rsidRPr="00450DFA">
        <w:rPr>
          <w:rFonts w:ascii="Arial Narrow" w:hAnsi="Arial Narrow"/>
          <w:bCs w:val="0"/>
          <w:sz w:val="24"/>
          <w:szCs w:val="24"/>
          <w:lang w:val="ru-RU"/>
        </w:rPr>
        <w:t xml:space="preserve"> и</w:t>
      </w:r>
      <w:r w:rsidRPr="001600CF">
        <w:rPr>
          <w:rFonts w:ascii="Arial Narrow" w:hAnsi="Arial Narrow"/>
          <w:bCs w:val="0"/>
          <w:sz w:val="24"/>
          <w:szCs w:val="24"/>
          <w:lang w:val="ru-RU"/>
        </w:rPr>
        <w:t xml:space="preserve"> структура</w:t>
      </w:r>
      <w:r w:rsidRPr="00450DFA">
        <w:rPr>
          <w:rFonts w:ascii="Arial Narrow" w:hAnsi="Arial Narrow"/>
          <w:bCs w:val="0"/>
          <w:sz w:val="24"/>
          <w:szCs w:val="24"/>
          <w:lang w:val="ru-RU"/>
        </w:rPr>
        <w:t xml:space="preserve"> закупок</w:t>
      </w:r>
      <w:r w:rsidRPr="001600CF">
        <w:rPr>
          <w:rFonts w:ascii="Arial Narrow" w:hAnsi="Arial Narrow"/>
          <w:bCs w:val="0"/>
          <w:sz w:val="24"/>
          <w:szCs w:val="24"/>
          <w:lang w:val="ru-RU"/>
        </w:rPr>
        <w:t xml:space="preserve"> за</w:t>
      </w:r>
      <w:r w:rsidRPr="00450DFA">
        <w:rPr>
          <w:rFonts w:ascii="Arial Narrow" w:hAnsi="Arial Narrow"/>
          <w:bCs w:val="0"/>
          <w:sz w:val="24"/>
          <w:szCs w:val="24"/>
          <w:lang w:val="ru-RU"/>
        </w:rPr>
        <w:t xml:space="preserve"> 2022</w:t>
      </w:r>
      <w:r w:rsidRPr="001600CF">
        <w:rPr>
          <w:rFonts w:ascii="Arial Narrow" w:hAnsi="Arial Narrow"/>
          <w:bCs w:val="0"/>
          <w:sz w:val="24"/>
          <w:szCs w:val="24"/>
          <w:lang w:val="ru-RU"/>
        </w:rPr>
        <w:t xml:space="preserve"> год</w:t>
      </w:r>
    </w:p>
    <w:p w14:paraId="10B0B724" w14:textId="17DA8699" w:rsidR="00AE270D" w:rsidRPr="00AE270D" w:rsidRDefault="00AE270D" w:rsidP="00AE270D">
      <w:pPr>
        <w:shd w:val="clear" w:color="auto" w:fill="FFFFFF"/>
        <w:spacing w:line="283" w:lineRule="auto"/>
        <w:ind w:firstLine="567"/>
        <w:jc w:val="both"/>
        <w:rPr>
          <w:rFonts w:ascii="Arial Narrow" w:hAnsi="Arial Narrow"/>
        </w:rPr>
      </w:pPr>
      <w:r w:rsidRPr="00AE270D">
        <w:rPr>
          <w:rFonts w:ascii="Arial Narrow" w:hAnsi="Arial Narrow"/>
        </w:rPr>
        <w:t xml:space="preserve">За отчетный год АО «ДГК» проведено 2 199 закупочных процедур на сумму 180 450 097,29 </w:t>
      </w:r>
      <w:r>
        <w:rPr>
          <w:rFonts w:ascii="Arial Narrow" w:hAnsi="Arial Narrow"/>
        </w:rPr>
        <w:t>тыс. руб.</w:t>
      </w:r>
      <w:r w:rsidRPr="00AE270D">
        <w:rPr>
          <w:rFonts w:ascii="Arial Narrow" w:hAnsi="Arial Narrow"/>
        </w:rPr>
        <w:t xml:space="preserve"> без НДС, в том числе:</w:t>
      </w:r>
    </w:p>
    <w:p w14:paraId="666EA0F7" w14:textId="508FC863" w:rsidR="00AE270D" w:rsidRPr="00AE270D" w:rsidRDefault="00AE270D" w:rsidP="005F25B9">
      <w:pPr>
        <w:pStyle w:val="afff8"/>
        <w:numPr>
          <w:ilvl w:val="0"/>
          <w:numId w:val="19"/>
        </w:numPr>
        <w:shd w:val="clear" w:color="auto" w:fill="FFFFFF"/>
        <w:spacing w:line="283" w:lineRule="auto"/>
        <w:rPr>
          <w:rFonts w:ascii="Arial Narrow" w:hAnsi="Arial Narrow"/>
          <w:sz w:val="24"/>
          <w:szCs w:val="24"/>
        </w:rPr>
      </w:pPr>
      <w:r w:rsidRPr="00AE270D">
        <w:rPr>
          <w:rFonts w:ascii="Arial Narrow" w:hAnsi="Arial Narrow"/>
          <w:sz w:val="24"/>
          <w:szCs w:val="24"/>
        </w:rPr>
        <w:t>Аукционов</w:t>
      </w:r>
      <w:r w:rsidR="00297930">
        <w:rPr>
          <w:rFonts w:ascii="Arial Narrow" w:hAnsi="Arial Narrow"/>
          <w:sz w:val="24"/>
          <w:szCs w:val="24"/>
        </w:rPr>
        <w:t xml:space="preserve"> в электронной форме - 177 штук</w:t>
      </w:r>
      <w:r w:rsidRPr="00AE270D">
        <w:rPr>
          <w:rFonts w:ascii="Arial Narrow" w:hAnsi="Arial Narrow"/>
          <w:sz w:val="24"/>
          <w:szCs w:val="24"/>
        </w:rPr>
        <w:t xml:space="preserve"> на сумму 14 900 062,77 тыс. руб. без НДС (8,26%);</w:t>
      </w:r>
    </w:p>
    <w:p w14:paraId="3D22091C" w14:textId="7777777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Конкурсов в электронной форме - 170 штук на сумму 49 654 823,86 тыс. руб. без НДС (27,52%);</w:t>
      </w:r>
    </w:p>
    <w:p w14:paraId="5DC447CB" w14:textId="7777777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Запрос предложений в электронной форме - 188 штук на сумму 946 829,14 тыс. руб. без НДС (0,52%);</w:t>
      </w:r>
    </w:p>
    <w:p w14:paraId="4E0321AB" w14:textId="7777777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lastRenderedPageBreak/>
        <w:t>Запрос котировок в электронной форме - 87 штук на сумму 7 913 216,86 тыс. руб. без НДС (4,39%);</w:t>
      </w:r>
    </w:p>
    <w:p w14:paraId="692F7EAD" w14:textId="7777777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Упрощенных закупок - 397 штук на сумму 442 058,53 тыс. руб. без НДС (0,24%);</w:t>
      </w:r>
    </w:p>
    <w:p w14:paraId="5E1B9FB8" w14:textId="7777777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Закупок у взаимозависимых лиц - 129 штук на сумму 19 139 462,77 тыс. руб. без НДС (10,61%);</w:t>
      </w:r>
    </w:p>
    <w:p w14:paraId="64CB2CC2" w14:textId="2B97CCB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Закупок у единственного поставщика (исполнителя, подрядчика) - 337 штук на сумму 87 244 513,68 тыс. руб. без НДС (48,35%);</w:t>
      </w:r>
    </w:p>
    <w:p w14:paraId="6181034A" w14:textId="6005A441"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Нерегламентированных закупок - 700 шту</w:t>
      </w:r>
      <w:r w:rsidR="001A6CB8">
        <w:rPr>
          <w:rFonts w:ascii="Arial Narrow" w:hAnsi="Arial Narrow"/>
          <w:sz w:val="24"/>
          <w:szCs w:val="24"/>
        </w:rPr>
        <w:t>к</w:t>
      </w:r>
      <w:r w:rsidRPr="00AE270D">
        <w:rPr>
          <w:rFonts w:ascii="Arial Narrow" w:hAnsi="Arial Narrow"/>
          <w:sz w:val="24"/>
          <w:szCs w:val="24"/>
        </w:rPr>
        <w:t xml:space="preserve"> на сумму 198 229,52 тыс. руб. без НДС (0,11%);</w:t>
      </w:r>
    </w:p>
    <w:p w14:paraId="2D680E8B" w14:textId="7777777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Предварительных отборов - 8 штук на сумму 0,00 тыс. руб. без НДС.</w:t>
      </w:r>
    </w:p>
    <w:p w14:paraId="0C02AA1D" w14:textId="77777777" w:rsidR="00AE270D" w:rsidRPr="00AE270D" w:rsidRDefault="00AE270D" w:rsidP="005F25B9">
      <w:pPr>
        <w:pStyle w:val="afff8"/>
        <w:numPr>
          <w:ilvl w:val="0"/>
          <w:numId w:val="19"/>
        </w:numPr>
        <w:pBdr>
          <w:right w:val="none" w:sz="4" w:space="2" w:color="000000"/>
        </w:pBdr>
        <w:shd w:val="clear" w:color="auto" w:fill="FFFFFF"/>
        <w:spacing w:line="283" w:lineRule="auto"/>
        <w:rPr>
          <w:rFonts w:ascii="Arial Narrow" w:hAnsi="Arial Narrow"/>
          <w:sz w:val="24"/>
          <w:szCs w:val="24"/>
        </w:rPr>
      </w:pPr>
      <w:r w:rsidRPr="00AE270D">
        <w:rPr>
          <w:rFonts w:ascii="Arial Narrow" w:hAnsi="Arial Narrow"/>
          <w:sz w:val="24"/>
          <w:szCs w:val="24"/>
        </w:rPr>
        <w:t>Закупок путем участия в процедурах, организованных продавцам закупок - 5 штук на сумму 9 427,62 тыс. руб. без НДС (0,01%);</w:t>
      </w:r>
    </w:p>
    <w:p w14:paraId="5D44D62D" w14:textId="77777777" w:rsidR="00AE270D" w:rsidRPr="00AE270D" w:rsidRDefault="00AE270D" w:rsidP="005F25B9">
      <w:pPr>
        <w:pStyle w:val="afff8"/>
        <w:numPr>
          <w:ilvl w:val="0"/>
          <w:numId w:val="19"/>
        </w:numPr>
        <w:spacing w:line="283" w:lineRule="auto"/>
        <w:contextualSpacing w:val="0"/>
        <w:jc w:val="left"/>
        <w:rPr>
          <w:rFonts w:ascii="Arial Narrow" w:hAnsi="Arial Narrow"/>
          <w:sz w:val="24"/>
          <w:szCs w:val="24"/>
        </w:rPr>
      </w:pPr>
      <w:r w:rsidRPr="00AE270D">
        <w:rPr>
          <w:rFonts w:ascii="Arial Narrow" w:hAnsi="Arial Narrow"/>
          <w:sz w:val="24"/>
          <w:szCs w:val="24"/>
        </w:rPr>
        <w:t>Состязательных отборов - 1 штука на сумму 1 472,54 тыс. руб. без НДС (0,001%).</w:t>
      </w:r>
    </w:p>
    <w:p w14:paraId="34D96CAB" w14:textId="77777777" w:rsidR="00AE270D" w:rsidRPr="00AE270D" w:rsidRDefault="00AE270D" w:rsidP="00AE270D">
      <w:pPr>
        <w:pStyle w:val="afff8"/>
        <w:pBdr>
          <w:right w:val="none" w:sz="4" w:space="2" w:color="000000"/>
        </w:pBdr>
        <w:shd w:val="clear" w:color="auto" w:fill="FFFFFF"/>
        <w:spacing w:line="283" w:lineRule="auto"/>
        <w:rPr>
          <w:rFonts w:ascii="Arial Narrow" w:hAnsi="Arial Narrow"/>
          <w:sz w:val="24"/>
          <w:szCs w:val="24"/>
        </w:rPr>
      </w:pPr>
    </w:p>
    <w:p w14:paraId="142A9A51" w14:textId="77777777" w:rsidR="00AE270D" w:rsidRPr="00450DFA" w:rsidRDefault="00AE270D" w:rsidP="00AE270D">
      <w:pPr>
        <w:pStyle w:val="10"/>
        <w:spacing w:before="0" w:after="0" w:line="283" w:lineRule="auto"/>
        <w:rPr>
          <w:rFonts w:ascii="Arial Narrow" w:hAnsi="Arial Narrow"/>
          <w:bCs w:val="0"/>
          <w:sz w:val="24"/>
          <w:szCs w:val="24"/>
          <w:lang w:val="ru-RU"/>
        </w:rPr>
      </w:pPr>
      <w:r w:rsidRPr="00450DFA">
        <w:rPr>
          <w:rFonts w:ascii="Arial Narrow" w:hAnsi="Arial Narrow"/>
          <w:bCs w:val="0"/>
          <w:sz w:val="24"/>
          <w:szCs w:val="24"/>
          <w:lang w:val="ru-RU"/>
        </w:rPr>
        <w:t>12.3.</w:t>
      </w:r>
      <w:r w:rsidRPr="001600CF">
        <w:rPr>
          <w:rFonts w:ascii="Arial Narrow" w:hAnsi="Arial Narrow"/>
          <w:bCs w:val="0"/>
          <w:sz w:val="24"/>
          <w:szCs w:val="24"/>
          <w:lang w:val="ru-RU"/>
        </w:rPr>
        <w:t xml:space="preserve"> Объем экономии при проведении конкурентных</w:t>
      </w:r>
      <w:r w:rsidRPr="00450DFA">
        <w:rPr>
          <w:rFonts w:ascii="Arial Narrow" w:hAnsi="Arial Narrow"/>
          <w:bCs w:val="0"/>
          <w:sz w:val="24"/>
          <w:szCs w:val="24"/>
          <w:lang w:val="ru-RU"/>
        </w:rPr>
        <w:t xml:space="preserve"> закупок</w:t>
      </w:r>
      <w:r w:rsidRPr="001600CF">
        <w:rPr>
          <w:rFonts w:ascii="Arial Narrow" w:hAnsi="Arial Narrow"/>
          <w:bCs w:val="0"/>
          <w:sz w:val="24"/>
          <w:szCs w:val="24"/>
          <w:lang w:val="ru-RU"/>
        </w:rPr>
        <w:t xml:space="preserve"> за</w:t>
      </w:r>
      <w:r w:rsidRPr="00450DFA">
        <w:rPr>
          <w:rFonts w:ascii="Arial Narrow" w:hAnsi="Arial Narrow"/>
          <w:bCs w:val="0"/>
          <w:sz w:val="24"/>
          <w:szCs w:val="24"/>
          <w:lang w:val="ru-RU"/>
        </w:rPr>
        <w:t xml:space="preserve"> 2022</w:t>
      </w:r>
      <w:r w:rsidRPr="001600CF">
        <w:rPr>
          <w:rFonts w:ascii="Arial Narrow" w:hAnsi="Arial Narrow"/>
          <w:bCs w:val="0"/>
          <w:sz w:val="24"/>
          <w:szCs w:val="24"/>
          <w:lang w:val="ru-RU"/>
        </w:rPr>
        <w:t xml:space="preserve"> год</w:t>
      </w:r>
    </w:p>
    <w:p w14:paraId="416EBFC3" w14:textId="0665629A" w:rsidR="00AE270D" w:rsidRDefault="00AE270D" w:rsidP="00AE270D">
      <w:pPr>
        <w:shd w:val="clear" w:color="auto" w:fill="FFFFFF"/>
        <w:tabs>
          <w:tab w:val="left" w:pos="610"/>
          <w:tab w:val="left" w:pos="993"/>
        </w:tabs>
        <w:spacing w:line="283" w:lineRule="auto"/>
        <w:ind w:firstLine="567"/>
        <w:jc w:val="both"/>
        <w:rPr>
          <w:rFonts w:ascii="Arial Narrow" w:hAnsi="Arial Narrow"/>
        </w:rPr>
      </w:pPr>
      <w:r w:rsidRPr="00AE270D">
        <w:rPr>
          <w:rFonts w:ascii="Arial Narrow" w:hAnsi="Arial Narrow"/>
        </w:rPr>
        <w:t>Объем достигнутой экономии при проведении конкурентных закупок (экономический эффект, сложившийся в результате проведения конкурентной закупки, между среднеарифметической ценой первоначальных предложений участников, подавших свои заявки, и итоговой ценой победившего участника) составил - 2 843 633,75 тыс. руб. без НДС.</w:t>
      </w:r>
    </w:p>
    <w:p w14:paraId="53028637" w14:textId="77777777" w:rsidR="00AE270D" w:rsidRPr="00AE270D" w:rsidRDefault="00AE270D" w:rsidP="00AE270D">
      <w:pPr>
        <w:shd w:val="clear" w:color="auto" w:fill="FFFFFF"/>
        <w:tabs>
          <w:tab w:val="left" w:pos="610"/>
          <w:tab w:val="left" w:pos="993"/>
        </w:tabs>
        <w:spacing w:line="283" w:lineRule="auto"/>
        <w:ind w:firstLine="567"/>
        <w:jc w:val="both"/>
        <w:rPr>
          <w:rFonts w:ascii="Arial Narrow" w:hAnsi="Arial Narrow"/>
        </w:rPr>
      </w:pPr>
    </w:p>
    <w:p w14:paraId="50BF675E" w14:textId="77777777" w:rsidR="00AE270D" w:rsidRPr="00450DFA" w:rsidRDefault="00AE270D" w:rsidP="00AE270D">
      <w:pPr>
        <w:pStyle w:val="10"/>
        <w:spacing w:before="0" w:after="0" w:line="283" w:lineRule="auto"/>
        <w:jc w:val="both"/>
        <w:rPr>
          <w:rFonts w:ascii="Arial Narrow" w:hAnsi="Arial Narrow"/>
          <w:bCs w:val="0"/>
          <w:sz w:val="24"/>
          <w:szCs w:val="24"/>
          <w:lang w:val="ru-RU"/>
        </w:rPr>
      </w:pPr>
      <w:r w:rsidRPr="00450DFA">
        <w:rPr>
          <w:rFonts w:ascii="Arial Narrow" w:hAnsi="Arial Narrow"/>
          <w:bCs w:val="0"/>
          <w:sz w:val="24"/>
          <w:szCs w:val="24"/>
          <w:lang w:val="ru-RU"/>
        </w:rPr>
        <w:t>12.4.</w:t>
      </w:r>
      <w:r w:rsidRPr="001600CF">
        <w:rPr>
          <w:rFonts w:ascii="Arial Narrow" w:hAnsi="Arial Narrow"/>
          <w:bCs w:val="0"/>
          <w:sz w:val="24"/>
          <w:szCs w:val="24"/>
          <w:lang w:val="ru-RU"/>
        </w:rPr>
        <w:t xml:space="preserve"> Закупки</w:t>
      </w:r>
      <w:r w:rsidRPr="00450DFA">
        <w:rPr>
          <w:rFonts w:ascii="Arial Narrow" w:hAnsi="Arial Narrow"/>
          <w:bCs w:val="0"/>
          <w:sz w:val="24"/>
          <w:szCs w:val="24"/>
          <w:lang w:val="ru-RU"/>
        </w:rPr>
        <w:t xml:space="preserve"> у</w:t>
      </w:r>
      <w:r w:rsidRPr="001600CF">
        <w:rPr>
          <w:rFonts w:ascii="Arial Narrow" w:hAnsi="Arial Narrow"/>
          <w:bCs w:val="0"/>
          <w:sz w:val="24"/>
          <w:szCs w:val="24"/>
          <w:lang w:val="ru-RU"/>
        </w:rPr>
        <w:t xml:space="preserve"> предприятий малого</w:t>
      </w:r>
      <w:r w:rsidRPr="00450DFA">
        <w:rPr>
          <w:rFonts w:ascii="Arial Narrow" w:hAnsi="Arial Narrow"/>
          <w:bCs w:val="0"/>
          <w:sz w:val="24"/>
          <w:szCs w:val="24"/>
          <w:lang w:val="ru-RU"/>
        </w:rPr>
        <w:t xml:space="preserve"> и</w:t>
      </w:r>
      <w:r w:rsidRPr="001600CF">
        <w:rPr>
          <w:rFonts w:ascii="Arial Narrow" w:hAnsi="Arial Narrow"/>
          <w:bCs w:val="0"/>
          <w:sz w:val="24"/>
          <w:szCs w:val="24"/>
          <w:lang w:val="ru-RU"/>
        </w:rPr>
        <w:t xml:space="preserve"> среднего предпринимательства</w:t>
      </w:r>
      <w:r w:rsidRPr="00450DFA">
        <w:rPr>
          <w:rFonts w:ascii="Arial Narrow" w:hAnsi="Arial Narrow"/>
          <w:bCs w:val="0"/>
          <w:sz w:val="24"/>
          <w:szCs w:val="24"/>
          <w:lang w:val="ru-RU"/>
        </w:rPr>
        <w:t xml:space="preserve"> (МСП)</w:t>
      </w:r>
      <w:r w:rsidRPr="001600CF">
        <w:rPr>
          <w:rFonts w:ascii="Arial Narrow" w:hAnsi="Arial Narrow"/>
          <w:bCs w:val="0"/>
          <w:sz w:val="24"/>
          <w:szCs w:val="24"/>
          <w:lang w:val="ru-RU"/>
        </w:rPr>
        <w:t xml:space="preserve"> за</w:t>
      </w:r>
      <w:r w:rsidRPr="00450DFA">
        <w:rPr>
          <w:rFonts w:ascii="Arial Narrow" w:hAnsi="Arial Narrow"/>
          <w:bCs w:val="0"/>
          <w:sz w:val="24"/>
          <w:szCs w:val="24"/>
          <w:lang w:val="ru-RU"/>
        </w:rPr>
        <w:t xml:space="preserve"> 2022</w:t>
      </w:r>
      <w:r w:rsidRPr="001600CF">
        <w:rPr>
          <w:rFonts w:ascii="Arial Narrow" w:hAnsi="Arial Narrow"/>
          <w:bCs w:val="0"/>
          <w:sz w:val="24"/>
          <w:szCs w:val="24"/>
          <w:lang w:val="ru-RU"/>
        </w:rPr>
        <w:t xml:space="preserve"> год</w:t>
      </w:r>
      <w:r w:rsidRPr="00450DFA">
        <w:rPr>
          <w:rFonts w:ascii="Arial Narrow" w:hAnsi="Arial Narrow"/>
          <w:bCs w:val="0"/>
          <w:sz w:val="24"/>
          <w:szCs w:val="24"/>
          <w:lang w:val="ru-RU"/>
        </w:rPr>
        <w:t xml:space="preserve"> </w:t>
      </w:r>
      <w:r w:rsidRPr="001600CF">
        <w:rPr>
          <w:rFonts w:ascii="Arial Narrow" w:hAnsi="Arial Narrow"/>
          <w:bCs w:val="0"/>
          <w:sz w:val="24"/>
          <w:szCs w:val="24"/>
          <w:lang w:val="ru-RU"/>
        </w:rPr>
        <w:t>(по обществам</w:t>
      </w:r>
      <w:r w:rsidRPr="00450DFA">
        <w:rPr>
          <w:rFonts w:ascii="Arial Narrow" w:hAnsi="Arial Narrow"/>
          <w:bCs w:val="0"/>
          <w:sz w:val="24"/>
          <w:szCs w:val="24"/>
          <w:lang w:val="ru-RU"/>
        </w:rPr>
        <w:t>,</w:t>
      </w:r>
      <w:r w:rsidRPr="001600CF">
        <w:rPr>
          <w:rFonts w:ascii="Arial Narrow" w:hAnsi="Arial Narrow"/>
          <w:bCs w:val="0"/>
          <w:sz w:val="24"/>
          <w:szCs w:val="24"/>
          <w:lang w:val="ru-RU"/>
        </w:rPr>
        <w:t xml:space="preserve"> подпадающим под мониторинг</w:t>
      </w:r>
      <w:r w:rsidRPr="00450DFA">
        <w:rPr>
          <w:rFonts w:ascii="Arial Narrow" w:hAnsi="Arial Narrow"/>
          <w:bCs w:val="0"/>
          <w:sz w:val="24"/>
          <w:szCs w:val="24"/>
          <w:lang w:val="ru-RU"/>
        </w:rPr>
        <w:t xml:space="preserve"> и</w:t>
      </w:r>
      <w:r w:rsidRPr="001600CF">
        <w:rPr>
          <w:rFonts w:ascii="Arial Narrow" w:hAnsi="Arial Narrow"/>
          <w:bCs w:val="0"/>
          <w:sz w:val="24"/>
          <w:szCs w:val="24"/>
          <w:lang w:val="ru-RU"/>
        </w:rPr>
        <w:t xml:space="preserve"> оценку соответствия</w:t>
      </w:r>
      <w:r w:rsidRPr="00450DFA">
        <w:rPr>
          <w:rFonts w:ascii="Arial Narrow" w:hAnsi="Arial Narrow"/>
          <w:bCs w:val="0"/>
          <w:sz w:val="24"/>
          <w:szCs w:val="24"/>
          <w:lang w:val="ru-RU"/>
        </w:rPr>
        <w:t xml:space="preserve"> в</w:t>
      </w:r>
      <w:r w:rsidRPr="001600CF">
        <w:rPr>
          <w:rFonts w:ascii="Arial Narrow" w:hAnsi="Arial Narrow"/>
          <w:bCs w:val="0"/>
          <w:sz w:val="24"/>
          <w:szCs w:val="24"/>
          <w:lang w:val="ru-RU"/>
        </w:rPr>
        <w:t xml:space="preserve"> соответствии</w:t>
      </w:r>
      <w:r w:rsidRPr="00450DFA">
        <w:rPr>
          <w:rFonts w:ascii="Arial Narrow" w:hAnsi="Arial Narrow"/>
          <w:bCs w:val="0"/>
          <w:sz w:val="24"/>
          <w:szCs w:val="24"/>
          <w:lang w:val="ru-RU"/>
        </w:rPr>
        <w:t xml:space="preserve"> с</w:t>
      </w:r>
      <w:r w:rsidRPr="001600CF">
        <w:rPr>
          <w:rFonts w:ascii="Arial Narrow" w:hAnsi="Arial Narrow"/>
          <w:bCs w:val="0"/>
          <w:sz w:val="24"/>
          <w:szCs w:val="24"/>
          <w:lang w:val="ru-RU"/>
        </w:rPr>
        <w:t xml:space="preserve"> Постановлением Правительства</w:t>
      </w:r>
      <w:r w:rsidRPr="00450DFA">
        <w:rPr>
          <w:rFonts w:ascii="Arial Narrow" w:hAnsi="Arial Narrow"/>
          <w:bCs w:val="0"/>
          <w:sz w:val="24"/>
          <w:szCs w:val="24"/>
          <w:lang w:val="ru-RU"/>
        </w:rPr>
        <w:t xml:space="preserve"> РФ</w:t>
      </w:r>
      <w:r w:rsidRPr="001600CF">
        <w:rPr>
          <w:rFonts w:ascii="Arial Narrow" w:hAnsi="Arial Narrow"/>
          <w:bCs w:val="0"/>
          <w:sz w:val="24"/>
          <w:szCs w:val="24"/>
          <w:lang w:val="ru-RU"/>
        </w:rPr>
        <w:t xml:space="preserve"> от</w:t>
      </w:r>
      <w:r w:rsidRPr="00450DFA">
        <w:rPr>
          <w:rFonts w:ascii="Arial Narrow" w:hAnsi="Arial Narrow"/>
          <w:bCs w:val="0"/>
          <w:sz w:val="24"/>
          <w:szCs w:val="24"/>
          <w:lang w:val="ru-RU"/>
        </w:rPr>
        <w:t xml:space="preserve"> 11.12.2014 №1352)</w:t>
      </w:r>
    </w:p>
    <w:p w14:paraId="59ED5E95" w14:textId="77777777" w:rsidR="00AE270D" w:rsidRPr="00AE270D" w:rsidRDefault="00AE270D" w:rsidP="00AE270D">
      <w:pPr>
        <w:spacing w:line="283" w:lineRule="auto"/>
        <w:ind w:firstLine="709"/>
        <w:jc w:val="both"/>
        <w:rPr>
          <w:rFonts w:ascii="Arial Narrow" w:eastAsia="Arial Narrow" w:hAnsi="Arial Narrow"/>
        </w:rPr>
      </w:pPr>
      <w:r w:rsidRPr="00AE270D">
        <w:rPr>
          <w:rFonts w:ascii="Arial Narrow" w:eastAsia="Arial Narrow" w:hAnsi="Arial Narrow"/>
        </w:rPr>
        <w:t>В соответствии с отчетом АО «ДГК» о закупке товаров, работ, услуг отдельными видами юридических лиц у субъектов малого и среднего предпринимательства, общая стоимость закупок у субъектов МСП составила 16 332 182,40 тыс. руб. без НДС:</w:t>
      </w:r>
    </w:p>
    <w:p w14:paraId="02526761" w14:textId="49C6C8CD" w:rsidR="00AE270D" w:rsidRPr="001600CF" w:rsidRDefault="00AE270D" w:rsidP="005F25B9">
      <w:pPr>
        <w:pStyle w:val="afff8"/>
        <w:numPr>
          <w:ilvl w:val="0"/>
          <w:numId w:val="46"/>
        </w:numPr>
        <w:spacing w:line="283" w:lineRule="auto"/>
        <w:rPr>
          <w:rFonts w:ascii="Arial Narrow" w:eastAsia="Arial Narrow" w:hAnsi="Arial Narrow"/>
          <w:sz w:val="24"/>
          <w:szCs w:val="24"/>
        </w:rPr>
      </w:pPr>
      <w:r w:rsidRPr="001600CF">
        <w:rPr>
          <w:rFonts w:ascii="Arial Narrow" w:eastAsia="Arial Narrow" w:hAnsi="Arial Narrow"/>
          <w:sz w:val="24"/>
          <w:szCs w:val="24"/>
        </w:rPr>
        <w:t>закупки у субъектов МСП (с учетом исключений в соответствии с Постановлением Правительства РФ от 11.12.2014 №1352) составили 65,26% (при установленном показателе не менее 25%);</w:t>
      </w:r>
    </w:p>
    <w:p w14:paraId="2E54A146" w14:textId="49027469" w:rsidR="00AE270D" w:rsidRPr="001600CF" w:rsidRDefault="00AE270D" w:rsidP="005F25B9">
      <w:pPr>
        <w:pStyle w:val="afff8"/>
        <w:numPr>
          <w:ilvl w:val="0"/>
          <w:numId w:val="46"/>
        </w:numPr>
        <w:spacing w:line="283" w:lineRule="auto"/>
        <w:rPr>
          <w:rFonts w:ascii="Arial Narrow" w:hAnsi="Arial Narrow"/>
          <w:b/>
          <w:sz w:val="24"/>
          <w:szCs w:val="24"/>
        </w:rPr>
      </w:pPr>
      <w:r w:rsidRPr="001600CF">
        <w:rPr>
          <w:rFonts w:ascii="Arial Narrow" w:eastAsia="Arial Narrow" w:hAnsi="Arial Narrow"/>
          <w:sz w:val="24"/>
          <w:szCs w:val="24"/>
        </w:rPr>
        <w:t>закупки, участники которых только субъекты МСП (с учетом исключений в соответствии с Постановлением Правительства РФ от 11.12.2014 №1352) составили 24,38% (при установленном показателе не менее 20%).</w:t>
      </w:r>
    </w:p>
    <w:p w14:paraId="601CCB75" w14:textId="77777777" w:rsidR="002B183A" w:rsidRPr="001600CF" w:rsidRDefault="002B183A" w:rsidP="001600CF">
      <w:pPr>
        <w:pBdr>
          <w:top w:val="none" w:sz="0" w:space="0" w:color="auto"/>
          <w:left w:val="none" w:sz="0" w:space="0" w:color="auto"/>
          <w:bottom w:val="none" w:sz="0" w:space="0" w:color="auto"/>
          <w:right w:val="none" w:sz="0" w:space="0" w:color="auto"/>
          <w:between w:val="none" w:sz="0" w:space="0" w:color="auto"/>
        </w:pBdr>
        <w:spacing w:line="283" w:lineRule="auto"/>
        <w:rPr>
          <w:rFonts w:ascii="Arial Narrow" w:hAnsi="Arial Narrow"/>
          <w:b/>
          <w:bCs/>
          <w:lang w:eastAsia="en-US"/>
        </w:rPr>
      </w:pPr>
      <w:r w:rsidRPr="001600CF">
        <w:rPr>
          <w:rFonts w:ascii="Arial Narrow" w:hAnsi="Arial Narrow"/>
        </w:rPr>
        <w:br w:type="page"/>
      </w:r>
    </w:p>
    <w:p w14:paraId="4CB58B2A" w14:textId="039AAE49" w:rsidR="00EF7562" w:rsidRPr="00D812BC" w:rsidRDefault="009972EB" w:rsidP="00393D8B">
      <w:pPr>
        <w:pStyle w:val="10"/>
        <w:keepNext w:val="0"/>
        <w:keepLines/>
        <w:jc w:val="both"/>
        <w:rPr>
          <w:rFonts w:ascii="Arial Narrow" w:hAnsi="Arial Narrow"/>
          <w:sz w:val="28"/>
          <w:szCs w:val="28"/>
          <w:lang w:val="ru-RU"/>
        </w:rPr>
      </w:pPr>
      <w:r w:rsidRPr="00D812BC">
        <w:rPr>
          <w:rFonts w:ascii="Arial Narrow" w:hAnsi="Arial Narrow"/>
          <w:sz w:val="28"/>
          <w:szCs w:val="28"/>
          <w:lang w:val="ru-RU"/>
        </w:rPr>
        <w:lastRenderedPageBreak/>
        <w:t>Контакты и иная справочная информация для акционеров и инвесторов:</w:t>
      </w:r>
    </w:p>
    <w:p w14:paraId="6BA8AF1C"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Полное фирменное наименование Общества:</w:t>
      </w:r>
      <w:r w:rsidRPr="007F405B">
        <w:rPr>
          <w:rFonts w:ascii="Arial Narrow" w:hAnsi="Arial Narrow"/>
          <w:sz w:val="24"/>
          <w:szCs w:val="24"/>
        </w:rPr>
        <w:t xml:space="preserve"> Акционерное общество «Дальневосточная генерирующая компания»</w:t>
      </w:r>
    </w:p>
    <w:p w14:paraId="4152B1BE"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Сокращенное фирменное наименование Общества:</w:t>
      </w:r>
      <w:r w:rsidRPr="007F405B">
        <w:rPr>
          <w:rFonts w:ascii="Arial Narrow" w:hAnsi="Arial Narrow"/>
          <w:sz w:val="24"/>
          <w:szCs w:val="24"/>
        </w:rPr>
        <w:t xml:space="preserve"> АО «ДГК»</w:t>
      </w:r>
    </w:p>
    <w:p w14:paraId="1C79A782"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Место нахождения:</w:t>
      </w:r>
      <w:r w:rsidRPr="007F405B">
        <w:rPr>
          <w:rFonts w:ascii="Arial Narrow" w:hAnsi="Arial Narrow"/>
          <w:sz w:val="24"/>
          <w:szCs w:val="24"/>
        </w:rPr>
        <w:t xml:space="preserve"> </w:t>
      </w:r>
      <w:r w:rsidRPr="007F405B">
        <w:rPr>
          <w:rStyle w:val="SUBST"/>
          <w:rFonts w:ascii="Arial Narrow" w:hAnsi="Arial Narrow"/>
          <w:b w:val="0"/>
          <w:i w:val="0"/>
          <w:sz w:val="24"/>
          <w:szCs w:val="24"/>
        </w:rPr>
        <w:t>Российская Федерация, г</w:t>
      </w:r>
      <w:r w:rsidR="00622C6F" w:rsidRPr="007F405B">
        <w:rPr>
          <w:rStyle w:val="SUBST"/>
          <w:rFonts w:ascii="Arial Narrow" w:hAnsi="Arial Narrow"/>
          <w:b w:val="0"/>
          <w:i w:val="0"/>
          <w:sz w:val="24"/>
          <w:szCs w:val="24"/>
        </w:rPr>
        <w:t>.</w:t>
      </w:r>
      <w:r w:rsidRPr="007F405B">
        <w:rPr>
          <w:rStyle w:val="SUBST"/>
          <w:rFonts w:ascii="Arial Narrow" w:hAnsi="Arial Narrow"/>
          <w:b w:val="0"/>
          <w:i w:val="0"/>
          <w:sz w:val="24"/>
          <w:szCs w:val="24"/>
        </w:rPr>
        <w:t xml:space="preserve"> Хабаровск</w:t>
      </w:r>
    </w:p>
    <w:p w14:paraId="021BE5C5" w14:textId="45CB3FAC"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b/>
          <w:sz w:val="24"/>
          <w:szCs w:val="24"/>
        </w:rPr>
        <w:t>Почтовый адрес:</w:t>
      </w:r>
      <w:r w:rsidRPr="007F405B">
        <w:rPr>
          <w:rFonts w:ascii="Arial Narrow" w:hAnsi="Arial Narrow"/>
          <w:sz w:val="24"/>
          <w:szCs w:val="24"/>
        </w:rPr>
        <w:t xml:space="preserve"> </w:t>
      </w:r>
      <w:r w:rsidR="004123B9">
        <w:rPr>
          <w:rStyle w:val="SUBST"/>
          <w:rFonts w:ascii="Arial Narrow" w:hAnsi="Arial Narrow"/>
          <w:b w:val="0"/>
          <w:i w:val="0"/>
          <w:sz w:val="24"/>
          <w:szCs w:val="24"/>
        </w:rPr>
        <w:t>680000, г.</w:t>
      </w:r>
      <w:r w:rsidRPr="007F405B">
        <w:rPr>
          <w:rStyle w:val="SUBST"/>
          <w:rFonts w:ascii="Arial Narrow" w:hAnsi="Arial Narrow"/>
          <w:b w:val="0"/>
          <w:i w:val="0"/>
          <w:sz w:val="24"/>
          <w:szCs w:val="24"/>
        </w:rPr>
        <w:t xml:space="preserve"> Хабаровск, ул. Фрунзе, 49</w:t>
      </w:r>
    </w:p>
    <w:p w14:paraId="034A6B3F" w14:textId="77777777" w:rsidR="00EF7562" w:rsidRPr="007F405B" w:rsidRDefault="009972EB" w:rsidP="00393D8B">
      <w:pPr>
        <w:pStyle w:val="af4"/>
        <w:keepLines/>
        <w:spacing w:line="283" w:lineRule="auto"/>
        <w:ind w:firstLine="0"/>
        <w:rPr>
          <w:rFonts w:ascii="Arial Narrow" w:hAnsi="Arial Narrow"/>
          <w:b/>
          <w:iCs/>
          <w:sz w:val="24"/>
          <w:szCs w:val="24"/>
        </w:rPr>
      </w:pPr>
      <w:r w:rsidRPr="007F405B">
        <w:rPr>
          <w:rFonts w:ascii="Arial Narrow" w:hAnsi="Arial Narrow"/>
          <w:b/>
          <w:iCs/>
          <w:sz w:val="24"/>
          <w:szCs w:val="24"/>
        </w:rPr>
        <w:t>Банковские реквизиты:</w:t>
      </w:r>
    </w:p>
    <w:p w14:paraId="5900F79A"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Дальневосточный банк Сбербанка России</w:t>
      </w:r>
    </w:p>
    <w:p w14:paraId="1527A3C3"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Р/счет 40702810270000008818</w:t>
      </w:r>
    </w:p>
    <w:p w14:paraId="2CC2335A"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К/с 30101810600000000608</w:t>
      </w:r>
    </w:p>
    <w:p w14:paraId="3138D06C"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БИК 040813608</w:t>
      </w:r>
    </w:p>
    <w:p w14:paraId="6BA09912"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ИНН 7707083893</w:t>
      </w:r>
    </w:p>
    <w:p w14:paraId="0B1D3F94" w14:textId="77777777" w:rsidR="00EF7562" w:rsidRPr="007F405B" w:rsidRDefault="00EF7562" w:rsidP="00393D8B">
      <w:pPr>
        <w:pStyle w:val="af4"/>
        <w:keepLines/>
        <w:spacing w:line="276" w:lineRule="auto"/>
        <w:ind w:firstLine="0"/>
        <w:rPr>
          <w:rStyle w:val="SUBST"/>
          <w:rFonts w:ascii="Arial Narrow" w:hAnsi="Arial Narrow"/>
          <w:b w:val="0"/>
          <w:i w:val="0"/>
          <w:sz w:val="24"/>
          <w:szCs w:val="24"/>
        </w:rPr>
      </w:pPr>
    </w:p>
    <w:p w14:paraId="7C1CC3F0" w14:textId="77777777" w:rsidR="00EF7562" w:rsidRPr="007F405B" w:rsidRDefault="009972EB" w:rsidP="00393D8B">
      <w:pPr>
        <w:pStyle w:val="af4"/>
        <w:keepLines/>
        <w:spacing w:line="283" w:lineRule="auto"/>
        <w:ind w:firstLine="0"/>
        <w:rPr>
          <w:rStyle w:val="SUBST"/>
          <w:rFonts w:ascii="Arial Narrow" w:hAnsi="Arial Narrow"/>
          <w:i w:val="0"/>
          <w:sz w:val="24"/>
          <w:szCs w:val="24"/>
        </w:rPr>
      </w:pPr>
      <w:r w:rsidRPr="007F405B">
        <w:rPr>
          <w:rStyle w:val="SUBST"/>
          <w:rFonts w:ascii="Arial Narrow" w:hAnsi="Arial Narrow"/>
          <w:i w:val="0"/>
          <w:sz w:val="24"/>
          <w:szCs w:val="24"/>
        </w:rPr>
        <w:t xml:space="preserve">Сведения о государственной регистрации Общества </w:t>
      </w:r>
    </w:p>
    <w:p w14:paraId="7695D0B6"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Дата государственной регистрации: 26.12.2005</w:t>
      </w:r>
    </w:p>
    <w:p w14:paraId="6C74C023"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Основной государственный регистрационный номер: 1051401746769</w:t>
      </w:r>
    </w:p>
    <w:p w14:paraId="55FBFFD1"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Орган, осуществивший государственную регистрацию: инспекция Федеральной налоговой службы по городу Нерюнгри Республики Саха (Якутия)</w:t>
      </w:r>
    </w:p>
    <w:p w14:paraId="3F91CD91"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Style w:val="SUBST"/>
          <w:rFonts w:ascii="Arial Narrow" w:hAnsi="Arial Narrow"/>
          <w:b w:val="0"/>
          <w:i w:val="0"/>
          <w:sz w:val="24"/>
          <w:szCs w:val="24"/>
        </w:rPr>
        <w:t xml:space="preserve">Индивидуальный номер налогоплательщика: 1434031363                   </w:t>
      </w:r>
    </w:p>
    <w:p w14:paraId="578808F1" w14:textId="77777777" w:rsidR="00EF7562" w:rsidRPr="007F405B" w:rsidRDefault="00EF7562" w:rsidP="00393D8B">
      <w:pPr>
        <w:pStyle w:val="af4"/>
        <w:keepLines/>
        <w:spacing w:line="276" w:lineRule="auto"/>
        <w:ind w:firstLine="0"/>
        <w:rPr>
          <w:rFonts w:ascii="Arial Narrow" w:hAnsi="Arial Narrow"/>
          <w:sz w:val="24"/>
          <w:szCs w:val="24"/>
        </w:rPr>
      </w:pPr>
    </w:p>
    <w:p w14:paraId="18CBFA84" w14:textId="77777777" w:rsidR="00257BD9" w:rsidRPr="007F405B" w:rsidRDefault="00257BD9" w:rsidP="00393D8B">
      <w:pPr>
        <w:pStyle w:val="af4"/>
        <w:keepLines/>
        <w:spacing w:line="276" w:lineRule="auto"/>
        <w:ind w:firstLine="0"/>
        <w:rPr>
          <w:rFonts w:ascii="Arial Narrow" w:hAnsi="Arial Narrow"/>
          <w:b/>
          <w:sz w:val="24"/>
          <w:szCs w:val="24"/>
        </w:rPr>
      </w:pPr>
      <w:r w:rsidRPr="007F405B">
        <w:rPr>
          <w:rFonts w:ascii="Arial Narrow" w:hAnsi="Arial Narrow"/>
          <w:b/>
          <w:sz w:val="24"/>
          <w:szCs w:val="24"/>
        </w:rPr>
        <w:t>Контакты:</w:t>
      </w:r>
    </w:p>
    <w:p w14:paraId="6456622F" w14:textId="77777777"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sz w:val="24"/>
          <w:szCs w:val="24"/>
        </w:rPr>
        <w:t xml:space="preserve">Телефон: </w:t>
      </w:r>
      <w:r w:rsidRPr="007F405B">
        <w:rPr>
          <w:rStyle w:val="SUBST"/>
          <w:rFonts w:ascii="Arial Narrow" w:hAnsi="Arial Narrow"/>
          <w:b w:val="0"/>
          <w:i w:val="0"/>
          <w:sz w:val="24"/>
          <w:szCs w:val="24"/>
        </w:rPr>
        <w:t>(4212) 30-49-14,</w:t>
      </w:r>
      <w:r w:rsidRPr="007F405B">
        <w:rPr>
          <w:rFonts w:ascii="Arial Narrow" w:hAnsi="Arial Narrow"/>
          <w:i/>
          <w:sz w:val="24"/>
          <w:szCs w:val="24"/>
        </w:rPr>
        <w:t xml:space="preserve"> </w:t>
      </w:r>
      <w:r w:rsidRPr="007F405B">
        <w:rPr>
          <w:rFonts w:ascii="Arial Narrow" w:hAnsi="Arial Narrow"/>
          <w:sz w:val="24"/>
          <w:szCs w:val="24"/>
        </w:rPr>
        <w:t>Факс:</w:t>
      </w:r>
      <w:r w:rsidRPr="007F405B">
        <w:rPr>
          <w:rFonts w:ascii="Arial Narrow" w:hAnsi="Arial Narrow"/>
          <w:i/>
          <w:sz w:val="24"/>
          <w:szCs w:val="24"/>
        </w:rPr>
        <w:t xml:space="preserve"> </w:t>
      </w:r>
      <w:r w:rsidRPr="007F405B">
        <w:rPr>
          <w:rStyle w:val="SUBST"/>
          <w:rFonts w:ascii="Arial Narrow" w:hAnsi="Arial Narrow"/>
          <w:b w:val="0"/>
          <w:i w:val="0"/>
          <w:sz w:val="24"/>
          <w:szCs w:val="24"/>
        </w:rPr>
        <w:t>(4212) 26-43-87</w:t>
      </w:r>
    </w:p>
    <w:p w14:paraId="610182CF" w14:textId="77777777" w:rsidR="00EF7562" w:rsidRPr="007F405B" w:rsidRDefault="009972EB" w:rsidP="00393D8B">
      <w:pPr>
        <w:pStyle w:val="af4"/>
        <w:keepLines/>
        <w:spacing w:line="283" w:lineRule="auto"/>
        <w:ind w:firstLine="0"/>
        <w:rPr>
          <w:rStyle w:val="SUBST"/>
          <w:rFonts w:ascii="Arial Narrow" w:hAnsi="Arial Narrow"/>
          <w:b w:val="0"/>
          <w:i w:val="0"/>
          <w:sz w:val="24"/>
          <w:szCs w:val="24"/>
        </w:rPr>
      </w:pPr>
      <w:r w:rsidRPr="007F405B">
        <w:rPr>
          <w:rFonts w:ascii="Arial Narrow" w:hAnsi="Arial Narrow"/>
          <w:sz w:val="24"/>
          <w:szCs w:val="24"/>
        </w:rPr>
        <w:t xml:space="preserve">Адрес электронной почты: </w:t>
      </w:r>
      <w:hyperlink r:id="rId15" w:tooltip="mailto:dgk@dgk.ru" w:history="1">
        <w:r w:rsidRPr="007F405B">
          <w:rPr>
            <w:rStyle w:val="aff0"/>
            <w:rFonts w:ascii="Arial Narrow" w:hAnsi="Arial Narrow"/>
            <w:sz w:val="24"/>
            <w:szCs w:val="24"/>
          </w:rPr>
          <w:t>dgk@dgk.ru</w:t>
        </w:r>
      </w:hyperlink>
      <w:r w:rsidRPr="007F405B">
        <w:rPr>
          <w:rFonts w:ascii="Arial Narrow" w:hAnsi="Arial Narrow"/>
          <w:sz w:val="24"/>
          <w:szCs w:val="24"/>
        </w:rPr>
        <w:t xml:space="preserve"> </w:t>
      </w:r>
    </w:p>
    <w:p w14:paraId="120421F5" w14:textId="1BDD9BDE" w:rsidR="00EF7562" w:rsidRPr="007F405B" w:rsidRDefault="009972EB" w:rsidP="00393D8B">
      <w:pPr>
        <w:pStyle w:val="af4"/>
        <w:keepLines/>
        <w:spacing w:line="283" w:lineRule="auto"/>
        <w:ind w:firstLine="0"/>
        <w:rPr>
          <w:rFonts w:ascii="Arial Narrow" w:hAnsi="Arial Narrow"/>
          <w:sz w:val="24"/>
          <w:szCs w:val="24"/>
        </w:rPr>
      </w:pPr>
      <w:r w:rsidRPr="007F405B">
        <w:rPr>
          <w:rFonts w:ascii="Arial Narrow" w:hAnsi="Arial Narrow"/>
          <w:sz w:val="24"/>
          <w:szCs w:val="24"/>
        </w:rPr>
        <w:t xml:space="preserve">Адреса страниц в сети </w:t>
      </w:r>
      <w:r w:rsidR="00331040">
        <w:rPr>
          <w:rFonts w:ascii="Arial Narrow" w:hAnsi="Arial Narrow"/>
          <w:sz w:val="24"/>
          <w:szCs w:val="24"/>
        </w:rPr>
        <w:t>«</w:t>
      </w:r>
      <w:r w:rsidRPr="007F405B">
        <w:rPr>
          <w:rFonts w:ascii="Arial Narrow" w:hAnsi="Arial Narrow"/>
          <w:sz w:val="24"/>
          <w:szCs w:val="24"/>
        </w:rPr>
        <w:t>Интернет</w:t>
      </w:r>
      <w:r w:rsidR="00331040">
        <w:rPr>
          <w:rFonts w:ascii="Arial Narrow" w:hAnsi="Arial Narrow"/>
          <w:sz w:val="24"/>
          <w:szCs w:val="24"/>
        </w:rPr>
        <w:t>»</w:t>
      </w:r>
      <w:r w:rsidRPr="007F405B">
        <w:rPr>
          <w:rFonts w:ascii="Arial Narrow" w:hAnsi="Arial Narrow"/>
          <w:sz w:val="24"/>
          <w:szCs w:val="24"/>
        </w:rPr>
        <w:t xml:space="preserve">, на которых доступна информация об эмитенте: </w:t>
      </w:r>
      <w:hyperlink r:id="rId16" w:tooltip="http://www.dvgk.ru/" w:history="1">
        <w:r w:rsidRPr="007F405B">
          <w:rPr>
            <w:rStyle w:val="aff0"/>
            <w:rFonts w:ascii="Arial Narrow" w:hAnsi="Arial Narrow"/>
            <w:sz w:val="24"/>
            <w:szCs w:val="24"/>
          </w:rPr>
          <w:t>https://www.dvgk.ru</w:t>
        </w:r>
      </w:hyperlink>
      <w:r w:rsidRPr="007F405B">
        <w:rPr>
          <w:rStyle w:val="aff0"/>
          <w:rFonts w:ascii="Arial Narrow" w:hAnsi="Arial Narrow"/>
          <w:sz w:val="24"/>
          <w:szCs w:val="24"/>
        </w:rPr>
        <w:t>,</w:t>
      </w:r>
      <w:r w:rsidRPr="007F405B">
        <w:rPr>
          <w:rFonts w:ascii="Arial Narrow" w:hAnsi="Arial Narrow"/>
          <w:sz w:val="24"/>
          <w:szCs w:val="24"/>
        </w:rPr>
        <w:t xml:space="preserve"> </w:t>
      </w:r>
      <w:hyperlink r:id="rId17" w:tooltip="http://www.e-disclosure.ru/portal/company.aspx?id=%209644" w:history="1">
        <w:r w:rsidRPr="007F405B">
          <w:rPr>
            <w:rStyle w:val="aff0"/>
            <w:rFonts w:ascii="Arial Narrow" w:hAnsi="Arial Narrow"/>
            <w:sz w:val="24"/>
            <w:szCs w:val="24"/>
          </w:rPr>
          <w:t>http://www.e-disclosure.ru/portal/company.aspx?id= 9644</w:t>
        </w:r>
      </w:hyperlink>
    </w:p>
    <w:p w14:paraId="439776EA" w14:textId="77777777" w:rsidR="00EF7562" w:rsidRPr="007F405B" w:rsidRDefault="00EF7562" w:rsidP="00393D8B">
      <w:pPr>
        <w:pStyle w:val="af4"/>
        <w:keepLines/>
        <w:spacing w:line="276" w:lineRule="auto"/>
        <w:rPr>
          <w:rFonts w:ascii="Arial Narrow" w:hAnsi="Arial Narrow"/>
          <w:bCs/>
          <w:sz w:val="24"/>
          <w:szCs w:val="24"/>
          <w:u w:val="single"/>
        </w:rPr>
      </w:pPr>
    </w:p>
    <w:p w14:paraId="24B9D0B7" w14:textId="3126136F" w:rsidR="00EF7562" w:rsidRPr="007F405B" w:rsidRDefault="009972EB" w:rsidP="00393D8B">
      <w:pPr>
        <w:pStyle w:val="af4"/>
        <w:keepLines/>
        <w:spacing w:line="276" w:lineRule="auto"/>
        <w:ind w:firstLine="0"/>
        <w:rPr>
          <w:rFonts w:ascii="Arial Narrow" w:hAnsi="Arial Narrow"/>
          <w:b/>
          <w:sz w:val="24"/>
          <w:szCs w:val="24"/>
        </w:rPr>
      </w:pPr>
      <w:r w:rsidRPr="007F405B">
        <w:rPr>
          <w:rFonts w:ascii="Arial Narrow" w:hAnsi="Arial Narrow"/>
          <w:b/>
          <w:bCs/>
          <w:sz w:val="24"/>
          <w:szCs w:val="24"/>
          <w:u w:val="single"/>
        </w:rPr>
        <w:t xml:space="preserve">Информация об </w:t>
      </w:r>
      <w:r w:rsidR="00CA7AD4">
        <w:rPr>
          <w:rFonts w:ascii="Arial Narrow" w:hAnsi="Arial Narrow"/>
          <w:b/>
          <w:bCs/>
          <w:sz w:val="24"/>
          <w:szCs w:val="24"/>
          <w:u w:val="single"/>
        </w:rPr>
        <w:t>аудиторской организации</w:t>
      </w:r>
      <w:r w:rsidRPr="007F405B">
        <w:rPr>
          <w:rFonts w:ascii="Arial Narrow" w:hAnsi="Arial Narrow"/>
          <w:b/>
          <w:bCs/>
          <w:sz w:val="24"/>
          <w:szCs w:val="24"/>
          <w:u w:val="single"/>
        </w:rPr>
        <w:t xml:space="preserve"> Общества</w:t>
      </w:r>
      <w:r w:rsidRPr="007F405B">
        <w:rPr>
          <w:rFonts w:ascii="Arial Narrow" w:hAnsi="Arial Narrow"/>
          <w:b/>
          <w:sz w:val="24"/>
          <w:szCs w:val="24"/>
        </w:rPr>
        <w:t xml:space="preserve"> </w:t>
      </w:r>
    </w:p>
    <w:p w14:paraId="0DC117A5" w14:textId="77777777"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Полное фирменное наименование: Общество с ограниченной ответственностью «ФинЭкспертиза»</w:t>
      </w:r>
    </w:p>
    <w:p w14:paraId="43B4C2CC" w14:textId="77777777"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Сокращенное фирменное наименование: ООО «ФинЭкспертиза»</w:t>
      </w:r>
    </w:p>
    <w:p w14:paraId="08A1EC3F" w14:textId="77777777"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 xml:space="preserve">Вид деятельности: </w:t>
      </w:r>
      <w:r w:rsidRPr="007F405B">
        <w:rPr>
          <w:rFonts w:ascii="Arial Narrow" w:hAnsi="Arial Narrow"/>
        </w:rPr>
        <w:t>Деятельность по проведению финансового аудита</w:t>
      </w:r>
    </w:p>
    <w:p w14:paraId="46F0E216" w14:textId="5A0B7BAC"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 xml:space="preserve">Место нахождения: </w:t>
      </w:r>
      <w:r w:rsidRPr="001C4138">
        <w:rPr>
          <w:rFonts w:ascii="Arial Narrow" w:hAnsi="Arial Narrow"/>
        </w:rPr>
        <w:t>127473,</w:t>
      </w:r>
      <w:r>
        <w:rPr>
          <w:rFonts w:ascii="Arial Narrow" w:hAnsi="Arial Narrow"/>
        </w:rPr>
        <w:t xml:space="preserve"> </w:t>
      </w:r>
      <w:r w:rsidRPr="001C4138">
        <w:rPr>
          <w:rFonts w:ascii="Arial Narrow" w:hAnsi="Arial Narrow"/>
        </w:rPr>
        <w:t xml:space="preserve">город </w:t>
      </w:r>
      <w:r>
        <w:rPr>
          <w:rFonts w:ascii="Arial Narrow" w:hAnsi="Arial Narrow"/>
        </w:rPr>
        <w:t>М</w:t>
      </w:r>
      <w:r w:rsidRPr="001C4138">
        <w:rPr>
          <w:rFonts w:ascii="Arial Narrow" w:hAnsi="Arial Narrow"/>
        </w:rPr>
        <w:t>осква,</w:t>
      </w:r>
      <w:r>
        <w:rPr>
          <w:rFonts w:ascii="Arial Narrow" w:hAnsi="Arial Narrow"/>
        </w:rPr>
        <w:t xml:space="preserve"> </w:t>
      </w:r>
      <w:r w:rsidRPr="001C4138">
        <w:rPr>
          <w:rFonts w:ascii="Arial Narrow" w:hAnsi="Arial Narrow"/>
        </w:rPr>
        <w:t xml:space="preserve">ул. </w:t>
      </w:r>
      <w:r>
        <w:rPr>
          <w:rFonts w:ascii="Arial Narrow" w:hAnsi="Arial Narrow"/>
        </w:rPr>
        <w:t>К</w:t>
      </w:r>
      <w:r w:rsidRPr="001C4138">
        <w:rPr>
          <w:rFonts w:ascii="Arial Narrow" w:hAnsi="Arial Narrow"/>
        </w:rPr>
        <w:t>раснопролетарская,</w:t>
      </w:r>
      <w:r>
        <w:rPr>
          <w:rFonts w:ascii="Arial Narrow" w:hAnsi="Arial Narrow"/>
        </w:rPr>
        <w:t xml:space="preserve"> </w:t>
      </w:r>
      <w:r w:rsidRPr="001C4138">
        <w:rPr>
          <w:rFonts w:ascii="Arial Narrow" w:hAnsi="Arial Narrow"/>
        </w:rPr>
        <w:t>д. 16,</w:t>
      </w:r>
      <w:r>
        <w:rPr>
          <w:rFonts w:ascii="Arial Narrow" w:hAnsi="Arial Narrow"/>
        </w:rPr>
        <w:t xml:space="preserve"> </w:t>
      </w:r>
      <w:r w:rsidRPr="001C4138">
        <w:rPr>
          <w:rFonts w:ascii="Arial Narrow" w:hAnsi="Arial Narrow"/>
        </w:rPr>
        <w:t>стр. 1,</w:t>
      </w:r>
      <w:r>
        <w:rPr>
          <w:rFonts w:ascii="Arial Narrow" w:hAnsi="Arial Narrow"/>
        </w:rPr>
        <w:t xml:space="preserve"> </w:t>
      </w:r>
      <w:r w:rsidRPr="001C4138">
        <w:rPr>
          <w:rFonts w:ascii="Arial Narrow" w:hAnsi="Arial Narrow"/>
        </w:rPr>
        <w:t>эт</w:t>
      </w:r>
      <w:r>
        <w:rPr>
          <w:rFonts w:ascii="Arial Narrow" w:hAnsi="Arial Narrow"/>
        </w:rPr>
        <w:t>.</w:t>
      </w:r>
      <w:r w:rsidRPr="001C4138">
        <w:rPr>
          <w:rFonts w:ascii="Arial Narrow" w:hAnsi="Arial Narrow"/>
        </w:rPr>
        <w:t xml:space="preserve"> 6 пом</w:t>
      </w:r>
      <w:r w:rsidR="001D5B9D">
        <w:rPr>
          <w:rFonts w:ascii="Arial Narrow" w:hAnsi="Arial Narrow"/>
        </w:rPr>
        <w:t>.</w:t>
      </w:r>
      <w:r>
        <w:rPr>
          <w:rFonts w:ascii="Arial Narrow" w:hAnsi="Arial Narrow"/>
        </w:rPr>
        <w:t xml:space="preserve"> </w:t>
      </w:r>
      <w:r>
        <w:rPr>
          <w:rFonts w:ascii="Arial Narrow" w:hAnsi="Arial Narrow"/>
          <w:lang w:val="en-US"/>
        </w:rPr>
        <w:t>I</w:t>
      </w:r>
      <w:r>
        <w:rPr>
          <w:rFonts w:ascii="Arial Narrow" w:hAnsi="Arial Narrow"/>
        </w:rPr>
        <w:t>,</w:t>
      </w:r>
      <w:r w:rsidRPr="001C4138">
        <w:rPr>
          <w:rFonts w:ascii="Arial Narrow" w:hAnsi="Arial Narrow"/>
        </w:rPr>
        <w:t xml:space="preserve"> ком</w:t>
      </w:r>
      <w:r>
        <w:rPr>
          <w:rFonts w:ascii="Arial Narrow" w:hAnsi="Arial Narrow"/>
        </w:rPr>
        <w:t>.</w:t>
      </w:r>
      <w:r w:rsidRPr="001C4138">
        <w:rPr>
          <w:rFonts w:ascii="Arial Narrow" w:hAnsi="Arial Narrow"/>
        </w:rPr>
        <w:t xml:space="preserve"> 29 </w:t>
      </w:r>
    </w:p>
    <w:p w14:paraId="221E3E7C" w14:textId="77777777"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 xml:space="preserve">Почтовый адрес: </w:t>
      </w:r>
      <w:r w:rsidRPr="001C4138">
        <w:rPr>
          <w:rFonts w:ascii="Arial Narrow" w:hAnsi="Arial Narrow"/>
        </w:rPr>
        <w:t>127473,</w:t>
      </w:r>
      <w:r>
        <w:rPr>
          <w:rFonts w:ascii="Arial Narrow" w:hAnsi="Arial Narrow"/>
        </w:rPr>
        <w:t xml:space="preserve"> г. Москва, а/я 31</w:t>
      </w:r>
    </w:p>
    <w:p w14:paraId="7D4FE260" w14:textId="77777777" w:rsidR="00C9088C" w:rsidRPr="00602831"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 xml:space="preserve">ИНН: </w:t>
      </w:r>
      <w:r w:rsidRPr="00602831">
        <w:rPr>
          <w:rFonts w:ascii="Arial Narrow" w:hAnsi="Arial Narrow"/>
        </w:rPr>
        <w:t>7708096662</w:t>
      </w:r>
    </w:p>
    <w:p w14:paraId="42B365A3" w14:textId="77777777" w:rsidR="00CA7AD4"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Наименование саморег</w:t>
      </w:r>
      <w:r w:rsidR="00CA7AD4">
        <w:rPr>
          <w:rFonts w:ascii="Arial Narrow" w:hAnsi="Arial Narrow"/>
        </w:rPr>
        <w:t>улируемой организации аудиторов</w:t>
      </w:r>
      <w:r>
        <w:rPr>
          <w:rFonts w:ascii="Arial Narrow" w:hAnsi="Arial Narrow"/>
        </w:rPr>
        <w:t>:</w:t>
      </w:r>
    </w:p>
    <w:p w14:paraId="7CAC7A14" w14:textId="7F0EBC09" w:rsidR="00C9088C" w:rsidRDefault="00C9088C" w:rsidP="00371B47">
      <w:pPr>
        <w:shd w:val="clear" w:color="auto" w:fill="FFFFFF"/>
        <w:tabs>
          <w:tab w:val="left" w:pos="610"/>
          <w:tab w:val="left" w:pos="993"/>
        </w:tabs>
        <w:spacing w:line="283" w:lineRule="auto"/>
        <w:jc w:val="both"/>
        <w:rPr>
          <w:rFonts w:ascii="Arial Narrow" w:hAnsi="Arial Narrow"/>
        </w:rPr>
      </w:pPr>
      <w:r w:rsidRPr="007F405B">
        <w:rPr>
          <w:rFonts w:ascii="Arial Narrow" w:hAnsi="Arial Narrow"/>
        </w:rPr>
        <w:t>Некоммерческое партнерство «Аудиторская ассоциация Содружество»</w:t>
      </w:r>
    </w:p>
    <w:p w14:paraId="7FD43F2F" w14:textId="77777777"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Номер в Реестре аудиторов и аудиторских организаций: основной регистрационный номер записи 12006017998</w:t>
      </w:r>
    </w:p>
    <w:p w14:paraId="0C88D9E6" w14:textId="77777777" w:rsidR="00C9088C" w:rsidRDefault="00C9088C" w:rsidP="00371B47">
      <w:pPr>
        <w:keepNext/>
        <w:keepLines/>
        <w:shd w:val="clear" w:color="FFFFFF" w:fill="FFFFFF"/>
        <w:tabs>
          <w:tab w:val="left" w:pos="610"/>
          <w:tab w:val="left" w:pos="993"/>
        </w:tabs>
        <w:spacing w:line="283" w:lineRule="auto"/>
        <w:jc w:val="both"/>
        <w:rPr>
          <w:rFonts w:ascii="Arial Narrow" w:hAnsi="Arial Narrow"/>
        </w:rPr>
      </w:pPr>
      <w:r w:rsidRPr="0017446C">
        <w:rPr>
          <w:rFonts w:ascii="Arial Narrow" w:hAnsi="Arial Narrow"/>
        </w:rPr>
        <w:t>Полис страхования профессиональной ответственности: № 433-</w:t>
      </w:r>
      <w:r w:rsidRPr="00602831">
        <w:rPr>
          <w:rFonts w:ascii="Arial Narrow" w:hAnsi="Arial Narrow"/>
        </w:rPr>
        <w:t>064522</w:t>
      </w:r>
      <w:r w:rsidRPr="0017446C">
        <w:rPr>
          <w:rFonts w:ascii="Arial Narrow" w:hAnsi="Arial Narrow"/>
        </w:rPr>
        <w:t>/</w:t>
      </w:r>
      <w:r w:rsidRPr="00602831">
        <w:rPr>
          <w:rFonts w:ascii="Arial Narrow" w:hAnsi="Arial Narrow"/>
        </w:rPr>
        <w:t>21</w:t>
      </w:r>
      <w:r w:rsidRPr="0017446C">
        <w:rPr>
          <w:rFonts w:ascii="Arial Narrow" w:hAnsi="Arial Narrow"/>
        </w:rPr>
        <w:t xml:space="preserve"> от </w:t>
      </w:r>
      <w:r w:rsidRPr="00602831">
        <w:rPr>
          <w:rFonts w:ascii="Arial Narrow" w:hAnsi="Arial Narrow"/>
        </w:rPr>
        <w:t>07</w:t>
      </w:r>
      <w:r>
        <w:rPr>
          <w:rFonts w:ascii="Arial Narrow" w:hAnsi="Arial Narrow"/>
        </w:rPr>
        <w:t>.10.2021</w:t>
      </w:r>
    </w:p>
    <w:p w14:paraId="791C0EB7" w14:textId="77777777"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Контакты:</w:t>
      </w:r>
    </w:p>
    <w:p w14:paraId="446D6B3B" w14:textId="77777777"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 xml:space="preserve">Телефон (многоканальный): </w:t>
      </w:r>
      <w:r w:rsidRPr="00BB18F0">
        <w:rPr>
          <w:rFonts w:ascii="Arial Narrow" w:hAnsi="Arial Narrow"/>
        </w:rPr>
        <w:t>+7 (495) 775-22-00</w:t>
      </w:r>
      <w:r>
        <w:rPr>
          <w:rFonts w:ascii="Arial Narrow" w:hAnsi="Arial Narrow"/>
        </w:rPr>
        <w:t xml:space="preserve"> </w:t>
      </w:r>
    </w:p>
    <w:p w14:paraId="34B78DE0" w14:textId="4D84E2D9" w:rsidR="00C9088C"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 xml:space="preserve">e-mail: </w:t>
      </w:r>
      <w:hyperlink r:id="rId18" w:history="1">
        <w:r w:rsidR="00371B47" w:rsidRPr="00CE253D">
          <w:rPr>
            <w:rStyle w:val="aff0"/>
            <w:rFonts w:ascii="Arial Narrow" w:hAnsi="Arial Narrow"/>
            <w:lang w:val="en-US"/>
          </w:rPr>
          <w:t>info</w:t>
        </w:r>
        <w:r w:rsidR="00371B47" w:rsidRPr="00CE253D">
          <w:rPr>
            <w:rStyle w:val="aff0"/>
            <w:rFonts w:ascii="Arial Narrow" w:hAnsi="Arial Narrow"/>
          </w:rPr>
          <w:t>@finexpertiza.ru</w:t>
        </w:r>
      </w:hyperlink>
      <w:r w:rsidR="00371B47">
        <w:rPr>
          <w:rFonts w:ascii="Arial Narrow" w:hAnsi="Arial Narrow"/>
        </w:rPr>
        <w:t xml:space="preserve"> </w:t>
      </w:r>
      <w:r>
        <w:rPr>
          <w:rFonts w:ascii="Arial Narrow" w:hAnsi="Arial Narrow"/>
        </w:rPr>
        <w:t xml:space="preserve"> </w:t>
      </w:r>
    </w:p>
    <w:p w14:paraId="00CAA33E" w14:textId="472B4FFA" w:rsidR="00C9088C" w:rsidRPr="00BB18F0" w:rsidRDefault="00C9088C" w:rsidP="00371B47">
      <w:pPr>
        <w:shd w:val="clear" w:color="auto" w:fill="FFFFFF"/>
        <w:tabs>
          <w:tab w:val="left" w:pos="610"/>
          <w:tab w:val="left" w:pos="993"/>
        </w:tabs>
        <w:spacing w:line="283" w:lineRule="auto"/>
        <w:jc w:val="both"/>
        <w:rPr>
          <w:rFonts w:ascii="Arial Narrow" w:hAnsi="Arial Narrow"/>
        </w:rPr>
      </w:pPr>
      <w:r>
        <w:rPr>
          <w:rFonts w:ascii="Arial Narrow" w:hAnsi="Arial Narrow"/>
        </w:rPr>
        <w:t xml:space="preserve">Адрес страницы в сети Интернет: </w:t>
      </w:r>
      <w:hyperlink r:id="rId19" w:history="1">
        <w:r w:rsidR="00371B47" w:rsidRPr="00CE253D">
          <w:rPr>
            <w:rStyle w:val="aff0"/>
            <w:rFonts w:ascii="Arial Narrow" w:hAnsi="Arial Narrow"/>
            <w:lang w:val="en-US"/>
          </w:rPr>
          <w:t>www</w:t>
        </w:r>
        <w:r w:rsidR="00371B47" w:rsidRPr="00CE253D">
          <w:rPr>
            <w:rStyle w:val="aff0"/>
            <w:rFonts w:ascii="Arial Narrow" w:hAnsi="Arial Narrow"/>
          </w:rPr>
          <w:t>.finexpertiza.ru</w:t>
        </w:r>
      </w:hyperlink>
      <w:r w:rsidR="00371B47">
        <w:rPr>
          <w:rFonts w:ascii="Arial Narrow" w:hAnsi="Arial Narrow"/>
        </w:rPr>
        <w:t xml:space="preserve"> </w:t>
      </w:r>
    </w:p>
    <w:p w14:paraId="0E48E4C1" w14:textId="3B86A8EE" w:rsidR="00EF7562" w:rsidRDefault="00EF7562" w:rsidP="00393D8B">
      <w:pPr>
        <w:keepLines/>
        <w:spacing w:line="283" w:lineRule="auto"/>
        <w:jc w:val="both"/>
        <w:rPr>
          <w:rFonts w:ascii="Arial Narrow" w:hAnsi="Arial Narrow"/>
          <w:b/>
          <w:color w:val="0070C0"/>
          <w:highlight w:val="yellow"/>
        </w:rPr>
      </w:pPr>
    </w:p>
    <w:p w14:paraId="380B7E37" w14:textId="545DE629" w:rsidR="00504458" w:rsidRDefault="00504458" w:rsidP="00393D8B">
      <w:pPr>
        <w:keepLines/>
        <w:spacing w:line="283" w:lineRule="auto"/>
        <w:jc w:val="both"/>
        <w:rPr>
          <w:rFonts w:ascii="Arial Narrow" w:hAnsi="Arial Narrow"/>
          <w:b/>
          <w:color w:val="0070C0"/>
          <w:highlight w:val="yellow"/>
        </w:rPr>
      </w:pPr>
    </w:p>
    <w:p w14:paraId="31539846" w14:textId="77777777" w:rsidR="00504458" w:rsidRPr="007F405B" w:rsidRDefault="00504458" w:rsidP="00393D8B">
      <w:pPr>
        <w:keepLines/>
        <w:spacing w:line="283" w:lineRule="auto"/>
        <w:jc w:val="both"/>
        <w:rPr>
          <w:rFonts w:ascii="Arial Narrow" w:hAnsi="Arial Narrow"/>
          <w:b/>
          <w:color w:val="0070C0"/>
          <w:highlight w:val="yellow"/>
        </w:rPr>
      </w:pPr>
    </w:p>
    <w:p w14:paraId="1D7C6641" w14:textId="77777777" w:rsidR="007F405B" w:rsidRPr="007F405B" w:rsidRDefault="007F405B" w:rsidP="00393D8B">
      <w:pPr>
        <w:pStyle w:val="af4"/>
        <w:keepLines/>
        <w:spacing w:line="276" w:lineRule="auto"/>
        <w:ind w:firstLine="0"/>
        <w:rPr>
          <w:rFonts w:ascii="Arial Narrow" w:hAnsi="Arial Narrow"/>
          <w:b/>
          <w:bCs/>
          <w:sz w:val="24"/>
          <w:szCs w:val="24"/>
          <w:u w:val="single"/>
        </w:rPr>
      </w:pPr>
      <w:r w:rsidRPr="007F405B">
        <w:rPr>
          <w:rFonts w:ascii="Arial Narrow" w:hAnsi="Arial Narrow"/>
          <w:b/>
          <w:bCs/>
          <w:sz w:val="24"/>
          <w:szCs w:val="24"/>
          <w:u w:val="single"/>
        </w:rPr>
        <w:lastRenderedPageBreak/>
        <w:t>Информация о регистраторе Общества</w:t>
      </w:r>
    </w:p>
    <w:p w14:paraId="486B908C" w14:textId="77777777" w:rsidR="007F405B" w:rsidRPr="007F405B" w:rsidRDefault="007F405B" w:rsidP="00393D8B">
      <w:pPr>
        <w:pStyle w:val="af0"/>
        <w:keepLines/>
        <w:spacing w:after="0" w:line="283" w:lineRule="auto"/>
        <w:jc w:val="both"/>
        <w:rPr>
          <w:rFonts w:ascii="Arial Narrow" w:hAnsi="Arial Narrow"/>
          <w:sz w:val="24"/>
          <w:szCs w:val="24"/>
        </w:rPr>
      </w:pPr>
      <w:r w:rsidRPr="007F405B">
        <w:rPr>
          <w:rFonts w:ascii="Arial Narrow" w:hAnsi="Arial Narrow"/>
          <w:sz w:val="24"/>
          <w:szCs w:val="24"/>
        </w:rPr>
        <w:t>Решением Совета директоров Общества (протокол от 03.12.2010 № 8) утвержден регистратор Общества Акционерное общество «Регистратор Р.О.С.Т.»</w:t>
      </w:r>
    </w:p>
    <w:p w14:paraId="619528E5" w14:textId="77777777" w:rsidR="007F405B" w:rsidRPr="007F405B" w:rsidRDefault="007F405B" w:rsidP="00393D8B">
      <w:pPr>
        <w:pStyle w:val="af0"/>
        <w:keepLines/>
        <w:spacing w:after="0" w:line="283" w:lineRule="auto"/>
        <w:jc w:val="both"/>
        <w:rPr>
          <w:rFonts w:ascii="Arial Narrow" w:hAnsi="Arial Narrow"/>
          <w:sz w:val="24"/>
          <w:szCs w:val="24"/>
        </w:rPr>
      </w:pPr>
      <w:r w:rsidRPr="007F405B">
        <w:rPr>
          <w:rFonts w:ascii="Arial Narrow" w:hAnsi="Arial Narrow"/>
          <w:sz w:val="24"/>
          <w:szCs w:val="24"/>
        </w:rPr>
        <w:t>13.12.2018 в ЕГРЮЛ была внесена запись об изменении наименования Акционерного общества «Регистратор Р.О.С.Т.»</w:t>
      </w:r>
    </w:p>
    <w:p w14:paraId="324EB175" w14:textId="77777777" w:rsidR="007F405B" w:rsidRPr="007F405B" w:rsidRDefault="007F405B" w:rsidP="00393D8B">
      <w:pPr>
        <w:pStyle w:val="af0"/>
        <w:keepLines/>
        <w:spacing w:after="0" w:line="283" w:lineRule="auto"/>
        <w:jc w:val="both"/>
        <w:rPr>
          <w:rFonts w:ascii="Arial Narrow" w:hAnsi="Arial Narrow"/>
          <w:sz w:val="24"/>
          <w:szCs w:val="24"/>
        </w:rPr>
      </w:pPr>
      <w:r w:rsidRPr="007F405B">
        <w:rPr>
          <w:rFonts w:ascii="Arial Narrow" w:hAnsi="Arial Narrow"/>
          <w:sz w:val="24"/>
          <w:szCs w:val="24"/>
        </w:rPr>
        <w:t>Полное фирменное наименование: Акционерное общество «Независимая регистраторская компания Р.О.С.Т.»</w:t>
      </w:r>
    </w:p>
    <w:p w14:paraId="0FFAAE4C" w14:textId="77777777" w:rsidR="00EF7562" w:rsidRPr="000760F2" w:rsidRDefault="009972EB" w:rsidP="00393D8B">
      <w:pPr>
        <w:pStyle w:val="af0"/>
        <w:keepLines/>
        <w:spacing w:after="0" w:line="283" w:lineRule="auto"/>
        <w:rPr>
          <w:rFonts w:ascii="Arial Narrow" w:hAnsi="Arial Narrow"/>
          <w:sz w:val="24"/>
          <w:szCs w:val="24"/>
        </w:rPr>
      </w:pPr>
      <w:r w:rsidRPr="000760F2">
        <w:rPr>
          <w:rFonts w:ascii="Arial Narrow" w:hAnsi="Arial Narrow"/>
          <w:sz w:val="24"/>
          <w:szCs w:val="24"/>
        </w:rPr>
        <w:t>Сокращенное фирменное наименование: АО «НРК - Р.О.С.Т.»</w:t>
      </w:r>
    </w:p>
    <w:p w14:paraId="1EFD5674" w14:textId="186E3EF5" w:rsidR="00EF7562" w:rsidRPr="000760F2" w:rsidRDefault="009A187A" w:rsidP="00393D8B">
      <w:pPr>
        <w:pStyle w:val="af0"/>
        <w:keepLines/>
        <w:spacing w:after="0" w:line="283" w:lineRule="auto"/>
        <w:rPr>
          <w:rFonts w:ascii="Arial Narrow" w:hAnsi="Arial Narrow"/>
          <w:sz w:val="24"/>
          <w:szCs w:val="24"/>
        </w:rPr>
      </w:pPr>
      <w:r>
        <w:rPr>
          <w:rFonts w:ascii="Arial Narrow" w:hAnsi="Arial Narrow"/>
          <w:sz w:val="24"/>
          <w:szCs w:val="24"/>
        </w:rPr>
        <w:t>Место нахождения: г.</w:t>
      </w:r>
      <w:r w:rsidR="009972EB" w:rsidRPr="000760F2">
        <w:rPr>
          <w:rFonts w:ascii="Arial Narrow" w:hAnsi="Arial Narrow"/>
          <w:sz w:val="24"/>
          <w:szCs w:val="24"/>
        </w:rPr>
        <w:t xml:space="preserve"> Москва</w:t>
      </w:r>
    </w:p>
    <w:p w14:paraId="77EA667F" w14:textId="356E8642" w:rsidR="00EF7562" w:rsidRPr="000760F2" w:rsidRDefault="004123B9" w:rsidP="00393D8B">
      <w:pPr>
        <w:pStyle w:val="af0"/>
        <w:keepLines/>
        <w:spacing w:after="0" w:line="283" w:lineRule="auto"/>
        <w:rPr>
          <w:rFonts w:ascii="Arial Narrow" w:hAnsi="Arial Narrow"/>
          <w:sz w:val="24"/>
          <w:szCs w:val="24"/>
        </w:rPr>
      </w:pPr>
      <w:r>
        <w:rPr>
          <w:rFonts w:ascii="Arial Narrow" w:hAnsi="Arial Narrow"/>
          <w:sz w:val="24"/>
          <w:szCs w:val="24"/>
        </w:rPr>
        <w:t>Почтовый адрес: 107076, г.</w:t>
      </w:r>
      <w:r w:rsidR="009972EB" w:rsidRPr="000760F2">
        <w:rPr>
          <w:rFonts w:ascii="Arial Narrow" w:hAnsi="Arial Narrow"/>
          <w:sz w:val="24"/>
          <w:szCs w:val="24"/>
        </w:rPr>
        <w:t xml:space="preserve"> Москва, ул. Стромынка, д.18, корпус 5Б, помещение</w:t>
      </w:r>
      <w:r w:rsidR="009972EB" w:rsidRPr="000760F2">
        <w:rPr>
          <w:rFonts w:ascii="Arial" w:hAnsi="Arial" w:cs="Arial"/>
          <w:color w:val="555555"/>
          <w:shd w:val="clear" w:color="FFFFFF" w:fill="FFFFFF"/>
        </w:rPr>
        <w:t xml:space="preserve"> </w:t>
      </w:r>
      <w:r w:rsidR="009972EB" w:rsidRPr="000760F2">
        <w:rPr>
          <w:rFonts w:ascii="Arial Narrow" w:hAnsi="Arial Narrow"/>
          <w:sz w:val="24"/>
          <w:szCs w:val="24"/>
        </w:rPr>
        <w:t>IX</w:t>
      </w:r>
    </w:p>
    <w:p w14:paraId="766B057A" w14:textId="77777777" w:rsidR="00EF7562" w:rsidRPr="000760F2" w:rsidRDefault="009972EB" w:rsidP="00393D8B">
      <w:pPr>
        <w:pStyle w:val="af0"/>
        <w:keepLines/>
        <w:spacing w:after="0" w:line="283" w:lineRule="auto"/>
        <w:rPr>
          <w:rFonts w:ascii="Arial Narrow" w:hAnsi="Arial Narrow"/>
          <w:sz w:val="24"/>
          <w:szCs w:val="24"/>
        </w:rPr>
      </w:pPr>
      <w:r w:rsidRPr="000760F2">
        <w:rPr>
          <w:rFonts w:ascii="Arial Narrow" w:hAnsi="Arial Narrow"/>
          <w:sz w:val="24"/>
          <w:szCs w:val="24"/>
        </w:rPr>
        <w:t xml:space="preserve">Телефон: </w:t>
      </w:r>
      <w:r w:rsidRPr="000760F2">
        <w:rPr>
          <w:rFonts w:ascii="Arial Narrow" w:hAnsi="Arial Narrow"/>
          <w:color w:val="000000"/>
          <w:sz w:val="24"/>
          <w:szCs w:val="24"/>
        </w:rPr>
        <w:t>(495) 780-73-63</w:t>
      </w:r>
      <w:r w:rsidRPr="000760F2">
        <w:rPr>
          <w:rFonts w:ascii="Arial Narrow" w:hAnsi="Arial Narrow"/>
          <w:sz w:val="24"/>
          <w:szCs w:val="24"/>
        </w:rPr>
        <w:t xml:space="preserve"> </w:t>
      </w:r>
    </w:p>
    <w:p w14:paraId="02BE1688" w14:textId="77777777" w:rsidR="00EF7562" w:rsidRPr="000760F2" w:rsidRDefault="009972EB" w:rsidP="00393D8B">
      <w:pPr>
        <w:pStyle w:val="af0"/>
        <w:keepLines/>
        <w:spacing w:after="0" w:line="283" w:lineRule="auto"/>
        <w:rPr>
          <w:rFonts w:ascii="Arial Narrow" w:hAnsi="Arial Narrow"/>
          <w:sz w:val="24"/>
          <w:szCs w:val="24"/>
        </w:rPr>
      </w:pPr>
      <w:r w:rsidRPr="000760F2">
        <w:rPr>
          <w:rFonts w:ascii="Arial Narrow" w:hAnsi="Arial Narrow"/>
          <w:sz w:val="24"/>
          <w:szCs w:val="24"/>
        </w:rPr>
        <w:t xml:space="preserve">Факс: (495) </w:t>
      </w:r>
      <w:r w:rsidRPr="000760F2">
        <w:rPr>
          <w:rFonts w:ascii="Arial Narrow" w:hAnsi="Arial Narrow"/>
          <w:color w:val="000000"/>
          <w:sz w:val="24"/>
          <w:szCs w:val="24"/>
        </w:rPr>
        <w:t>780-73-67</w:t>
      </w:r>
    </w:p>
    <w:p w14:paraId="51730099" w14:textId="77777777" w:rsidR="00EF7562" w:rsidRPr="000760F2" w:rsidRDefault="009972EB" w:rsidP="00393D8B">
      <w:pPr>
        <w:pStyle w:val="af0"/>
        <w:keepLines/>
        <w:spacing w:after="0" w:line="283" w:lineRule="auto"/>
        <w:jc w:val="both"/>
        <w:rPr>
          <w:rFonts w:ascii="Arial Narrow" w:hAnsi="Arial Narrow"/>
          <w:sz w:val="24"/>
          <w:szCs w:val="24"/>
        </w:rPr>
      </w:pPr>
      <w:r w:rsidRPr="000760F2">
        <w:rPr>
          <w:rFonts w:ascii="Arial Narrow" w:hAnsi="Arial Narrow"/>
          <w:sz w:val="24"/>
          <w:szCs w:val="24"/>
        </w:rPr>
        <w:t>Лицензия: ФКЦБ России на осуществление деятельности по ведению реестра владельцев ценных бумаг № 045-13976-000001 выдана 03.12.2002</w:t>
      </w:r>
    </w:p>
    <w:p w14:paraId="7A30B1B0" w14:textId="77777777" w:rsidR="00DA4089" w:rsidRDefault="00DA4089" w:rsidP="00DA4089">
      <w:pPr>
        <w:pStyle w:val="84"/>
        <w:pageBreakBefore/>
        <w:jc w:val="right"/>
      </w:pPr>
      <w:r w:rsidRPr="007F405B">
        <w:rPr>
          <w:rStyle w:val="85"/>
          <w:lang w:val="ru-RU"/>
        </w:rPr>
        <w:lastRenderedPageBreak/>
        <w:t>Приложение</w:t>
      </w:r>
      <w:r>
        <w:rPr>
          <w:rStyle w:val="85"/>
        </w:rPr>
        <w:t xml:space="preserve"> 1</w:t>
      </w:r>
      <w:r>
        <w:t xml:space="preserve">  </w:t>
      </w:r>
    </w:p>
    <w:p w14:paraId="4691927B" w14:textId="77777777" w:rsidR="00DA4089" w:rsidRDefault="00DA4089" w:rsidP="00DA4089"/>
    <w:p w14:paraId="59AD5FDC" w14:textId="4054B308" w:rsidR="00DA4089" w:rsidRDefault="00886D4D" w:rsidP="00DA4089">
      <w:r>
        <w:rPr>
          <w:noProof/>
        </w:rPr>
        <w:drawing>
          <wp:inline distT="0" distB="0" distL="0" distR="0" wp14:anchorId="58EB10ED" wp14:editId="3F1F542A">
            <wp:extent cx="6210604" cy="85534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11469" cy="8554641"/>
                    </a:xfrm>
                    <a:prstGeom prst="rect">
                      <a:avLst/>
                    </a:prstGeom>
                  </pic:spPr>
                </pic:pic>
              </a:graphicData>
            </a:graphic>
          </wp:inline>
        </w:drawing>
      </w:r>
    </w:p>
    <w:p w14:paraId="0C6515C6" w14:textId="77777777" w:rsidR="0094299A" w:rsidRDefault="0094299A" w:rsidP="00DA4089"/>
    <w:p w14:paraId="6B435954" w14:textId="77777777" w:rsidR="00DA4089" w:rsidRDefault="00DA4089" w:rsidP="00DA4089"/>
    <w:p w14:paraId="11C6E6A0" w14:textId="6D0B71AC" w:rsidR="00DA4089" w:rsidRDefault="0094299A" w:rsidP="00DA4089">
      <w:r>
        <w:rPr>
          <w:noProof/>
        </w:rPr>
        <w:drawing>
          <wp:inline distT="0" distB="0" distL="0" distR="0" wp14:anchorId="6B14BAA9" wp14:editId="2C85605F">
            <wp:extent cx="6305702" cy="90487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10901" cy="9056211"/>
                    </a:xfrm>
                    <a:prstGeom prst="rect">
                      <a:avLst/>
                    </a:prstGeom>
                  </pic:spPr>
                </pic:pic>
              </a:graphicData>
            </a:graphic>
          </wp:inline>
        </w:drawing>
      </w:r>
    </w:p>
    <w:p w14:paraId="56435D9A" w14:textId="5A4A0317" w:rsidR="00EF7562" w:rsidRDefault="005B3A84">
      <w:pPr>
        <w:keepNext/>
        <w:keepLines/>
        <w:jc w:val="right"/>
        <w:rPr>
          <w:rFonts w:ascii="Arial Narrow" w:hAnsi="Arial Narrow"/>
          <w:b/>
        </w:rPr>
      </w:pPr>
      <w:r>
        <w:rPr>
          <w:noProof/>
        </w:rPr>
        <w:lastRenderedPageBreak/>
        <w:drawing>
          <wp:inline distT="0" distB="0" distL="0" distR="0" wp14:anchorId="3510B508" wp14:editId="4994537B">
            <wp:extent cx="6029325" cy="9290304"/>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33443" cy="9296649"/>
                    </a:xfrm>
                    <a:prstGeom prst="rect">
                      <a:avLst/>
                    </a:prstGeom>
                  </pic:spPr>
                </pic:pic>
              </a:graphicData>
            </a:graphic>
          </wp:inline>
        </w:drawing>
      </w:r>
    </w:p>
    <w:p w14:paraId="64656E48" w14:textId="2CC8B007" w:rsidR="005B3A84" w:rsidRDefault="005B3A84">
      <w:pPr>
        <w:keepNext/>
        <w:keepLines/>
        <w:jc w:val="right"/>
        <w:rPr>
          <w:rFonts w:ascii="Arial Narrow" w:hAnsi="Arial Narrow"/>
          <w:b/>
        </w:rPr>
      </w:pPr>
    </w:p>
    <w:p w14:paraId="2A15C6F3" w14:textId="003675A1" w:rsidR="005B3A84" w:rsidRDefault="005B3A84">
      <w:pPr>
        <w:keepNext/>
        <w:keepLines/>
        <w:jc w:val="right"/>
        <w:rPr>
          <w:rFonts w:ascii="Arial Narrow" w:hAnsi="Arial Narrow"/>
          <w:b/>
        </w:rPr>
      </w:pPr>
      <w:r>
        <w:rPr>
          <w:noProof/>
        </w:rPr>
        <w:drawing>
          <wp:inline distT="0" distB="0" distL="0" distR="0" wp14:anchorId="4B644579" wp14:editId="2BD9FA73">
            <wp:extent cx="5991173" cy="882213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96607" cy="8830133"/>
                    </a:xfrm>
                    <a:prstGeom prst="rect">
                      <a:avLst/>
                    </a:prstGeom>
                  </pic:spPr>
                </pic:pic>
              </a:graphicData>
            </a:graphic>
          </wp:inline>
        </w:drawing>
      </w:r>
    </w:p>
    <w:p w14:paraId="444B454E" w14:textId="73F133E4" w:rsidR="005B3A84" w:rsidRDefault="005B3A84">
      <w:pPr>
        <w:keepNext/>
        <w:keepLines/>
        <w:jc w:val="right"/>
        <w:rPr>
          <w:rFonts w:ascii="Arial Narrow" w:hAnsi="Arial Narrow"/>
          <w:b/>
        </w:rPr>
      </w:pPr>
    </w:p>
    <w:p w14:paraId="07609C74" w14:textId="737006C3" w:rsidR="005B3A84" w:rsidRDefault="00F3418F">
      <w:pPr>
        <w:keepNext/>
        <w:keepLines/>
        <w:jc w:val="right"/>
        <w:rPr>
          <w:rFonts w:ascii="Arial Narrow" w:hAnsi="Arial Narrow"/>
          <w:b/>
        </w:rPr>
      </w:pPr>
      <w:r>
        <w:rPr>
          <w:noProof/>
        </w:rPr>
        <w:lastRenderedPageBreak/>
        <w:drawing>
          <wp:inline distT="0" distB="0" distL="0" distR="0" wp14:anchorId="2BC062C6" wp14:editId="39743ED7">
            <wp:extent cx="6281420" cy="9128097"/>
            <wp:effectExtent l="0" t="0" r="508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286302" cy="9135191"/>
                    </a:xfrm>
                    <a:prstGeom prst="rect">
                      <a:avLst/>
                    </a:prstGeom>
                  </pic:spPr>
                </pic:pic>
              </a:graphicData>
            </a:graphic>
          </wp:inline>
        </w:drawing>
      </w:r>
    </w:p>
    <w:p w14:paraId="3D8CF71F" w14:textId="47B391AD" w:rsidR="005B3A84" w:rsidRDefault="005B3A84">
      <w:pPr>
        <w:keepNext/>
        <w:keepLines/>
        <w:jc w:val="right"/>
        <w:rPr>
          <w:rFonts w:ascii="Arial Narrow" w:hAnsi="Arial Narrow"/>
          <w:b/>
        </w:rPr>
      </w:pPr>
    </w:p>
    <w:p w14:paraId="54558F38" w14:textId="2BDB7233" w:rsidR="005B3A84" w:rsidRDefault="005B3A84">
      <w:pPr>
        <w:keepNext/>
        <w:keepLines/>
        <w:jc w:val="right"/>
        <w:rPr>
          <w:rFonts w:ascii="Arial Narrow" w:hAnsi="Arial Narrow"/>
          <w:b/>
        </w:rPr>
      </w:pPr>
      <w:r>
        <w:rPr>
          <w:noProof/>
        </w:rPr>
        <w:lastRenderedPageBreak/>
        <w:drawing>
          <wp:inline distT="0" distB="0" distL="0" distR="0" wp14:anchorId="4FF63F25" wp14:editId="7969CC1C">
            <wp:extent cx="6283757" cy="928243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6300627" cy="9307351"/>
                    </a:xfrm>
                    <a:prstGeom prst="rect">
                      <a:avLst/>
                    </a:prstGeom>
                  </pic:spPr>
                </pic:pic>
              </a:graphicData>
            </a:graphic>
          </wp:inline>
        </w:drawing>
      </w:r>
    </w:p>
    <w:p w14:paraId="1CB8D3B0" w14:textId="27A8336C" w:rsidR="005B3A84" w:rsidRDefault="005B3A84">
      <w:pPr>
        <w:keepNext/>
        <w:keepLines/>
        <w:jc w:val="right"/>
        <w:rPr>
          <w:rFonts w:ascii="Arial Narrow" w:hAnsi="Arial Narrow"/>
          <w:b/>
        </w:rPr>
      </w:pPr>
      <w:r>
        <w:rPr>
          <w:noProof/>
        </w:rPr>
        <w:lastRenderedPageBreak/>
        <w:drawing>
          <wp:inline distT="0" distB="0" distL="0" distR="0" wp14:anchorId="7AC96B0E" wp14:editId="6D340099">
            <wp:extent cx="6214110" cy="931956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6225620" cy="9336827"/>
                    </a:xfrm>
                    <a:prstGeom prst="rect">
                      <a:avLst/>
                    </a:prstGeom>
                  </pic:spPr>
                </pic:pic>
              </a:graphicData>
            </a:graphic>
          </wp:inline>
        </w:drawing>
      </w:r>
    </w:p>
    <w:p w14:paraId="716AD14E" w14:textId="77777777" w:rsidR="00EF7562" w:rsidRDefault="00EF7562">
      <w:pPr>
        <w:keepNext/>
        <w:keepLines/>
        <w:jc w:val="right"/>
        <w:rPr>
          <w:rFonts w:ascii="Arial Narrow" w:hAnsi="Arial Narrow"/>
          <w:b/>
        </w:rPr>
      </w:pPr>
    </w:p>
    <w:p w14:paraId="29ECA0E9" w14:textId="0B6450AF" w:rsidR="00EF7562" w:rsidRDefault="002D6CEA">
      <w:pPr>
        <w:keepNext/>
        <w:keepLines/>
        <w:jc w:val="right"/>
        <w:rPr>
          <w:rFonts w:ascii="Arial Narrow" w:hAnsi="Arial Narrow"/>
          <w:b/>
        </w:rPr>
      </w:pPr>
      <w:r>
        <w:rPr>
          <w:noProof/>
        </w:rPr>
        <w:drawing>
          <wp:inline distT="0" distB="0" distL="0" distR="0" wp14:anchorId="1C06A7CB" wp14:editId="6DF32095">
            <wp:extent cx="6115050" cy="910742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9676" cy="9114313"/>
                    </a:xfrm>
                    <a:prstGeom prst="rect">
                      <a:avLst/>
                    </a:prstGeom>
                  </pic:spPr>
                </pic:pic>
              </a:graphicData>
            </a:graphic>
          </wp:inline>
        </w:drawing>
      </w:r>
    </w:p>
    <w:p w14:paraId="10C00F01" w14:textId="77777777" w:rsidR="002D6CEA" w:rsidRDefault="002D6CEA">
      <w:pPr>
        <w:keepNext/>
        <w:keepLines/>
        <w:jc w:val="right"/>
        <w:rPr>
          <w:noProof/>
        </w:rPr>
      </w:pPr>
    </w:p>
    <w:p w14:paraId="227803A5" w14:textId="07FFAA9C" w:rsidR="002D6CEA" w:rsidRDefault="002D6CEA">
      <w:pPr>
        <w:keepNext/>
        <w:keepLines/>
        <w:jc w:val="right"/>
        <w:rPr>
          <w:rFonts w:ascii="Arial Narrow" w:hAnsi="Arial Narrow"/>
          <w:b/>
        </w:rPr>
      </w:pPr>
      <w:r>
        <w:rPr>
          <w:noProof/>
        </w:rPr>
        <w:drawing>
          <wp:inline distT="0" distB="0" distL="0" distR="0" wp14:anchorId="149CA8B3" wp14:editId="779DF97D">
            <wp:extent cx="6119495" cy="907084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3936" cy="9077430"/>
                    </a:xfrm>
                    <a:prstGeom prst="rect">
                      <a:avLst/>
                    </a:prstGeom>
                  </pic:spPr>
                </pic:pic>
              </a:graphicData>
            </a:graphic>
          </wp:inline>
        </w:drawing>
      </w:r>
    </w:p>
    <w:p w14:paraId="7640E73A" w14:textId="6848A9DA" w:rsidR="002D6CEA" w:rsidRDefault="002D6CEA">
      <w:pPr>
        <w:keepNext/>
        <w:keepLines/>
        <w:jc w:val="right"/>
        <w:rPr>
          <w:rFonts w:ascii="Arial Narrow" w:hAnsi="Arial Narrow"/>
          <w:b/>
        </w:rPr>
      </w:pPr>
      <w:r>
        <w:rPr>
          <w:noProof/>
        </w:rPr>
        <w:lastRenderedPageBreak/>
        <w:drawing>
          <wp:inline distT="0" distB="0" distL="0" distR="0" wp14:anchorId="50972C2F" wp14:editId="0B3E0FA2">
            <wp:extent cx="6057900" cy="9319564"/>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61774" cy="9325523"/>
                    </a:xfrm>
                    <a:prstGeom prst="rect">
                      <a:avLst/>
                    </a:prstGeom>
                  </pic:spPr>
                </pic:pic>
              </a:graphicData>
            </a:graphic>
          </wp:inline>
        </w:drawing>
      </w:r>
    </w:p>
    <w:p w14:paraId="46A8EDDB" w14:textId="128AB6B7" w:rsidR="002D6CEA" w:rsidRDefault="002D6CEA">
      <w:pPr>
        <w:keepNext/>
        <w:keepLines/>
        <w:jc w:val="right"/>
        <w:rPr>
          <w:rFonts w:ascii="Arial Narrow" w:hAnsi="Arial Narrow"/>
          <w:b/>
        </w:rPr>
      </w:pPr>
      <w:r>
        <w:rPr>
          <w:noProof/>
        </w:rPr>
        <w:lastRenderedPageBreak/>
        <w:drawing>
          <wp:inline distT="0" distB="0" distL="0" distR="0" wp14:anchorId="451B8F76" wp14:editId="39D6C764">
            <wp:extent cx="6364224" cy="9275332"/>
            <wp:effectExtent l="0" t="0" r="0" b="254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74729" cy="9290643"/>
                    </a:xfrm>
                    <a:prstGeom prst="rect">
                      <a:avLst/>
                    </a:prstGeom>
                  </pic:spPr>
                </pic:pic>
              </a:graphicData>
            </a:graphic>
          </wp:inline>
        </w:drawing>
      </w:r>
    </w:p>
    <w:p w14:paraId="6E905123" w14:textId="1946B9CA" w:rsidR="00EB6237" w:rsidRDefault="00EB6237">
      <w:pPr>
        <w:keepNext/>
        <w:keepLines/>
        <w:jc w:val="right"/>
        <w:rPr>
          <w:rFonts w:ascii="Arial Narrow" w:hAnsi="Arial Narrow"/>
          <w:b/>
        </w:rPr>
      </w:pPr>
      <w:r>
        <w:rPr>
          <w:noProof/>
        </w:rPr>
        <w:lastRenderedPageBreak/>
        <w:drawing>
          <wp:inline distT="0" distB="0" distL="0" distR="0" wp14:anchorId="1157925E" wp14:editId="7AA88792">
            <wp:extent cx="5933929" cy="9334195"/>
            <wp:effectExtent l="0" t="0" r="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223" cy="9344095"/>
                    </a:xfrm>
                    <a:prstGeom prst="rect">
                      <a:avLst/>
                    </a:prstGeom>
                  </pic:spPr>
                </pic:pic>
              </a:graphicData>
            </a:graphic>
          </wp:inline>
        </w:drawing>
      </w:r>
    </w:p>
    <w:p w14:paraId="4952380C" w14:textId="5242474E" w:rsidR="00EB6237" w:rsidRDefault="00EB6237">
      <w:pPr>
        <w:keepNext/>
        <w:keepLines/>
        <w:jc w:val="right"/>
        <w:rPr>
          <w:rFonts w:ascii="Arial Narrow" w:hAnsi="Arial Narrow"/>
          <w:b/>
        </w:rPr>
      </w:pPr>
      <w:r>
        <w:rPr>
          <w:noProof/>
        </w:rPr>
        <w:lastRenderedPageBreak/>
        <w:drawing>
          <wp:inline distT="0" distB="0" distL="0" distR="0" wp14:anchorId="4E63C067" wp14:editId="3A1C03D8">
            <wp:extent cx="5915025" cy="9275673"/>
            <wp:effectExtent l="0" t="0" r="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18428" cy="9281010"/>
                    </a:xfrm>
                    <a:prstGeom prst="rect">
                      <a:avLst/>
                    </a:prstGeom>
                  </pic:spPr>
                </pic:pic>
              </a:graphicData>
            </a:graphic>
          </wp:inline>
        </w:drawing>
      </w:r>
    </w:p>
    <w:p w14:paraId="53B64E5B" w14:textId="79255FCD" w:rsidR="00EB6237" w:rsidRDefault="00EB6237">
      <w:pPr>
        <w:keepNext/>
        <w:keepLines/>
        <w:jc w:val="right"/>
        <w:rPr>
          <w:rFonts w:ascii="Arial Narrow" w:hAnsi="Arial Narrow"/>
          <w:b/>
        </w:rPr>
      </w:pPr>
      <w:r>
        <w:rPr>
          <w:noProof/>
        </w:rPr>
        <w:lastRenderedPageBreak/>
        <w:drawing>
          <wp:inline distT="0" distB="0" distL="0" distR="0" wp14:anchorId="32912571" wp14:editId="40FB23B9">
            <wp:extent cx="5981700" cy="9231782"/>
            <wp:effectExtent l="0" t="0" r="0"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84795" cy="9236558"/>
                    </a:xfrm>
                    <a:prstGeom prst="rect">
                      <a:avLst/>
                    </a:prstGeom>
                  </pic:spPr>
                </pic:pic>
              </a:graphicData>
            </a:graphic>
          </wp:inline>
        </w:drawing>
      </w:r>
    </w:p>
    <w:p w14:paraId="29D93DC6" w14:textId="0D6F08E1" w:rsidR="00EB6237" w:rsidRDefault="00EB6237">
      <w:pPr>
        <w:keepNext/>
        <w:keepLines/>
        <w:jc w:val="right"/>
        <w:rPr>
          <w:rFonts w:ascii="Arial Narrow" w:hAnsi="Arial Narrow"/>
          <w:b/>
        </w:rPr>
      </w:pPr>
      <w:r>
        <w:rPr>
          <w:noProof/>
        </w:rPr>
        <w:lastRenderedPageBreak/>
        <w:drawing>
          <wp:inline distT="0" distB="0" distL="0" distR="0" wp14:anchorId="5A3C9FAB" wp14:editId="6C359FA9">
            <wp:extent cx="6019800" cy="926104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25896" cy="9270421"/>
                    </a:xfrm>
                    <a:prstGeom prst="rect">
                      <a:avLst/>
                    </a:prstGeom>
                  </pic:spPr>
                </pic:pic>
              </a:graphicData>
            </a:graphic>
          </wp:inline>
        </w:drawing>
      </w:r>
    </w:p>
    <w:p w14:paraId="77B453CF" w14:textId="33750456" w:rsidR="00EB6237" w:rsidRDefault="00EB6237">
      <w:pPr>
        <w:keepNext/>
        <w:keepLines/>
        <w:jc w:val="right"/>
        <w:rPr>
          <w:rFonts w:ascii="Arial Narrow" w:hAnsi="Arial Narrow"/>
          <w:b/>
        </w:rPr>
      </w:pPr>
      <w:r>
        <w:rPr>
          <w:noProof/>
        </w:rPr>
        <w:lastRenderedPageBreak/>
        <w:drawing>
          <wp:inline distT="0" distB="0" distL="0" distR="0" wp14:anchorId="10AB2961" wp14:editId="121ACC02">
            <wp:extent cx="6038850" cy="9334195"/>
            <wp:effectExtent l="0" t="0" r="0" b="6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41750" cy="9338677"/>
                    </a:xfrm>
                    <a:prstGeom prst="rect">
                      <a:avLst/>
                    </a:prstGeom>
                  </pic:spPr>
                </pic:pic>
              </a:graphicData>
            </a:graphic>
          </wp:inline>
        </w:drawing>
      </w:r>
    </w:p>
    <w:p w14:paraId="2B341D3A" w14:textId="29F5AB26" w:rsidR="00EB6237" w:rsidRDefault="00EB6237">
      <w:pPr>
        <w:keepNext/>
        <w:keepLines/>
        <w:jc w:val="right"/>
        <w:rPr>
          <w:rFonts w:ascii="Arial Narrow" w:hAnsi="Arial Narrow"/>
          <w:b/>
        </w:rPr>
      </w:pPr>
    </w:p>
    <w:p w14:paraId="50B39F54" w14:textId="69EF00D5" w:rsidR="00EB6237" w:rsidRDefault="00EB6237">
      <w:pPr>
        <w:keepNext/>
        <w:keepLines/>
        <w:jc w:val="right"/>
        <w:rPr>
          <w:rFonts w:ascii="Arial Narrow" w:hAnsi="Arial Narrow"/>
          <w:b/>
        </w:rPr>
      </w:pPr>
    </w:p>
    <w:p w14:paraId="10FFE331" w14:textId="1EB6A0BF" w:rsidR="00EB6237" w:rsidRDefault="00EB6237">
      <w:pPr>
        <w:keepNext/>
        <w:keepLines/>
        <w:jc w:val="right"/>
        <w:rPr>
          <w:rFonts w:ascii="Arial Narrow" w:hAnsi="Arial Narrow"/>
          <w:b/>
        </w:rPr>
      </w:pPr>
      <w:r>
        <w:rPr>
          <w:noProof/>
        </w:rPr>
        <w:drawing>
          <wp:inline distT="0" distB="0" distL="0" distR="0" wp14:anchorId="57DD5E81" wp14:editId="4821C483">
            <wp:extent cx="6048375" cy="895380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50839" cy="8957452"/>
                    </a:xfrm>
                    <a:prstGeom prst="rect">
                      <a:avLst/>
                    </a:prstGeom>
                  </pic:spPr>
                </pic:pic>
              </a:graphicData>
            </a:graphic>
          </wp:inline>
        </w:drawing>
      </w:r>
    </w:p>
    <w:p w14:paraId="5F419062" w14:textId="20EC105E" w:rsidR="00EB6237" w:rsidRDefault="00EB6237">
      <w:pPr>
        <w:keepNext/>
        <w:keepLines/>
        <w:jc w:val="right"/>
        <w:rPr>
          <w:rFonts w:ascii="Arial Narrow" w:hAnsi="Arial Narrow"/>
          <w:b/>
        </w:rPr>
      </w:pPr>
    </w:p>
    <w:p w14:paraId="1B3CA9F6" w14:textId="2EB5D4DE" w:rsidR="00EB6237" w:rsidRDefault="004037C0">
      <w:pPr>
        <w:keepNext/>
        <w:keepLines/>
        <w:jc w:val="right"/>
        <w:rPr>
          <w:rFonts w:ascii="Arial Narrow" w:hAnsi="Arial Narrow"/>
          <w:b/>
        </w:rPr>
      </w:pPr>
      <w:r>
        <w:rPr>
          <w:noProof/>
        </w:rPr>
        <w:drawing>
          <wp:inline distT="0" distB="0" distL="0" distR="0" wp14:anchorId="5D59D08F" wp14:editId="3E1453D9">
            <wp:extent cx="5885815" cy="9005012"/>
            <wp:effectExtent l="0" t="0" r="635" b="571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96020" cy="9020625"/>
                    </a:xfrm>
                    <a:prstGeom prst="rect">
                      <a:avLst/>
                    </a:prstGeom>
                  </pic:spPr>
                </pic:pic>
              </a:graphicData>
            </a:graphic>
          </wp:inline>
        </w:drawing>
      </w:r>
    </w:p>
    <w:p w14:paraId="10B427D0" w14:textId="672FC084" w:rsidR="004037C0" w:rsidRDefault="004037C0">
      <w:pPr>
        <w:keepNext/>
        <w:keepLines/>
        <w:jc w:val="right"/>
        <w:rPr>
          <w:rFonts w:ascii="Arial Narrow" w:hAnsi="Arial Narrow"/>
          <w:b/>
        </w:rPr>
      </w:pPr>
      <w:r>
        <w:rPr>
          <w:noProof/>
        </w:rPr>
        <w:lastRenderedPageBreak/>
        <w:drawing>
          <wp:inline distT="0" distB="0" distL="0" distR="0" wp14:anchorId="2A90733F" wp14:editId="62C71EF8">
            <wp:extent cx="6076900" cy="9268358"/>
            <wp:effectExtent l="0" t="0" r="63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081655" cy="9275611"/>
                    </a:xfrm>
                    <a:prstGeom prst="rect">
                      <a:avLst/>
                    </a:prstGeom>
                  </pic:spPr>
                </pic:pic>
              </a:graphicData>
            </a:graphic>
          </wp:inline>
        </w:drawing>
      </w:r>
    </w:p>
    <w:p w14:paraId="2DF98576" w14:textId="60928750" w:rsidR="004037C0" w:rsidRDefault="004037C0">
      <w:pPr>
        <w:keepNext/>
        <w:keepLines/>
        <w:jc w:val="right"/>
        <w:rPr>
          <w:rFonts w:ascii="Arial Narrow" w:hAnsi="Arial Narrow"/>
          <w:b/>
        </w:rPr>
      </w:pPr>
      <w:r>
        <w:rPr>
          <w:noProof/>
        </w:rPr>
        <w:lastRenderedPageBreak/>
        <w:drawing>
          <wp:inline distT="0" distB="0" distL="0" distR="0" wp14:anchorId="00C4DF4E" wp14:editId="25A0366B">
            <wp:extent cx="6010275" cy="9202521"/>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11729" cy="9204748"/>
                    </a:xfrm>
                    <a:prstGeom prst="rect">
                      <a:avLst/>
                    </a:prstGeom>
                  </pic:spPr>
                </pic:pic>
              </a:graphicData>
            </a:graphic>
          </wp:inline>
        </w:drawing>
      </w:r>
    </w:p>
    <w:p w14:paraId="705DF215" w14:textId="7AA41B58" w:rsidR="004037C0" w:rsidRDefault="004037C0">
      <w:pPr>
        <w:keepNext/>
        <w:keepLines/>
        <w:jc w:val="right"/>
        <w:rPr>
          <w:rFonts w:ascii="Arial Narrow" w:hAnsi="Arial Narrow"/>
          <w:b/>
        </w:rPr>
      </w:pPr>
      <w:r>
        <w:rPr>
          <w:noProof/>
        </w:rPr>
        <w:lastRenderedPageBreak/>
        <w:drawing>
          <wp:inline distT="0" distB="0" distL="0" distR="0" wp14:anchorId="15151E46" wp14:editId="77F7A5D7">
            <wp:extent cx="6064300" cy="9217025"/>
            <wp:effectExtent l="0" t="0" r="0"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68494" cy="9223399"/>
                    </a:xfrm>
                    <a:prstGeom prst="rect">
                      <a:avLst/>
                    </a:prstGeom>
                  </pic:spPr>
                </pic:pic>
              </a:graphicData>
            </a:graphic>
          </wp:inline>
        </w:drawing>
      </w:r>
    </w:p>
    <w:p w14:paraId="04BA06E5" w14:textId="37ECDF17" w:rsidR="004037C0" w:rsidRDefault="004037C0">
      <w:pPr>
        <w:keepNext/>
        <w:keepLines/>
        <w:jc w:val="right"/>
        <w:rPr>
          <w:rFonts w:ascii="Arial Narrow" w:hAnsi="Arial Narrow"/>
          <w:b/>
        </w:rPr>
      </w:pPr>
      <w:r>
        <w:rPr>
          <w:noProof/>
        </w:rPr>
        <w:lastRenderedPageBreak/>
        <w:drawing>
          <wp:inline distT="0" distB="0" distL="0" distR="0" wp14:anchorId="73360C24" wp14:editId="3A4511E0">
            <wp:extent cx="5924550" cy="9202521"/>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28341" cy="9208409"/>
                    </a:xfrm>
                    <a:prstGeom prst="rect">
                      <a:avLst/>
                    </a:prstGeom>
                  </pic:spPr>
                </pic:pic>
              </a:graphicData>
            </a:graphic>
          </wp:inline>
        </w:drawing>
      </w:r>
    </w:p>
    <w:p w14:paraId="15373F76" w14:textId="566F4E1A" w:rsidR="004037C0" w:rsidRDefault="00FD1EF6">
      <w:pPr>
        <w:keepNext/>
        <w:keepLines/>
        <w:jc w:val="right"/>
        <w:rPr>
          <w:rFonts w:ascii="Arial Narrow" w:hAnsi="Arial Narrow"/>
          <w:b/>
        </w:rPr>
      </w:pPr>
      <w:r>
        <w:rPr>
          <w:noProof/>
        </w:rPr>
        <w:lastRenderedPageBreak/>
        <w:drawing>
          <wp:inline distT="0" distB="0" distL="0" distR="0" wp14:anchorId="7CC4BF25" wp14:editId="3465D11B">
            <wp:extent cx="5996305" cy="9319564"/>
            <wp:effectExtent l="0" t="0" r="444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03109" cy="9330138"/>
                    </a:xfrm>
                    <a:prstGeom prst="rect">
                      <a:avLst/>
                    </a:prstGeom>
                  </pic:spPr>
                </pic:pic>
              </a:graphicData>
            </a:graphic>
          </wp:inline>
        </w:drawing>
      </w:r>
    </w:p>
    <w:p w14:paraId="07140EB2" w14:textId="5E3F67D9" w:rsidR="00FD1EF6" w:rsidRDefault="00FD1EF6">
      <w:pPr>
        <w:keepNext/>
        <w:keepLines/>
        <w:jc w:val="right"/>
        <w:rPr>
          <w:rFonts w:ascii="Arial Narrow" w:hAnsi="Arial Narrow"/>
          <w:b/>
        </w:rPr>
      </w:pPr>
      <w:r>
        <w:rPr>
          <w:noProof/>
        </w:rPr>
        <w:lastRenderedPageBreak/>
        <w:drawing>
          <wp:inline distT="0" distB="0" distL="0" distR="0" wp14:anchorId="16B6A4D7" wp14:editId="2DD41A92">
            <wp:extent cx="6057900" cy="9231782"/>
            <wp:effectExtent l="0" t="0" r="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062170" cy="9238289"/>
                    </a:xfrm>
                    <a:prstGeom prst="rect">
                      <a:avLst/>
                    </a:prstGeom>
                  </pic:spPr>
                </pic:pic>
              </a:graphicData>
            </a:graphic>
          </wp:inline>
        </w:drawing>
      </w:r>
    </w:p>
    <w:p w14:paraId="417FC879" w14:textId="71F3FF48" w:rsidR="00FD1EF6" w:rsidRDefault="00FD1EF6">
      <w:pPr>
        <w:keepNext/>
        <w:keepLines/>
        <w:jc w:val="right"/>
        <w:rPr>
          <w:rFonts w:ascii="Arial Narrow" w:hAnsi="Arial Narrow"/>
          <w:b/>
        </w:rPr>
      </w:pPr>
      <w:r>
        <w:rPr>
          <w:noProof/>
        </w:rPr>
        <w:lastRenderedPageBreak/>
        <w:drawing>
          <wp:inline distT="0" distB="0" distL="0" distR="0" wp14:anchorId="1EEB3CA1" wp14:editId="7F579336">
            <wp:extent cx="6275486" cy="926782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283433" cy="9279561"/>
                    </a:xfrm>
                    <a:prstGeom prst="rect">
                      <a:avLst/>
                    </a:prstGeom>
                  </pic:spPr>
                </pic:pic>
              </a:graphicData>
            </a:graphic>
          </wp:inline>
        </w:drawing>
      </w:r>
    </w:p>
    <w:p w14:paraId="38956C76" w14:textId="31DE4796" w:rsidR="00FD1EF6" w:rsidRDefault="00FD1EF6">
      <w:pPr>
        <w:keepNext/>
        <w:keepLines/>
        <w:jc w:val="right"/>
        <w:rPr>
          <w:rFonts w:ascii="Arial Narrow" w:hAnsi="Arial Narrow"/>
          <w:b/>
        </w:rPr>
      </w:pPr>
      <w:r>
        <w:rPr>
          <w:noProof/>
        </w:rPr>
        <w:lastRenderedPageBreak/>
        <w:drawing>
          <wp:inline distT="0" distB="0" distL="0" distR="0" wp14:anchorId="649FE104" wp14:editId="407C4D5F">
            <wp:extent cx="6029325" cy="9290304"/>
            <wp:effectExtent l="0" t="0" r="0"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034357" cy="9298057"/>
                    </a:xfrm>
                    <a:prstGeom prst="rect">
                      <a:avLst/>
                    </a:prstGeom>
                  </pic:spPr>
                </pic:pic>
              </a:graphicData>
            </a:graphic>
          </wp:inline>
        </w:drawing>
      </w:r>
    </w:p>
    <w:p w14:paraId="376D1777" w14:textId="4DC525C2" w:rsidR="00FD1EF6" w:rsidRDefault="00FD1EF6">
      <w:pPr>
        <w:keepNext/>
        <w:keepLines/>
        <w:jc w:val="right"/>
        <w:rPr>
          <w:rFonts w:ascii="Arial Narrow" w:hAnsi="Arial Narrow"/>
          <w:b/>
        </w:rPr>
      </w:pPr>
      <w:r>
        <w:rPr>
          <w:noProof/>
        </w:rPr>
        <w:lastRenderedPageBreak/>
        <w:drawing>
          <wp:inline distT="0" distB="0" distL="0" distR="0" wp14:anchorId="662F6AB1" wp14:editId="7513BA67">
            <wp:extent cx="6432430" cy="9209836"/>
            <wp:effectExtent l="0" t="0" r="698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438306" cy="9218250"/>
                    </a:xfrm>
                    <a:prstGeom prst="rect">
                      <a:avLst/>
                    </a:prstGeom>
                  </pic:spPr>
                </pic:pic>
              </a:graphicData>
            </a:graphic>
          </wp:inline>
        </w:drawing>
      </w:r>
    </w:p>
    <w:p w14:paraId="1F466B41" w14:textId="54644106" w:rsidR="00FD1EF6" w:rsidRDefault="00FD1EF6">
      <w:pPr>
        <w:keepNext/>
        <w:keepLines/>
        <w:jc w:val="right"/>
        <w:rPr>
          <w:rFonts w:ascii="Arial Narrow" w:hAnsi="Arial Narrow"/>
          <w:b/>
        </w:rPr>
      </w:pPr>
      <w:r>
        <w:rPr>
          <w:noProof/>
        </w:rPr>
        <w:lastRenderedPageBreak/>
        <w:drawing>
          <wp:inline distT="0" distB="0" distL="0" distR="0" wp14:anchorId="6ADC552F" wp14:editId="7153E72C">
            <wp:extent cx="6364272" cy="9209836"/>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373123" cy="9222645"/>
                    </a:xfrm>
                    <a:prstGeom prst="rect">
                      <a:avLst/>
                    </a:prstGeom>
                  </pic:spPr>
                </pic:pic>
              </a:graphicData>
            </a:graphic>
          </wp:inline>
        </w:drawing>
      </w:r>
    </w:p>
    <w:p w14:paraId="251F681C" w14:textId="106AA3A4" w:rsidR="00FD1EF6" w:rsidRDefault="00FD1EF6">
      <w:pPr>
        <w:keepNext/>
        <w:keepLines/>
        <w:jc w:val="right"/>
        <w:rPr>
          <w:rFonts w:ascii="Arial Narrow" w:hAnsi="Arial Narrow"/>
          <w:b/>
        </w:rPr>
      </w:pPr>
      <w:r>
        <w:rPr>
          <w:noProof/>
        </w:rPr>
        <w:lastRenderedPageBreak/>
        <w:drawing>
          <wp:inline distT="0" distB="0" distL="0" distR="0" wp14:anchorId="51F9D68F" wp14:editId="637654D8">
            <wp:extent cx="6580358" cy="9275673"/>
            <wp:effectExtent l="0" t="0" r="0" b="190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586843" cy="9284815"/>
                    </a:xfrm>
                    <a:prstGeom prst="rect">
                      <a:avLst/>
                    </a:prstGeom>
                  </pic:spPr>
                </pic:pic>
              </a:graphicData>
            </a:graphic>
          </wp:inline>
        </w:drawing>
      </w:r>
    </w:p>
    <w:p w14:paraId="6614877E" w14:textId="2D82D6C5" w:rsidR="00FD1EF6" w:rsidRDefault="00FD1EF6">
      <w:pPr>
        <w:keepNext/>
        <w:keepLines/>
        <w:jc w:val="right"/>
        <w:rPr>
          <w:rFonts w:ascii="Arial Narrow" w:hAnsi="Arial Narrow"/>
          <w:b/>
        </w:rPr>
      </w:pPr>
      <w:r>
        <w:rPr>
          <w:noProof/>
        </w:rPr>
        <w:lastRenderedPageBreak/>
        <w:drawing>
          <wp:inline distT="0" distB="0" distL="0" distR="0" wp14:anchorId="059730AE" wp14:editId="012B794F">
            <wp:extent cx="6589654" cy="9231782"/>
            <wp:effectExtent l="0" t="0" r="1905" b="762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596875" cy="9241899"/>
                    </a:xfrm>
                    <a:prstGeom prst="rect">
                      <a:avLst/>
                    </a:prstGeom>
                  </pic:spPr>
                </pic:pic>
              </a:graphicData>
            </a:graphic>
          </wp:inline>
        </w:drawing>
      </w:r>
    </w:p>
    <w:p w14:paraId="0F760E33" w14:textId="271D12A1" w:rsidR="00FD1EF6" w:rsidRDefault="00FD1EF6">
      <w:pPr>
        <w:keepNext/>
        <w:keepLines/>
        <w:jc w:val="right"/>
        <w:rPr>
          <w:rFonts w:ascii="Arial Narrow" w:hAnsi="Arial Narrow"/>
          <w:b/>
        </w:rPr>
      </w:pPr>
      <w:r>
        <w:rPr>
          <w:noProof/>
        </w:rPr>
        <w:lastRenderedPageBreak/>
        <w:drawing>
          <wp:inline distT="0" distB="0" distL="0" distR="0" wp14:anchorId="63CAFEC1" wp14:editId="2883D7FE">
            <wp:extent cx="6261811" cy="9260840"/>
            <wp:effectExtent l="0" t="0" r="5715"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67820" cy="9269727"/>
                    </a:xfrm>
                    <a:prstGeom prst="rect">
                      <a:avLst/>
                    </a:prstGeom>
                  </pic:spPr>
                </pic:pic>
              </a:graphicData>
            </a:graphic>
          </wp:inline>
        </w:drawing>
      </w:r>
    </w:p>
    <w:p w14:paraId="21606BAE" w14:textId="7B4D899F" w:rsidR="00FD1EF6" w:rsidRDefault="00FD1EF6">
      <w:pPr>
        <w:keepNext/>
        <w:keepLines/>
        <w:jc w:val="right"/>
        <w:rPr>
          <w:rFonts w:ascii="Arial Narrow" w:hAnsi="Arial Narrow"/>
          <w:b/>
        </w:rPr>
      </w:pPr>
      <w:r>
        <w:rPr>
          <w:noProof/>
        </w:rPr>
        <w:lastRenderedPageBreak/>
        <w:drawing>
          <wp:inline distT="0" distB="0" distL="0" distR="0" wp14:anchorId="3E89D7A0" wp14:editId="24E930E2">
            <wp:extent cx="6499298" cy="9239097"/>
            <wp:effectExtent l="0" t="0" r="0" b="635"/>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507508" cy="9250768"/>
                    </a:xfrm>
                    <a:prstGeom prst="rect">
                      <a:avLst/>
                    </a:prstGeom>
                  </pic:spPr>
                </pic:pic>
              </a:graphicData>
            </a:graphic>
          </wp:inline>
        </w:drawing>
      </w:r>
    </w:p>
    <w:p w14:paraId="68A597B0" w14:textId="64102EBA" w:rsidR="00FD1EF6" w:rsidRDefault="00FD1EF6">
      <w:pPr>
        <w:keepNext/>
        <w:keepLines/>
        <w:jc w:val="right"/>
        <w:rPr>
          <w:rFonts w:ascii="Arial Narrow" w:hAnsi="Arial Narrow"/>
          <w:b/>
        </w:rPr>
      </w:pPr>
      <w:r>
        <w:rPr>
          <w:noProof/>
        </w:rPr>
        <w:lastRenderedPageBreak/>
        <w:drawing>
          <wp:inline distT="0" distB="0" distL="0" distR="0" wp14:anchorId="7BCCBAD8" wp14:editId="3F12F8F1">
            <wp:extent cx="6558167" cy="9253728"/>
            <wp:effectExtent l="0" t="0" r="0" b="508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563790" cy="9261663"/>
                    </a:xfrm>
                    <a:prstGeom prst="rect">
                      <a:avLst/>
                    </a:prstGeom>
                  </pic:spPr>
                </pic:pic>
              </a:graphicData>
            </a:graphic>
          </wp:inline>
        </w:drawing>
      </w:r>
    </w:p>
    <w:p w14:paraId="5BDD8104" w14:textId="263130FF" w:rsidR="00FD1EF6" w:rsidRDefault="00FD1EF6">
      <w:pPr>
        <w:keepNext/>
        <w:keepLines/>
        <w:jc w:val="right"/>
        <w:rPr>
          <w:rFonts w:ascii="Arial Narrow" w:hAnsi="Arial Narrow"/>
          <w:b/>
        </w:rPr>
      </w:pPr>
    </w:p>
    <w:p w14:paraId="48317742" w14:textId="5F038C93" w:rsidR="00FD1EF6" w:rsidRDefault="00FD1EF6">
      <w:pPr>
        <w:keepNext/>
        <w:keepLines/>
        <w:jc w:val="right"/>
        <w:rPr>
          <w:rFonts w:ascii="Arial Narrow" w:hAnsi="Arial Narrow"/>
          <w:b/>
        </w:rPr>
      </w:pPr>
      <w:r>
        <w:rPr>
          <w:noProof/>
        </w:rPr>
        <w:drawing>
          <wp:inline distT="0" distB="0" distL="0" distR="0" wp14:anchorId="4C643B4C" wp14:editId="2C6ACA66">
            <wp:extent cx="6038850" cy="9041588"/>
            <wp:effectExtent l="0" t="0" r="0" b="762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41007" cy="9044818"/>
                    </a:xfrm>
                    <a:prstGeom prst="rect">
                      <a:avLst/>
                    </a:prstGeom>
                  </pic:spPr>
                </pic:pic>
              </a:graphicData>
            </a:graphic>
          </wp:inline>
        </w:drawing>
      </w:r>
    </w:p>
    <w:p w14:paraId="2634DD8A" w14:textId="42F2BC5D" w:rsidR="00FD1EF6" w:rsidRDefault="00FD1EF6">
      <w:pPr>
        <w:keepNext/>
        <w:keepLines/>
        <w:jc w:val="right"/>
        <w:rPr>
          <w:rFonts w:ascii="Arial Narrow" w:hAnsi="Arial Narrow"/>
          <w:b/>
        </w:rPr>
      </w:pPr>
      <w:r>
        <w:rPr>
          <w:noProof/>
        </w:rPr>
        <w:lastRenderedPageBreak/>
        <w:drawing>
          <wp:inline distT="0" distB="0" distL="0" distR="0" wp14:anchorId="727F809E" wp14:editId="1B93E7B7">
            <wp:extent cx="6449982" cy="9187891"/>
            <wp:effectExtent l="0" t="0" r="8255"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54724" cy="9194646"/>
                    </a:xfrm>
                    <a:prstGeom prst="rect">
                      <a:avLst/>
                    </a:prstGeom>
                  </pic:spPr>
                </pic:pic>
              </a:graphicData>
            </a:graphic>
          </wp:inline>
        </w:drawing>
      </w:r>
    </w:p>
    <w:p w14:paraId="75310C2E" w14:textId="49A80601" w:rsidR="00FD1EF6" w:rsidRDefault="00FD1EF6">
      <w:pPr>
        <w:keepNext/>
        <w:keepLines/>
        <w:jc w:val="right"/>
        <w:rPr>
          <w:rFonts w:ascii="Arial Narrow" w:hAnsi="Arial Narrow"/>
          <w:b/>
        </w:rPr>
      </w:pPr>
      <w:r>
        <w:rPr>
          <w:noProof/>
        </w:rPr>
        <w:lastRenderedPageBreak/>
        <w:drawing>
          <wp:inline distT="0" distB="0" distL="0" distR="0" wp14:anchorId="5BEB0A7D" wp14:editId="785607F5">
            <wp:extent cx="6195974" cy="9246174"/>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04410" cy="9258763"/>
                    </a:xfrm>
                    <a:prstGeom prst="rect">
                      <a:avLst/>
                    </a:prstGeom>
                  </pic:spPr>
                </pic:pic>
              </a:graphicData>
            </a:graphic>
          </wp:inline>
        </w:drawing>
      </w:r>
    </w:p>
    <w:p w14:paraId="4DFB2ECD" w14:textId="325D242D" w:rsidR="00FD1EF6" w:rsidRDefault="00FD1EF6">
      <w:pPr>
        <w:keepNext/>
        <w:keepLines/>
        <w:jc w:val="right"/>
        <w:rPr>
          <w:rFonts w:ascii="Arial Narrow" w:hAnsi="Arial Narrow"/>
          <w:b/>
        </w:rPr>
      </w:pPr>
      <w:r>
        <w:rPr>
          <w:noProof/>
        </w:rPr>
        <w:lastRenderedPageBreak/>
        <w:drawing>
          <wp:inline distT="0" distB="0" distL="0" distR="0" wp14:anchorId="742F928F" wp14:editId="0C22D038">
            <wp:extent cx="6071616" cy="9288994"/>
            <wp:effectExtent l="0" t="0" r="5715" b="762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083741" cy="9307544"/>
                    </a:xfrm>
                    <a:prstGeom prst="rect">
                      <a:avLst/>
                    </a:prstGeom>
                  </pic:spPr>
                </pic:pic>
              </a:graphicData>
            </a:graphic>
          </wp:inline>
        </w:drawing>
      </w:r>
    </w:p>
    <w:p w14:paraId="3A419FAD" w14:textId="1B048371" w:rsidR="00FD1EF6" w:rsidRDefault="00FD1EF6">
      <w:pPr>
        <w:keepNext/>
        <w:keepLines/>
        <w:jc w:val="right"/>
        <w:rPr>
          <w:rFonts w:ascii="Arial Narrow" w:hAnsi="Arial Narrow"/>
          <w:b/>
        </w:rPr>
      </w:pPr>
      <w:r>
        <w:rPr>
          <w:noProof/>
        </w:rPr>
        <w:lastRenderedPageBreak/>
        <w:drawing>
          <wp:inline distT="0" distB="0" distL="0" distR="0" wp14:anchorId="41FDF213" wp14:editId="49C79E7C">
            <wp:extent cx="6576968" cy="9209836"/>
            <wp:effectExtent l="0" t="0" r="0" b="0"/>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582883" cy="9218119"/>
                    </a:xfrm>
                    <a:prstGeom prst="rect">
                      <a:avLst/>
                    </a:prstGeom>
                  </pic:spPr>
                </pic:pic>
              </a:graphicData>
            </a:graphic>
          </wp:inline>
        </w:drawing>
      </w:r>
    </w:p>
    <w:p w14:paraId="17334C1D" w14:textId="182F25F6" w:rsidR="00FD1EF6" w:rsidRDefault="00FD1EF6">
      <w:pPr>
        <w:keepNext/>
        <w:keepLines/>
        <w:jc w:val="right"/>
        <w:rPr>
          <w:rFonts w:ascii="Arial Narrow" w:hAnsi="Arial Narrow"/>
          <w:b/>
        </w:rPr>
      </w:pPr>
      <w:r>
        <w:rPr>
          <w:noProof/>
        </w:rPr>
        <w:lastRenderedPageBreak/>
        <w:drawing>
          <wp:inline distT="0" distB="0" distL="0" distR="0" wp14:anchorId="503CCD82" wp14:editId="721E72D4">
            <wp:extent cx="6429001" cy="9239097"/>
            <wp:effectExtent l="0" t="0" r="0" b="635"/>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434885" cy="9247552"/>
                    </a:xfrm>
                    <a:prstGeom prst="rect">
                      <a:avLst/>
                    </a:prstGeom>
                  </pic:spPr>
                </pic:pic>
              </a:graphicData>
            </a:graphic>
          </wp:inline>
        </w:drawing>
      </w:r>
    </w:p>
    <w:p w14:paraId="63CFFB9F" w14:textId="4B6A73F2" w:rsidR="00FD1EF6" w:rsidRDefault="00DC3A74">
      <w:pPr>
        <w:keepNext/>
        <w:keepLines/>
        <w:jc w:val="right"/>
        <w:rPr>
          <w:rFonts w:ascii="Arial Narrow" w:hAnsi="Arial Narrow"/>
          <w:b/>
        </w:rPr>
      </w:pPr>
      <w:r>
        <w:rPr>
          <w:noProof/>
        </w:rPr>
        <w:lastRenderedPageBreak/>
        <w:drawing>
          <wp:inline distT="0" distB="0" distL="0" distR="0" wp14:anchorId="01EFE5D1" wp14:editId="467AFAEE">
            <wp:extent cx="6551466" cy="9282988"/>
            <wp:effectExtent l="0" t="0" r="1905" b="0"/>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558769" cy="9293336"/>
                    </a:xfrm>
                    <a:prstGeom prst="rect">
                      <a:avLst/>
                    </a:prstGeom>
                  </pic:spPr>
                </pic:pic>
              </a:graphicData>
            </a:graphic>
          </wp:inline>
        </w:drawing>
      </w:r>
    </w:p>
    <w:p w14:paraId="4DEEED85" w14:textId="09832527" w:rsidR="00DC3A74" w:rsidRDefault="00DC3A74">
      <w:pPr>
        <w:keepNext/>
        <w:keepLines/>
        <w:jc w:val="right"/>
        <w:rPr>
          <w:rFonts w:ascii="Arial Narrow" w:hAnsi="Arial Narrow"/>
          <w:b/>
        </w:rPr>
      </w:pPr>
      <w:r>
        <w:rPr>
          <w:noProof/>
        </w:rPr>
        <w:lastRenderedPageBreak/>
        <w:drawing>
          <wp:inline distT="0" distB="0" distL="0" distR="0" wp14:anchorId="568431DD" wp14:editId="05FD273F">
            <wp:extent cx="6475299" cy="9282988"/>
            <wp:effectExtent l="0" t="0" r="1905" b="0"/>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479918" cy="9289609"/>
                    </a:xfrm>
                    <a:prstGeom prst="rect">
                      <a:avLst/>
                    </a:prstGeom>
                  </pic:spPr>
                </pic:pic>
              </a:graphicData>
            </a:graphic>
          </wp:inline>
        </w:drawing>
      </w:r>
    </w:p>
    <w:p w14:paraId="073506B0" w14:textId="60327ABA" w:rsidR="00DC3A74" w:rsidRDefault="00DC3A74">
      <w:pPr>
        <w:keepNext/>
        <w:keepLines/>
        <w:jc w:val="right"/>
        <w:rPr>
          <w:rFonts w:ascii="Arial Narrow" w:hAnsi="Arial Narrow"/>
          <w:b/>
        </w:rPr>
      </w:pPr>
      <w:r>
        <w:rPr>
          <w:noProof/>
        </w:rPr>
        <w:lastRenderedPageBreak/>
        <w:drawing>
          <wp:inline distT="0" distB="0" distL="0" distR="0" wp14:anchorId="042A480E" wp14:editId="384407F1">
            <wp:extent cx="6334963" cy="9202057"/>
            <wp:effectExtent l="0" t="0" r="8890" b="0"/>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342351" cy="9212789"/>
                    </a:xfrm>
                    <a:prstGeom prst="rect">
                      <a:avLst/>
                    </a:prstGeom>
                  </pic:spPr>
                </pic:pic>
              </a:graphicData>
            </a:graphic>
          </wp:inline>
        </w:drawing>
      </w:r>
    </w:p>
    <w:p w14:paraId="0B9B0861" w14:textId="449B53FE" w:rsidR="00DC3A74" w:rsidRDefault="00DC3A74">
      <w:pPr>
        <w:keepNext/>
        <w:keepLines/>
        <w:jc w:val="right"/>
        <w:rPr>
          <w:rFonts w:ascii="Arial Narrow" w:hAnsi="Arial Narrow"/>
          <w:b/>
        </w:rPr>
      </w:pPr>
      <w:r>
        <w:rPr>
          <w:noProof/>
        </w:rPr>
        <w:lastRenderedPageBreak/>
        <w:drawing>
          <wp:inline distT="0" distB="0" distL="0" distR="0" wp14:anchorId="6BC6769A" wp14:editId="085E39D4">
            <wp:extent cx="6067425" cy="9261043"/>
            <wp:effectExtent l="0" t="0" r="0" b="0"/>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070037" cy="9265029"/>
                    </a:xfrm>
                    <a:prstGeom prst="rect">
                      <a:avLst/>
                    </a:prstGeom>
                  </pic:spPr>
                </pic:pic>
              </a:graphicData>
            </a:graphic>
          </wp:inline>
        </w:drawing>
      </w:r>
    </w:p>
    <w:p w14:paraId="15F20F3E" w14:textId="79C4A9A0" w:rsidR="00DC3A74" w:rsidRDefault="00DC3A74">
      <w:pPr>
        <w:keepNext/>
        <w:keepLines/>
        <w:jc w:val="right"/>
        <w:rPr>
          <w:rFonts w:ascii="Arial Narrow" w:hAnsi="Arial Narrow"/>
          <w:b/>
        </w:rPr>
      </w:pPr>
      <w:r>
        <w:rPr>
          <w:noProof/>
        </w:rPr>
        <w:lastRenderedPageBreak/>
        <w:drawing>
          <wp:inline distT="0" distB="0" distL="0" distR="0" wp14:anchorId="1905DF5F" wp14:editId="26E9C65E">
            <wp:extent cx="6268349" cy="9312249"/>
            <wp:effectExtent l="0" t="0" r="0" b="3810"/>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74283" cy="9321065"/>
                    </a:xfrm>
                    <a:prstGeom prst="rect">
                      <a:avLst/>
                    </a:prstGeom>
                  </pic:spPr>
                </pic:pic>
              </a:graphicData>
            </a:graphic>
          </wp:inline>
        </w:drawing>
      </w:r>
    </w:p>
    <w:p w14:paraId="08AC4BDA" w14:textId="3442EEDA" w:rsidR="00DC3A74" w:rsidRDefault="00DC3A74">
      <w:pPr>
        <w:keepNext/>
        <w:keepLines/>
        <w:jc w:val="right"/>
        <w:rPr>
          <w:rFonts w:ascii="Arial Narrow" w:hAnsi="Arial Narrow"/>
          <w:b/>
        </w:rPr>
      </w:pPr>
      <w:r>
        <w:rPr>
          <w:noProof/>
        </w:rPr>
        <w:lastRenderedPageBreak/>
        <w:drawing>
          <wp:inline distT="0" distB="0" distL="0" distR="0" wp14:anchorId="45D3ACAA" wp14:editId="52A58E25">
            <wp:extent cx="6305550" cy="9326880"/>
            <wp:effectExtent l="0" t="0" r="0" b="7620"/>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309555" cy="9332804"/>
                    </a:xfrm>
                    <a:prstGeom prst="rect">
                      <a:avLst/>
                    </a:prstGeom>
                  </pic:spPr>
                </pic:pic>
              </a:graphicData>
            </a:graphic>
          </wp:inline>
        </w:drawing>
      </w:r>
    </w:p>
    <w:p w14:paraId="06D1F7D1" w14:textId="76090A05" w:rsidR="00DC3A74" w:rsidRDefault="00DC3A74">
      <w:pPr>
        <w:keepNext/>
        <w:keepLines/>
        <w:jc w:val="right"/>
        <w:rPr>
          <w:rFonts w:ascii="Arial Narrow" w:hAnsi="Arial Narrow"/>
          <w:b/>
        </w:rPr>
      </w:pPr>
      <w:r>
        <w:rPr>
          <w:noProof/>
        </w:rPr>
        <w:lastRenderedPageBreak/>
        <w:drawing>
          <wp:inline distT="0" distB="0" distL="0" distR="0" wp14:anchorId="3DE42218" wp14:editId="1B42435F">
            <wp:extent cx="6583778" cy="9246412"/>
            <wp:effectExtent l="0" t="0" r="7620" b="0"/>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589924" cy="9255044"/>
                    </a:xfrm>
                    <a:prstGeom prst="rect">
                      <a:avLst/>
                    </a:prstGeom>
                  </pic:spPr>
                </pic:pic>
              </a:graphicData>
            </a:graphic>
          </wp:inline>
        </w:drawing>
      </w:r>
    </w:p>
    <w:p w14:paraId="53D25BE0" w14:textId="3EFC56FC" w:rsidR="00DC3A74" w:rsidRDefault="00DC3A74">
      <w:pPr>
        <w:keepNext/>
        <w:keepLines/>
        <w:jc w:val="right"/>
        <w:rPr>
          <w:rFonts w:ascii="Arial Narrow" w:hAnsi="Arial Narrow"/>
          <w:b/>
        </w:rPr>
      </w:pPr>
      <w:r>
        <w:rPr>
          <w:noProof/>
        </w:rPr>
        <w:lastRenderedPageBreak/>
        <w:drawing>
          <wp:inline distT="0" distB="0" distL="0" distR="0" wp14:anchorId="542020CA" wp14:editId="3EFA777D">
            <wp:extent cx="6568053" cy="9282988"/>
            <wp:effectExtent l="0" t="0" r="4445" b="0"/>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574147" cy="9291602"/>
                    </a:xfrm>
                    <a:prstGeom prst="rect">
                      <a:avLst/>
                    </a:prstGeom>
                  </pic:spPr>
                </pic:pic>
              </a:graphicData>
            </a:graphic>
          </wp:inline>
        </w:drawing>
      </w:r>
    </w:p>
    <w:p w14:paraId="71A1CCB2" w14:textId="360417BE" w:rsidR="00DC3A74" w:rsidRDefault="00DC3A74">
      <w:pPr>
        <w:keepNext/>
        <w:keepLines/>
        <w:jc w:val="right"/>
        <w:rPr>
          <w:rFonts w:ascii="Arial Narrow" w:hAnsi="Arial Narrow"/>
          <w:b/>
        </w:rPr>
      </w:pPr>
      <w:r>
        <w:rPr>
          <w:noProof/>
        </w:rPr>
        <w:lastRenderedPageBreak/>
        <w:drawing>
          <wp:inline distT="0" distB="0" distL="0" distR="0" wp14:anchorId="790E96BD" wp14:editId="59DD0ECC">
            <wp:extent cx="6547866" cy="9288347"/>
            <wp:effectExtent l="0" t="0" r="5715" b="8255"/>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551336" cy="9293270"/>
                    </a:xfrm>
                    <a:prstGeom prst="rect">
                      <a:avLst/>
                    </a:prstGeom>
                  </pic:spPr>
                </pic:pic>
              </a:graphicData>
            </a:graphic>
          </wp:inline>
        </w:drawing>
      </w:r>
    </w:p>
    <w:p w14:paraId="560F9DE7" w14:textId="49CE9E65" w:rsidR="00DC3A74" w:rsidRDefault="00DC3A74">
      <w:pPr>
        <w:keepNext/>
        <w:keepLines/>
        <w:jc w:val="right"/>
        <w:rPr>
          <w:rFonts w:ascii="Arial Narrow" w:hAnsi="Arial Narrow"/>
          <w:b/>
        </w:rPr>
      </w:pPr>
      <w:r>
        <w:rPr>
          <w:noProof/>
        </w:rPr>
        <w:lastRenderedPageBreak/>
        <w:drawing>
          <wp:inline distT="0" distB="0" distL="0" distR="0" wp14:anchorId="6815ED19" wp14:editId="1E46CD57">
            <wp:extent cx="6546850" cy="9253728"/>
            <wp:effectExtent l="0" t="0" r="6350" b="5080"/>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569048" cy="9285104"/>
                    </a:xfrm>
                    <a:prstGeom prst="rect">
                      <a:avLst/>
                    </a:prstGeom>
                  </pic:spPr>
                </pic:pic>
              </a:graphicData>
            </a:graphic>
          </wp:inline>
        </w:drawing>
      </w:r>
    </w:p>
    <w:p w14:paraId="169F56FF" w14:textId="0EEE1BF1" w:rsidR="00DC3A74" w:rsidRDefault="00DC3A74">
      <w:pPr>
        <w:keepNext/>
        <w:keepLines/>
        <w:jc w:val="right"/>
        <w:rPr>
          <w:rFonts w:ascii="Arial Narrow" w:hAnsi="Arial Narrow"/>
          <w:b/>
        </w:rPr>
      </w:pPr>
      <w:r>
        <w:rPr>
          <w:noProof/>
        </w:rPr>
        <w:lastRenderedPageBreak/>
        <w:drawing>
          <wp:inline distT="0" distB="0" distL="0" distR="0" wp14:anchorId="73225488" wp14:editId="270EC7D2">
            <wp:extent cx="6376297" cy="9282988"/>
            <wp:effectExtent l="0" t="0" r="5715" b="0"/>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382818" cy="9292482"/>
                    </a:xfrm>
                    <a:prstGeom prst="rect">
                      <a:avLst/>
                    </a:prstGeom>
                  </pic:spPr>
                </pic:pic>
              </a:graphicData>
            </a:graphic>
          </wp:inline>
        </w:drawing>
      </w:r>
    </w:p>
    <w:p w14:paraId="5FB2B215" w14:textId="57842A93" w:rsidR="00DC3A74" w:rsidRDefault="00DC3A74">
      <w:pPr>
        <w:keepNext/>
        <w:keepLines/>
        <w:jc w:val="right"/>
        <w:rPr>
          <w:rFonts w:ascii="Arial Narrow" w:hAnsi="Arial Narrow"/>
          <w:b/>
        </w:rPr>
      </w:pPr>
    </w:p>
    <w:p w14:paraId="046235FA" w14:textId="02392197" w:rsidR="00DC3A74" w:rsidRDefault="00DC3A74">
      <w:pPr>
        <w:keepNext/>
        <w:keepLines/>
        <w:jc w:val="right"/>
        <w:rPr>
          <w:rFonts w:ascii="Arial Narrow" w:hAnsi="Arial Narrow"/>
          <w:b/>
        </w:rPr>
      </w:pPr>
      <w:r>
        <w:rPr>
          <w:noProof/>
        </w:rPr>
        <w:drawing>
          <wp:inline distT="0" distB="0" distL="0" distR="0" wp14:anchorId="3B3CEAD7" wp14:editId="64EC4B78">
            <wp:extent cx="6391558" cy="9151316"/>
            <wp:effectExtent l="0" t="0" r="9525" b="0"/>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398838" cy="9161740"/>
                    </a:xfrm>
                    <a:prstGeom prst="rect">
                      <a:avLst/>
                    </a:prstGeom>
                  </pic:spPr>
                </pic:pic>
              </a:graphicData>
            </a:graphic>
          </wp:inline>
        </w:drawing>
      </w:r>
    </w:p>
    <w:p w14:paraId="64CA5693" w14:textId="00B1451D" w:rsidR="00DC3A74" w:rsidRDefault="00DC3A74">
      <w:pPr>
        <w:keepNext/>
        <w:keepLines/>
        <w:jc w:val="right"/>
        <w:rPr>
          <w:rFonts w:ascii="Arial Narrow" w:hAnsi="Arial Narrow"/>
          <w:b/>
        </w:rPr>
      </w:pPr>
      <w:r>
        <w:rPr>
          <w:noProof/>
        </w:rPr>
        <w:lastRenderedPageBreak/>
        <w:drawing>
          <wp:inline distT="0" distB="0" distL="0" distR="0" wp14:anchorId="4DA0367D" wp14:editId="1EA8F5A9">
            <wp:extent cx="6477463" cy="9282988"/>
            <wp:effectExtent l="0" t="0" r="0" b="0"/>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86266" cy="9295603"/>
                    </a:xfrm>
                    <a:prstGeom prst="rect">
                      <a:avLst/>
                    </a:prstGeom>
                  </pic:spPr>
                </pic:pic>
              </a:graphicData>
            </a:graphic>
          </wp:inline>
        </w:drawing>
      </w:r>
    </w:p>
    <w:p w14:paraId="2BB5130C" w14:textId="5C33E615" w:rsidR="00DC3A74" w:rsidRDefault="00DC3A74">
      <w:pPr>
        <w:keepNext/>
        <w:keepLines/>
        <w:jc w:val="right"/>
        <w:rPr>
          <w:rFonts w:ascii="Arial Narrow" w:hAnsi="Arial Narrow"/>
          <w:b/>
        </w:rPr>
      </w:pPr>
      <w:r>
        <w:rPr>
          <w:noProof/>
        </w:rPr>
        <w:lastRenderedPageBreak/>
        <w:drawing>
          <wp:inline distT="0" distB="0" distL="0" distR="0" wp14:anchorId="7E06C82A" wp14:editId="52276B01">
            <wp:extent cx="6538444" cy="9261043"/>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546450" cy="9272382"/>
                    </a:xfrm>
                    <a:prstGeom prst="rect">
                      <a:avLst/>
                    </a:prstGeom>
                  </pic:spPr>
                </pic:pic>
              </a:graphicData>
            </a:graphic>
          </wp:inline>
        </w:drawing>
      </w:r>
    </w:p>
    <w:p w14:paraId="4E0EAC0A" w14:textId="50FB2CCA" w:rsidR="00DC3A74" w:rsidRDefault="00DC3A74">
      <w:pPr>
        <w:keepNext/>
        <w:keepLines/>
        <w:jc w:val="right"/>
        <w:rPr>
          <w:rFonts w:ascii="Arial Narrow" w:hAnsi="Arial Narrow"/>
          <w:b/>
        </w:rPr>
      </w:pPr>
      <w:r>
        <w:rPr>
          <w:noProof/>
        </w:rPr>
        <w:lastRenderedPageBreak/>
        <w:drawing>
          <wp:inline distT="0" distB="0" distL="0" distR="0" wp14:anchorId="42389C91" wp14:editId="002E5AAB">
            <wp:extent cx="6551360" cy="9239097"/>
            <wp:effectExtent l="0" t="0" r="1905" b="635"/>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559948" cy="9251208"/>
                    </a:xfrm>
                    <a:prstGeom prst="rect">
                      <a:avLst/>
                    </a:prstGeom>
                  </pic:spPr>
                </pic:pic>
              </a:graphicData>
            </a:graphic>
          </wp:inline>
        </w:drawing>
      </w:r>
    </w:p>
    <w:p w14:paraId="4EF22231" w14:textId="37BA73C6" w:rsidR="00DC3A74" w:rsidRDefault="00DC3A74">
      <w:pPr>
        <w:keepNext/>
        <w:keepLines/>
        <w:jc w:val="right"/>
        <w:rPr>
          <w:rFonts w:ascii="Arial Narrow" w:hAnsi="Arial Narrow"/>
          <w:b/>
        </w:rPr>
      </w:pPr>
      <w:r>
        <w:rPr>
          <w:noProof/>
        </w:rPr>
        <w:lastRenderedPageBreak/>
        <w:drawing>
          <wp:inline distT="0" distB="0" distL="0" distR="0" wp14:anchorId="5247FD7B" wp14:editId="3A371529">
            <wp:extent cx="6448348" cy="9279834"/>
            <wp:effectExtent l="0" t="0" r="0" b="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456204" cy="9291139"/>
                    </a:xfrm>
                    <a:prstGeom prst="rect">
                      <a:avLst/>
                    </a:prstGeom>
                  </pic:spPr>
                </pic:pic>
              </a:graphicData>
            </a:graphic>
          </wp:inline>
        </w:drawing>
      </w:r>
    </w:p>
    <w:p w14:paraId="06F84E45" w14:textId="675C7211" w:rsidR="00DC3A74" w:rsidRDefault="00DC3A74">
      <w:pPr>
        <w:keepNext/>
        <w:keepLines/>
        <w:jc w:val="right"/>
        <w:rPr>
          <w:rFonts w:ascii="Arial Narrow" w:hAnsi="Arial Narrow"/>
          <w:b/>
        </w:rPr>
      </w:pPr>
      <w:r>
        <w:rPr>
          <w:noProof/>
        </w:rPr>
        <w:lastRenderedPageBreak/>
        <w:drawing>
          <wp:inline distT="0" distB="0" distL="0" distR="0" wp14:anchorId="1D01082C" wp14:editId="7F41055B">
            <wp:extent cx="6515545" cy="9290304"/>
            <wp:effectExtent l="0" t="0" r="0" b="6350"/>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521307" cy="9298520"/>
                    </a:xfrm>
                    <a:prstGeom prst="rect">
                      <a:avLst/>
                    </a:prstGeom>
                  </pic:spPr>
                </pic:pic>
              </a:graphicData>
            </a:graphic>
          </wp:inline>
        </w:drawing>
      </w:r>
    </w:p>
    <w:p w14:paraId="6090D974" w14:textId="7EC620C7" w:rsidR="00DC3A74" w:rsidRDefault="00DC3A74">
      <w:pPr>
        <w:keepNext/>
        <w:keepLines/>
        <w:jc w:val="right"/>
        <w:rPr>
          <w:rFonts w:ascii="Arial Narrow" w:hAnsi="Arial Narrow"/>
          <w:b/>
        </w:rPr>
      </w:pPr>
      <w:r>
        <w:rPr>
          <w:noProof/>
        </w:rPr>
        <w:lastRenderedPageBreak/>
        <w:drawing>
          <wp:inline distT="0" distB="0" distL="0" distR="0" wp14:anchorId="7597DD74" wp14:editId="21CA6474">
            <wp:extent cx="6437896" cy="9304934"/>
            <wp:effectExtent l="0" t="0" r="1270" b="0"/>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442601" cy="9311735"/>
                    </a:xfrm>
                    <a:prstGeom prst="rect">
                      <a:avLst/>
                    </a:prstGeom>
                  </pic:spPr>
                </pic:pic>
              </a:graphicData>
            </a:graphic>
          </wp:inline>
        </w:drawing>
      </w:r>
    </w:p>
    <w:p w14:paraId="11E45D98" w14:textId="297E96B5" w:rsidR="00DC3A74" w:rsidRDefault="00DC3A74">
      <w:pPr>
        <w:keepNext/>
        <w:keepLines/>
        <w:jc w:val="right"/>
        <w:rPr>
          <w:rFonts w:ascii="Arial Narrow" w:hAnsi="Arial Narrow"/>
          <w:b/>
        </w:rPr>
      </w:pPr>
      <w:r>
        <w:rPr>
          <w:noProof/>
        </w:rPr>
        <w:lastRenderedPageBreak/>
        <w:drawing>
          <wp:inline distT="0" distB="0" distL="0" distR="0" wp14:anchorId="34DC07E9" wp14:editId="0E6998AF">
            <wp:extent cx="6579235" cy="9341510"/>
            <wp:effectExtent l="0" t="0" r="0" b="0"/>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582344" cy="9345925"/>
                    </a:xfrm>
                    <a:prstGeom prst="rect">
                      <a:avLst/>
                    </a:prstGeom>
                  </pic:spPr>
                </pic:pic>
              </a:graphicData>
            </a:graphic>
          </wp:inline>
        </w:drawing>
      </w:r>
    </w:p>
    <w:p w14:paraId="786874D1" w14:textId="24A6319A" w:rsidR="00DC3A74" w:rsidRDefault="00DC3A74">
      <w:pPr>
        <w:keepNext/>
        <w:keepLines/>
        <w:jc w:val="right"/>
        <w:rPr>
          <w:rFonts w:ascii="Arial Narrow" w:hAnsi="Arial Narrow"/>
          <w:b/>
        </w:rPr>
      </w:pPr>
    </w:p>
    <w:p w14:paraId="16C9B1A5" w14:textId="5702C625" w:rsidR="00DC3A74" w:rsidRDefault="00DC3A74">
      <w:pPr>
        <w:keepNext/>
        <w:keepLines/>
        <w:jc w:val="right"/>
        <w:rPr>
          <w:rFonts w:ascii="Arial Narrow" w:hAnsi="Arial Narrow"/>
          <w:b/>
        </w:rPr>
      </w:pPr>
      <w:r>
        <w:rPr>
          <w:noProof/>
        </w:rPr>
        <w:drawing>
          <wp:inline distT="0" distB="0" distL="0" distR="0" wp14:anchorId="147E7A9E" wp14:editId="07EF61BA">
            <wp:extent cx="6419273" cy="9151316"/>
            <wp:effectExtent l="0" t="0" r="635" b="0"/>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426582" cy="9161735"/>
                    </a:xfrm>
                    <a:prstGeom prst="rect">
                      <a:avLst/>
                    </a:prstGeom>
                  </pic:spPr>
                </pic:pic>
              </a:graphicData>
            </a:graphic>
          </wp:inline>
        </w:drawing>
      </w:r>
    </w:p>
    <w:p w14:paraId="20784E0A" w14:textId="216B4862" w:rsidR="00DC3A74" w:rsidRDefault="00DC3A74">
      <w:pPr>
        <w:keepNext/>
        <w:keepLines/>
        <w:jc w:val="right"/>
        <w:rPr>
          <w:rFonts w:ascii="Arial Narrow" w:hAnsi="Arial Narrow"/>
          <w:b/>
        </w:rPr>
      </w:pPr>
      <w:r>
        <w:rPr>
          <w:noProof/>
        </w:rPr>
        <w:lastRenderedPageBreak/>
        <w:drawing>
          <wp:inline distT="0" distB="0" distL="0" distR="0" wp14:anchorId="56DC56B1" wp14:editId="62270481">
            <wp:extent cx="6400211" cy="9239097"/>
            <wp:effectExtent l="0" t="0" r="635" b="635"/>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404965" cy="9245960"/>
                    </a:xfrm>
                    <a:prstGeom prst="rect">
                      <a:avLst/>
                    </a:prstGeom>
                  </pic:spPr>
                </pic:pic>
              </a:graphicData>
            </a:graphic>
          </wp:inline>
        </w:drawing>
      </w:r>
    </w:p>
    <w:p w14:paraId="2BC4A29B" w14:textId="1012DEB9" w:rsidR="00DC3A74" w:rsidRDefault="00DC3A74">
      <w:pPr>
        <w:keepNext/>
        <w:keepLines/>
        <w:jc w:val="right"/>
        <w:rPr>
          <w:rFonts w:ascii="Arial Narrow" w:hAnsi="Arial Narrow"/>
          <w:b/>
        </w:rPr>
      </w:pPr>
      <w:r>
        <w:rPr>
          <w:noProof/>
        </w:rPr>
        <w:lastRenderedPageBreak/>
        <w:drawing>
          <wp:inline distT="0" distB="0" distL="0" distR="0" wp14:anchorId="1EA87480" wp14:editId="56534399">
            <wp:extent cx="6181344" cy="9187815"/>
            <wp:effectExtent l="0" t="0" r="0" b="0"/>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86052" cy="9194813"/>
                    </a:xfrm>
                    <a:prstGeom prst="rect">
                      <a:avLst/>
                    </a:prstGeom>
                  </pic:spPr>
                </pic:pic>
              </a:graphicData>
            </a:graphic>
          </wp:inline>
        </w:drawing>
      </w:r>
    </w:p>
    <w:p w14:paraId="3EF71D8C" w14:textId="559CDA20" w:rsidR="00DC3A74" w:rsidRDefault="00DC3A74">
      <w:pPr>
        <w:keepNext/>
        <w:keepLines/>
        <w:jc w:val="right"/>
        <w:rPr>
          <w:rFonts w:ascii="Arial Narrow" w:hAnsi="Arial Narrow"/>
          <w:b/>
        </w:rPr>
      </w:pPr>
      <w:r>
        <w:rPr>
          <w:noProof/>
        </w:rPr>
        <w:lastRenderedPageBreak/>
        <w:drawing>
          <wp:inline distT="0" distB="0" distL="0" distR="0" wp14:anchorId="7D68D776" wp14:editId="3DDE12BA">
            <wp:extent cx="6435829" cy="9246412"/>
            <wp:effectExtent l="0" t="0" r="3175" b="0"/>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442637" cy="9256193"/>
                    </a:xfrm>
                    <a:prstGeom prst="rect">
                      <a:avLst/>
                    </a:prstGeom>
                  </pic:spPr>
                </pic:pic>
              </a:graphicData>
            </a:graphic>
          </wp:inline>
        </w:drawing>
      </w:r>
    </w:p>
    <w:p w14:paraId="3683E888" w14:textId="5124D3E1" w:rsidR="00D24F7A" w:rsidRDefault="0062145F" w:rsidP="0062145F">
      <w:pPr>
        <w:pStyle w:val="84"/>
        <w:spacing w:before="0" w:after="0"/>
        <w:jc w:val="right"/>
      </w:pPr>
      <w:r w:rsidRPr="0062145F">
        <w:rPr>
          <w:lang w:val="ru-RU"/>
        </w:rPr>
        <w:lastRenderedPageBreak/>
        <w:t>Приложение</w:t>
      </w:r>
      <w:r>
        <w:t xml:space="preserve"> 2</w:t>
      </w:r>
      <w:r w:rsidR="00D24F7A">
        <w:rPr>
          <w:noProof/>
          <w:lang w:val="ru-RU" w:eastAsia="ru-RU"/>
        </w:rPr>
        <w:drawing>
          <wp:inline distT="0" distB="0" distL="0" distR="0" wp14:anchorId="14E0AE35" wp14:editId="6DE2DACF">
            <wp:extent cx="6233243" cy="9028511"/>
            <wp:effectExtent l="0" t="0" r="0" b="1270"/>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239884" cy="9038130"/>
                    </a:xfrm>
                    <a:prstGeom prst="rect">
                      <a:avLst/>
                    </a:prstGeom>
                  </pic:spPr>
                </pic:pic>
              </a:graphicData>
            </a:graphic>
          </wp:inline>
        </w:drawing>
      </w:r>
      <w:r w:rsidR="00D24F7A" w:rsidRPr="00D24F7A">
        <w:rPr>
          <w:noProof/>
        </w:rPr>
        <w:t xml:space="preserve"> </w:t>
      </w:r>
      <w:r w:rsidR="00D24F7A">
        <w:rPr>
          <w:noProof/>
          <w:lang w:val="ru-RU" w:eastAsia="ru-RU"/>
        </w:rPr>
        <w:lastRenderedPageBreak/>
        <w:drawing>
          <wp:inline distT="0" distB="0" distL="0" distR="0" wp14:anchorId="778DF064" wp14:editId="3EBA7F5B">
            <wp:extent cx="6271389" cy="9271221"/>
            <wp:effectExtent l="0" t="0" r="0" b="635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279154" cy="9282700"/>
                    </a:xfrm>
                    <a:prstGeom prst="rect">
                      <a:avLst/>
                    </a:prstGeom>
                  </pic:spPr>
                </pic:pic>
              </a:graphicData>
            </a:graphic>
          </wp:inline>
        </w:drawing>
      </w:r>
    </w:p>
    <w:sectPr w:rsidR="00D24F7A" w:rsidSect="00EF5814">
      <w:headerReference w:type="default" r:id="rId84"/>
      <w:footerReference w:type="default" r:id="rId85"/>
      <w:pgSz w:w="11906" w:h="16838"/>
      <w:pgMar w:top="306" w:right="851" w:bottom="851" w:left="1418"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75B246" w14:textId="77777777" w:rsidR="00235D63" w:rsidRDefault="00235D63">
      <w:r>
        <w:separator/>
      </w:r>
    </w:p>
  </w:endnote>
  <w:endnote w:type="continuationSeparator" w:id="0">
    <w:p w14:paraId="47F1DBE9" w14:textId="77777777" w:rsidR="00235D63" w:rsidRDefault="00235D63">
      <w:r>
        <w:continuationSeparator/>
      </w:r>
    </w:p>
  </w:endnote>
  <w:endnote w:type="continuationNotice" w:id="1">
    <w:p w14:paraId="0541F569" w14:textId="77777777" w:rsidR="00235D63" w:rsidRDefault="00235D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uturis">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_FuturaOrto">
    <w:charset w:val="CC"/>
    <w:family w:val="swiss"/>
    <w:pitch w:val="variable"/>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charset w:val="CC"/>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Garamond,Italic">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BF0DA5" w14:textId="214BE443" w:rsidR="00446C9D" w:rsidRDefault="00446C9D" w:rsidP="00757532">
    <w:pPr>
      <w:pStyle w:val="aff2"/>
      <w:pBdr>
        <w:top w:val="single" w:sz="24" w:space="1" w:color="823B0B"/>
      </w:pBdr>
      <w:jc w:val="right"/>
      <w:rPr>
        <w:rFonts w:ascii="Arial Narrow" w:eastAsia="Cambria" w:hAnsi="Arial Narrow" w:cs="Cambria"/>
      </w:rPr>
    </w:pPr>
    <w:r>
      <w:rPr>
        <w:rFonts w:ascii="Arial Narrow" w:eastAsia="Calibri" w:hAnsi="Arial Narrow" w:cs="Calibri"/>
      </w:rPr>
      <w:fldChar w:fldCharType="begin"/>
    </w:r>
    <w:r>
      <w:rPr>
        <w:rFonts w:ascii="Arial Narrow" w:hAnsi="Arial Narrow"/>
      </w:rPr>
      <w:instrText>PAGE   \* MERGEFORMAT</w:instrText>
    </w:r>
    <w:r>
      <w:rPr>
        <w:rFonts w:ascii="Arial Narrow" w:eastAsia="Calibri" w:hAnsi="Arial Narrow" w:cs="Calibri"/>
      </w:rPr>
      <w:fldChar w:fldCharType="separate"/>
    </w:r>
    <w:r w:rsidR="00B43560" w:rsidRPr="00B43560">
      <w:rPr>
        <w:rFonts w:ascii="Arial Narrow" w:eastAsia="Cambria" w:hAnsi="Arial Narrow" w:cs="Cambria"/>
        <w:noProof/>
      </w:rPr>
      <w:t>30</w:t>
    </w:r>
    <w:r>
      <w:rPr>
        <w:rFonts w:ascii="Arial Narrow" w:eastAsia="Cambria" w:hAnsi="Arial Narrow" w:cs="Cambria"/>
      </w:rPr>
      <w:fldChar w:fldCharType="end"/>
    </w:r>
  </w:p>
  <w:p w14:paraId="147B34A8" w14:textId="77777777" w:rsidR="00446C9D" w:rsidRDefault="00446C9D">
    <w:pPr>
      <w:pStyle w:val="aff2"/>
    </w:pPr>
  </w:p>
  <w:p w14:paraId="559FCFF8" w14:textId="77777777" w:rsidR="00446C9D" w:rsidRDefault="00446C9D"/>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AD6EFA" w14:textId="77777777" w:rsidR="00235D63" w:rsidRDefault="00235D63">
      <w:r>
        <w:separator/>
      </w:r>
    </w:p>
  </w:footnote>
  <w:footnote w:type="continuationSeparator" w:id="0">
    <w:p w14:paraId="2F9FDCB2" w14:textId="77777777" w:rsidR="00235D63" w:rsidRDefault="00235D63">
      <w:r>
        <w:continuationSeparator/>
      </w:r>
    </w:p>
  </w:footnote>
  <w:footnote w:type="continuationNotice" w:id="1">
    <w:p w14:paraId="60E2D7FA" w14:textId="77777777" w:rsidR="00235D63" w:rsidRDefault="00235D63"/>
  </w:footnote>
  <w:footnote w:id="2">
    <w:p w14:paraId="481C2FDC" w14:textId="6E03DF84" w:rsidR="00446C9D" w:rsidRPr="00B10275" w:rsidRDefault="00446C9D" w:rsidP="00084DCB">
      <w:pPr>
        <w:pStyle w:val="afffff"/>
        <w:rPr>
          <w:rFonts w:ascii="Arial Narrow" w:hAnsi="Arial Narrow"/>
        </w:rPr>
      </w:pPr>
      <w:r w:rsidRPr="00B10275">
        <w:rPr>
          <w:rStyle w:val="affff9"/>
          <w:rFonts w:ascii="Arial Narrow" w:eastAsia="Arial" w:hAnsi="Arial Narrow"/>
        </w:rPr>
        <w:footnoteRef/>
      </w:r>
      <w:r w:rsidRPr="00B10275">
        <w:rPr>
          <w:rFonts w:ascii="Arial Narrow" w:hAnsi="Arial Narrow"/>
        </w:rPr>
        <w:t xml:space="preserve"> Сведения представляются на 31.12.202</w:t>
      </w:r>
      <w:r>
        <w:rPr>
          <w:rFonts w:ascii="Arial Narrow" w:hAnsi="Arial Narrow"/>
        </w:rPr>
        <w:t>2</w:t>
      </w:r>
      <w:r w:rsidRPr="00B10275">
        <w:rPr>
          <w:rFonts w:ascii="Arial Narrow" w:hAnsi="Arial Narrow"/>
        </w:rPr>
        <w:t>.</w:t>
      </w:r>
    </w:p>
  </w:footnote>
  <w:footnote w:id="3">
    <w:p w14:paraId="7C64EFC6" w14:textId="120CDD55" w:rsidR="00446C9D" w:rsidRPr="00B10275" w:rsidRDefault="00446C9D" w:rsidP="00743609">
      <w:pPr>
        <w:pStyle w:val="afffff"/>
        <w:jc w:val="both"/>
        <w:rPr>
          <w:rFonts w:ascii="Arial Narrow" w:hAnsi="Arial Narrow"/>
        </w:rPr>
      </w:pPr>
      <w:r w:rsidRPr="00B10275">
        <w:rPr>
          <w:rStyle w:val="affff9"/>
          <w:rFonts w:ascii="Arial Narrow" w:eastAsia="Arial" w:hAnsi="Arial Narrow"/>
        </w:rPr>
        <w:footnoteRef/>
      </w:r>
      <w:r w:rsidRPr="00B10275">
        <w:rPr>
          <w:rFonts w:ascii="Arial Narrow" w:hAnsi="Arial Narrow"/>
        </w:rPr>
        <w:t xml:space="preserve"> С целью исключения дублирования сведений здесь указывается информация о членах Совета директоров Общества, </w:t>
      </w:r>
      <w:r>
        <w:rPr>
          <w:rFonts w:ascii="Arial Narrow" w:hAnsi="Arial Narrow"/>
        </w:rPr>
        <w:br/>
      </w:r>
      <w:r w:rsidRPr="00B10275">
        <w:rPr>
          <w:rFonts w:ascii="Arial Narrow" w:hAnsi="Arial Narrow"/>
        </w:rPr>
        <w:t>не избранных на новый срок и не отраженных в сведениях по состоянию на 31.12.202</w:t>
      </w:r>
      <w:r>
        <w:rPr>
          <w:rFonts w:ascii="Arial Narrow" w:hAnsi="Arial Narrow"/>
        </w:rPr>
        <w:t>2</w:t>
      </w:r>
      <w:r w:rsidRPr="00B10275">
        <w:rPr>
          <w:rFonts w:ascii="Arial Narrow" w:hAnsi="Arial Narrow"/>
        </w:rPr>
        <w:t>.</w:t>
      </w:r>
    </w:p>
  </w:footnote>
  <w:footnote w:id="4">
    <w:p w14:paraId="344591C6" w14:textId="77777777" w:rsidR="00446C9D" w:rsidRPr="0033409B" w:rsidRDefault="00446C9D" w:rsidP="0033409B">
      <w:pPr>
        <w:jc w:val="both"/>
        <w:rPr>
          <w:rFonts w:ascii="Arial Narrow" w:hAnsi="Arial Narrow"/>
          <w:i/>
          <w:sz w:val="20"/>
          <w:szCs w:val="20"/>
        </w:rPr>
      </w:pPr>
      <w:r w:rsidRPr="001875A1">
        <w:rPr>
          <w:rStyle w:val="affff9"/>
          <w:rFonts w:ascii="Arial Narrow" w:hAnsi="Arial Narrow"/>
          <w:i/>
          <w:sz w:val="20"/>
          <w:szCs w:val="20"/>
        </w:rPr>
        <w:footnoteRef/>
      </w:r>
      <w:r w:rsidRPr="0033409B">
        <w:rPr>
          <w:rFonts w:ascii="Arial Narrow" w:hAnsi="Arial Narrow"/>
          <w:i/>
          <w:sz w:val="20"/>
          <w:szCs w:val="20"/>
        </w:rPr>
        <w:t xml:space="preserve"> </w:t>
      </w:r>
      <w:r w:rsidRPr="0033409B">
        <w:rPr>
          <w:rStyle w:val="affffb"/>
          <w:rFonts w:ascii="Arial Narrow" w:hAnsi="Arial Narrow"/>
          <w:i w:val="0"/>
          <w:color w:val="000000"/>
          <w:sz w:val="20"/>
          <w:szCs w:val="20"/>
          <w:shd w:val="clear" w:color="auto" w:fill="FFFFFF"/>
        </w:rPr>
        <w:t xml:space="preserve">ИПЦ определяется на основании официальных данных федерального органа исполнительной власти, осуществляющего функции по формированию официальной статистической информации </w:t>
      </w:r>
      <w:r w:rsidRPr="0033409B">
        <w:rPr>
          <w:rFonts w:ascii="Arial Narrow" w:hAnsi="Arial Narrow"/>
          <w:sz w:val="20"/>
          <w:szCs w:val="20"/>
        </w:rPr>
        <w:t>в РФ.</w:t>
      </w:r>
    </w:p>
  </w:footnote>
  <w:footnote w:id="5">
    <w:p w14:paraId="42E2F0A4" w14:textId="77777777" w:rsidR="00446C9D" w:rsidRPr="00D5693F" w:rsidRDefault="00446C9D">
      <w:pPr>
        <w:pStyle w:val="afffff"/>
        <w:rPr>
          <w:rFonts w:ascii="Arial Narrow" w:hAnsi="Arial Narrow"/>
        </w:rPr>
      </w:pPr>
      <w:r w:rsidRPr="00D5693F">
        <w:rPr>
          <w:rStyle w:val="affff9"/>
          <w:rFonts w:ascii="Arial Narrow" w:hAnsi="Arial Narrow"/>
        </w:rPr>
        <w:footnoteRef/>
      </w:r>
      <w:r w:rsidRPr="00D5693F">
        <w:rPr>
          <w:rFonts w:ascii="Arial Narrow" w:hAnsi="Arial Narrow"/>
        </w:rPr>
        <w:t xml:space="preserve"> </w:t>
      </w:r>
      <w:r w:rsidRPr="00D5693F">
        <w:rPr>
          <w:rFonts w:ascii="Arial Narrow" w:hAnsi="Arial Narrow"/>
          <w:color w:val="000000"/>
        </w:rPr>
        <w:t>НОПРИЗ - Национальное объединение изыскателей и проектировщиков</w:t>
      </w:r>
    </w:p>
  </w:footnote>
  <w:footnote w:id="6">
    <w:p w14:paraId="3B0E1647" w14:textId="7BAF2935" w:rsidR="00446C9D" w:rsidRDefault="00446C9D">
      <w:pPr>
        <w:pStyle w:val="afffff"/>
      </w:pPr>
      <w:r>
        <w:rPr>
          <w:rStyle w:val="affff9"/>
        </w:rPr>
        <w:footnoteRef/>
      </w:r>
      <w:r>
        <w:t xml:space="preserve"> </w:t>
      </w:r>
      <w:r>
        <w:rPr>
          <w:rFonts w:ascii="Arial Narrow" w:hAnsi="Arial Narrow"/>
        </w:rPr>
        <w:t>данные 2020 - 2022 гг. указаны на основании аудированной бухгалтерской (финансовой) отчетности за соответствующий период</w:t>
      </w:r>
    </w:p>
  </w:footnote>
  <w:footnote w:id="7">
    <w:p w14:paraId="377B6404" w14:textId="77777777" w:rsidR="00446C9D" w:rsidRDefault="00446C9D" w:rsidP="00D56DF6">
      <w:pPr>
        <w:pStyle w:val="afffff"/>
        <w:jc w:val="both"/>
      </w:pPr>
      <w:r w:rsidRPr="00D56DF6">
        <w:rPr>
          <w:rStyle w:val="affff9"/>
          <w:rFonts w:ascii="Arial Narrow" w:hAnsi="Arial Narrow"/>
        </w:rPr>
        <w:footnoteRef/>
      </w:r>
      <w:r w:rsidRPr="00D56DF6">
        <w:rPr>
          <w:rFonts w:ascii="Arial Narrow" w:hAnsi="Arial Narrow"/>
        </w:rPr>
        <w:t xml:space="preserve"> общая сумма кредиторской задолженности отражена с учетом стр. 1450 </w:t>
      </w:r>
      <w:r>
        <w:rPr>
          <w:rFonts w:ascii="Arial Narrow" w:hAnsi="Arial Narrow"/>
        </w:rPr>
        <w:t>аудированной бухгалтерской (финансовой) отчетности за соответствующий период</w:t>
      </w:r>
    </w:p>
    <w:p w14:paraId="1A489AF0" w14:textId="205351F2" w:rsidR="00446C9D" w:rsidRPr="00D56DF6" w:rsidRDefault="00446C9D" w:rsidP="00D56DF6">
      <w:pPr>
        <w:pStyle w:val="afffff"/>
        <w:jc w:val="both"/>
        <w:rPr>
          <w:rFonts w:ascii="Arial Narrow" w:hAnsi="Arial Narrow"/>
        </w:rPr>
      </w:pPr>
    </w:p>
  </w:footnote>
  <w:footnote w:id="8">
    <w:p w14:paraId="777C45E8" w14:textId="77777777" w:rsidR="00446C9D" w:rsidRDefault="00446C9D" w:rsidP="00D56DF6">
      <w:pPr>
        <w:pStyle w:val="afffff"/>
        <w:jc w:val="both"/>
      </w:pPr>
      <w:r w:rsidRPr="00D56DF6">
        <w:rPr>
          <w:rStyle w:val="affff9"/>
          <w:rFonts w:ascii="Arial Narrow" w:hAnsi="Arial Narrow"/>
        </w:rPr>
        <w:footnoteRef/>
      </w:r>
      <w:r w:rsidRPr="00D56DF6">
        <w:rPr>
          <w:rFonts w:ascii="Arial Narrow" w:hAnsi="Arial Narrow"/>
        </w:rPr>
        <w:t xml:space="preserve"> сумма кредиторской задолженности по прочим кредиторам отражена с учетом задолженности по стр. 1450</w:t>
      </w:r>
      <w:r>
        <w:rPr>
          <w:rFonts w:ascii="Arial Narrow" w:hAnsi="Arial Narrow"/>
        </w:rPr>
        <w:t xml:space="preserve"> аудированной бухгалтерской (финансовой) отчетности за соответствующий период</w:t>
      </w:r>
    </w:p>
    <w:p w14:paraId="1962D7FA" w14:textId="35F088BA" w:rsidR="00446C9D" w:rsidRPr="00D56DF6" w:rsidRDefault="00446C9D">
      <w:pPr>
        <w:pStyle w:val="afffff"/>
        <w:rPr>
          <w:rFonts w:ascii="Arial Narrow" w:hAnsi="Arial Narrow"/>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B684C" w14:textId="562F1A28" w:rsidR="00446C9D" w:rsidRDefault="00446C9D" w:rsidP="00757532">
    <w:pPr>
      <w:pStyle w:val="afe"/>
      <w:pBdr>
        <w:bottom w:val="single" w:sz="24" w:space="0" w:color="823B0B"/>
      </w:pBdr>
      <w:jc w:val="center"/>
      <w:rPr>
        <w:rFonts w:ascii="Arial Narrow" w:eastAsia="Cambria" w:hAnsi="Arial Narrow" w:cs="Cambria"/>
        <w:b/>
        <w:color w:val="943634"/>
        <w:sz w:val="22"/>
        <w:szCs w:val="22"/>
      </w:rPr>
    </w:pPr>
    <w:r w:rsidRPr="00757532">
      <w:rPr>
        <w:rFonts w:ascii="Arial Narrow" w:eastAsia="Cambria" w:hAnsi="Arial Narrow" w:cs="Cambria"/>
        <w:b/>
        <w:color w:val="833C0B"/>
        <w:sz w:val="22"/>
        <w:szCs w:val="22"/>
      </w:rPr>
      <w:t>АО «ДГК»                                                                                                                           Годовой отчет за 202</w:t>
    </w:r>
    <w:r>
      <w:rPr>
        <w:rFonts w:ascii="Arial Narrow" w:eastAsia="Cambria" w:hAnsi="Arial Narrow" w:cs="Cambria"/>
        <w:b/>
        <w:color w:val="833C0B"/>
        <w:sz w:val="22"/>
        <w:szCs w:val="22"/>
      </w:rPr>
      <w:t>2</w:t>
    </w:r>
    <w:r w:rsidRPr="00757532">
      <w:rPr>
        <w:rFonts w:ascii="Arial Narrow" w:eastAsia="Cambria" w:hAnsi="Arial Narrow" w:cs="Cambria"/>
        <w:b/>
        <w:color w:val="833C0B"/>
        <w:sz w:val="22"/>
        <w:szCs w:val="22"/>
      </w:rPr>
      <w:t xml:space="preserve"> год</w:t>
    </w:r>
  </w:p>
  <w:p w14:paraId="3D9D30FB" w14:textId="77777777" w:rsidR="00446C9D" w:rsidRDefault="00446C9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81AB7"/>
    <w:multiLevelType w:val="hybridMultilevel"/>
    <w:tmpl w:val="E76E02CE"/>
    <w:lvl w:ilvl="0" w:tplc="97367DB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3A1692E"/>
    <w:multiLevelType w:val="hybridMultilevel"/>
    <w:tmpl w:val="94E8FB9C"/>
    <w:lvl w:ilvl="0" w:tplc="3770412E">
      <w:start w:val="1"/>
      <w:numFmt w:val="bullet"/>
      <w:lvlText w:val="§"/>
      <w:lvlJc w:val="left"/>
      <w:pPr>
        <w:ind w:left="720" w:hanging="360"/>
      </w:pPr>
      <w:rPr>
        <w:rFonts w:ascii="Wingdings" w:eastAsia="Wingdings" w:hAnsi="Wingdings" w:cs="Wingdings"/>
      </w:rPr>
    </w:lvl>
    <w:lvl w:ilvl="1" w:tplc="E7E01CD6">
      <w:start w:val="1"/>
      <w:numFmt w:val="bullet"/>
      <w:lvlText w:val="o"/>
      <w:lvlJc w:val="left"/>
      <w:pPr>
        <w:ind w:left="1440" w:hanging="360"/>
      </w:pPr>
      <w:rPr>
        <w:rFonts w:ascii="Courier New" w:eastAsia="Courier New" w:hAnsi="Courier New" w:cs="Courier New"/>
      </w:rPr>
    </w:lvl>
    <w:lvl w:ilvl="2" w:tplc="9BE4EA62">
      <w:start w:val="1"/>
      <w:numFmt w:val="bullet"/>
      <w:lvlText w:val="§"/>
      <w:lvlJc w:val="left"/>
      <w:pPr>
        <w:ind w:left="2160" w:hanging="360"/>
      </w:pPr>
      <w:rPr>
        <w:rFonts w:ascii="Wingdings" w:eastAsia="Wingdings" w:hAnsi="Wingdings" w:cs="Wingdings"/>
      </w:rPr>
    </w:lvl>
    <w:lvl w:ilvl="3" w:tplc="3BC686B4">
      <w:start w:val="1"/>
      <w:numFmt w:val="bullet"/>
      <w:lvlText w:val="·"/>
      <w:lvlJc w:val="left"/>
      <w:pPr>
        <w:ind w:left="2880" w:hanging="360"/>
      </w:pPr>
      <w:rPr>
        <w:rFonts w:ascii="Symbol" w:eastAsia="Symbol" w:hAnsi="Symbol" w:cs="Symbol"/>
      </w:rPr>
    </w:lvl>
    <w:lvl w:ilvl="4" w:tplc="27EAB360">
      <w:start w:val="1"/>
      <w:numFmt w:val="bullet"/>
      <w:lvlText w:val="o"/>
      <w:lvlJc w:val="left"/>
      <w:pPr>
        <w:ind w:left="3600" w:hanging="360"/>
      </w:pPr>
      <w:rPr>
        <w:rFonts w:ascii="Courier New" w:eastAsia="Courier New" w:hAnsi="Courier New" w:cs="Courier New"/>
      </w:rPr>
    </w:lvl>
    <w:lvl w:ilvl="5" w:tplc="0E506912">
      <w:start w:val="1"/>
      <w:numFmt w:val="bullet"/>
      <w:lvlText w:val="§"/>
      <w:lvlJc w:val="left"/>
      <w:pPr>
        <w:ind w:left="4320" w:hanging="360"/>
      </w:pPr>
      <w:rPr>
        <w:rFonts w:ascii="Wingdings" w:eastAsia="Wingdings" w:hAnsi="Wingdings" w:cs="Wingdings"/>
      </w:rPr>
    </w:lvl>
    <w:lvl w:ilvl="6" w:tplc="36EEB5BA">
      <w:start w:val="1"/>
      <w:numFmt w:val="bullet"/>
      <w:lvlText w:val="·"/>
      <w:lvlJc w:val="left"/>
      <w:pPr>
        <w:ind w:left="5040" w:hanging="360"/>
      </w:pPr>
      <w:rPr>
        <w:rFonts w:ascii="Symbol" w:eastAsia="Symbol" w:hAnsi="Symbol" w:cs="Symbol"/>
      </w:rPr>
    </w:lvl>
    <w:lvl w:ilvl="7" w:tplc="2BF4746E">
      <w:start w:val="1"/>
      <w:numFmt w:val="bullet"/>
      <w:lvlText w:val="o"/>
      <w:lvlJc w:val="left"/>
      <w:pPr>
        <w:ind w:left="5760" w:hanging="360"/>
      </w:pPr>
      <w:rPr>
        <w:rFonts w:ascii="Courier New" w:eastAsia="Courier New" w:hAnsi="Courier New" w:cs="Courier New"/>
      </w:rPr>
    </w:lvl>
    <w:lvl w:ilvl="8" w:tplc="0B32B6D2">
      <w:start w:val="1"/>
      <w:numFmt w:val="bullet"/>
      <w:lvlText w:val="§"/>
      <w:lvlJc w:val="left"/>
      <w:pPr>
        <w:ind w:left="6480" w:hanging="360"/>
      </w:pPr>
      <w:rPr>
        <w:rFonts w:ascii="Wingdings" w:eastAsia="Wingdings" w:hAnsi="Wingdings" w:cs="Wingdings"/>
      </w:rPr>
    </w:lvl>
  </w:abstractNum>
  <w:abstractNum w:abstractNumId="2" w15:restartNumberingAfterBreak="0">
    <w:nsid w:val="051D63DE"/>
    <w:multiLevelType w:val="hybridMultilevel"/>
    <w:tmpl w:val="14986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C7203D"/>
    <w:multiLevelType w:val="hybridMultilevel"/>
    <w:tmpl w:val="D8167F72"/>
    <w:lvl w:ilvl="0" w:tplc="903E3FAE">
      <w:start w:val="1"/>
      <w:numFmt w:val="bullet"/>
      <w:lvlText w:val=""/>
      <w:lvlJc w:val="left"/>
      <w:pPr>
        <w:ind w:left="709" w:hanging="360"/>
      </w:pPr>
      <w:rPr>
        <w:rFonts w:ascii="Wingdings" w:hAnsi="Wingdings" w:hint="default"/>
        <w:sz w:val="24"/>
      </w:rPr>
    </w:lvl>
    <w:lvl w:ilvl="1" w:tplc="2474BA10">
      <w:start w:val="1"/>
      <w:numFmt w:val="bullet"/>
      <w:lvlText w:val="o"/>
      <w:lvlJc w:val="left"/>
      <w:pPr>
        <w:ind w:left="1429" w:hanging="360"/>
      </w:pPr>
      <w:rPr>
        <w:rFonts w:ascii="Courier New" w:hAnsi="Courier New" w:cs="Courier New"/>
      </w:rPr>
    </w:lvl>
    <w:lvl w:ilvl="2" w:tplc="95A0B0AA">
      <w:start w:val="1"/>
      <w:numFmt w:val="bullet"/>
      <w:lvlText w:val=""/>
      <w:lvlJc w:val="left"/>
      <w:pPr>
        <w:ind w:left="2149" w:hanging="360"/>
      </w:pPr>
      <w:rPr>
        <w:rFonts w:ascii="Wingdings" w:hAnsi="Wingdings"/>
      </w:rPr>
    </w:lvl>
    <w:lvl w:ilvl="3" w:tplc="D9A07C7C">
      <w:start w:val="1"/>
      <w:numFmt w:val="bullet"/>
      <w:lvlText w:val=""/>
      <w:lvlJc w:val="left"/>
      <w:pPr>
        <w:ind w:left="2869" w:hanging="360"/>
      </w:pPr>
      <w:rPr>
        <w:rFonts w:ascii="Symbol" w:hAnsi="Symbol"/>
      </w:rPr>
    </w:lvl>
    <w:lvl w:ilvl="4" w:tplc="01043470">
      <w:start w:val="1"/>
      <w:numFmt w:val="bullet"/>
      <w:lvlText w:val="o"/>
      <w:lvlJc w:val="left"/>
      <w:pPr>
        <w:ind w:left="3589" w:hanging="360"/>
      </w:pPr>
      <w:rPr>
        <w:rFonts w:ascii="Courier New" w:hAnsi="Courier New" w:cs="Courier New"/>
      </w:rPr>
    </w:lvl>
    <w:lvl w:ilvl="5" w:tplc="35602E6C">
      <w:start w:val="1"/>
      <w:numFmt w:val="bullet"/>
      <w:lvlText w:val=""/>
      <w:lvlJc w:val="left"/>
      <w:pPr>
        <w:ind w:left="4309" w:hanging="360"/>
      </w:pPr>
      <w:rPr>
        <w:rFonts w:ascii="Wingdings" w:hAnsi="Wingdings"/>
      </w:rPr>
    </w:lvl>
    <w:lvl w:ilvl="6" w:tplc="2F681D70">
      <w:start w:val="1"/>
      <w:numFmt w:val="bullet"/>
      <w:lvlText w:val=""/>
      <w:lvlJc w:val="left"/>
      <w:pPr>
        <w:ind w:left="5029" w:hanging="360"/>
      </w:pPr>
      <w:rPr>
        <w:rFonts w:ascii="Symbol" w:hAnsi="Symbol"/>
      </w:rPr>
    </w:lvl>
    <w:lvl w:ilvl="7" w:tplc="CF9AD486">
      <w:start w:val="1"/>
      <w:numFmt w:val="bullet"/>
      <w:lvlText w:val="o"/>
      <w:lvlJc w:val="left"/>
      <w:pPr>
        <w:ind w:left="5749" w:hanging="360"/>
      </w:pPr>
      <w:rPr>
        <w:rFonts w:ascii="Courier New" w:hAnsi="Courier New" w:cs="Courier New"/>
      </w:rPr>
    </w:lvl>
    <w:lvl w:ilvl="8" w:tplc="B700E992">
      <w:start w:val="1"/>
      <w:numFmt w:val="bullet"/>
      <w:lvlText w:val=""/>
      <w:lvlJc w:val="left"/>
      <w:pPr>
        <w:ind w:left="6469" w:hanging="360"/>
      </w:pPr>
      <w:rPr>
        <w:rFonts w:ascii="Wingdings" w:hAnsi="Wingdings"/>
      </w:rPr>
    </w:lvl>
  </w:abstractNum>
  <w:abstractNum w:abstractNumId="4" w15:restartNumberingAfterBreak="0">
    <w:nsid w:val="074B09DE"/>
    <w:multiLevelType w:val="hybridMultilevel"/>
    <w:tmpl w:val="857095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AB4494F"/>
    <w:multiLevelType w:val="hybridMultilevel"/>
    <w:tmpl w:val="399A2C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336AE2"/>
    <w:multiLevelType w:val="hybridMultilevel"/>
    <w:tmpl w:val="7B40CC6A"/>
    <w:lvl w:ilvl="0" w:tplc="903E3FAE">
      <w:start w:val="1"/>
      <w:numFmt w:val="bullet"/>
      <w:lvlText w:val=""/>
      <w:lvlJc w:val="left"/>
      <w:pPr>
        <w:ind w:left="709" w:hanging="360"/>
      </w:pPr>
      <w:rPr>
        <w:rFonts w:ascii="Wingdings" w:hAnsi="Wingdings" w:hint="default"/>
        <w:sz w:val="24"/>
      </w:rPr>
    </w:lvl>
    <w:lvl w:ilvl="1" w:tplc="2474BA10">
      <w:start w:val="1"/>
      <w:numFmt w:val="bullet"/>
      <w:lvlText w:val="o"/>
      <w:lvlJc w:val="left"/>
      <w:pPr>
        <w:ind w:left="1429" w:hanging="360"/>
      </w:pPr>
      <w:rPr>
        <w:rFonts w:ascii="Courier New" w:hAnsi="Courier New" w:cs="Courier New"/>
      </w:rPr>
    </w:lvl>
    <w:lvl w:ilvl="2" w:tplc="95A0B0AA">
      <w:start w:val="1"/>
      <w:numFmt w:val="bullet"/>
      <w:lvlText w:val=""/>
      <w:lvlJc w:val="left"/>
      <w:pPr>
        <w:ind w:left="2149" w:hanging="360"/>
      </w:pPr>
      <w:rPr>
        <w:rFonts w:ascii="Wingdings" w:hAnsi="Wingdings"/>
      </w:rPr>
    </w:lvl>
    <w:lvl w:ilvl="3" w:tplc="D9A07C7C">
      <w:start w:val="1"/>
      <w:numFmt w:val="bullet"/>
      <w:lvlText w:val=""/>
      <w:lvlJc w:val="left"/>
      <w:pPr>
        <w:ind w:left="2869" w:hanging="360"/>
      </w:pPr>
      <w:rPr>
        <w:rFonts w:ascii="Symbol" w:hAnsi="Symbol"/>
      </w:rPr>
    </w:lvl>
    <w:lvl w:ilvl="4" w:tplc="01043470">
      <w:start w:val="1"/>
      <w:numFmt w:val="bullet"/>
      <w:lvlText w:val="o"/>
      <w:lvlJc w:val="left"/>
      <w:pPr>
        <w:ind w:left="3589" w:hanging="360"/>
      </w:pPr>
      <w:rPr>
        <w:rFonts w:ascii="Courier New" w:hAnsi="Courier New" w:cs="Courier New"/>
      </w:rPr>
    </w:lvl>
    <w:lvl w:ilvl="5" w:tplc="35602E6C">
      <w:start w:val="1"/>
      <w:numFmt w:val="bullet"/>
      <w:lvlText w:val=""/>
      <w:lvlJc w:val="left"/>
      <w:pPr>
        <w:ind w:left="4309" w:hanging="360"/>
      </w:pPr>
      <w:rPr>
        <w:rFonts w:ascii="Wingdings" w:hAnsi="Wingdings"/>
      </w:rPr>
    </w:lvl>
    <w:lvl w:ilvl="6" w:tplc="2F681D70">
      <w:start w:val="1"/>
      <w:numFmt w:val="bullet"/>
      <w:lvlText w:val=""/>
      <w:lvlJc w:val="left"/>
      <w:pPr>
        <w:ind w:left="5029" w:hanging="360"/>
      </w:pPr>
      <w:rPr>
        <w:rFonts w:ascii="Symbol" w:hAnsi="Symbol"/>
      </w:rPr>
    </w:lvl>
    <w:lvl w:ilvl="7" w:tplc="CF9AD486">
      <w:start w:val="1"/>
      <w:numFmt w:val="bullet"/>
      <w:lvlText w:val="o"/>
      <w:lvlJc w:val="left"/>
      <w:pPr>
        <w:ind w:left="5749" w:hanging="360"/>
      </w:pPr>
      <w:rPr>
        <w:rFonts w:ascii="Courier New" w:hAnsi="Courier New" w:cs="Courier New"/>
      </w:rPr>
    </w:lvl>
    <w:lvl w:ilvl="8" w:tplc="B700E992">
      <w:start w:val="1"/>
      <w:numFmt w:val="bullet"/>
      <w:lvlText w:val=""/>
      <w:lvlJc w:val="left"/>
      <w:pPr>
        <w:ind w:left="6469" w:hanging="360"/>
      </w:pPr>
      <w:rPr>
        <w:rFonts w:ascii="Wingdings" w:hAnsi="Wingdings"/>
      </w:rPr>
    </w:lvl>
  </w:abstractNum>
  <w:abstractNum w:abstractNumId="7" w15:restartNumberingAfterBreak="0">
    <w:nsid w:val="0FDD420C"/>
    <w:multiLevelType w:val="hybridMultilevel"/>
    <w:tmpl w:val="F0C6A518"/>
    <w:lvl w:ilvl="0" w:tplc="FE2A49C8">
      <w:start w:val="1"/>
      <w:numFmt w:val="bullet"/>
      <w:lvlText w:val="§"/>
      <w:lvlJc w:val="left"/>
      <w:pPr>
        <w:ind w:left="360" w:hanging="360"/>
      </w:pPr>
      <w:rPr>
        <w:rFonts w:ascii="Wingdings" w:eastAsia="Wingdings" w:hAnsi="Wingdings" w:cs="Wingdings"/>
      </w:rPr>
    </w:lvl>
    <w:lvl w:ilvl="1" w:tplc="EC3C727A">
      <w:start w:val="1"/>
      <w:numFmt w:val="bullet"/>
      <w:lvlText w:val="o"/>
      <w:lvlJc w:val="left"/>
      <w:pPr>
        <w:ind w:left="1080" w:hanging="360"/>
      </w:pPr>
      <w:rPr>
        <w:rFonts w:ascii="Courier New" w:hAnsi="Courier New" w:cs="Courier New" w:hint="default"/>
      </w:rPr>
    </w:lvl>
    <w:lvl w:ilvl="2" w:tplc="0B5ABE9A">
      <w:start w:val="1"/>
      <w:numFmt w:val="bullet"/>
      <w:lvlText w:val=""/>
      <w:lvlJc w:val="left"/>
      <w:pPr>
        <w:ind w:left="1800" w:hanging="360"/>
      </w:pPr>
      <w:rPr>
        <w:rFonts w:ascii="Wingdings" w:hAnsi="Wingdings" w:hint="default"/>
      </w:rPr>
    </w:lvl>
    <w:lvl w:ilvl="3" w:tplc="95101F08">
      <w:start w:val="1"/>
      <w:numFmt w:val="bullet"/>
      <w:lvlText w:val=""/>
      <w:lvlJc w:val="left"/>
      <w:pPr>
        <w:ind w:left="2520" w:hanging="360"/>
      </w:pPr>
      <w:rPr>
        <w:rFonts w:ascii="Symbol" w:hAnsi="Symbol" w:hint="default"/>
      </w:rPr>
    </w:lvl>
    <w:lvl w:ilvl="4" w:tplc="BC581944">
      <w:start w:val="1"/>
      <w:numFmt w:val="bullet"/>
      <w:lvlText w:val="o"/>
      <w:lvlJc w:val="left"/>
      <w:pPr>
        <w:ind w:left="3240" w:hanging="360"/>
      </w:pPr>
      <w:rPr>
        <w:rFonts w:ascii="Courier New" w:hAnsi="Courier New" w:cs="Courier New" w:hint="default"/>
      </w:rPr>
    </w:lvl>
    <w:lvl w:ilvl="5" w:tplc="8DD8268C">
      <w:start w:val="1"/>
      <w:numFmt w:val="bullet"/>
      <w:lvlText w:val=""/>
      <w:lvlJc w:val="left"/>
      <w:pPr>
        <w:ind w:left="3960" w:hanging="360"/>
      </w:pPr>
      <w:rPr>
        <w:rFonts w:ascii="Wingdings" w:hAnsi="Wingdings" w:hint="default"/>
      </w:rPr>
    </w:lvl>
    <w:lvl w:ilvl="6" w:tplc="4E989370">
      <w:start w:val="1"/>
      <w:numFmt w:val="bullet"/>
      <w:lvlText w:val=""/>
      <w:lvlJc w:val="left"/>
      <w:pPr>
        <w:ind w:left="4680" w:hanging="360"/>
      </w:pPr>
      <w:rPr>
        <w:rFonts w:ascii="Symbol" w:hAnsi="Symbol" w:hint="default"/>
      </w:rPr>
    </w:lvl>
    <w:lvl w:ilvl="7" w:tplc="93D4D202">
      <w:start w:val="1"/>
      <w:numFmt w:val="bullet"/>
      <w:lvlText w:val="o"/>
      <w:lvlJc w:val="left"/>
      <w:pPr>
        <w:ind w:left="5400" w:hanging="360"/>
      </w:pPr>
      <w:rPr>
        <w:rFonts w:ascii="Courier New" w:hAnsi="Courier New" w:cs="Courier New" w:hint="default"/>
      </w:rPr>
    </w:lvl>
    <w:lvl w:ilvl="8" w:tplc="1DCA4E42">
      <w:start w:val="1"/>
      <w:numFmt w:val="bullet"/>
      <w:lvlText w:val=""/>
      <w:lvlJc w:val="left"/>
      <w:pPr>
        <w:ind w:left="6120" w:hanging="360"/>
      </w:pPr>
      <w:rPr>
        <w:rFonts w:ascii="Wingdings" w:hAnsi="Wingdings" w:hint="default"/>
      </w:rPr>
    </w:lvl>
  </w:abstractNum>
  <w:abstractNum w:abstractNumId="8" w15:restartNumberingAfterBreak="0">
    <w:nsid w:val="11807FF6"/>
    <w:multiLevelType w:val="multilevel"/>
    <w:tmpl w:val="332ED184"/>
    <w:lvl w:ilvl="0">
      <w:start w:val="1"/>
      <w:numFmt w:val="decimal"/>
      <w:pStyle w:val="a"/>
      <w:lvlText w:val="%1."/>
      <w:lvlJc w:val="left"/>
      <w:pPr>
        <w:tabs>
          <w:tab w:val="num" w:pos="0"/>
        </w:tabs>
        <w:ind w:left="0" w:firstLine="0"/>
      </w:pPr>
      <w:rPr>
        <w:rFonts w:hint="default"/>
      </w:rPr>
    </w:lvl>
    <w:lvl w:ilvl="1">
      <w:start w:val="1"/>
      <w:numFmt w:val="decimal"/>
      <w:pStyle w:val="a0"/>
      <w:lvlText w:val="%1.%2."/>
      <w:lvlJc w:val="left"/>
      <w:pPr>
        <w:tabs>
          <w:tab w:val="num" w:pos="0"/>
        </w:tabs>
        <w:ind w:left="0" w:firstLine="0"/>
      </w:pPr>
      <w:rPr>
        <w:rFonts w:hint="default"/>
      </w:rPr>
    </w:lvl>
    <w:lvl w:ilvl="2">
      <w:start w:val="1"/>
      <w:numFmt w:val="decimal"/>
      <w:lvlRestart w:val="0"/>
      <w:pStyle w:val="a1"/>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9" w15:restartNumberingAfterBreak="0">
    <w:nsid w:val="12D524A2"/>
    <w:multiLevelType w:val="hybridMultilevel"/>
    <w:tmpl w:val="1C2AE14E"/>
    <w:lvl w:ilvl="0" w:tplc="FC4A36AA">
      <w:start w:val="1"/>
      <w:numFmt w:val="bullet"/>
      <w:lvlText w:val=""/>
      <w:lvlJc w:val="left"/>
      <w:pPr>
        <w:ind w:left="720" w:hanging="360"/>
      </w:pPr>
      <w:rPr>
        <w:rFonts w:ascii="Wingdings" w:hAnsi="Wingdings" w:hint="default"/>
      </w:rPr>
    </w:lvl>
    <w:lvl w:ilvl="1" w:tplc="A4FCC6AC">
      <w:start w:val="1"/>
      <w:numFmt w:val="bullet"/>
      <w:lvlText w:val="o"/>
      <w:lvlJc w:val="left"/>
      <w:pPr>
        <w:ind w:left="1440" w:hanging="360"/>
      </w:pPr>
      <w:rPr>
        <w:rFonts w:ascii="Courier New" w:hAnsi="Courier New" w:cs="Courier New" w:hint="default"/>
      </w:rPr>
    </w:lvl>
    <w:lvl w:ilvl="2" w:tplc="39A00572">
      <w:start w:val="1"/>
      <w:numFmt w:val="bullet"/>
      <w:lvlText w:val=""/>
      <w:lvlJc w:val="left"/>
      <w:pPr>
        <w:ind w:left="2160" w:hanging="360"/>
      </w:pPr>
      <w:rPr>
        <w:rFonts w:ascii="Wingdings" w:hAnsi="Wingdings" w:hint="default"/>
      </w:rPr>
    </w:lvl>
    <w:lvl w:ilvl="3" w:tplc="558C47AC">
      <w:start w:val="1"/>
      <w:numFmt w:val="bullet"/>
      <w:lvlText w:val=""/>
      <w:lvlJc w:val="left"/>
      <w:pPr>
        <w:ind w:left="2880" w:hanging="360"/>
      </w:pPr>
      <w:rPr>
        <w:rFonts w:ascii="Symbol" w:hAnsi="Symbol" w:hint="default"/>
      </w:rPr>
    </w:lvl>
    <w:lvl w:ilvl="4" w:tplc="1EF29178">
      <w:start w:val="1"/>
      <w:numFmt w:val="bullet"/>
      <w:lvlText w:val="o"/>
      <w:lvlJc w:val="left"/>
      <w:pPr>
        <w:ind w:left="3600" w:hanging="360"/>
      </w:pPr>
      <w:rPr>
        <w:rFonts w:ascii="Courier New" w:hAnsi="Courier New" w:cs="Courier New" w:hint="default"/>
      </w:rPr>
    </w:lvl>
    <w:lvl w:ilvl="5" w:tplc="42180838">
      <w:start w:val="1"/>
      <w:numFmt w:val="bullet"/>
      <w:lvlText w:val=""/>
      <w:lvlJc w:val="left"/>
      <w:pPr>
        <w:ind w:left="4320" w:hanging="360"/>
      </w:pPr>
      <w:rPr>
        <w:rFonts w:ascii="Wingdings" w:hAnsi="Wingdings" w:hint="default"/>
      </w:rPr>
    </w:lvl>
    <w:lvl w:ilvl="6" w:tplc="CD1AF302">
      <w:start w:val="1"/>
      <w:numFmt w:val="bullet"/>
      <w:lvlText w:val=""/>
      <w:lvlJc w:val="left"/>
      <w:pPr>
        <w:ind w:left="5040" w:hanging="360"/>
      </w:pPr>
      <w:rPr>
        <w:rFonts w:ascii="Symbol" w:hAnsi="Symbol" w:hint="default"/>
      </w:rPr>
    </w:lvl>
    <w:lvl w:ilvl="7" w:tplc="29D8C1F2">
      <w:start w:val="1"/>
      <w:numFmt w:val="bullet"/>
      <w:lvlText w:val="o"/>
      <w:lvlJc w:val="left"/>
      <w:pPr>
        <w:ind w:left="5760" w:hanging="360"/>
      </w:pPr>
      <w:rPr>
        <w:rFonts w:ascii="Courier New" w:hAnsi="Courier New" w:cs="Courier New" w:hint="default"/>
      </w:rPr>
    </w:lvl>
    <w:lvl w:ilvl="8" w:tplc="13E6A2B0">
      <w:start w:val="1"/>
      <w:numFmt w:val="bullet"/>
      <w:lvlText w:val=""/>
      <w:lvlJc w:val="left"/>
      <w:pPr>
        <w:ind w:left="6480" w:hanging="360"/>
      </w:pPr>
      <w:rPr>
        <w:rFonts w:ascii="Wingdings" w:hAnsi="Wingdings" w:hint="default"/>
      </w:rPr>
    </w:lvl>
  </w:abstractNum>
  <w:abstractNum w:abstractNumId="10" w15:restartNumberingAfterBreak="0">
    <w:nsid w:val="13DE665F"/>
    <w:multiLevelType w:val="hybridMultilevel"/>
    <w:tmpl w:val="5022980A"/>
    <w:lvl w:ilvl="0" w:tplc="04190005">
      <w:start w:val="1"/>
      <w:numFmt w:val="bullet"/>
      <w:lvlText w:val=""/>
      <w:lvlJc w:val="left"/>
      <w:pPr>
        <w:ind w:left="1429" w:hanging="360"/>
      </w:pPr>
      <w:rPr>
        <w:rFonts w:ascii="Wingdings" w:hAnsi="Wingdings" w:hint="default"/>
      </w:rPr>
    </w:lvl>
    <w:lvl w:ilvl="1" w:tplc="04190005">
      <w:start w:val="1"/>
      <w:numFmt w:val="bullet"/>
      <w:lvlText w:val=""/>
      <w:lvlJc w:val="left"/>
      <w:pPr>
        <w:ind w:left="2149" w:hanging="360"/>
      </w:pPr>
      <w:rPr>
        <w:rFonts w:ascii="Wingdings" w:hAnsi="Wingding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8252B8"/>
    <w:multiLevelType w:val="hybridMultilevel"/>
    <w:tmpl w:val="5ABA11B6"/>
    <w:lvl w:ilvl="0" w:tplc="83469774">
      <w:start w:val="1"/>
      <w:numFmt w:val="bullet"/>
      <w:lvlText w:val="§"/>
      <w:lvlJc w:val="left"/>
      <w:pPr>
        <w:ind w:left="720" w:hanging="360"/>
      </w:pPr>
      <w:rPr>
        <w:rFonts w:ascii="Wingdings" w:eastAsia="Wingdings" w:hAnsi="Wingdings" w:cs="Wingdings"/>
      </w:rPr>
    </w:lvl>
    <w:lvl w:ilvl="1" w:tplc="CDC0C58C">
      <w:start w:val="1"/>
      <w:numFmt w:val="bullet"/>
      <w:lvlText w:val="o"/>
      <w:lvlJc w:val="left"/>
      <w:pPr>
        <w:ind w:left="1440" w:hanging="360"/>
      </w:pPr>
      <w:rPr>
        <w:rFonts w:ascii="Courier New" w:eastAsia="Courier New" w:hAnsi="Courier New" w:cs="Courier New"/>
      </w:rPr>
    </w:lvl>
    <w:lvl w:ilvl="2" w:tplc="0660F850">
      <w:start w:val="1"/>
      <w:numFmt w:val="bullet"/>
      <w:lvlText w:val="§"/>
      <w:lvlJc w:val="left"/>
      <w:pPr>
        <w:ind w:left="2160" w:hanging="360"/>
      </w:pPr>
      <w:rPr>
        <w:rFonts w:ascii="Wingdings" w:eastAsia="Wingdings" w:hAnsi="Wingdings" w:cs="Wingdings"/>
      </w:rPr>
    </w:lvl>
    <w:lvl w:ilvl="3" w:tplc="BB50996C">
      <w:start w:val="1"/>
      <w:numFmt w:val="bullet"/>
      <w:lvlText w:val="·"/>
      <w:lvlJc w:val="left"/>
      <w:pPr>
        <w:ind w:left="2880" w:hanging="360"/>
      </w:pPr>
      <w:rPr>
        <w:rFonts w:ascii="Symbol" w:eastAsia="Symbol" w:hAnsi="Symbol" w:cs="Symbol"/>
      </w:rPr>
    </w:lvl>
    <w:lvl w:ilvl="4" w:tplc="28EA0862">
      <w:start w:val="1"/>
      <w:numFmt w:val="bullet"/>
      <w:lvlText w:val="o"/>
      <w:lvlJc w:val="left"/>
      <w:pPr>
        <w:ind w:left="3600" w:hanging="360"/>
      </w:pPr>
      <w:rPr>
        <w:rFonts w:ascii="Courier New" w:eastAsia="Courier New" w:hAnsi="Courier New" w:cs="Courier New"/>
      </w:rPr>
    </w:lvl>
    <w:lvl w:ilvl="5" w:tplc="D2B637A4">
      <w:start w:val="1"/>
      <w:numFmt w:val="bullet"/>
      <w:lvlText w:val="§"/>
      <w:lvlJc w:val="left"/>
      <w:pPr>
        <w:ind w:left="4320" w:hanging="360"/>
      </w:pPr>
      <w:rPr>
        <w:rFonts w:ascii="Wingdings" w:eastAsia="Wingdings" w:hAnsi="Wingdings" w:cs="Wingdings"/>
      </w:rPr>
    </w:lvl>
    <w:lvl w:ilvl="6" w:tplc="F0A80FAE">
      <w:start w:val="1"/>
      <w:numFmt w:val="bullet"/>
      <w:lvlText w:val="·"/>
      <w:lvlJc w:val="left"/>
      <w:pPr>
        <w:ind w:left="5040" w:hanging="360"/>
      </w:pPr>
      <w:rPr>
        <w:rFonts w:ascii="Symbol" w:eastAsia="Symbol" w:hAnsi="Symbol" w:cs="Symbol"/>
      </w:rPr>
    </w:lvl>
    <w:lvl w:ilvl="7" w:tplc="FA54F6E2">
      <w:start w:val="1"/>
      <w:numFmt w:val="bullet"/>
      <w:lvlText w:val="o"/>
      <w:lvlJc w:val="left"/>
      <w:pPr>
        <w:ind w:left="5760" w:hanging="360"/>
      </w:pPr>
      <w:rPr>
        <w:rFonts w:ascii="Courier New" w:eastAsia="Courier New" w:hAnsi="Courier New" w:cs="Courier New"/>
      </w:rPr>
    </w:lvl>
    <w:lvl w:ilvl="8" w:tplc="05FC0D44">
      <w:start w:val="1"/>
      <w:numFmt w:val="bullet"/>
      <w:lvlText w:val="§"/>
      <w:lvlJc w:val="left"/>
      <w:pPr>
        <w:ind w:left="6480" w:hanging="360"/>
      </w:pPr>
      <w:rPr>
        <w:rFonts w:ascii="Wingdings" w:eastAsia="Wingdings" w:hAnsi="Wingdings" w:cs="Wingdings"/>
      </w:rPr>
    </w:lvl>
  </w:abstractNum>
  <w:abstractNum w:abstractNumId="12" w15:restartNumberingAfterBreak="0">
    <w:nsid w:val="18547ED2"/>
    <w:multiLevelType w:val="hybridMultilevel"/>
    <w:tmpl w:val="1652AC5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E8429B"/>
    <w:multiLevelType w:val="hybridMultilevel"/>
    <w:tmpl w:val="00E6C6D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A5D1497"/>
    <w:multiLevelType w:val="hybridMultilevel"/>
    <w:tmpl w:val="136A1446"/>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D9F08A0"/>
    <w:multiLevelType w:val="hybridMultilevel"/>
    <w:tmpl w:val="34D8946E"/>
    <w:lvl w:ilvl="0" w:tplc="B60EA890">
      <w:start w:val="1"/>
      <w:numFmt w:val="lowerLetter"/>
      <w:pStyle w:val="a2"/>
      <w:lvlText w:val="%1)"/>
      <w:lvlJc w:val="left"/>
      <w:pPr>
        <w:tabs>
          <w:tab w:val="num" w:pos="760"/>
        </w:tabs>
        <w:ind w:left="760" w:hanging="360"/>
      </w:pPr>
      <w:rPr>
        <w:rFonts w:hint="default"/>
      </w:rPr>
    </w:lvl>
    <w:lvl w:ilvl="1" w:tplc="0DD4FDE6">
      <w:start w:val="1"/>
      <w:numFmt w:val="lowerLetter"/>
      <w:lvlText w:val="%2."/>
      <w:lvlJc w:val="left"/>
      <w:pPr>
        <w:tabs>
          <w:tab w:val="num" w:pos="1440"/>
        </w:tabs>
        <w:ind w:left="1440" w:hanging="360"/>
      </w:pPr>
    </w:lvl>
    <w:lvl w:ilvl="2" w:tplc="13FC0686">
      <w:start w:val="1"/>
      <w:numFmt w:val="lowerRoman"/>
      <w:lvlText w:val="%3."/>
      <w:lvlJc w:val="right"/>
      <w:pPr>
        <w:tabs>
          <w:tab w:val="num" w:pos="2160"/>
        </w:tabs>
        <w:ind w:left="2160" w:hanging="180"/>
      </w:pPr>
    </w:lvl>
    <w:lvl w:ilvl="3" w:tplc="C3284A1C">
      <w:start w:val="1"/>
      <w:numFmt w:val="decimal"/>
      <w:lvlText w:val="%4."/>
      <w:lvlJc w:val="left"/>
      <w:pPr>
        <w:tabs>
          <w:tab w:val="num" w:pos="2880"/>
        </w:tabs>
        <w:ind w:left="2880" w:hanging="360"/>
      </w:pPr>
    </w:lvl>
    <w:lvl w:ilvl="4" w:tplc="8C04E06C">
      <w:start w:val="1"/>
      <w:numFmt w:val="lowerLetter"/>
      <w:lvlText w:val="%5."/>
      <w:lvlJc w:val="left"/>
      <w:pPr>
        <w:tabs>
          <w:tab w:val="num" w:pos="3600"/>
        </w:tabs>
        <w:ind w:left="3600" w:hanging="360"/>
      </w:pPr>
    </w:lvl>
    <w:lvl w:ilvl="5" w:tplc="45AC5D68">
      <w:start w:val="1"/>
      <w:numFmt w:val="lowerRoman"/>
      <w:lvlText w:val="%6."/>
      <w:lvlJc w:val="right"/>
      <w:pPr>
        <w:tabs>
          <w:tab w:val="num" w:pos="4320"/>
        </w:tabs>
        <w:ind w:left="4320" w:hanging="180"/>
      </w:pPr>
    </w:lvl>
    <w:lvl w:ilvl="6" w:tplc="EC844B9A">
      <w:start w:val="1"/>
      <w:numFmt w:val="decimal"/>
      <w:lvlText w:val="%7."/>
      <w:lvlJc w:val="left"/>
      <w:pPr>
        <w:tabs>
          <w:tab w:val="num" w:pos="5040"/>
        </w:tabs>
        <w:ind w:left="5040" w:hanging="360"/>
      </w:pPr>
    </w:lvl>
    <w:lvl w:ilvl="7" w:tplc="E6F4D7C2">
      <w:start w:val="1"/>
      <w:numFmt w:val="lowerLetter"/>
      <w:lvlText w:val="%8."/>
      <w:lvlJc w:val="left"/>
      <w:pPr>
        <w:tabs>
          <w:tab w:val="num" w:pos="5760"/>
        </w:tabs>
        <w:ind w:left="5760" w:hanging="360"/>
      </w:pPr>
    </w:lvl>
    <w:lvl w:ilvl="8" w:tplc="BFC6A2D8">
      <w:start w:val="1"/>
      <w:numFmt w:val="lowerRoman"/>
      <w:lvlText w:val="%9."/>
      <w:lvlJc w:val="right"/>
      <w:pPr>
        <w:tabs>
          <w:tab w:val="num" w:pos="6480"/>
        </w:tabs>
        <w:ind w:left="6480" w:hanging="180"/>
      </w:pPr>
    </w:lvl>
  </w:abstractNum>
  <w:abstractNum w:abstractNumId="16" w15:restartNumberingAfterBreak="0">
    <w:nsid w:val="1FDD1F95"/>
    <w:multiLevelType w:val="hybridMultilevel"/>
    <w:tmpl w:val="B84A76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01212DD"/>
    <w:multiLevelType w:val="hybridMultilevel"/>
    <w:tmpl w:val="B526252E"/>
    <w:lvl w:ilvl="0" w:tplc="D83897A8">
      <w:start w:val="1"/>
      <w:numFmt w:val="bullet"/>
      <w:pStyle w:val="a3"/>
      <w:lvlText w:val="-"/>
      <w:lvlJc w:val="left"/>
      <w:pPr>
        <w:tabs>
          <w:tab w:val="num" w:pos="720"/>
        </w:tabs>
        <w:ind w:left="720" w:hanging="360"/>
      </w:pPr>
      <w:rPr>
        <w:rFonts w:ascii="Futuris" w:hAnsi="Futuris" w:hint="default"/>
      </w:rPr>
    </w:lvl>
    <w:lvl w:ilvl="1" w:tplc="9E8E5698">
      <w:start w:val="1"/>
      <w:numFmt w:val="bullet"/>
      <w:lvlText w:val="o"/>
      <w:lvlJc w:val="left"/>
      <w:pPr>
        <w:tabs>
          <w:tab w:val="num" w:pos="1440"/>
        </w:tabs>
        <w:ind w:left="1440" w:hanging="360"/>
      </w:pPr>
      <w:rPr>
        <w:rFonts w:ascii="Courier New" w:hAnsi="Courier New" w:cs="Courier New" w:hint="default"/>
      </w:rPr>
    </w:lvl>
    <w:lvl w:ilvl="2" w:tplc="9E90A890">
      <w:start w:val="1"/>
      <w:numFmt w:val="bullet"/>
      <w:lvlText w:val=""/>
      <w:lvlJc w:val="left"/>
      <w:pPr>
        <w:tabs>
          <w:tab w:val="num" w:pos="2160"/>
        </w:tabs>
        <w:ind w:left="2160" w:hanging="360"/>
      </w:pPr>
      <w:rPr>
        <w:rFonts w:ascii="Wingdings" w:hAnsi="Wingdings" w:hint="default"/>
      </w:rPr>
    </w:lvl>
    <w:lvl w:ilvl="3" w:tplc="12F8335A">
      <w:start w:val="1"/>
      <w:numFmt w:val="bullet"/>
      <w:lvlText w:val=""/>
      <w:lvlJc w:val="left"/>
      <w:pPr>
        <w:tabs>
          <w:tab w:val="num" w:pos="2880"/>
        </w:tabs>
        <w:ind w:left="2880" w:hanging="360"/>
      </w:pPr>
      <w:rPr>
        <w:rFonts w:ascii="Symbol" w:hAnsi="Symbol" w:hint="default"/>
      </w:rPr>
    </w:lvl>
    <w:lvl w:ilvl="4" w:tplc="8BB6555A">
      <w:start w:val="1"/>
      <w:numFmt w:val="bullet"/>
      <w:lvlText w:val="o"/>
      <w:lvlJc w:val="left"/>
      <w:pPr>
        <w:tabs>
          <w:tab w:val="num" w:pos="3600"/>
        </w:tabs>
        <w:ind w:left="3600" w:hanging="360"/>
      </w:pPr>
      <w:rPr>
        <w:rFonts w:ascii="Courier New" w:hAnsi="Courier New" w:cs="Courier New" w:hint="default"/>
      </w:rPr>
    </w:lvl>
    <w:lvl w:ilvl="5" w:tplc="F58EC9EC">
      <w:start w:val="1"/>
      <w:numFmt w:val="bullet"/>
      <w:lvlText w:val=""/>
      <w:lvlJc w:val="left"/>
      <w:pPr>
        <w:tabs>
          <w:tab w:val="num" w:pos="4320"/>
        </w:tabs>
        <w:ind w:left="4320" w:hanging="360"/>
      </w:pPr>
      <w:rPr>
        <w:rFonts w:ascii="Wingdings" w:hAnsi="Wingdings" w:hint="default"/>
      </w:rPr>
    </w:lvl>
    <w:lvl w:ilvl="6" w:tplc="E8B05956">
      <w:start w:val="1"/>
      <w:numFmt w:val="bullet"/>
      <w:lvlText w:val=""/>
      <w:lvlJc w:val="left"/>
      <w:pPr>
        <w:tabs>
          <w:tab w:val="num" w:pos="5040"/>
        </w:tabs>
        <w:ind w:left="5040" w:hanging="360"/>
      </w:pPr>
      <w:rPr>
        <w:rFonts w:ascii="Symbol" w:hAnsi="Symbol" w:hint="default"/>
      </w:rPr>
    </w:lvl>
    <w:lvl w:ilvl="7" w:tplc="902EA9A6">
      <w:start w:val="1"/>
      <w:numFmt w:val="bullet"/>
      <w:lvlText w:val="o"/>
      <w:lvlJc w:val="left"/>
      <w:pPr>
        <w:tabs>
          <w:tab w:val="num" w:pos="5760"/>
        </w:tabs>
        <w:ind w:left="5760" w:hanging="360"/>
      </w:pPr>
      <w:rPr>
        <w:rFonts w:ascii="Courier New" w:hAnsi="Courier New" w:cs="Courier New" w:hint="default"/>
      </w:rPr>
    </w:lvl>
    <w:lvl w:ilvl="8" w:tplc="E7D8D55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CF576A"/>
    <w:multiLevelType w:val="hybridMultilevel"/>
    <w:tmpl w:val="8960CF24"/>
    <w:lvl w:ilvl="0" w:tplc="F27864DC">
      <w:start w:val="1"/>
      <w:numFmt w:val="bullet"/>
      <w:lvlText w:val="§"/>
      <w:lvlJc w:val="left"/>
      <w:pPr>
        <w:ind w:left="1429" w:hanging="360"/>
      </w:pPr>
      <w:rPr>
        <w:rFonts w:ascii="Wingdings" w:eastAsia="Wingdings" w:hAnsi="Wingdings" w:cs="Wingdings" w:hint="default"/>
      </w:rPr>
    </w:lvl>
    <w:lvl w:ilvl="1" w:tplc="F27864DC">
      <w:start w:val="1"/>
      <w:numFmt w:val="bullet"/>
      <w:lvlText w:val="§"/>
      <w:lvlJc w:val="left"/>
      <w:pPr>
        <w:ind w:left="2149" w:hanging="360"/>
      </w:pPr>
      <w:rPr>
        <w:rFonts w:ascii="Wingdings" w:eastAsia="Wingdings" w:hAnsi="Wingdings" w:cs="Wingding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19F0802"/>
    <w:multiLevelType w:val="hybridMultilevel"/>
    <w:tmpl w:val="B9662ADA"/>
    <w:lvl w:ilvl="0" w:tplc="5AEED10A">
      <w:start w:val="1"/>
      <w:numFmt w:val="bullet"/>
      <w:lvlText w:val=""/>
      <w:lvlJc w:val="left"/>
      <w:pPr>
        <w:ind w:left="720" w:hanging="360"/>
      </w:pPr>
      <w:rPr>
        <w:rFonts w:ascii="Wingdings" w:hAnsi="Wingdings" w:hint="default"/>
      </w:rPr>
    </w:lvl>
    <w:lvl w:ilvl="1" w:tplc="1752FDD6">
      <w:start w:val="1"/>
      <w:numFmt w:val="bullet"/>
      <w:lvlText w:val="o"/>
      <w:lvlJc w:val="left"/>
      <w:pPr>
        <w:ind w:left="1440" w:hanging="360"/>
      </w:pPr>
      <w:rPr>
        <w:rFonts w:ascii="Courier New" w:hAnsi="Courier New" w:cs="Courier New" w:hint="default"/>
      </w:rPr>
    </w:lvl>
    <w:lvl w:ilvl="2" w:tplc="B13A9B90">
      <w:start w:val="1"/>
      <w:numFmt w:val="bullet"/>
      <w:lvlText w:val=""/>
      <w:lvlJc w:val="left"/>
      <w:pPr>
        <w:ind w:left="2160" w:hanging="360"/>
      </w:pPr>
      <w:rPr>
        <w:rFonts w:ascii="Wingdings" w:hAnsi="Wingdings" w:hint="default"/>
      </w:rPr>
    </w:lvl>
    <w:lvl w:ilvl="3" w:tplc="49DC0F28">
      <w:start w:val="1"/>
      <w:numFmt w:val="bullet"/>
      <w:lvlText w:val=""/>
      <w:lvlJc w:val="left"/>
      <w:pPr>
        <w:ind w:left="2880" w:hanging="360"/>
      </w:pPr>
      <w:rPr>
        <w:rFonts w:ascii="Symbol" w:hAnsi="Symbol" w:hint="default"/>
      </w:rPr>
    </w:lvl>
    <w:lvl w:ilvl="4" w:tplc="E2907434">
      <w:start w:val="1"/>
      <w:numFmt w:val="bullet"/>
      <w:lvlText w:val="o"/>
      <w:lvlJc w:val="left"/>
      <w:pPr>
        <w:ind w:left="3600" w:hanging="360"/>
      </w:pPr>
      <w:rPr>
        <w:rFonts w:ascii="Courier New" w:hAnsi="Courier New" w:cs="Courier New" w:hint="default"/>
      </w:rPr>
    </w:lvl>
    <w:lvl w:ilvl="5" w:tplc="771E2F0C">
      <w:start w:val="1"/>
      <w:numFmt w:val="bullet"/>
      <w:lvlText w:val=""/>
      <w:lvlJc w:val="left"/>
      <w:pPr>
        <w:ind w:left="4320" w:hanging="360"/>
      </w:pPr>
      <w:rPr>
        <w:rFonts w:ascii="Wingdings" w:hAnsi="Wingdings" w:hint="default"/>
      </w:rPr>
    </w:lvl>
    <w:lvl w:ilvl="6" w:tplc="649C44EC">
      <w:start w:val="1"/>
      <w:numFmt w:val="bullet"/>
      <w:lvlText w:val=""/>
      <w:lvlJc w:val="left"/>
      <w:pPr>
        <w:ind w:left="5040" w:hanging="360"/>
      </w:pPr>
      <w:rPr>
        <w:rFonts w:ascii="Symbol" w:hAnsi="Symbol" w:hint="default"/>
      </w:rPr>
    </w:lvl>
    <w:lvl w:ilvl="7" w:tplc="83640D90">
      <w:start w:val="1"/>
      <w:numFmt w:val="bullet"/>
      <w:lvlText w:val="o"/>
      <w:lvlJc w:val="left"/>
      <w:pPr>
        <w:ind w:left="5760" w:hanging="360"/>
      </w:pPr>
      <w:rPr>
        <w:rFonts w:ascii="Courier New" w:hAnsi="Courier New" w:cs="Courier New" w:hint="default"/>
      </w:rPr>
    </w:lvl>
    <w:lvl w:ilvl="8" w:tplc="C226CEF2">
      <w:start w:val="1"/>
      <w:numFmt w:val="bullet"/>
      <w:lvlText w:val=""/>
      <w:lvlJc w:val="left"/>
      <w:pPr>
        <w:ind w:left="6480" w:hanging="360"/>
      </w:pPr>
      <w:rPr>
        <w:rFonts w:ascii="Wingdings" w:hAnsi="Wingdings" w:hint="default"/>
      </w:rPr>
    </w:lvl>
  </w:abstractNum>
  <w:abstractNum w:abstractNumId="20" w15:restartNumberingAfterBreak="0">
    <w:nsid w:val="23C861C4"/>
    <w:multiLevelType w:val="hybridMultilevel"/>
    <w:tmpl w:val="DF8A656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3FD4F37"/>
    <w:multiLevelType w:val="hybridMultilevel"/>
    <w:tmpl w:val="57FCB0F2"/>
    <w:lvl w:ilvl="0" w:tplc="FAB80052">
      <w:start w:val="1"/>
      <w:numFmt w:val="decimal"/>
      <w:lvlText w:val="%1)"/>
      <w:lvlJc w:val="left"/>
      <w:pPr>
        <w:ind w:left="180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2" w15:restartNumberingAfterBreak="0">
    <w:nsid w:val="2ADA291F"/>
    <w:multiLevelType w:val="hybridMultilevel"/>
    <w:tmpl w:val="9378F8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B093DEA"/>
    <w:multiLevelType w:val="hybridMultilevel"/>
    <w:tmpl w:val="A6EC42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B5C1319"/>
    <w:multiLevelType w:val="hybridMultilevel"/>
    <w:tmpl w:val="CB3415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2ECD1859"/>
    <w:multiLevelType w:val="hybridMultilevel"/>
    <w:tmpl w:val="9F807CB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6" w15:restartNumberingAfterBreak="0">
    <w:nsid w:val="304B70CB"/>
    <w:multiLevelType w:val="hybridMultilevel"/>
    <w:tmpl w:val="C9F8C656"/>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15:restartNumberingAfterBreak="0">
    <w:nsid w:val="33951485"/>
    <w:multiLevelType w:val="hybridMultilevel"/>
    <w:tmpl w:val="CA20CC8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35E31073"/>
    <w:multiLevelType w:val="hybridMultilevel"/>
    <w:tmpl w:val="A6C2CCB4"/>
    <w:lvl w:ilvl="0" w:tplc="894CCBCA">
      <w:start w:val="3"/>
      <w:numFmt w:val="decimal"/>
      <w:lvlText w:val="%1."/>
      <w:lvlJc w:val="left"/>
      <w:pPr>
        <w:ind w:left="502"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9" w15:restartNumberingAfterBreak="0">
    <w:nsid w:val="3A6A215F"/>
    <w:multiLevelType w:val="hybridMultilevel"/>
    <w:tmpl w:val="D51C2FAA"/>
    <w:lvl w:ilvl="0" w:tplc="903E3FAE">
      <w:start w:val="1"/>
      <w:numFmt w:val="bullet"/>
      <w:lvlText w:val=""/>
      <w:lvlJc w:val="left"/>
      <w:pPr>
        <w:ind w:left="720" w:hanging="360"/>
      </w:pPr>
      <w:rPr>
        <w:rFonts w:ascii="Wingdings" w:hAnsi="Wingdings" w:hint="default"/>
      </w:rPr>
    </w:lvl>
    <w:lvl w:ilvl="1" w:tplc="BC70BB02">
      <w:numFmt w:val="bullet"/>
      <w:lvlText w:val="•"/>
      <w:lvlJc w:val="left"/>
      <w:pPr>
        <w:ind w:left="1800" w:hanging="720"/>
      </w:pPr>
      <w:rPr>
        <w:rFonts w:ascii="Arial Narrow" w:eastAsia="Times New Roman" w:hAnsi="Arial Narrow"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BF90BF0"/>
    <w:multiLevelType w:val="hybridMultilevel"/>
    <w:tmpl w:val="563A8B1E"/>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1" w15:restartNumberingAfterBreak="0">
    <w:nsid w:val="3C6C3B16"/>
    <w:multiLevelType w:val="hybridMultilevel"/>
    <w:tmpl w:val="F5FA1564"/>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2" w15:restartNumberingAfterBreak="0">
    <w:nsid w:val="3F7418B7"/>
    <w:multiLevelType w:val="hybridMultilevel"/>
    <w:tmpl w:val="D8C0CA90"/>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3" w15:restartNumberingAfterBreak="0">
    <w:nsid w:val="41C274CF"/>
    <w:multiLevelType w:val="hybridMultilevel"/>
    <w:tmpl w:val="143CA1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20F7F5B"/>
    <w:multiLevelType w:val="hybridMultilevel"/>
    <w:tmpl w:val="2B68AC3C"/>
    <w:lvl w:ilvl="0" w:tplc="2078DBA4">
      <w:start w:val="1"/>
      <w:numFmt w:val="bullet"/>
      <w:lvlText w:val="§"/>
      <w:lvlJc w:val="left"/>
      <w:pPr>
        <w:ind w:left="720" w:hanging="360"/>
      </w:pPr>
      <w:rPr>
        <w:rFonts w:ascii="Wingdings" w:eastAsia="Wingdings" w:hAnsi="Wingdings" w:cs="Wingdings"/>
      </w:rPr>
    </w:lvl>
    <w:lvl w:ilvl="1" w:tplc="B0B6C78A">
      <w:start w:val="1"/>
      <w:numFmt w:val="bullet"/>
      <w:lvlText w:val="o"/>
      <w:lvlJc w:val="left"/>
      <w:pPr>
        <w:ind w:left="1440" w:hanging="360"/>
      </w:pPr>
      <w:rPr>
        <w:rFonts w:ascii="Courier New" w:eastAsia="Courier New" w:hAnsi="Courier New" w:cs="Courier New"/>
      </w:rPr>
    </w:lvl>
    <w:lvl w:ilvl="2" w:tplc="9C08888C">
      <w:start w:val="1"/>
      <w:numFmt w:val="bullet"/>
      <w:lvlText w:val="§"/>
      <w:lvlJc w:val="left"/>
      <w:pPr>
        <w:ind w:left="2160" w:hanging="360"/>
      </w:pPr>
      <w:rPr>
        <w:rFonts w:ascii="Wingdings" w:eastAsia="Wingdings" w:hAnsi="Wingdings" w:cs="Wingdings"/>
      </w:rPr>
    </w:lvl>
    <w:lvl w:ilvl="3" w:tplc="E0246F8A">
      <w:start w:val="1"/>
      <w:numFmt w:val="bullet"/>
      <w:lvlText w:val="·"/>
      <w:lvlJc w:val="left"/>
      <w:pPr>
        <w:ind w:left="2880" w:hanging="360"/>
      </w:pPr>
      <w:rPr>
        <w:rFonts w:ascii="Symbol" w:eastAsia="Symbol" w:hAnsi="Symbol" w:cs="Symbol"/>
      </w:rPr>
    </w:lvl>
    <w:lvl w:ilvl="4" w:tplc="9D068CC6">
      <w:start w:val="1"/>
      <w:numFmt w:val="bullet"/>
      <w:lvlText w:val="o"/>
      <w:lvlJc w:val="left"/>
      <w:pPr>
        <w:ind w:left="3600" w:hanging="360"/>
      </w:pPr>
      <w:rPr>
        <w:rFonts w:ascii="Courier New" w:eastAsia="Courier New" w:hAnsi="Courier New" w:cs="Courier New"/>
      </w:rPr>
    </w:lvl>
    <w:lvl w:ilvl="5" w:tplc="FAC4BC94">
      <w:start w:val="1"/>
      <w:numFmt w:val="bullet"/>
      <w:lvlText w:val="§"/>
      <w:lvlJc w:val="left"/>
      <w:pPr>
        <w:ind w:left="4320" w:hanging="360"/>
      </w:pPr>
      <w:rPr>
        <w:rFonts w:ascii="Wingdings" w:eastAsia="Wingdings" w:hAnsi="Wingdings" w:cs="Wingdings"/>
      </w:rPr>
    </w:lvl>
    <w:lvl w:ilvl="6" w:tplc="00F4E754">
      <w:start w:val="1"/>
      <w:numFmt w:val="bullet"/>
      <w:lvlText w:val="·"/>
      <w:lvlJc w:val="left"/>
      <w:pPr>
        <w:ind w:left="5040" w:hanging="360"/>
      </w:pPr>
      <w:rPr>
        <w:rFonts w:ascii="Symbol" w:eastAsia="Symbol" w:hAnsi="Symbol" w:cs="Symbol"/>
      </w:rPr>
    </w:lvl>
    <w:lvl w:ilvl="7" w:tplc="3FBC95E4">
      <w:start w:val="1"/>
      <w:numFmt w:val="bullet"/>
      <w:lvlText w:val="o"/>
      <w:lvlJc w:val="left"/>
      <w:pPr>
        <w:ind w:left="5760" w:hanging="360"/>
      </w:pPr>
      <w:rPr>
        <w:rFonts w:ascii="Courier New" w:eastAsia="Courier New" w:hAnsi="Courier New" w:cs="Courier New"/>
      </w:rPr>
    </w:lvl>
    <w:lvl w:ilvl="8" w:tplc="FB3612AE">
      <w:start w:val="1"/>
      <w:numFmt w:val="bullet"/>
      <w:lvlText w:val="§"/>
      <w:lvlJc w:val="left"/>
      <w:pPr>
        <w:ind w:left="6480" w:hanging="360"/>
      </w:pPr>
      <w:rPr>
        <w:rFonts w:ascii="Wingdings" w:eastAsia="Wingdings" w:hAnsi="Wingdings" w:cs="Wingdings"/>
      </w:rPr>
    </w:lvl>
  </w:abstractNum>
  <w:abstractNum w:abstractNumId="35" w15:restartNumberingAfterBreak="0">
    <w:nsid w:val="42F60F21"/>
    <w:multiLevelType w:val="hybridMultilevel"/>
    <w:tmpl w:val="10C84572"/>
    <w:lvl w:ilvl="0" w:tplc="8390A64E">
      <w:start w:val="1"/>
      <w:numFmt w:val="bullet"/>
      <w:lvlText w:val="§"/>
      <w:lvlJc w:val="left"/>
      <w:pPr>
        <w:ind w:left="709" w:hanging="360"/>
      </w:pPr>
      <w:rPr>
        <w:rFonts w:ascii="Wingdings" w:eastAsia="Wingdings" w:hAnsi="Wingdings" w:cs="Wingdings"/>
        <w:highlight w:val="white"/>
      </w:rPr>
    </w:lvl>
    <w:lvl w:ilvl="1" w:tplc="74402904">
      <w:start w:val="1"/>
      <w:numFmt w:val="bullet"/>
      <w:lvlText w:val="o"/>
      <w:lvlJc w:val="left"/>
      <w:pPr>
        <w:ind w:left="1429" w:hanging="360"/>
      </w:pPr>
      <w:rPr>
        <w:rFonts w:ascii="Courier New" w:eastAsia="Courier New" w:hAnsi="Courier New" w:cs="Courier New"/>
      </w:rPr>
    </w:lvl>
    <w:lvl w:ilvl="2" w:tplc="FBF6AF02">
      <w:start w:val="1"/>
      <w:numFmt w:val="bullet"/>
      <w:lvlText w:val="§"/>
      <w:lvlJc w:val="left"/>
      <w:pPr>
        <w:ind w:left="2149" w:hanging="360"/>
      </w:pPr>
      <w:rPr>
        <w:rFonts w:ascii="Wingdings" w:eastAsia="Wingdings" w:hAnsi="Wingdings" w:cs="Wingdings"/>
      </w:rPr>
    </w:lvl>
    <w:lvl w:ilvl="3" w:tplc="550AD518">
      <w:start w:val="1"/>
      <w:numFmt w:val="bullet"/>
      <w:lvlText w:val="·"/>
      <w:lvlJc w:val="left"/>
      <w:pPr>
        <w:ind w:left="2869" w:hanging="360"/>
      </w:pPr>
      <w:rPr>
        <w:rFonts w:ascii="Symbol" w:eastAsia="Symbol" w:hAnsi="Symbol" w:cs="Symbol"/>
      </w:rPr>
    </w:lvl>
    <w:lvl w:ilvl="4" w:tplc="8A7C5128">
      <w:start w:val="1"/>
      <w:numFmt w:val="bullet"/>
      <w:lvlText w:val="o"/>
      <w:lvlJc w:val="left"/>
      <w:pPr>
        <w:ind w:left="3589" w:hanging="360"/>
      </w:pPr>
      <w:rPr>
        <w:rFonts w:ascii="Courier New" w:eastAsia="Courier New" w:hAnsi="Courier New" w:cs="Courier New"/>
      </w:rPr>
    </w:lvl>
    <w:lvl w:ilvl="5" w:tplc="E98A1B50">
      <w:start w:val="1"/>
      <w:numFmt w:val="bullet"/>
      <w:lvlText w:val="§"/>
      <w:lvlJc w:val="left"/>
      <w:pPr>
        <w:ind w:left="4309" w:hanging="360"/>
      </w:pPr>
      <w:rPr>
        <w:rFonts w:ascii="Wingdings" w:eastAsia="Wingdings" w:hAnsi="Wingdings" w:cs="Wingdings"/>
      </w:rPr>
    </w:lvl>
    <w:lvl w:ilvl="6" w:tplc="3CEA4D22">
      <w:start w:val="1"/>
      <w:numFmt w:val="bullet"/>
      <w:lvlText w:val="·"/>
      <w:lvlJc w:val="left"/>
      <w:pPr>
        <w:ind w:left="5029" w:hanging="360"/>
      </w:pPr>
      <w:rPr>
        <w:rFonts w:ascii="Symbol" w:eastAsia="Symbol" w:hAnsi="Symbol" w:cs="Symbol"/>
      </w:rPr>
    </w:lvl>
    <w:lvl w:ilvl="7" w:tplc="86920668">
      <w:start w:val="1"/>
      <w:numFmt w:val="bullet"/>
      <w:lvlText w:val="o"/>
      <w:lvlJc w:val="left"/>
      <w:pPr>
        <w:ind w:left="5749" w:hanging="360"/>
      </w:pPr>
      <w:rPr>
        <w:rFonts w:ascii="Courier New" w:eastAsia="Courier New" w:hAnsi="Courier New" w:cs="Courier New"/>
      </w:rPr>
    </w:lvl>
    <w:lvl w:ilvl="8" w:tplc="264236B0">
      <w:start w:val="1"/>
      <w:numFmt w:val="bullet"/>
      <w:lvlText w:val="§"/>
      <w:lvlJc w:val="left"/>
      <w:pPr>
        <w:ind w:left="6469" w:hanging="360"/>
      </w:pPr>
      <w:rPr>
        <w:rFonts w:ascii="Wingdings" w:eastAsia="Wingdings" w:hAnsi="Wingdings" w:cs="Wingdings"/>
      </w:rPr>
    </w:lvl>
  </w:abstractNum>
  <w:abstractNum w:abstractNumId="36" w15:restartNumberingAfterBreak="0">
    <w:nsid w:val="467B2DCF"/>
    <w:multiLevelType w:val="multilevel"/>
    <w:tmpl w:val="F392E448"/>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48B927B8"/>
    <w:multiLevelType w:val="hybridMultilevel"/>
    <w:tmpl w:val="0E90E83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8" w15:restartNumberingAfterBreak="0">
    <w:nsid w:val="4AC35B3E"/>
    <w:multiLevelType w:val="hybridMultilevel"/>
    <w:tmpl w:val="49940D6A"/>
    <w:lvl w:ilvl="0" w:tplc="F48C3E1E">
      <w:start w:val="1"/>
      <w:numFmt w:val="bullet"/>
      <w:pStyle w:val="a4"/>
      <w:lvlText w:val=""/>
      <w:lvlJc w:val="left"/>
      <w:pPr>
        <w:tabs>
          <w:tab w:val="num" w:pos="360"/>
        </w:tabs>
        <w:ind w:left="360" w:hanging="360"/>
      </w:pPr>
      <w:rPr>
        <w:rFonts w:ascii="Symbol" w:hAnsi="Symbol" w:hint="default"/>
      </w:rPr>
    </w:lvl>
    <w:lvl w:ilvl="1" w:tplc="85822BC2">
      <w:start w:val="1"/>
      <w:numFmt w:val="bullet"/>
      <w:lvlText w:val="o"/>
      <w:lvlJc w:val="left"/>
      <w:pPr>
        <w:tabs>
          <w:tab w:val="num" w:pos="1080"/>
        </w:tabs>
        <w:ind w:left="1080" w:hanging="360"/>
      </w:pPr>
      <w:rPr>
        <w:rFonts w:ascii="Courier New" w:hAnsi="Courier New" w:cs="Courier New" w:hint="default"/>
      </w:rPr>
    </w:lvl>
    <w:lvl w:ilvl="2" w:tplc="29D2D056">
      <w:start w:val="1"/>
      <w:numFmt w:val="bullet"/>
      <w:lvlText w:val=""/>
      <w:lvlJc w:val="left"/>
      <w:pPr>
        <w:tabs>
          <w:tab w:val="num" w:pos="1800"/>
        </w:tabs>
        <w:ind w:left="1800" w:hanging="360"/>
      </w:pPr>
      <w:rPr>
        <w:rFonts w:ascii="Wingdings" w:hAnsi="Wingdings" w:hint="default"/>
      </w:rPr>
    </w:lvl>
    <w:lvl w:ilvl="3" w:tplc="0B5AC852">
      <w:start w:val="1"/>
      <w:numFmt w:val="bullet"/>
      <w:lvlText w:val=""/>
      <w:lvlJc w:val="left"/>
      <w:pPr>
        <w:tabs>
          <w:tab w:val="num" w:pos="2520"/>
        </w:tabs>
        <w:ind w:left="2520" w:hanging="360"/>
      </w:pPr>
      <w:rPr>
        <w:rFonts w:ascii="Symbol" w:hAnsi="Symbol" w:hint="default"/>
      </w:rPr>
    </w:lvl>
    <w:lvl w:ilvl="4" w:tplc="7436BCA0">
      <w:start w:val="1"/>
      <w:numFmt w:val="bullet"/>
      <w:lvlText w:val="o"/>
      <w:lvlJc w:val="left"/>
      <w:pPr>
        <w:tabs>
          <w:tab w:val="num" w:pos="3240"/>
        </w:tabs>
        <w:ind w:left="3240" w:hanging="360"/>
      </w:pPr>
      <w:rPr>
        <w:rFonts w:ascii="Courier New" w:hAnsi="Courier New" w:cs="Courier New" w:hint="default"/>
      </w:rPr>
    </w:lvl>
    <w:lvl w:ilvl="5" w:tplc="C388BE56">
      <w:start w:val="1"/>
      <w:numFmt w:val="bullet"/>
      <w:lvlText w:val=""/>
      <w:lvlJc w:val="left"/>
      <w:pPr>
        <w:tabs>
          <w:tab w:val="num" w:pos="3960"/>
        </w:tabs>
        <w:ind w:left="3960" w:hanging="360"/>
      </w:pPr>
      <w:rPr>
        <w:rFonts w:ascii="Wingdings" w:hAnsi="Wingdings" w:hint="default"/>
      </w:rPr>
    </w:lvl>
    <w:lvl w:ilvl="6" w:tplc="9E84BCCC">
      <w:start w:val="1"/>
      <w:numFmt w:val="bullet"/>
      <w:lvlText w:val=""/>
      <w:lvlJc w:val="left"/>
      <w:pPr>
        <w:tabs>
          <w:tab w:val="num" w:pos="4680"/>
        </w:tabs>
        <w:ind w:left="4680" w:hanging="360"/>
      </w:pPr>
      <w:rPr>
        <w:rFonts w:ascii="Symbol" w:hAnsi="Symbol" w:hint="default"/>
      </w:rPr>
    </w:lvl>
    <w:lvl w:ilvl="7" w:tplc="901601B0">
      <w:start w:val="1"/>
      <w:numFmt w:val="bullet"/>
      <w:lvlText w:val="o"/>
      <w:lvlJc w:val="left"/>
      <w:pPr>
        <w:tabs>
          <w:tab w:val="num" w:pos="5400"/>
        </w:tabs>
        <w:ind w:left="5400" w:hanging="360"/>
      </w:pPr>
      <w:rPr>
        <w:rFonts w:ascii="Courier New" w:hAnsi="Courier New" w:cs="Courier New" w:hint="default"/>
      </w:rPr>
    </w:lvl>
    <w:lvl w:ilvl="8" w:tplc="25B4E084">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4CB4509E"/>
    <w:multiLevelType w:val="multilevel"/>
    <w:tmpl w:val="F392E448"/>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4D0D2A6B"/>
    <w:multiLevelType w:val="hybridMultilevel"/>
    <w:tmpl w:val="1E7E27C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07F6368"/>
    <w:multiLevelType w:val="multilevel"/>
    <w:tmpl w:val="4A96E718"/>
    <w:lvl w:ilvl="0">
      <w:start w:val="1"/>
      <w:numFmt w:val="decimal"/>
      <w:lvlText w:val="%1."/>
      <w:lvlJc w:val="left"/>
      <w:pPr>
        <w:tabs>
          <w:tab w:val="num" w:pos="492"/>
        </w:tabs>
        <w:ind w:left="492" w:hanging="492"/>
      </w:pPr>
      <w:rPr>
        <w:rFonts w:hint="default"/>
      </w:rPr>
    </w:lvl>
    <w:lvl w:ilvl="1">
      <w:start w:val="5"/>
      <w:numFmt w:val="decimal"/>
      <w:lvlText w:val="%1.%2."/>
      <w:lvlJc w:val="left"/>
      <w:pPr>
        <w:tabs>
          <w:tab w:val="num" w:pos="720"/>
        </w:tabs>
        <w:ind w:left="720" w:hanging="720"/>
      </w:pPr>
      <w:rPr>
        <w:rFonts w:hint="default"/>
        <w:b/>
        <w:i w:val="0"/>
      </w:rPr>
    </w:lvl>
    <w:lvl w:ilvl="2">
      <w:start w:val="1"/>
      <w:numFmt w:val="decimal"/>
      <w:pStyle w:val="5"/>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42" w15:restartNumberingAfterBreak="0">
    <w:nsid w:val="50EA5568"/>
    <w:multiLevelType w:val="hybridMultilevel"/>
    <w:tmpl w:val="641CF9FC"/>
    <w:lvl w:ilvl="0" w:tplc="CDB65238">
      <w:start w:val="1"/>
      <w:numFmt w:val="decimal"/>
      <w:pStyle w:val="a5"/>
      <w:lvlText w:val="%1."/>
      <w:lvlJc w:val="left"/>
      <w:pPr>
        <w:tabs>
          <w:tab w:val="num" w:pos="360"/>
        </w:tabs>
        <w:ind w:left="360" w:hanging="360"/>
      </w:pPr>
    </w:lvl>
    <w:lvl w:ilvl="1" w:tplc="B998A17C">
      <w:start w:val="1"/>
      <w:numFmt w:val="bullet"/>
      <w:lvlText w:val="o"/>
      <w:lvlJc w:val="left"/>
      <w:pPr>
        <w:ind w:left="1440" w:hanging="360"/>
      </w:pPr>
      <w:rPr>
        <w:rFonts w:ascii="Courier New" w:eastAsia="Courier New" w:hAnsi="Courier New" w:cs="Courier New" w:hint="default"/>
      </w:rPr>
    </w:lvl>
    <w:lvl w:ilvl="2" w:tplc="9D9E4C9C">
      <w:start w:val="1"/>
      <w:numFmt w:val="bullet"/>
      <w:lvlText w:val="§"/>
      <w:lvlJc w:val="left"/>
      <w:pPr>
        <w:ind w:left="2160" w:hanging="360"/>
      </w:pPr>
      <w:rPr>
        <w:rFonts w:ascii="Wingdings" w:eastAsia="Wingdings" w:hAnsi="Wingdings" w:cs="Wingdings" w:hint="default"/>
      </w:rPr>
    </w:lvl>
    <w:lvl w:ilvl="3" w:tplc="544C7708">
      <w:start w:val="1"/>
      <w:numFmt w:val="bullet"/>
      <w:lvlText w:val="·"/>
      <w:lvlJc w:val="left"/>
      <w:pPr>
        <w:ind w:left="2880" w:hanging="360"/>
      </w:pPr>
      <w:rPr>
        <w:rFonts w:ascii="Symbol" w:eastAsia="Symbol" w:hAnsi="Symbol" w:cs="Symbol" w:hint="default"/>
      </w:rPr>
    </w:lvl>
    <w:lvl w:ilvl="4" w:tplc="C906A5AA">
      <w:start w:val="1"/>
      <w:numFmt w:val="bullet"/>
      <w:lvlText w:val="o"/>
      <w:lvlJc w:val="left"/>
      <w:pPr>
        <w:ind w:left="3600" w:hanging="360"/>
      </w:pPr>
      <w:rPr>
        <w:rFonts w:ascii="Courier New" w:eastAsia="Courier New" w:hAnsi="Courier New" w:cs="Courier New" w:hint="default"/>
      </w:rPr>
    </w:lvl>
    <w:lvl w:ilvl="5" w:tplc="D9EE1C3C">
      <w:start w:val="1"/>
      <w:numFmt w:val="bullet"/>
      <w:lvlText w:val="§"/>
      <w:lvlJc w:val="left"/>
      <w:pPr>
        <w:ind w:left="4320" w:hanging="360"/>
      </w:pPr>
      <w:rPr>
        <w:rFonts w:ascii="Wingdings" w:eastAsia="Wingdings" w:hAnsi="Wingdings" w:cs="Wingdings" w:hint="default"/>
      </w:rPr>
    </w:lvl>
    <w:lvl w:ilvl="6" w:tplc="88BC36E0">
      <w:start w:val="1"/>
      <w:numFmt w:val="bullet"/>
      <w:lvlText w:val="·"/>
      <w:lvlJc w:val="left"/>
      <w:pPr>
        <w:ind w:left="5040" w:hanging="360"/>
      </w:pPr>
      <w:rPr>
        <w:rFonts w:ascii="Symbol" w:eastAsia="Symbol" w:hAnsi="Symbol" w:cs="Symbol" w:hint="default"/>
      </w:rPr>
    </w:lvl>
    <w:lvl w:ilvl="7" w:tplc="96F6D8C8">
      <w:start w:val="1"/>
      <w:numFmt w:val="bullet"/>
      <w:lvlText w:val="o"/>
      <w:lvlJc w:val="left"/>
      <w:pPr>
        <w:ind w:left="5760" w:hanging="360"/>
      </w:pPr>
      <w:rPr>
        <w:rFonts w:ascii="Courier New" w:eastAsia="Courier New" w:hAnsi="Courier New" w:cs="Courier New" w:hint="default"/>
      </w:rPr>
    </w:lvl>
    <w:lvl w:ilvl="8" w:tplc="1DFE02CE">
      <w:start w:val="1"/>
      <w:numFmt w:val="bullet"/>
      <w:lvlText w:val="§"/>
      <w:lvlJc w:val="left"/>
      <w:pPr>
        <w:ind w:left="6480" w:hanging="360"/>
      </w:pPr>
      <w:rPr>
        <w:rFonts w:ascii="Wingdings" w:eastAsia="Wingdings" w:hAnsi="Wingdings" w:cs="Wingdings" w:hint="default"/>
      </w:rPr>
    </w:lvl>
  </w:abstractNum>
  <w:abstractNum w:abstractNumId="43" w15:restartNumberingAfterBreak="0">
    <w:nsid w:val="52C87D3F"/>
    <w:multiLevelType w:val="hybridMultilevel"/>
    <w:tmpl w:val="7F9A97E2"/>
    <w:lvl w:ilvl="0" w:tplc="67FEEBEC">
      <w:start w:val="1"/>
      <w:numFmt w:val="bullet"/>
      <w:pStyle w:val="a6"/>
      <w:lvlText w:val=""/>
      <w:lvlJc w:val="left"/>
      <w:pPr>
        <w:tabs>
          <w:tab w:val="num" w:pos="851"/>
        </w:tabs>
        <w:ind w:left="851" w:hanging="284"/>
      </w:pPr>
      <w:rPr>
        <w:rFonts w:ascii="Symbol" w:hAnsi="Symbol" w:hint="default"/>
      </w:rPr>
    </w:lvl>
    <w:lvl w:ilvl="1" w:tplc="7D78F1C8">
      <w:start w:val="1"/>
      <w:numFmt w:val="bullet"/>
      <w:lvlText w:val="o"/>
      <w:lvlJc w:val="left"/>
      <w:pPr>
        <w:tabs>
          <w:tab w:val="num" w:pos="2007"/>
        </w:tabs>
        <w:ind w:left="2007" w:hanging="360"/>
      </w:pPr>
      <w:rPr>
        <w:rFonts w:ascii="Courier New" w:hAnsi="Courier New" w:cs="Courier New" w:hint="default"/>
      </w:rPr>
    </w:lvl>
    <w:lvl w:ilvl="2" w:tplc="4162CA96">
      <w:start w:val="1"/>
      <w:numFmt w:val="bullet"/>
      <w:lvlText w:val=""/>
      <w:lvlJc w:val="left"/>
      <w:pPr>
        <w:tabs>
          <w:tab w:val="num" w:pos="2727"/>
        </w:tabs>
        <w:ind w:left="2727" w:hanging="360"/>
      </w:pPr>
      <w:rPr>
        <w:rFonts w:ascii="Wingdings" w:hAnsi="Wingdings" w:hint="default"/>
      </w:rPr>
    </w:lvl>
    <w:lvl w:ilvl="3" w:tplc="6E74E77E">
      <w:start w:val="1"/>
      <w:numFmt w:val="bullet"/>
      <w:lvlText w:val=""/>
      <w:lvlJc w:val="left"/>
      <w:pPr>
        <w:tabs>
          <w:tab w:val="num" w:pos="3447"/>
        </w:tabs>
        <w:ind w:left="3447" w:hanging="360"/>
      </w:pPr>
      <w:rPr>
        <w:rFonts w:ascii="Symbol" w:hAnsi="Symbol" w:hint="default"/>
      </w:rPr>
    </w:lvl>
    <w:lvl w:ilvl="4" w:tplc="743201EE">
      <w:start w:val="1"/>
      <w:numFmt w:val="bullet"/>
      <w:lvlText w:val="o"/>
      <w:lvlJc w:val="left"/>
      <w:pPr>
        <w:tabs>
          <w:tab w:val="num" w:pos="4167"/>
        </w:tabs>
        <w:ind w:left="4167" w:hanging="360"/>
      </w:pPr>
      <w:rPr>
        <w:rFonts w:ascii="Courier New" w:hAnsi="Courier New" w:cs="Courier New" w:hint="default"/>
      </w:rPr>
    </w:lvl>
    <w:lvl w:ilvl="5" w:tplc="8964517E">
      <w:start w:val="1"/>
      <w:numFmt w:val="bullet"/>
      <w:lvlText w:val=""/>
      <w:lvlJc w:val="left"/>
      <w:pPr>
        <w:tabs>
          <w:tab w:val="num" w:pos="4887"/>
        </w:tabs>
        <w:ind w:left="4887" w:hanging="360"/>
      </w:pPr>
      <w:rPr>
        <w:rFonts w:ascii="Wingdings" w:hAnsi="Wingdings" w:hint="default"/>
      </w:rPr>
    </w:lvl>
    <w:lvl w:ilvl="6" w:tplc="BAACD56C">
      <w:start w:val="1"/>
      <w:numFmt w:val="bullet"/>
      <w:lvlText w:val=""/>
      <w:lvlJc w:val="left"/>
      <w:pPr>
        <w:tabs>
          <w:tab w:val="num" w:pos="5607"/>
        </w:tabs>
        <w:ind w:left="5607" w:hanging="360"/>
      </w:pPr>
      <w:rPr>
        <w:rFonts w:ascii="Symbol" w:hAnsi="Symbol" w:hint="default"/>
      </w:rPr>
    </w:lvl>
    <w:lvl w:ilvl="7" w:tplc="18143DE0">
      <w:start w:val="1"/>
      <w:numFmt w:val="bullet"/>
      <w:lvlText w:val="o"/>
      <w:lvlJc w:val="left"/>
      <w:pPr>
        <w:tabs>
          <w:tab w:val="num" w:pos="6327"/>
        </w:tabs>
        <w:ind w:left="6327" w:hanging="360"/>
      </w:pPr>
      <w:rPr>
        <w:rFonts w:ascii="Courier New" w:hAnsi="Courier New" w:cs="Courier New" w:hint="default"/>
      </w:rPr>
    </w:lvl>
    <w:lvl w:ilvl="8" w:tplc="27288FA8">
      <w:start w:val="1"/>
      <w:numFmt w:val="bullet"/>
      <w:lvlText w:val=""/>
      <w:lvlJc w:val="left"/>
      <w:pPr>
        <w:tabs>
          <w:tab w:val="num" w:pos="7047"/>
        </w:tabs>
        <w:ind w:left="7047" w:hanging="360"/>
      </w:pPr>
      <w:rPr>
        <w:rFonts w:ascii="Wingdings" w:hAnsi="Wingdings" w:hint="default"/>
      </w:rPr>
    </w:lvl>
  </w:abstractNum>
  <w:abstractNum w:abstractNumId="44" w15:restartNumberingAfterBreak="0">
    <w:nsid w:val="52C92F89"/>
    <w:multiLevelType w:val="hybridMultilevel"/>
    <w:tmpl w:val="90DCB79C"/>
    <w:lvl w:ilvl="0" w:tplc="58CA9FE2">
      <w:start w:val="1"/>
      <w:numFmt w:val="bullet"/>
      <w:lvlText w:val=""/>
      <w:lvlJc w:val="left"/>
      <w:pPr>
        <w:ind w:left="720" w:hanging="360"/>
      </w:pPr>
      <w:rPr>
        <w:rFonts w:ascii="Wingdings" w:hAnsi="Wingdings" w:hint="default"/>
      </w:rPr>
    </w:lvl>
    <w:lvl w:ilvl="1" w:tplc="3C342404">
      <w:start w:val="1"/>
      <w:numFmt w:val="bullet"/>
      <w:lvlText w:val="o"/>
      <w:lvlJc w:val="left"/>
      <w:pPr>
        <w:ind w:left="1440" w:hanging="360"/>
      </w:pPr>
      <w:rPr>
        <w:rFonts w:ascii="Courier New" w:hAnsi="Courier New" w:cs="Courier New" w:hint="default"/>
      </w:rPr>
    </w:lvl>
    <w:lvl w:ilvl="2" w:tplc="1C265556">
      <w:start w:val="1"/>
      <w:numFmt w:val="bullet"/>
      <w:lvlText w:val=""/>
      <w:lvlJc w:val="left"/>
      <w:pPr>
        <w:ind w:left="2160" w:hanging="360"/>
      </w:pPr>
      <w:rPr>
        <w:rFonts w:ascii="Wingdings" w:hAnsi="Wingdings" w:hint="default"/>
      </w:rPr>
    </w:lvl>
    <w:lvl w:ilvl="3" w:tplc="2312CE80">
      <w:start w:val="1"/>
      <w:numFmt w:val="bullet"/>
      <w:lvlText w:val=""/>
      <w:lvlJc w:val="left"/>
      <w:pPr>
        <w:ind w:left="2880" w:hanging="360"/>
      </w:pPr>
      <w:rPr>
        <w:rFonts w:ascii="Symbol" w:hAnsi="Symbol" w:hint="default"/>
      </w:rPr>
    </w:lvl>
    <w:lvl w:ilvl="4" w:tplc="9648C3B8">
      <w:start w:val="1"/>
      <w:numFmt w:val="bullet"/>
      <w:lvlText w:val="o"/>
      <w:lvlJc w:val="left"/>
      <w:pPr>
        <w:ind w:left="3600" w:hanging="360"/>
      </w:pPr>
      <w:rPr>
        <w:rFonts w:ascii="Courier New" w:hAnsi="Courier New" w:cs="Courier New" w:hint="default"/>
      </w:rPr>
    </w:lvl>
    <w:lvl w:ilvl="5" w:tplc="12A6E050">
      <w:start w:val="1"/>
      <w:numFmt w:val="bullet"/>
      <w:lvlText w:val=""/>
      <w:lvlJc w:val="left"/>
      <w:pPr>
        <w:ind w:left="4320" w:hanging="360"/>
      </w:pPr>
      <w:rPr>
        <w:rFonts w:ascii="Wingdings" w:hAnsi="Wingdings" w:hint="default"/>
      </w:rPr>
    </w:lvl>
    <w:lvl w:ilvl="6" w:tplc="2202E702">
      <w:start w:val="1"/>
      <w:numFmt w:val="bullet"/>
      <w:lvlText w:val=""/>
      <w:lvlJc w:val="left"/>
      <w:pPr>
        <w:ind w:left="5040" w:hanging="360"/>
      </w:pPr>
      <w:rPr>
        <w:rFonts w:ascii="Symbol" w:hAnsi="Symbol" w:hint="default"/>
      </w:rPr>
    </w:lvl>
    <w:lvl w:ilvl="7" w:tplc="F6D0374A">
      <w:start w:val="1"/>
      <w:numFmt w:val="bullet"/>
      <w:lvlText w:val="o"/>
      <w:lvlJc w:val="left"/>
      <w:pPr>
        <w:ind w:left="5760" w:hanging="360"/>
      </w:pPr>
      <w:rPr>
        <w:rFonts w:ascii="Courier New" w:hAnsi="Courier New" w:cs="Courier New" w:hint="default"/>
      </w:rPr>
    </w:lvl>
    <w:lvl w:ilvl="8" w:tplc="90849DEE">
      <w:start w:val="1"/>
      <w:numFmt w:val="bullet"/>
      <w:lvlText w:val=""/>
      <w:lvlJc w:val="left"/>
      <w:pPr>
        <w:ind w:left="6480" w:hanging="360"/>
      </w:pPr>
      <w:rPr>
        <w:rFonts w:ascii="Wingdings" w:hAnsi="Wingdings" w:hint="default"/>
      </w:rPr>
    </w:lvl>
  </w:abstractNum>
  <w:abstractNum w:abstractNumId="45" w15:restartNumberingAfterBreak="0">
    <w:nsid w:val="564E30DC"/>
    <w:multiLevelType w:val="hybridMultilevel"/>
    <w:tmpl w:val="3FFE76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59585777"/>
    <w:multiLevelType w:val="hybridMultilevel"/>
    <w:tmpl w:val="7BC6FC4C"/>
    <w:lvl w:ilvl="0" w:tplc="B9CE95F0">
      <w:start w:val="1"/>
      <w:numFmt w:val="bullet"/>
      <w:lvlText w:val=""/>
      <w:lvlJc w:val="left"/>
      <w:pPr>
        <w:ind w:left="720" w:hanging="360"/>
      </w:pPr>
      <w:rPr>
        <w:rFonts w:ascii="Symbol" w:hAnsi="Symbol" w:hint="default"/>
      </w:rPr>
    </w:lvl>
    <w:lvl w:ilvl="1" w:tplc="82EE7654">
      <w:start w:val="1"/>
      <w:numFmt w:val="bullet"/>
      <w:lvlText w:val="o"/>
      <w:lvlJc w:val="left"/>
      <w:pPr>
        <w:ind w:left="1440" w:hanging="360"/>
      </w:pPr>
      <w:rPr>
        <w:rFonts w:ascii="Courier New" w:hAnsi="Courier New" w:cs="Courier New" w:hint="default"/>
      </w:rPr>
    </w:lvl>
    <w:lvl w:ilvl="2" w:tplc="DDCA0B1E">
      <w:start w:val="1"/>
      <w:numFmt w:val="bullet"/>
      <w:lvlText w:val=""/>
      <w:lvlJc w:val="left"/>
      <w:pPr>
        <w:ind w:left="2160" w:hanging="360"/>
      </w:pPr>
      <w:rPr>
        <w:rFonts w:ascii="Wingdings" w:hAnsi="Wingdings" w:hint="default"/>
      </w:rPr>
    </w:lvl>
    <w:lvl w:ilvl="3" w:tplc="D11EED84">
      <w:start w:val="1"/>
      <w:numFmt w:val="bullet"/>
      <w:lvlText w:val=""/>
      <w:lvlJc w:val="left"/>
      <w:pPr>
        <w:ind w:left="2880" w:hanging="360"/>
      </w:pPr>
      <w:rPr>
        <w:rFonts w:ascii="Symbol" w:hAnsi="Symbol" w:hint="default"/>
      </w:rPr>
    </w:lvl>
    <w:lvl w:ilvl="4" w:tplc="80E2C506">
      <w:start w:val="1"/>
      <w:numFmt w:val="bullet"/>
      <w:lvlText w:val="o"/>
      <w:lvlJc w:val="left"/>
      <w:pPr>
        <w:ind w:left="3600" w:hanging="360"/>
      </w:pPr>
      <w:rPr>
        <w:rFonts w:ascii="Courier New" w:hAnsi="Courier New" w:cs="Courier New" w:hint="default"/>
      </w:rPr>
    </w:lvl>
    <w:lvl w:ilvl="5" w:tplc="07FC9DC8">
      <w:start w:val="1"/>
      <w:numFmt w:val="bullet"/>
      <w:lvlText w:val=""/>
      <w:lvlJc w:val="left"/>
      <w:pPr>
        <w:ind w:left="4320" w:hanging="360"/>
      </w:pPr>
      <w:rPr>
        <w:rFonts w:ascii="Wingdings" w:hAnsi="Wingdings" w:hint="default"/>
      </w:rPr>
    </w:lvl>
    <w:lvl w:ilvl="6" w:tplc="A09C01BE">
      <w:start w:val="1"/>
      <w:numFmt w:val="bullet"/>
      <w:lvlText w:val=""/>
      <w:lvlJc w:val="left"/>
      <w:pPr>
        <w:ind w:left="5040" w:hanging="360"/>
      </w:pPr>
      <w:rPr>
        <w:rFonts w:ascii="Symbol" w:hAnsi="Symbol" w:hint="default"/>
      </w:rPr>
    </w:lvl>
    <w:lvl w:ilvl="7" w:tplc="1CDED3A2">
      <w:start w:val="1"/>
      <w:numFmt w:val="bullet"/>
      <w:lvlText w:val="o"/>
      <w:lvlJc w:val="left"/>
      <w:pPr>
        <w:ind w:left="5760" w:hanging="360"/>
      </w:pPr>
      <w:rPr>
        <w:rFonts w:ascii="Courier New" w:hAnsi="Courier New" w:cs="Courier New" w:hint="default"/>
      </w:rPr>
    </w:lvl>
    <w:lvl w:ilvl="8" w:tplc="90E6531C">
      <w:start w:val="1"/>
      <w:numFmt w:val="bullet"/>
      <w:lvlText w:val=""/>
      <w:lvlJc w:val="left"/>
      <w:pPr>
        <w:ind w:left="6480" w:hanging="360"/>
      </w:pPr>
      <w:rPr>
        <w:rFonts w:ascii="Wingdings" w:hAnsi="Wingdings" w:hint="default"/>
      </w:rPr>
    </w:lvl>
  </w:abstractNum>
  <w:abstractNum w:abstractNumId="47" w15:restartNumberingAfterBreak="0">
    <w:nsid w:val="5AD15E1F"/>
    <w:multiLevelType w:val="hybridMultilevel"/>
    <w:tmpl w:val="3A369424"/>
    <w:lvl w:ilvl="0" w:tplc="9A6C98A8">
      <w:start w:val="1"/>
      <w:numFmt w:val="decimal"/>
      <w:lvlText w:val="%1)"/>
      <w:lvlJc w:val="left"/>
      <w:pPr>
        <w:ind w:left="927" w:hanging="360"/>
      </w:pPr>
      <w:rPr>
        <w:rFonts w:hint="default"/>
      </w:rPr>
    </w:lvl>
    <w:lvl w:ilvl="1" w:tplc="11BA7464">
      <w:start w:val="1"/>
      <w:numFmt w:val="lowerLetter"/>
      <w:lvlText w:val="%2."/>
      <w:lvlJc w:val="left"/>
      <w:pPr>
        <w:ind w:left="1647" w:hanging="360"/>
      </w:pPr>
    </w:lvl>
    <w:lvl w:ilvl="2" w:tplc="B71EB2B0">
      <w:start w:val="1"/>
      <w:numFmt w:val="lowerRoman"/>
      <w:lvlText w:val="%3."/>
      <w:lvlJc w:val="right"/>
      <w:pPr>
        <w:ind w:left="2367" w:hanging="180"/>
      </w:pPr>
    </w:lvl>
    <w:lvl w:ilvl="3" w:tplc="838ABFDE">
      <w:start w:val="1"/>
      <w:numFmt w:val="decimal"/>
      <w:lvlText w:val="%4."/>
      <w:lvlJc w:val="left"/>
      <w:pPr>
        <w:ind w:left="3087" w:hanging="360"/>
      </w:pPr>
    </w:lvl>
    <w:lvl w:ilvl="4" w:tplc="44E2E8B8">
      <w:start w:val="1"/>
      <w:numFmt w:val="lowerLetter"/>
      <w:lvlText w:val="%5."/>
      <w:lvlJc w:val="left"/>
      <w:pPr>
        <w:ind w:left="3807" w:hanging="360"/>
      </w:pPr>
    </w:lvl>
    <w:lvl w:ilvl="5" w:tplc="8EEC71AC">
      <w:start w:val="1"/>
      <w:numFmt w:val="lowerRoman"/>
      <w:lvlText w:val="%6."/>
      <w:lvlJc w:val="right"/>
      <w:pPr>
        <w:ind w:left="4527" w:hanging="180"/>
      </w:pPr>
    </w:lvl>
    <w:lvl w:ilvl="6" w:tplc="3F16826C">
      <w:start w:val="1"/>
      <w:numFmt w:val="decimal"/>
      <w:lvlText w:val="%7."/>
      <w:lvlJc w:val="left"/>
      <w:pPr>
        <w:ind w:left="5247" w:hanging="360"/>
      </w:pPr>
    </w:lvl>
    <w:lvl w:ilvl="7" w:tplc="0F8020BA">
      <w:start w:val="1"/>
      <w:numFmt w:val="lowerLetter"/>
      <w:lvlText w:val="%8."/>
      <w:lvlJc w:val="left"/>
      <w:pPr>
        <w:ind w:left="5967" w:hanging="360"/>
      </w:pPr>
    </w:lvl>
    <w:lvl w:ilvl="8" w:tplc="ED86B394">
      <w:start w:val="1"/>
      <w:numFmt w:val="lowerRoman"/>
      <w:lvlText w:val="%9."/>
      <w:lvlJc w:val="right"/>
      <w:pPr>
        <w:ind w:left="6687" w:hanging="180"/>
      </w:pPr>
    </w:lvl>
  </w:abstractNum>
  <w:abstractNum w:abstractNumId="48" w15:restartNumberingAfterBreak="0">
    <w:nsid w:val="5AE670E3"/>
    <w:multiLevelType w:val="hybridMultilevel"/>
    <w:tmpl w:val="FCDE9620"/>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9" w15:restartNumberingAfterBreak="0">
    <w:nsid w:val="5E9B2698"/>
    <w:multiLevelType w:val="hybridMultilevel"/>
    <w:tmpl w:val="9DE85342"/>
    <w:lvl w:ilvl="0" w:tplc="04190005">
      <w:start w:val="1"/>
      <w:numFmt w:val="bullet"/>
      <w:lvlText w:val=""/>
      <w:lvlJc w:val="left"/>
      <w:pPr>
        <w:ind w:left="928" w:hanging="360"/>
      </w:pPr>
      <w:rPr>
        <w:rFonts w:ascii="Wingdings" w:hAnsi="Wingdings"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start w:val="1"/>
      <w:numFmt w:val="bullet"/>
      <w:lvlText w:val=""/>
      <w:lvlJc w:val="left"/>
      <w:pPr>
        <w:ind w:left="4528" w:hanging="360"/>
      </w:pPr>
      <w:rPr>
        <w:rFonts w:ascii="Wingdings" w:hAnsi="Wingdings" w:hint="default"/>
      </w:rPr>
    </w:lvl>
    <w:lvl w:ilvl="6" w:tplc="04190001">
      <w:start w:val="1"/>
      <w:numFmt w:val="bullet"/>
      <w:lvlText w:val=""/>
      <w:lvlJc w:val="left"/>
      <w:pPr>
        <w:ind w:left="5248" w:hanging="360"/>
      </w:pPr>
      <w:rPr>
        <w:rFonts w:ascii="Symbol" w:hAnsi="Symbol" w:hint="default"/>
      </w:rPr>
    </w:lvl>
    <w:lvl w:ilvl="7" w:tplc="04190003">
      <w:start w:val="1"/>
      <w:numFmt w:val="bullet"/>
      <w:lvlText w:val="o"/>
      <w:lvlJc w:val="left"/>
      <w:pPr>
        <w:ind w:left="5968" w:hanging="360"/>
      </w:pPr>
      <w:rPr>
        <w:rFonts w:ascii="Courier New" w:hAnsi="Courier New" w:cs="Courier New" w:hint="default"/>
      </w:rPr>
    </w:lvl>
    <w:lvl w:ilvl="8" w:tplc="04190005">
      <w:start w:val="1"/>
      <w:numFmt w:val="bullet"/>
      <w:lvlText w:val=""/>
      <w:lvlJc w:val="left"/>
      <w:pPr>
        <w:ind w:left="6688" w:hanging="360"/>
      </w:pPr>
      <w:rPr>
        <w:rFonts w:ascii="Wingdings" w:hAnsi="Wingdings" w:hint="default"/>
      </w:rPr>
    </w:lvl>
  </w:abstractNum>
  <w:abstractNum w:abstractNumId="50" w15:restartNumberingAfterBreak="0">
    <w:nsid w:val="5EF34870"/>
    <w:multiLevelType w:val="hybridMultilevel"/>
    <w:tmpl w:val="6ED8ECCA"/>
    <w:lvl w:ilvl="0" w:tplc="04190005">
      <w:start w:val="1"/>
      <w:numFmt w:val="bullet"/>
      <w:lvlText w:val=""/>
      <w:lvlJc w:val="left"/>
      <w:pPr>
        <w:ind w:left="1484" w:hanging="360"/>
      </w:pPr>
      <w:rPr>
        <w:rFonts w:ascii="Wingdings" w:hAnsi="Wingdings"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51" w15:restartNumberingAfterBreak="0">
    <w:nsid w:val="60473DED"/>
    <w:multiLevelType w:val="hybridMultilevel"/>
    <w:tmpl w:val="BAF867CE"/>
    <w:lvl w:ilvl="0" w:tplc="66263BEC">
      <w:start w:val="1"/>
      <w:numFmt w:val="bullet"/>
      <w:lvlText w:val="–"/>
      <w:lvlJc w:val="left"/>
      <w:pPr>
        <w:ind w:left="1135" w:hanging="360"/>
      </w:pPr>
      <w:rPr>
        <w:rFonts w:ascii="Arial Narrow" w:eastAsia="Arial" w:hAnsi="Arial Narrow" w:cs="Arial" w:hint="default"/>
        <w:sz w:val="24"/>
        <w:szCs w:val="24"/>
      </w:rPr>
    </w:lvl>
    <w:lvl w:ilvl="1" w:tplc="677A2844">
      <w:start w:val="1"/>
      <w:numFmt w:val="bullet"/>
      <w:lvlText w:val="o"/>
      <w:lvlJc w:val="left"/>
      <w:pPr>
        <w:ind w:left="1855" w:hanging="360"/>
      </w:pPr>
      <w:rPr>
        <w:rFonts w:ascii="Courier New" w:eastAsia="Courier New" w:hAnsi="Courier New" w:cs="Courier New"/>
      </w:rPr>
    </w:lvl>
    <w:lvl w:ilvl="2" w:tplc="1A940D3E">
      <w:start w:val="1"/>
      <w:numFmt w:val="bullet"/>
      <w:lvlText w:val="§"/>
      <w:lvlJc w:val="left"/>
      <w:pPr>
        <w:ind w:left="2575" w:hanging="360"/>
      </w:pPr>
      <w:rPr>
        <w:rFonts w:ascii="Wingdings" w:eastAsia="Wingdings" w:hAnsi="Wingdings" w:cs="Wingdings"/>
      </w:rPr>
    </w:lvl>
    <w:lvl w:ilvl="3" w:tplc="4C108BC8">
      <w:start w:val="1"/>
      <w:numFmt w:val="bullet"/>
      <w:lvlText w:val="·"/>
      <w:lvlJc w:val="left"/>
      <w:pPr>
        <w:ind w:left="3295" w:hanging="360"/>
      </w:pPr>
      <w:rPr>
        <w:rFonts w:ascii="Symbol" w:eastAsia="Symbol" w:hAnsi="Symbol" w:cs="Symbol"/>
      </w:rPr>
    </w:lvl>
    <w:lvl w:ilvl="4" w:tplc="E7763040">
      <w:start w:val="1"/>
      <w:numFmt w:val="bullet"/>
      <w:lvlText w:val="o"/>
      <w:lvlJc w:val="left"/>
      <w:pPr>
        <w:ind w:left="4015" w:hanging="360"/>
      </w:pPr>
      <w:rPr>
        <w:rFonts w:ascii="Courier New" w:eastAsia="Courier New" w:hAnsi="Courier New" w:cs="Courier New"/>
      </w:rPr>
    </w:lvl>
    <w:lvl w:ilvl="5" w:tplc="59C68826">
      <w:start w:val="1"/>
      <w:numFmt w:val="bullet"/>
      <w:lvlText w:val="§"/>
      <w:lvlJc w:val="left"/>
      <w:pPr>
        <w:ind w:left="4735" w:hanging="360"/>
      </w:pPr>
      <w:rPr>
        <w:rFonts w:ascii="Wingdings" w:eastAsia="Wingdings" w:hAnsi="Wingdings" w:cs="Wingdings"/>
      </w:rPr>
    </w:lvl>
    <w:lvl w:ilvl="6" w:tplc="B8C63644">
      <w:start w:val="1"/>
      <w:numFmt w:val="bullet"/>
      <w:lvlText w:val="·"/>
      <w:lvlJc w:val="left"/>
      <w:pPr>
        <w:ind w:left="5455" w:hanging="360"/>
      </w:pPr>
      <w:rPr>
        <w:rFonts w:ascii="Symbol" w:eastAsia="Symbol" w:hAnsi="Symbol" w:cs="Symbol"/>
      </w:rPr>
    </w:lvl>
    <w:lvl w:ilvl="7" w:tplc="1A849440">
      <w:start w:val="1"/>
      <w:numFmt w:val="bullet"/>
      <w:lvlText w:val="o"/>
      <w:lvlJc w:val="left"/>
      <w:pPr>
        <w:ind w:left="6175" w:hanging="360"/>
      </w:pPr>
      <w:rPr>
        <w:rFonts w:ascii="Courier New" w:eastAsia="Courier New" w:hAnsi="Courier New" w:cs="Courier New"/>
      </w:rPr>
    </w:lvl>
    <w:lvl w:ilvl="8" w:tplc="05026EA8">
      <w:start w:val="1"/>
      <w:numFmt w:val="bullet"/>
      <w:lvlText w:val="§"/>
      <w:lvlJc w:val="left"/>
      <w:pPr>
        <w:ind w:left="6895" w:hanging="360"/>
      </w:pPr>
      <w:rPr>
        <w:rFonts w:ascii="Wingdings" w:eastAsia="Wingdings" w:hAnsi="Wingdings" w:cs="Wingdings"/>
      </w:rPr>
    </w:lvl>
  </w:abstractNum>
  <w:abstractNum w:abstractNumId="52" w15:restartNumberingAfterBreak="0">
    <w:nsid w:val="65610AA1"/>
    <w:multiLevelType w:val="hybridMultilevel"/>
    <w:tmpl w:val="2E3AC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656E0AB5"/>
    <w:multiLevelType w:val="hybridMultilevel"/>
    <w:tmpl w:val="E4DC619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662A2DEE"/>
    <w:multiLevelType w:val="hybridMultilevel"/>
    <w:tmpl w:val="64E06CC0"/>
    <w:lvl w:ilvl="0" w:tplc="15665E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7631F1F"/>
    <w:multiLevelType w:val="hybridMultilevel"/>
    <w:tmpl w:val="F42604F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B0F783C"/>
    <w:multiLevelType w:val="hybridMultilevel"/>
    <w:tmpl w:val="ACDAB868"/>
    <w:lvl w:ilvl="0" w:tplc="04190005">
      <w:start w:val="1"/>
      <w:numFmt w:val="bullet"/>
      <w:lvlText w:val=""/>
      <w:lvlJc w:val="left"/>
      <w:pPr>
        <w:ind w:left="928" w:hanging="360"/>
      </w:pPr>
      <w:rPr>
        <w:rFonts w:ascii="Wingdings" w:hAnsi="Wingdings"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start w:val="1"/>
      <w:numFmt w:val="bullet"/>
      <w:lvlText w:val=""/>
      <w:lvlJc w:val="left"/>
      <w:pPr>
        <w:ind w:left="4528" w:hanging="360"/>
      </w:pPr>
      <w:rPr>
        <w:rFonts w:ascii="Wingdings" w:hAnsi="Wingdings" w:hint="default"/>
      </w:rPr>
    </w:lvl>
    <w:lvl w:ilvl="6" w:tplc="04190001">
      <w:start w:val="1"/>
      <w:numFmt w:val="bullet"/>
      <w:lvlText w:val=""/>
      <w:lvlJc w:val="left"/>
      <w:pPr>
        <w:ind w:left="5248" w:hanging="360"/>
      </w:pPr>
      <w:rPr>
        <w:rFonts w:ascii="Symbol" w:hAnsi="Symbol" w:hint="default"/>
      </w:rPr>
    </w:lvl>
    <w:lvl w:ilvl="7" w:tplc="04190003">
      <w:start w:val="1"/>
      <w:numFmt w:val="bullet"/>
      <w:lvlText w:val="o"/>
      <w:lvlJc w:val="left"/>
      <w:pPr>
        <w:ind w:left="5968" w:hanging="360"/>
      </w:pPr>
      <w:rPr>
        <w:rFonts w:ascii="Courier New" w:hAnsi="Courier New" w:cs="Courier New" w:hint="default"/>
      </w:rPr>
    </w:lvl>
    <w:lvl w:ilvl="8" w:tplc="04190005">
      <w:start w:val="1"/>
      <w:numFmt w:val="bullet"/>
      <w:lvlText w:val=""/>
      <w:lvlJc w:val="left"/>
      <w:pPr>
        <w:ind w:left="6688" w:hanging="360"/>
      </w:pPr>
      <w:rPr>
        <w:rFonts w:ascii="Wingdings" w:hAnsi="Wingdings" w:hint="default"/>
      </w:rPr>
    </w:lvl>
  </w:abstractNum>
  <w:abstractNum w:abstractNumId="57" w15:restartNumberingAfterBreak="0">
    <w:nsid w:val="6CFE2995"/>
    <w:multiLevelType w:val="multilevel"/>
    <w:tmpl w:val="188C216E"/>
    <w:lvl w:ilvl="0">
      <w:start w:val="1"/>
      <w:numFmt w:val="decimal"/>
      <w:pStyle w:val="1"/>
      <w:lvlText w:val="%1."/>
      <w:lvlJc w:val="center"/>
      <w:pPr>
        <w:tabs>
          <w:tab w:val="num" w:pos="567"/>
        </w:tabs>
        <w:ind w:left="567" w:hanging="279"/>
      </w:pPr>
      <w:rPr>
        <w:rFonts w:hint="default"/>
        <w:b w:val="0"/>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2411"/>
        </w:tabs>
        <w:ind w:left="2411" w:hanging="851"/>
      </w:pPr>
      <w:rPr>
        <w:rFonts w:hint="default"/>
        <w:b w:val="0"/>
        <w:strike w:val="0"/>
      </w:rPr>
    </w:lvl>
    <w:lvl w:ilvl="3">
      <w:start w:val="1"/>
      <w:numFmt w:val="decimal"/>
      <w:pStyle w:val="a7"/>
      <w:lvlText w:val="%1.%2.%3.%4."/>
      <w:lvlJc w:val="left"/>
      <w:pPr>
        <w:tabs>
          <w:tab w:val="num" w:pos="2269"/>
        </w:tabs>
        <w:ind w:left="2269" w:hanging="567"/>
      </w:pPr>
      <w:rPr>
        <w:rFonts w:hint="default"/>
        <w:b w:val="0"/>
      </w:rPr>
    </w:lvl>
    <w:lvl w:ilvl="4">
      <w:start w:val="1"/>
      <w:numFmt w:val="decimal"/>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58" w15:restartNumberingAfterBreak="0">
    <w:nsid w:val="6FBC4783"/>
    <w:multiLevelType w:val="hybridMultilevel"/>
    <w:tmpl w:val="5B7CFBFA"/>
    <w:lvl w:ilvl="0" w:tplc="4E7EC250">
      <w:start w:val="1"/>
      <w:numFmt w:val="bullet"/>
      <w:lvlText w:val="–"/>
      <w:lvlJc w:val="left"/>
      <w:pPr>
        <w:ind w:left="720" w:hanging="360"/>
      </w:pPr>
      <w:rPr>
        <w:rFonts w:ascii="Arial" w:eastAsia="Arial" w:hAnsi="Arial" w:cs="Arial"/>
      </w:rPr>
    </w:lvl>
    <w:lvl w:ilvl="1" w:tplc="32D43C06">
      <w:start w:val="1"/>
      <w:numFmt w:val="bullet"/>
      <w:lvlText w:val="o"/>
      <w:lvlJc w:val="left"/>
      <w:pPr>
        <w:ind w:left="1440" w:hanging="360"/>
      </w:pPr>
      <w:rPr>
        <w:rFonts w:ascii="Courier New" w:eastAsia="Courier New" w:hAnsi="Courier New" w:cs="Courier New"/>
      </w:rPr>
    </w:lvl>
    <w:lvl w:ilvl="2" w:tplc="2EC21DF8">
      <w:start w:val="1"/>
      <w:numFmt w:val="bullet"/>
      <w:lvlText w:val="§"/>
      <w:lvlJc w:val="left"/>
      <w:pPr>
        <w:ind w:left="2160" w:hanging="360"/>
      </w:pPr>
      <w:rPr>
        <w:rFonts w:ascii="Wingdings" w:eastAsia="Wingdings" w:hAnsi="Wingdings" w:cs="Wingdings"/>
      </w:rPr>
    </w:lvl>
    <w:lvl w:ilvl="3" w:tplc="025AA628">
      <w:start w:val="1"/>
      <w:numFmt w:val="bullet"/>
      <w:lvlText w:val="·"/>
      <w:lvlJc w:val="left"/>
      <w:pPr>
        <w:ind w:left="2880" w:hanging="360"/>
      </w:pPr>
      <w:rPr>
        <w:rFonts w:ascii="Symbol" w:eastAsia="Symbol" w:hAnsi="Symbol" w:cs="Symbol"/>
      </w:rPr>
    </w:lvl>
    <w:lvl w:ilvl="4" w:tplc="CEC60FAC">
      <w:start w:val="1"/>
      <w:numFmt w:val="bullet"/>
      <w:lvlText w:val="o"/>
      <w:lvlJc w:val="left"/>
      <w:pPr>
        <w:ind w:left="3600" w:hanging="360"/>
      </w:pPr>
      <w:rPr>
        <w:rFonts w:ascii="Courier New" w:eastAsia="Courier New" w:hAnsi="Courier New" w:cs="Courier New"/>
      </w:rPr>
    </w:lvl>
    <w:lvl w:ilvl="5" w:tplc="839699DC">
      <w:start w:val="1"/>
      <w:numFmt w:val="bullet"/>
      <w:lvlText w:val="§"/>
      <w:lvlJc w:val="left"/>
      <w:pPr>
        <w:ind w:left="4320" w:hanging="360"/>
      </w:pPr>
      <w:rPr>
        <w:rFonts w:ascii="Wingdings" w:eastAsia="Wingdings" w:hAnsi="Wingdings" w:cs="Wingdings"/>
      </w:rPr>
    </w:lvl>
    <w:lvl w:ilvl="6" w:tplc="335A4B76">
      <w:start w:val="1"/>
      <w:numFmt w:val="bullet"/>
      <w:lvlText w:val="·"/>
      <w:lvlJc w:val="left"/>
      <w:pPr>
        <w:ind w:left="5040" w:hanging="360"/>
      </w:pPr>
      <w:rPr>
        <w:rFonts w:ascii="Symbol" w:eastAsia="Symbol" w:hAnsi="Symbol" w:cs="Symbol"/>
      </w:rPr>
    </w:lvl>
    <w:lvl w:ilvl="7" w:tplc="658AF7FC">
      <w:start w:val="1"/>
      <w:numFmt w:val="bullet"/>
      <w:lvlText w:val="o"/>
      <w:lvlJc w:val="left"/>
      <w:pPr>
        <w:ind w:left="5760" w:hanging="360"/>
      </w:pPr>
      <w:rPr>
        <w:rFonts w:ascii="Courier New" w:eastAsia="Courier New" w:hAnsi="Courier New" w:cs="Courier New"/>
      </w:rPr>
    </w:lvl>
    <w:lvl w:ilvl="8" w:tplc="438A96BA">
      <w:start w:val="1"/>
      <w:numFmt w:val="bullet"/>
      <w:lvlText w:val="§"/>
      <w:lvlJc w:val="left"/>
      <w:pPr>
        <w:ind w:left="6480" w:hanging="360"/>
      </w:pPr>
      <w:rPr>
        <w:rFonts w:ascii="Wingdings" w:eastAsia="Wingdings" w:hAnsi="Wingdings" w:cs="Wingdings"/>
      </w:rPr>
    </w:lvl>
  </w:abstractNum>
  <w:abstractNum w:abstractNumId="59" w15:restartNumberingAfterBreak="0">
    <w:nsid w:val="704E3A50"/>
    <w:multiLevelType w:val="hybridMultilevel"/>
    <w:tmpl w:val="A9E8B5D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16F6FC1"/>
    <w:multiLevelType w:val="hybridMultilevel"/>
    <w:tmpl w:val="2CA62DD0"/>
    <w:lvl w:ilvl="0" w:tplc="02FCE8EA">
      <w:start w:val="2018"/>
      <w:numFmt w:val="bullet"/>
      <w:lvlText w:val="§"/>
      <w:lvlJc w:val="left"/>
      <w:pPr>
        <w:ind w:left="1068" w:hanging="360"/>
      </w:pPr>
      <w:rPr>
        <w:rFonts w:ascii="Wingdings" w:eastAsia="Wingdings" w:hAnsi="Wingdings" w:cs="Wingdings"/>
      </w:rPr>
    </w:lvl>
    <w:lvl w:ilvl="1" w:tplc="DBE4539E">
      <w:start w:val="1"/>
      <w:numFmt w:val="bullet"/>
      <w:lvlText w:val="o"/>
      <w:lvlJc w:val="left"/>
      <w:pPr>
        <w:ind w:left="1788" w:hanging="360"/>
      </w:pPr>
      <w:rPr>
        <w:rFonts w:ascii="Courier New" w:hAnsi="Courier New" w:cs="Courier New" w:hint="default"/>
      </w:rPr>
    </w:lvl>
    <w:lvl w:ilvl="2" w:tplc="6734984A">
      <w:start w:val="1"/>
      <w:numFmt w:val="bullet"/>
      <w:lvlText w:val=""/>
      <w:lvlJc w:val="left"/>
      <w:pPr>
        <w:ind w:left="2508" w:hanging="360"/>
      </w:pPr>
      <w:rPr>
        <w:rFonts w:ascii="Wingdings" w:hAnsi="Wingdings" w:hint="default"/>
      </w:rPr>
    </w:lvl>
    <w:lvl w:ilvl="3" w:tplc="E17E229E">
      <w:start w:val="1"/>
      <w:numFmt w:val="bullet"/>
      <w:lvlText w:val=""/>
      <w:lvlJc w:val="left"/>
      <w:pPr>
        <w:ind w:left="3228" w:hanging="360"/>
      </w:pPr>
      <w:rPr>
        <w:rFonts w:ascii="Symbol" w:hAnsi="Symbol" w:hint="default"/>
      </w:rPr>
    </w:lvl>
    <w:lvl w:ilvl="4" w:tplc="589CEE98">
      <w:start w:val="1"/>
      <w:numFmt w:val="bullet"/>
      <w:lvlText w:val="o"/>
      <w:lvlJc w:val="left"/>
      <w:pPr>
        <w:ind w:left="3948" w:hanging="360"/>
      </w:pPr>
      <w:rPr>
        <w:rFonts w:ascii="Courier New" w:hAnsi="Courier New" w:cs="Courier New" w:hint="default"/>
      </w:rPr>
    </w:lvl>
    <w:lvl w:ilvl="5" w:tplc="F9D626A8">
      <w:start w:val="1"/>
      <w:numFmt w:val="bullet"/>
      <w:lvlText w:val=""/>
      <w:lvlJc w:val="left"/>
      <w:pPr>
        <w:ind w:left="4668" w:hanging="360"/>
      </w:pPr>
      <w:rPr>
        <w:rFonts w:ascii="Wingdings" w:hAnsi="Wingdings" w:hint="default"/>
      </w:rPr>
    </w:lvl>
    <w:lvl w:ilvl="6" w:tplc="47CCDDD4">
      <w:start w:val="1"/>
      <w:numFmt w:val="bullet"/>
      <w:lvlText w:val=""/>
      <w:lvlJc w:val="left"/>
      <w:pPr>
        <w:ind w:left="5388" w:hanging="360"/>
      </w:pPr>
      <w:rPr>
        <w:rFonts w:ascii="Symbol" w:hAnsi="Symbol" w:hint="default"/>
      </w:rPr>
    </w:lvl>
    <w:lvl w:ilvl="7" w:tplc="96581676">
      <w:start w:val="1"/>
      <w:numFmt w:val="bullet"/>
      <w:lvlText w:val="o"/>
      <w:lvlJc w:val="left"/>
      <w:pPr>
        <w:ind w:left="6108" w:hanging="360"/>
      </w:pPr>
      <w:rPr>
        <w:rFonts w:ascii="Courier New" w:hAnsi="Courier New" w:cs="Courier New" w:hint="default"/>
      </w:rPr>
    </w:lvl>
    <w:lvl w:ilvl="8" w:tplc="0008A58E">
      <w:start w:val="1"/>
      <w:numFmt w:val="bullet"/>
      <w:lvlText w:val=""/>
      <w:lvlJc w:val="left"/>
      <w:pPr>
        <w:ind w:left="6828" w:hanging="360"/>
      </w:pPr>
      <w:rPr>
        <w:rFonts w:ascii="Wingdings" w:hAnsi="Wingdings" w:hint="default"/>
      </w:rPr>
    </w:lvl>
  </w:abstractNum>
  <w:abstractNum w:abstractNumId="61" w15:restartNumberingAfterBreak="0">
    <w:nsid w:val="72550855"/>
    <w:multiLevelType w:val="hybridMultilevel"/>
    <w:tmpl w:val="C3AEA48E"/>
    <w:lvl w:ilvl="0" w:tplc="60229236">
      <w:start w:val="1"/>
      <w:numFmt w:val="bullet"/>
      <w:lvlText w:val="§"/>
      <w:lvlJc w:val="left"/>
      <w:pPr>
        <w:ind w:left="720" w:hanging="360"/>
      </w:pPr>
      <w:rPr>
        <w:rFonts w:ascii="Wingdings" w:eastAsia="Wingdings" w:hAnsi="Wingdings" w:cs="Wingdings"/>
      </w:rPr>
    </w:lvl>
    <w:lvl w:ilvl="1" w:tplc="AFEA4EB0">
      <w:start w:val="1"/>
      <w:numFmt w:val="bullet"/>
      <w:lvlText w:val="o"/>
      <w:lvlJc w:val="left"/>
      <w:pPr>
        <w:ind w:left="1440" w:hanging="360"/>
      </w:pPr>
      <w:rPr>
        <w:rFonts w:ascii="Courier New" w:eastAsia="Courier New" w:hAnsi="Courier New" w:cs="Courier New"/>
      </w:rPr>
    </w:lvl>
    <w:lvl w:ilvl="2" w:tplc="10CE0074">
      <w:start w:val="1"/>
      <w:numFmt w:val="bullet"/>
      <w:lvlText w:val="§"/>
      <w:lvlJc w:val="left"/>
      <w:pPr>
        <w:ind w:left="2160" w:hanging="360"/>
      </w:pPr>
      <w:rPr>
        <w:rFonts w:ascii="Wingdings" w:eastAsia="Wingdings" w:hAnsi="Wingdings" w:cs="Wingdings"/>
      </w:rPr>
    </w:lvl>
    <w:lvl w:ilvl="3" w:tplc="BB845F44">
      <w:start w:val="1"/>
      <w:numFmt w:val="bullet"/>
      <w:lvlText w:val="·"/>
      <w:lvlJc w:val="left"/>
      <w:pPr>
        <w:ind w:left="2880" w:hanging="360"/>
      </w:pPr>
      <w:rPr>
        <w:rFonts w:ascii="Symbol" w:eastAsia="Symbol" w:hAnsi="Symbol" w:cs="Symbol"/>
      </w:rPr>
    </w:lvl>
    <w:lvl w:ilvl="4" w:tplc="30BE7540">
      <w:start w:val="1"/>
      <w:numFmt w:val="bullet"/>
      <w:lvlText w:val="o"/>
      <w:lvlJc w:val="left"/>
      <w:pPr>
        <w:ind w:left="3600" w:hanging="360"/>
      </w:pPr>
      <w:rPr>
        <w:rFonts w:ascii="Courier New" w:eastAsia="Courier New" w:hAnsi="Courier New" w:cs="Courier New"/>
      </w:rPr>
    </w:lvl>
    <w:lvl w:ilvl="5" w:tplc="A5A42638">
      <w:start w:val="1"/>
      <w:numFmt w:val="bullet"/>
      <w:lvlText w:val="§"/>
      <w:lvlJc w:val="left"/>
      <w:pPr>
        <w:ind w:left="4320" w:hanging="360"/>
      </w:pPr>
      <w:rPr>
        <w:rFonts w:ascii="Wingdings" w:eastAsia="Wingdings" w:hAnsi="Wingdings" w:cs="Wingdings"/>
      </w:rPr>
    </w:lvl>
    <w:lvl w:ilvl="6" w:tplc="AD542156">
      <w:start w:val="1"/>
      <w:numFmt w:val="bullet"/>
      <w:lvlText w:val="·"/>
      <w:lvlJc w:val="left"/>
      <w:pPr>
        <w:ind w:left="5040" w:hanging="360"/>
      </w:pPr>
      <w:rPr>
        <w:rFonts w:ascii="Symbol" w:eastAsia="Symbol" w:hAnsi="Symbol" w:cs="Symbol"/>
      </w:rPr>
    </w:lvl>
    <w:lvl w:ilvl="7" w:tplc="4E441292">
      <w:start w:val="1"/>
      <w:numFmt w:val="bullet"/>
      <w:lvlText w:val="o"/>
      <w:lvlJc w:val="left"/>
      <w:pPr>
        <w:ind w:left="5760" w:hanging="360"/>
      </w:pPr>
      <w:rPr>
        <w:rFonts w:ascii="Courier New" w:eastAsia="Courier New" w:hAnsi="Courier New" w:cs="Courier New"/>
      </w:rPr>
    </w:lvl>
    <w:lvl w:ilvl="8" w:tplc="DB5C110E">
      <w:start w:val="1"/>
      <w:numFmt w:val="bullet"/>
      <w:lvlText w:val="§"/>
      <w:lvlJc w:val="left"/>
      <w:pPr>
        <w:ind w:left="6480" w:hanging="360"/>
      </w:pPr>
      <w:rPr>
        <w:rFonts w:ascii="Wingdings" w:eastAsia="Wingdings" w:hAnsi="Wingdings" w:cs="Wingdings"/>
      </w:rPr>
    </w:lvl>
  </w:abstractNum>
  <w:abstractNum w:abstractNumId="62" w15:restartNumberingAfterBreak="0">
    <w:nsid w:val="74B04E9E"/>
    <w:multiLevelType w:val="hybridMultilevel"/>
    <w:tmpl w:val="A0E284FC"/>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3" w15:restartNumberingAfterBreak="0">
    <w:nsid w:val="763B07CE"/>
    <w:multiLevelType w:val="hybridMultilevel"/>
    <w:tmpl w:val="1DBAA7C4"/>
    <w:lvl w:ilvl="0" w:tplc="15665E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89A0AF1"/>
    <w:multiLevelType w:val="hybridMultilevel"/>
    <w:tmpl w:val="E93061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
  </w:num>
  <w:num w:numId="2">
    <w:abstractNumId w:val="17"/>
  </w:num>
  <w:num w:numId="3">
    <w:abstractNumId w:val="15"/>
  </w:num>
  <w:num w:numId="4">
    <w:abstractNumId w:val="8"/>
  </w:num>
  <w:num w:numId="5">
    <w:abstractNumId w:val="38"/>
  </w:num>
  <w:num w:numId="6">
    <w:abstractNumId w:val="43"/>
  </w:num>
  <w:num w:numId="7">
    <w:abstractNumId w:val="9"/>
  </w:num>
  <w:num w:numId="8">
    <w:abstractNumId w:val="42"/>
  </w:num>
  <w:num w:numId="9">
    <w:abstractNumId w:val="41"/>
  </w:num>
  <w:num w:numId="10">
    <w:abstractNumId w:val="46"/>
  </w:num>
  <w:num w:numId="11">
    <w:abstractNumId w:val="47"/>
  </w:num>
  <w:num w:numId="12">
    <w:abstractNumId w:val="57"/>
  </w:num>
  <w:num w:numId="13">
    <w:abstractNumId w:val="39"/>
  </w:num>
  <w:num w:numId="14">
    <w:abstractNumId w:val="61"/>
  </w:num>
  <w:num w:numId="15">
    <w:abstractNumId w:val="34"/>
  </w:num>
  <w:num w:numId="16">
    <w:abstractNumId w:val="1"/>
  </w:num>
  <w:num w:numId="17">
    <w:abstractNumId w:val="25"/>
  </w:num>
  <w:num w:numId="18">
    <w:abstractNumId w:val="44"/>
  </w:num>
  <w:num w:numId="19">
    <w:abstractNumId w:val="58"/>
  </w:num>
  <w:num w:numId="20">
    <w:abstractNumId w:val="18"/>
  </w:num>
  <w:num w:numId="21">
    <w:abstractNumId w:val="52"/>
  </w:num>
  <w:num w:numId="22">
    <w:abstractNumId w:val="27"/>
  </w:num>
  <w:num w:numId="23">
    <w:abstractNumId w:val="22"/>
  </w:num>
  <w:num w:numId="24">
    <w:abstractNumId w:val="28"/>
  </w:num>
  <w:num w:numId="25">
    <w:abstractNumId w:val="26"/>
  </w:num>
  <w:num w:numId="26">
    <w:abstractNumId w:val="4"/>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5"/>
  </w:num>
  <w:num w:numId="29">
    <w:abstractNumId w:val="60"/>
  </w:num>
  <w:num w:numId="30">
    <w:abstractNumId w:val="30"/>
  </w:num>
  <w:num w:numId="31">
    <w:abstractNumId w:val="24"/>
  </w:num>
  <w:num w:numId="32">
    <w:abstractNumId w:val="64"/>
  </w:num>
  <w:num w:numId="33">
    <w:abstractNumId w:val="48"/>
  </w:num>
  <w:num w:numId="34">
    <w:abstractNumId w:val="40"/>
  </w:num>
  <w:num w:numId="35">
    <w:abstractNumId w:val="5"/>
  </w:num>
  <w:num w:numId="36">
    <w:abstractNumId w:val="11"/>
  </w:num>
  <w:num w:numId="37">
    <w:abstractNumId w:val="3"/>
  </w:num>
  <w:num w:numId="38">
    <w:abstractNumId w:val="51"/>
  </w:num>
  <w:num w:numId="39">
    <w:abstractNumId w:val="35"/>
  </w:num>
  <w:num w:numId="40">
    <w:abstractNumId w:val="29"/>
  </w:num>
  <w:num w:numId="41">
    <w:abstractNumId w:val="6"/>
  </w:num>
  <w:num w:numId="42">
    <w:abstractNumId w:val="37"/>
  </w:num>
  <w:num w:numId="43">
    <w:abstractNumId w:val="33"/>
  </w:num>
  <w:num w:numId="44">
    <w:abstractNumId w:val="45"/>
  </w:num>
  <w:num w:numId="45">
    <w:abstractNumId w:val="0"/>
  </w:num>
  <w:num w:numId="46">
    <w:abstractNumId w:val="54"/>
  </w:num>
  <w:num w:numId="47">
    <w:abstractNumId w:val="7"/>
  </w:num>
  <w:num w:numId="48">
    <w:abstractNumId w:val="2"/>
  </w:num>
  <w:num w:numId="49">
    <w:abstractNumId w:val="50"/>
  </w:num>
  <w:num w:numId="50">
    <w:abstractNumId w:val="56"/>
  </w:num>
  <w:num w:numId="51">
    <w:abstractNumId w:val="49"/>
  </w:num>
  <w:num w:numId="52">
    <w:abstractNumId w:val="59"/>
  </w:num>
  <w:num w:numId="53">
    <w:abstractNumId w:val="10"/>
  </w:num>
  <w:num w:numId="54">
    <w:abstractNumId w:val="13"/>
  </w:num>
  <w:num w:numId="55">
    <w:abstractNumId w:val="31"/>
  </w:num>
  <w:num w:numId="56">
    <w:abstractNumId w:val="23"/>
  </w:num>
  <w:num w:numId="57">
    <w:abstractNumId w:val="14"/>
  </w:num>
  <w:num w:numId="58">
    <w:abstractNumId w:val="36"/>
  </w:num>
  <w:num w:numId="59">
    <w:abstractNumId w:val="62"/>
  </w:num>
  <w:num w:numId="60">
    <w:abstractNumId w:val="32"/>
  </w:num>
  <w:num w:numId="61">
    <w:abstractNumId w:val="20"/>
  </w:num>
  <w:num w:numId="62">
    <w:abstractNumId w:val="16"/>
  </w:num>
  <w:num w:numId="63">
    <w:abstractNumId w:val="53"/>
  </w:num>
  <w:num w:numId="64">
    <w:abstractNumId w:val="12"/>
  </w:num>
  <w:num w:numId="65">
    <w:abstractNumId w:val="6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9"/>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7562"/>
    <w:rsid w:val="00000F13"/>
    <w:rsid w:val="0000191A"/>
    <w:rsid w:val="000025DB"/>
    <w:rsid w:val="000111F5"/>
    <w:rsid w:val="00016266"/>
    <w:rsid w:val="00016ACC"/>
    <w:rsid w:val="00017AB7"/>
    <w:rsid w:val="000216F0"/>
    <w:rsid w:val="00022437"/>
    <w:rsid w:val="00023B90"/>
    <w:rsid w:val="00025906"/>
    <w:rsid w:val="000260D7"/>
    <w:rsid w:val="0002647F"/>
    <w:rsid w:val="00026F80"/>
    <w:rsid w:val="000305CA"/>
    <w:rsid w:val="00032B09"/>
    <w:rsid w:val="0004138D"/>
    <w:rsid w:val="000450EC"/>
    <w:rsid w:val="00047857"/>
    <w:rsid w:val="00047CA1"/>
    <w:rsid w:val="000520D2"/>
    <w:rsid w:val="00052AD7"/>
    <w:rsid w:val="000562C5"/>
    <w:rsid w:val="00057093"/>
    <w:rsid w:val="000571FE"/>
    <w:rsid w:val="0006345E"/>
    <w:rsid w:val="00064812"/>
    <w:rsid w:val="000705BF"/>
    <w:rsid w:val="00070B85"/>
    <w:rsid w:val="00070DB1"/>
    <w:rsid w:val="00071A95"/>
    <w:rsid w:val="000729DD"/>
    <w:rsid w:val="0007557C"/>
    <w:rsid w:val="00075C90"/>
    <w:rsid w:val="000760F2"/>
    <w:rsid w:val="00076CAC"/>
    <w:rsid w:val="00082C1F"/>
    <w:rsid w:val="00083B7C"/>
    <w:rsid w:val="00084DCB"/>
    <w:rsid w:val="00087C1F"/>
    <w:rsid w:val="00090185"/>
    <w:rsid w:val="00093F8E"/>
    <w:rsid w:val="000956BD"/>
    <w:rsid w:val="00096B65"/>
    <w:rsid w:val="000A0238"/>
    <w:rsid w:val="000A085F"/>
    <w:rsid w:val="000A201A"/>
    <w:rsid w:val="000A5341"/>
    <w:rsid w:val="000A6297"/>
    <w:rsid w:val="000A70A4"/>
    <w:rsid w:val="000A7339"/>
    <w:rsid w:val="000A7495"/>
    <w:rsid w:val="000B05ED"/>
    <w:rsid w:val="000B76CC"/>
    <w:rsid w:val="000B7B11"/>
    <w:rsid w:val="000C0BC3"/>
    <w:rsid w:val="000C1727"/>
    <w:rsid w:val="000C6230"/>
    <w:rsid w:val="000C75CE"/>
    <w:rsid w:val="000D13EB"/>
    <w:rsid w:val="000D1602"/>
    <w:rsid w:val="000D281B"/>
    <w:rsid w:val="000D2F98"/>
    <w:rsid w:val="000D4178"/>
    <w:rsid w:val="000D5177"/>
    <w:rsid w:val="000E0B0D"/>
    <w:rsid w:val="000E1299"/>
    <w:rsid w:val="000E2E34"/>
    <w:rsid w:val="000E322B"/>
    <w:rsid w:val="000E5663"/>
    <w:rsid w:val="000F0425"/>
    <w:rsid w:val="000F4F71"/>
    <w:rsid w:val="000F7EB5"/>
    <w:rsid w:val="00101CD5"/>
    <w:rsid w:val="00104FDD"/>
    <w:rsid w:val="00106A92"/>
    <w:rsid w:val="00110269"/>
    <w:rsid w:val="001127DB"/>
    <w:rsid w:val="001179A7"/>
    <w:rsid w:val="00120845"/>
    <w:rsid w:val="00123EB9"/>
    <w:rsid w:val="001246AA"/>
    <w:rsid w:val="0012551A"/>
    <w:rsid w:val="00125801"/>
    <w:rsid w:val="001301C1"/>
    <w:rsid w:val="00130BD4"/>
    <w:rsid w:val="00130FA4"/>
    <w:rsid w:val="0013126A"/>
    <w:rsid w:val="00133C88"/>
    <w:rsid w:val="0013537B"/>
    <w:rsid w:val="001366AB"/>
    <w:rsid w:val="001369E5"/>
    <w:rsid w:val="001463CA"/>
    <w:rsid w:val="00150F0E"/>
    <w:rsid w:val="00151906"/>
    <w:rsid w:val="00151E93"/>
    <w:rsid w:val="00152866"/>
    <w:rsid w:val="0015508A"/>
    <w:rsid w:val="001566AA"/>
    <w:rsid w:val="00156E74"/>
    <w:rsid w:val="001600CF"/>
    <w:rsid w:val="00162067"/>
    <w:rsid w:val="00162F17"/>
    <w:rsid w:val="0017227A"/>
    <w:rsid w:val="001728FF"/>
    <w:rsid w:val="0017446C"/>
    <w:rsid w:val="001762E0"/>
    <w:rsid w:val="00176E9D"/>
    <w:rsid w:val="00182354"/>
    <w:rsid w:val="001844CF"/>
    <w:rsid w:val="00186F60"/>
    <w:rsid w:val="001875A1"/>
    <w:rsid w:val="00187C05"/>
    <w:rsid w:val="00187EF8"/>
    <w:rsid w:val="00191B70"/>
    <w:rsid w:val="00191CE3"/>
    <w:rsid w:val="001927FD"/>
    <w:rsid w:val="00192CE0"/>
    <w:rsid w:val="00192F29"/>
    <w:rsid w:val="00195572"/>
    <w:rsid w:val="001A2B4A"/>
    <w:rsid w:val="001A5B25"/>
    <w:rsid w:val="001A6CB8"/>
    <w:rsid w:val="001A7B3D"/>
    <w:rsid w:val="001B1FB9"/>
    <w:rsid w:val="001B7C15"/>
    <w:rsid w:val="001C258C"/>
    <w:rsid w:val="001C55FC"/>
    <w:rsid w:val="001C72CE"/>
    <w:rsid w:val="001C7E0B"/>
    <w:rsid w:val="001D3EBB"/>
    <w:rsid w:val="001D4876"/>
    <w:rsid w:val="001D5206"/>
    <w:rsid w:val="001D5B9D"/>
    <w:rsid w:val="001D7BA1"/>
    <w:rsid w:val="001D7E7C"/>
    <w:rsid w:val="001E0B30"/>
    <w:rsid w:val="001E187E"/>
    <w:rsid w:val="001E2519"/>
    <w:rsid w:val="001E284D"/>
    <w:rsid w:val="001E3AE4"/>
    <w:rsid w:val="001E45BC"/>
    <w:rsid w:val="001E4744"/>
    <w:rsid w:val="001E60A6"/>
    <w:rsid w:val="001E631D"/>
    <w:rsid w:val="001F2F5B"/>
    <w:rsid w:val="001F3447"/>
    <w:rsid w:val="001F353F"/>
    <w:rsid w:val="001F3DB6"/>
    <w:rsid w:val="001F5C87"/>
    <w:rsid w:val="0020124D"/>
    <w:rsid w:val="00201748"/>
    <w:rsid w:val="0020360D"/>
    <w:rsid w:val="00205139"/>
    <w:rsid w:val="00205C25"/>
    <w:rsid w:val="0020640C"/>
    <w:rsid w:val="00206434"/>
    <w:rsid w:val="002100C4"/>
    <w:rsid w:val="002107BD"/>
    <w:rsid w:val="00216DBC"/>
    <w:rsid w:val="002203E7"/>
    <w:rsid w:val="002205B9"/>
    <w:rsid w:val="00224AC6"/>
    <w:rsid w:val="00224C44"/>
    <w:rsid w:val="00226404"/>
    <w:rsid w:val="00227995"/>
    <w:rsid w:val="002315B3"/>
    <w:rsid w:val="00231BD7"/>
    <w:rsid w:val="00235C73"/>
    <w:rsid w:val="00235D63"/>
    <w:rsid w:val="00237390"/>
    <w:rsid w:val="00240F79"/>
    <w:rsid w:val="0024226D"/>
    <w:rsid w:val="00243E66"/>
    <w:rsid w:val="00245FB4"/>
    <w:rsid w:val="00253A49"/>
    <w:rsid w:val="00254BDB"/>
    <w:rsid w:val="00255006"/>
    <w:rsid w:val="00257BD9"/>
    <w:rsid w:val="0026080A"/>
    <w:rsid w:val="00262489"/>
    <w:rsid w:val="00263BF1"/>
    <w:rsid w:val="00263C29"/>
    <w:rsid w:val="00265A83"/>
    <w:rsid w:val="002660A4"/>
    <w:rsid w:val="00271729"/>
    <w:rsid w:val="00272448"/>
    <w:rsid w:val="0027283A"/>
    <w:rsid w:val="00273DD9"/>
    <w:rsid w:val="00274847"/>
    <w:rsid w:val="002757E8"/>
    <w:rsid w:val="0027667D"/>
    <w:rsid w:val="002778B6"/>
    <w:rsid w:val="002805B6"/>
    <w:rsid w:val="00283733"/>
    <w:rsid w:val="0028439D"/>
    <w:rsid w:val="00284A1E"/>
    <w:rsid w:val="002851B1"/>
    <w:rsid w:val="00287FFA"/>
    <w:rsid w:val="002911F1"/>
    <w:rsid w:val="002928D8"/>
    <w:rsid w:val="00293208"/>
    <w:rsid w:val="00294028"/>
    <w:rsid w:val="002952E0"/>
    <w:rsid w:val="002968A6"/>
    <w:rsid w:val="002973CA"/>
    <w:rsid w:val="00297930"/>
    <w:rsid w:val="002A1976"/>
    <w:rsid w:val="002A6184"/>
    <w:rsid w:val="002B119E"/>
    <w:rsid w:val="002B183A"/>
    <w:rsid w:val="002B1FAF"/>
    <w:rsid w:val="002B614E"/>
    <w:rsid w:val="002B79AC"/>
    <w:rsid w:val="002C1430"/>
    <w:rsid w:val="002C4B68"/>
    <w:rsid w:val="002C6EC8"/>
    <w:rsid w:val="002D1D6E"/>
    <w:rsid w:val="002D3063"/>
    <w:rsid w:val="002D6614"/>
    <w:rsid w:val="002D664A"/>
    <w:rsid w:val="002D6CEA"/>
    <w:rsid w:val="002E05A3"/>
    <w:rsid w:val="002E09FC"/>
    <w:rsid w:val="002E3801"/>
    <w:rsid w:val="002F2EF7"/>
    <w:rsid w:val="002F4A80"/>
    <w:rsid w:val="002F7C88"/>
    <w:rsid w:val="00302199"/>
    <w:rsid w:val="003033B2"/>
    <w:rsid w:val="003076BA"/>
    <w:rsid w:val="0032004A"/>
    <w:rsid w:val="00321D15"/>
    <w:rsid w:val="00323A8E"/>
    <w:rsid w:val="003255EA"/>
    <w:rsid w:val="003268B9"/>
    <w:rsid w:val="00330D27"/>
    <w:rsid w:val="00330F22"/>
    <w:rsid w:val="00331040"/>
    <w:rsid w:val="00332981"/>
    <w:rsid w:val="0033409B"/>
    <w:rsid w:val="003368AD"/>
    <w:rsid w:val="00340C91"/>
    <w:rsid w:val="003436A5"/>
    <w:rsid w:val="00344952"/>
    <w:rsid w:val="00344F80"/>
    <w:rsid w:val="00345B9E"/>
    <w:rsid w:val="00346B40"/>
    <w:rsid w:val="0035155E"/>
    <w:rsid w:val="00352743"/>
    <w:rsid w:val="0035274C"/>
    <w:rsid w:val="00352829"/>
    <w:rsid w:val="00355D02"/>
    <w:rsid w:val="00357BD3"/>
    <w:rsid w:val="00360935"/>
    <w:rsid w:val="00361F33"/>
    <w:rsid w:val="0036293D"/>
    <w:rsid w:val="00363C9F"/>
    <w:rsid w:val="003648C9"/>
    <w:rsid w:val="00366B59"/>
    <w:rsid w:val="00371335"/>
    <w:rsid w:val="00371B47"/>
    <w:rsid w:val="00372377"/>
    <w:rsid w:val="00376580"/>
    <w:rsid w:val="00382134"/>
    <w:rsid w:val="00384D3F"/>
    <w:rsid w:val="003854E9"/>
    <w:rsid w:val="00385679"/>
    <w:rsid w:val="00391AB9"/>
    <w:rsid w:val="00392C0A"/>
    <w:rsid w:val="00393D8B"/>
    <w:rsid w:val="003958BF"/>
    <w:rsid w:val="00395E48"/>
    <w:rsid w:val="003A16DE"/>
    <w:rsid w:val="003A1910"/>
    <w:rsid w:val="003A201D"/>
    <w:rsid w:val="003A55DC"/>
    <w:rsid w:val="003A75EC"/>
    <w:rsid w:val="003B134C"/>
    <w:rsid w:val="003B3724"/>
    <w:rsid w:val="003C060B"/>
    <w:rsid w:val="003C0EFD"/>
    <w:rsid w:val="003C1C41"/>
    <w:rsid w:val="003C3B6F"/>
    <w:rsid w:val="003C3BBD"/>
    <w:rsid w:val="003C493A"/>
    <w:rsid w:val="003C5279"/>
    <w:rsid w:val="003C6EEE"/>
    <w:rsid w:val="003D1500"/>
    <w:rsid w:val="003D152A"/>
    <w:rsid w:val="003D2053"/>
    <w:rsid w:val="003D3A3C"/>
    <w:rsid w:val="003D534B"/>
    <w:rsid w:val="003D5C03"/>
    <w:rsid w:val="003D69C1"/>
    <w:rsid w:val="003D6C92"/>
    <w:rsid w:val="003D6D22"/>
    <w:rsid w:val="003E3E25"/>
    <w:rsid w:val="003F1801"/>
    <w:rsid w:val="003F189D"/>
    <w:rsid w:val="003F48C2"/>
    <w:rsid w:val="003F49A6"/>
    <w:rsid w:val="003F5EAF"/>
    <w:rsid w:val="00400C6C"/>
    <w:rsid w:val="004022F2"/>
    <w:rsid w:val="00403208"/>
    <w:rsid w:val="004037C0"/>
    <w:rsid w:val="00403A91"/>
    <w:rsid w:val="00406539"/>
    <w:rsid w:val="004123B9"/>
    <w:rsid w:val="0041260F"/>
    <w:rsid w:val="00412B21"/>
    <w:rsid w:val="00420536"/>
    <w:rsid w:val="0042342D"/>
    <w:rsid w:val="00423A6B"/>
    <w:rsid w:val="00426AEC"/>
    <w:rsid w:val="00434F13"/>
    <w:rsid w:val="00435CF4"/>
    <w:rsid w:val="004373D6"/>
    <w:rsid w:val="0044212D"/>
    <w:rsid w:val="0044323A"/>
    <w:rsid w:val="00444E40"/>
    <w:rsid w:val="00446C9D"/>
    <w:rsid w:val="00450DFA"/>
    <w:rsid w:val="004534BE"/>
    <w:rsid w:val="00456C38"/>
    <w:rsid w:val="0045790F"/>
    <w:rsid w:val="00457E45"/>
    <w:rsid w:val="00463806"/>
    <w:rsid w:val="00463F49"/>
    <w:rsid w:val="004667BA"/>
    <w:rsid w:val="00467189"/>
    <w:rsid w:val="004707F6"/>
    <w:rsid w:val="00472247"/>
    <w:rsid w:val="004730A5"/>
    <w:rsid w:val="00475AD9"/>
    <w:rsid w:val="004764D9"/>
    <w:rsid w:val="00477BA3"/>
    <w:rsid w:val="0048323E"/>
    <w:rsid w:val="00483357"/>
    <w:rsid w:val="00483BCA"/>
    <w:rsid w:val="0048424F"/>
    <w:rsid w:val="00487663"/>
    <w:rsid w:val="004901B0"/>
    <w:rsid w:val="00491ED2"/>
    <w:rsid w:val="004965D2"/>
    <w:rsid w:val="004A0818"/>
    <w:rsid w:val="004A1643"/>
    <w:rsid w:val="004A2E2F"/>
    <w:rsid w:val="004A3986"/>
    <w:rsid w:val="004A5F67"/>
    <w:rsid w:val="004A7836"/>
    <w:rsid w:val="004B15EA"/>
    <w:rsid w:val="004C0B28"/>
    <w:rsid w:val="004C2310"/>
    <w:rsid w:val="004C2640"/>
    <w:rsid w:val="004C26A6"/>
    <w:rsid w:val="004C3501"/>
    <w:rsid w:val="004D0012"/>
    <w:rsid w:val="004D07DF"/>
    <w:rsid w:val="004D11C8"/>
    <w:rsid w:val="004D3A24"/>
    <w:rsid w:val="004D575E"/>
    <w:rsid w:val="004D5EBF"/>
    <w:rsid w:val="004E023E"/>
    <w:rsid w:val="004E0D8D"/>
    <w:rsid w:val="004E0F08"/>
    <w:rsid w:val="004E6AA8"/>
    <w:rsid w:val="004F11C3"/>
    <w:rsid w:val="004F1EBC"/>
    <w:rsid w:val="004F42A9"/>
    <w:rsid w:val="004F56AC"/>
    <w:rsid w:val="004F5994"/>
    <w:rsid w:val="004F6432"/>
    <w:rsid w:val="004F757F"/>
    <w:rsid w:val="004F7BF6"/>
    <w:rsid w:val="00500556"/>
    <w:rsid w:val="00504458"/>
    <w:rsid w:val="00505F49"/>
    <w:rsid w:val="005137AF"/>
    <w:rsid w:val="00514199"/>
    <w:rsid w:val="00514A44"/>
    <w:rsid w:val="0051548A"/>
    <w:rsid w:val="00516C45"/>
    <w:rsid w:val="0052286B"/>
    <w:rsid w:val="00524C16"/>
    <w:rsid w:val="00524E45"/>
    <w:rsid w:val="00525733"/>
    <w:rsid w:val="005275E7"/>
    <w:rsid w:val="0053037F"/>
    <w:rsid w:val="00530761"/>
    <w:rsid w:val="00530908"/>
    <w:rsid w:val="00530D8B"/>
    <w:rsid w:val="0054131A"/>
    <w:rsid w:val="0054478B"/>
    <w:rsid w:val="00551504"/>
    <w:rsid w:val="0055229E"/>
    <w:rsid w:val="00555D97"/>
    <w:rsid w:val="00556181"/>
    <w:rsid w:val="00557573"/>
    <w:rsid w:val="00562E7A"/>
    <w:rsid w:val="005645AE"/>
    <w:rsid w:val="00566D29"/>
    <w:rsid w:val="00567836"/>
    <w:rsid w:val="005707B5"/>
    <w:rsid w:val="005745EE"/>
    <w:rsid w:val="00574C99"/>
    <w:rsid w:val="00584F25"/>
    <w:rsid w:val="00585BB2"/>
    <w:rsid w:val="0059106C"/>
    <w:rsid w:val="005926C6"/>
    <w:rsid w:val="005931CC"/>
    <w:rsid w:val="00594DEC"/>
    <w:rsid w:val="005978D2"/>
    <w:rsid w:val="005A1378"/>
    <w:rsid w:val="005A1BD2"/>
    <w:rsid w:val="005A7E06"/>
    <w:rsid w:val="005B269E"/>
    <w:rsid w:val="005B3A84"/>
    <w:rsid w:val="005B4C27"/>
    <w:rsid w:val="005B5ADA"/>
    <w:rsid w:val="005B63AB"/>
    <w:rsid w:val="005C11EF"/>
    <w:rsid w:val="005C2F51"/>
    <w:rsid w:val="005C5D0C"/>
    <w:rsid w:val="005C628C"/>
    <w:rsid w:val="005D2733"/>
    <w:rsid w:val="005D41B9"/>
    <w:rsid w:val="005D4C96"/>
    <w:rsid w:val="005D6B67"/>
    <w:rsid w:val="005D6F0D"/>
    <w:rsid w:val="005D7104"/>
    <w:rsid w:val="005D7308"/>
    <w:rsid w:val="005D7AFA"/>
    <w:rsid w:val="005E0614"/>
    <w:rsid w:val="005E17CD"/>
    <w:rsid w:val="005E2DFE"/>
    <w:rsid w:val="005E54D4"/>
    <w:rsid w:val="005E55C8"/>
    <w:rsid w:val="005E5A77"/>
    <w:rsid w:val="005E67B1"/>
    <w:rsid w:val="005F0872"/>
    <w:rsid w:val="005F25B9"/>
    <w:rsid w:val="005F2B53"/>
    <w:rsid w:val="005F39B0"/>
    <w:rsid w:val="005F5238"/>
    <w:rsid w:val="005F5622"/>
    <w:rsid w:val="005F5A47"/>
    <w:rsid w:val="00600182"/>
    <w:rsid w:val="00600E10"/>
    <w:rsid w:val="00602DCC"/>
    <w:rsid w:val="006051D2"/>
    <w:rsid w:val="00605479"/>
    <w:rsid w:val="006061E8"/>
    <w:rsid w:val="00607F0C"/>
    <w:rsid w:val="00610F67"/>
    <w:rsid w:val="0061571B"/>
    <w:rsid w:val="00617A24"/>
    <w:rsid w:val="006201D1"/>
    <w:rsid w:val="0062145F"/>
    <w:rsid w:val="00622C6F"/>
    <w:rsid w:val="00624D21"/>
    <w:rsid w:val="00625FD4"/>
    <w:rsid w:val="00627EFB"/>
    <w:rsid w:val="006320C5"/>
    <w:rsid w:val="00635222"/>
    <w:rsid w:val="00637FFE"/>
    <w:rsid w:val="00640990"/>
    <w:rsid w:val="00643437"/>
    <w:rsid w:val="00646B3F"/>
    <w:rsid w:val="00646EE5"/>
    <w:rsid w:val="00652640"/>
    <w:rsid w:val="006531E3"/>
    <w:rsid w:val="006539C1"/>
    <w:rsid w:val="00654151"/>
    <w:rsid w:val="0065517B"/>
    <w:rsid w:val="006563AD"/>
    <w:rsid w:val="00656730"/>
    <w:rsid w:val="00660133"/>
    <w:rsid w:val="00662B0A"/>
    <w:rsid w:val="00662DF9"/>
    <w:rsid w:val="00663B1B"/>
    <w:rsid w:val="0066765D"/>
    <w:rsid w:val="00667B67"/>
    <w:rsid w:val="00670923"/>
    <w:rsid w:val="006757BA"/>
    <w:rsid w:val="00682860"/>
    <w:rsid w:val="00683184"/>
    <w:rsid w:val="006841D5"/>
    <w:rsid w:val="00684E20"/>
    <w:rsid w:val="00685D04"/>
    <w:rsid w:val="00690F34"/>
    <w:rsid w:val="006915A5"/>
    <w:rsid w:val="00691F13"/>
    <w:rsid w:val="00693D74"/>
    <w:rsid w:val="006A020C"/>
    <w:rsid w:val="006A2CBC"/>
    <w:rsid w:val="006A713E"/>
    <w:rsid w:val="006A7E3D"/>
    <w:rsid w:val="006B2BA0"/>
    <w:rsid w:val="006C3216"/>
    <w:rsid w:val="006C3BFC"/>
    <w:rsid w:val="006C3CF2"/>
    <w:rsid w:val="006C3F36"/>
    <w:rsid w:val="006C7484"/>
    <w:rsid w:val="006C7D1D"/>
    <w:rsid w:val="006D17C7"/>
    <w:rsid w:val="006D4AF7"/>
    <w:rsid w:val="006D7230"/>
    <w:rsid w:val="006E03E5"/>
    <w:rsid w:val="006E0B5C"/>
    <w:rsid w:val="006E0DEE"/>
    <w:rsid w:val="006E32FC"/>
    <w:rsid w:val="006E5198"/>
    <w:rsid w:val="006E6C89"/>
    <w:rsid w:val="006F06D6"/>
    <w:rsid w:val="006F0FA7"/>
    <w:rsid w:val="006F25CA"/>
    <w:rsid w:val="006F3C9E"/>
    <w:rsid w:val="00711757"/>
    <w:rsid w:val="00712D13"/>
    <w:rsid w:val="00714F37"/>
    <w:rsid w:val="00717253"/>
    <w:rsid w:val="0072067D"/>
    <w:rsid w:val="0072164A"/>
    <w:rsid w:val="007233C4"/>
    <w:rsid w:val="007253D0"/>
    <w:rsid w:val="00727330"/>
    <w:rsid w:val="007278B1"/>
    <w:rsid w:val="007305A4"/>
    <w:rsid w:val="0073286F"/>
    <w:rsid w:val="00733453"/>
    <w:rsid w:val="007335FC"/>
    <w:rsid w:val="00733FDE"/>
    <w:rsid w:val="0073579E"/>
    <w:rsid w:val="0073620A"/>
    <w:rsid w:val="007409DA"/>
    <w:rsid w:val="0074123A"/>
    <w:rsid w:val="00743609"/>
    <w:rsid w:val="00744ABB"/>
    <w:rsid w:val="00746207"/>
    <w:rsid w:val="0074777D"/>
    <w:rsid w:val="00751813"/>
    <w:rsid w:val="00751BF4"/>
    <w:rsid w:val="007521D8"/>
    <w:rsid w:val="0075301F"/>
    <w:rsid w:val="007537F9"/>
    <w:rsid w:val="00754FD6"/>
    <w:rsid w:val="00755EA4"/>
    <w:rsid w:val="00756A47"/>
    <w:rsid w:val="00757532"/>
    <w:rsid w:val="0076218C"/>
    <w:rsid w:val="00762367"/>
    <w:rsid w:val="007649B6"/>
    <w:rsid w:val="00770216"/>
    <w:rsid w:val="00771ACB"/>
    <w:rsid w:val="007722E8"/>
    <w:rsid w:val="00780EC3"/>
    <w:rsid w:val="0078350F"/>
    <w:rsid w:val="007871E3"/>
    <w:rsid w:val="00790D5A"/>
    <w:rsid w:val="00791212"/>
    <w:rsid w:val="00794BD9"/>
    <w:rsid w:val="007A072C"/>
    <w:rsid w:val="007A35CD"/>
    <w:rsid w:val="007A47F1"/>
    <w:rsid w:val="007B148F"/>
    <w:rsid w:val="007B36D8"/>
    <w:rsid w:val="007B3789"/>
    <w:rsid w:val="007B3AD5"/>
    <w:rsid w:val="007C0A3F"/>
    <w:rsid w:val="007C33B9"/>
    <w:rsid w:val="007C41C7"/>
    <w:rsid w:val="007C52EE"/>
    <w:rsid w:val="007D14F9"/>
    <w:rsid w:val="007D3E1D"/>
    <w:rsid w:val="007D4C1C"/>
    <w:rsid w:val="007E51C7"/>
    <w:rsid w:val="007E7FDD"/>
    <w:rsid w:val="007F3026"/>
    <w:rsid w:val="007F405B"/>
    <w:rsid w:val="007F7A32"/>
    <w:rsid w:val="0080201F"/>
    <w:rsid w:val="008033E4"/>
    <w:rsid w:val="0080583A"/>
    <w:rsid w:val="00806F17"/>
    <w:rsid w:val="008100AA"/>
    <w:rsid w:val="00814B6D"/>
    <w:rsid w:val="00814C6C"/>
    <w:rsid w:val="0081664A"/>
    <w:rsid w:val="00820131"/>
    <w:rsid w:val="00827181"/>
    <w:rsid w:val="0082724C"/>
    <w:rsid w:val="00827661"/>
    <w:rsid w:val="0083244D"/>
    <w:rsid w:val="008335D0"/>
    <w:rsid w:val="00847A37"/>
    <w:rsid w:val="00850DA1"/>
    <w:rsid w:val="008523A0"/>
    <w:rsid w:val="00854D14"/>
    <w:rsid w:val="00865072"/>
    <w:rsid w:val="0087052E"/>
    <w:rsid w:val="0087515B"/>
    <w:rsid w:val="008801EF"/>
    <w:rsid w:val="00882D6F"/>
    <w:rsid w:val="0088395B"/>
    <w:rsid w:val="00885A8F"/>
    <w:rsid w:val="00886D4D"/>
    <w:rsid w:val="00890DA6"/>
    <w:rsid w:val="00892D3A"/>
    <w:rsid w:val="00892F79"/>
    <w:rsid w:val="008935FA"/>
    <w:rsid w:val="008942F9"/>
    <w:rsid w:val="00894AAD"/>
    <w:rsid w:val="00895A58"/>
    <w:rsid w:val="00895E7D"/>
    <w:rsid w:val="00896A0C"/>
    <w:rsid w:val="008A29CF"/>
    <w:rsid w:val="008A3D64"/>
    <w:rsid w:val="008B0EB2"/>
    <w:rsid w:val="008B0FFD"/>
    <w:rsid w:val="008B1BE5"/>
    <w:rsid w:val="008B200F"/>
    <w:rsid w:val="008B5DB8"/>
    <w:rsid w:val="008B7FED"/>
    <w:rsid w:val="008C0C53"/>
    <w:rsid w:val="008C14B3"/>
    <w:rsid w:val="008C2F99"/>
    <w:rsid w:val="008C431B"/>
    <w:rsid w:val="008D4B26"/>
    <w:rsid w:val="008D56BB"/>
    <w:rsid w:val="008D7D65"/>
    <w:rsid w:val="008E1432"/>
    <w:rsid w:val="008E4031"/>
    <w:rsid w:val="008F3F3F"/>
    <w:rsid w:val="008F41A7"/>
    <w:rsid w:val="0090125C"/>
    <w:rsid w:val="00902E15"/>
    <w:rsid w:val="00907336"/>
    <w:rsid w:val="00907FC1"/>
    <w:rsid w:val="00911FDE"/>
    <w:rsid w:val="00913DD1"/>
    <w:rsid w:val="009141DA"/>
    <w:rsid w:val="009153A4"/>
    <w:rsid w:val="00921683"/>
    <w:rsid w:val="009242B8"/>
    <w:rsid w:val="00930E9E"/>
    <w:rsid w:val="00931D83"/>
    <w:rsid w:val="00934D11"/>
    <w:rsid w:val="00937C33"/>
    <w:rsid w:val="00941B0E"/>
    <w:rsid w:val="0094299A"/>
    <w:rsid w:val="00945A39"/>
    <w:rsid w:val="00947EBA"/>
    <w:rsid w:val="0095185A"/>
    <w:rsid w:val="009518E5"/>
    <w:rsid w:val="00951D6A"/>
    <w:rsid w:val="00953659"/>
    <w:rsid w:val="00953986"/>
    <w:rsid w:val="00954210"/>
    <w:rsid w:val="009544BA"/>
    <w:rsid w:val="00955557"/>
    <w:rsid w:val="00955B95"/>
    <w:rsid w:val="009570F7"/>
    <w:rsid w:val="009632B0"/>
    <w:rsid w:val="009633A0"/>
    <w:rsid w:val="0096575A"/>
    <w:rsid w:val="0097028B"/>
    <w:rsid w:val="0097082E"/>
    <w:rsid w:val="009743F7"/>
    <w:rsid w:val="00974F21"/>
    <w:rsid w:val="00976272"/>
    <w:rsid w:val="00977F4F"/>
    <w:rsid w:val="009816D8"/>
    <w:rsid w:val="00983C35"/>
    <w:rsid w:val="0098569A"/>
    <w:rsid w:val="0099115F"/>
    <w:rsid w:val="0099312B"/>
    <w:rsid w:val="00996EBA"/>
    <w:rsid w:val="009972EB"/>
    <w:rsid w:val="009A02FD"/>
    <w:rsid w:val="009A187A"/>
    <w:rsid w:val="009A1A83"/>
    <w:rsid w:val="009A53DE"/>
    <w:rsid w:val="009A79FA"/>
    <w:rsid w:val="009B3039"/>
    <w:rsid w:val="009B477C"/>
    <w:rsid w:val="009B7C7D"/>
    <w:rsid w:val="009C1A06"/>
    <w:rsid w:val="009C272A"/>
    <w:rsid w:val="009C2AB0"/>
    <w:rsid w:val="009C301C"/>
    <w:rsid w:val="009C3A4D"/>
    <w:rsid w:val="009C4B43"/>
    <w:rsid w:val="009C5209"/>
    <w:rsid w:val="009C7053"/>
    <w:rsid w:val="009D0C1E"/>
    <w:rsid w:val="009D13D1"/>
    <w:rsid w:val="009D2AD4"/>
    <w:rsid w:val="009D386B"/>
    <w:rsid w:val="009D593F"/>
    <w:rsid w:val="009D5976"/>
    <w:rsid w:val="009D5E21"/>
    <w:rsid w:val="009D7263"/>
    <w:rsid w:val="009E1478"/>
    <w:rsid w:val="009E294B"/>
    <w:rsid w:val="009E7B56"/>
    <w:rsid w:val="009F1196"/>
    <w:rsid w:val="009F3A18"/>
    <w:rsid w:val="009F5900"/>
    <w:rsid w:val="009F62FA"/>
    <w:rsid w:val="009F6AD1"/>
    <w:rsid w:val="00A0020C"/>
    <w:rsid w:val="00A00A9D"/>
    <w:rsid w:val="00A022A0"/>
    <w:rsid w:val="00A03A70"/>
    <w:rsid w:val="00A06013"/>
    <w:rsid w:val="00A10552"/>
    <w:rsid w:val="00A12484"/>
    <w:rsid w:val="00A13D3A"/>
    <w:rsid w:val="00A14391"/>
    <w:rsid w:val="00A23635"/>
    <w:rsid w:val="00A239F5"/>
    <w:rsid w:val="00A2403D"/>
    <w:rsid w:val="00A24172"/>
    <w:rsid w:val="00A25482"/>
    <w:rsid w:val="00A263F4"/>
    <w:rsid w:val="00A31BF5"/>
    <w:rsid w:val="00A32512"/>
    <w:rsid w:val="00A331B6"/>
    <w:rsid w:val="00A35488"/>
    <w:rsid w:val="00A36DED"/>
    <w:rsid w:val="00A371D3"/>
    <w:rsid w:val="00A4096B"/>
    <w:rsid w:val="00A40EFB"/>
    <w:rsid w:val="00A43C16"/>
    <w:rsid w:val="00A456C5"/>
    <w:rsid w:val="00A46741"/>
    <w:rsid w:val="00A52793"/>
    <w:rsid w:val="00A54D41"/>
    <w:rsid w:val="00A55032"/>
    <w:rsid w:val="00A63870"/>
    <w:rsid w:val="00A638FF"/>
    <w:rsid w:val="00A63E9F"/>
    <w:rsid w:val="00A6517D"/>
    <w:rsid w:val="00A65206"/>
    <w:rsid w:val="00A655D3"/>
    <w:rsid w:val="00A70C34"/>
    <w:rsid w:val="00A742F3"/>
    <w:rsid w:val="00A77A7E"/>
    <w:rsid w:val="00A80F59"/>
    <w:rsid w:val="00A81AC8"/>
    <w:rsid w:val="00A81AD7"/>
    <w:rsid w:val="00A82B98"/>
    <w:rsid w:val="00A939E9"/>
    <w:rsid w:val="00A93B14"/>
    <w:rsid w:val="00AA4527"/>
    <w:rsid w:val="00AA45E7"/>
    <w:rsid w:val="00AA73D6"/>
    <w:rsid w:val="00AB0C02"/>
    <w:rsid w:val="00AB0EEA"/>
    <w:rsid w:val="00AB2001"/>
    <w:rsid w:val="00AB46D9"/>
    <w:rsid w:val="00AB4B8B"/>
    <w:rsid w:val="00AB624E"/>
    <w:rsid w:val="00AB6F33"/>
    <w:rsid w:val="00AC759E"/>
    <w:rsid w:val="00AC779A"/>
    <w:rsid w:val="00AD0EE6"/>
    <w:rsid w:val="00AE270D"/>
    <w:rsid w:val="00AE434E"/>
    <w:rsid w:val="00AE4597"/>
    <w:rsid w:val="00AE52DE"/>
    <w:rsid w:val="00AE530C"/>
    <w:rsid w:val="00AE6F43"/>
    <w:rsid w:val="00AF5D9E"/>
    <w:rsid w:val="00B010D9"/>
    <w:rsid w:val="00B04674"/>
    <w:rsid w:val="00B10275"/>
    <w:rsid w:val="00B1139B"/>
    <w:rsid w:val="00B128DD"/>
    <w:rsid w:val="00B13B57"/>
    <w:rsid w:val="00B164E4"/>
    <w:rsid w:val="00B17346"/>
    <w:rsid w:val="00B21E4D"/>
    <w:rsid w:val="00B2219D"/>
    <w:rsid w:val="00B22AF0"/>
    <w:rsid w:val="00B245CB"/>
    <w:rsid w:val="00B25B4A"/>
    <w:rsid w:val="00B265BC"/>
    <w:rsid w:val="00B305B1"/>
    <w:rsid w:val="00B3199A"/>
    <w:rsid w:val="00B321BE"/>
    <w:rsid w:val="00B330C6"/>
    <w:rsid w:val="00B36672"/>
    <w:rsid w:val="00B40509"/>
    <w:rsid w:val="00B41E3B"/>
    <w:rsid w:val="00B42FCB"/>
    <w:rsid w:val="00B43560"/>
    <w:rsid w:val="00B44241"/>
    <w:rsid w:val="00B517CE"/>
    <w:rsid w:val="00B51B64"/>
    <w:rsid w:val="00B53C87"/>
    <w:rsid w:val="00B57A96"/>
    <w:rsid w:val="00B6111A"/>
    <w:rsid w:val="00B61942"/>
    <w:rsid w:val="00B61F70"/>
    <w:rsid w:val="00B65073"/>
    <w:rsid w:val="00B65299"/>
    <w:rsid w:val="00B66F21"/>
    <w:rsid w:val="00B7266B"/>
    <w:rsid w:val="00B72DC8"/>
    <w:rsid w:val="00B73200"/>
    <w:rsid w:val="00B73C16"/>
    <w:rsid w:val="00B80279"/>
    <w:rsid w:val="00B871EA"/>
    <w:rsid w:val="00B91D14"/>
    <w:rsid w:val="00B93D60"/>
    <w:rsid w:val="00B9779F"/>
    <w:rsid w:val="00BA4A67"/>
    <w:rsid w:val="00BB241D"/>
    <w:rsid w:val="00BC0ADB"/>
    <w:rsid w:val="00BC1BE0"/>
    <w:rsid w:val="00BC1E5B"/>
    <w:rsid w:val="00BC46BF"/>
    <w:rsid w:val="00BC7BB2"/>
    <w:rsid w:val="00BD103B"/>
    <w:rsid w:val="00BD307A"/>
    <w:rsid w:val="00BD3C41"/>
    <w:rsid w:val="00BD433D"/>
    <w:rsid w:val="00BD587B"/>
    <w:rsid w:val="00BE2B52"/>
    <w:rsid w:val="00BE3D04"/>
    <w:rsid w:val="00BE4EFF"/>
    <w:rsid w:val="00BE5C30"/>
    <w:rsid w:val="00BE7903"/>
    <w:rsid w:val="00BF1F98"/>
    <w:rsid w:val="00BF43E7"/>
    <w:rsid w:val="00BF6D71"/>
    <w:rsid w:val="00C0057E"/>
    <w:rsid w:val="00C00AFC"/>
    <w:rsid w:val="00C025B1"/>
    <w:rsid w:val="00C07710"/>
    <w:rsid w:val="00C07CF0"/>
    <w:rsid w:val="00C10A63"/>
    <w:rsid w:val="00C10EC2"/>
    <w:rsid w:val="00C12B63"/>
    <w:rsid w:val="00C137DD"/>
    <w:rsid w:val="00C14153"/>
    <w:rsid w:val="00C14CCF"/>
    <w:rsid w:val="00C17350"/>
    <w:rsid w:val="00C2065F"/>
    <w:rsid w:val="00C225C5"/>
    <w:rsid w:val="00C23F57"/>
    <w:rsid w:val="00C272BF"/>
    <w:rsid w:val="00C307C4"/>
    <w:rsid w:val="00C316CB"/>
    <w:rsid w:val="00C31DE1"/>
    <w:rsid w:val="00C32617"/>
    <w:rsid w:val="00C3367D"/>
    <w:rsid w:val="00C36079"/>
    <w:rsid w:val="00C3772E"/>
    <w:rsid w:val="00C37F87"/>
    <w:rsid w:val="00C53EEE"/>
    <w:rsid w:val="00C54D84"/>
    <w:rsid w:val="00C61B8F"/>
    <w:rsid w:val="00C6218F"/>
    <w:rsid w:val="00C6307C"/>
    <w:rsid w:val="00C63892"/>
    <w:rsid w:val="00C63E12"/>
    <w:rsid w:val="00C6479C"/>
    <w:rsid w:val="00C67C5D"/>
    <w:rsid w:val="00C70B59"/>
    <w:rsid w:val="00C70C1C"/>
    <w:rsid w:val="00C72B05"/>
    <w:rsid w:val="00C750B2"/>
    <w:rsid w:val="00C76925"/>
    <w:rsid w:val="00C869AE"/>
    <w:rsid w:val="00C8729D"/>
    <w:rsid w:val="00C904C5"/>
    <w:rsid w:val="00C9088C"/>
    <w:rsid w:val="00C928D7"/>
    <w:rsid w:val="00C92EE4"/>
    <w:rsid w:val="00C9413F"/>
    <w:rsid w:val="00C963F1"/>
    <w:rsid w:val="00C96B9D"/>
    <w:rsid w:val="00CA3C23"/>
    <w:rsid w:val="00CA5C13"/>
    <w:rsid w:val="00CA6B68"/>
    <w:rsid w:val="00CA6C73"/>
    <w:rsid w:val="00CA78CB"/>
    <w:rsid w:val="00CA7AD4"/>
    <w:rsid w:val="00CA7E75"/>
    <w:rsid w:val="00CB1AA0"/>
    <w:rsid w:val="00CB6912"/>
    <w:rsid w:val="00CB6DA5"/>
    <w:rsid w:val="00CB782B"/>
    <w:rsid w:val="00CC13E1"/>
    <w:rsid w:val="00CC3542"/>
    <w:rsid w:val="00CD0FD5"/>
    <w:rsid w:val="00CD6C74"/>
    <w:rsid w:val="00CD75B2"/>
    <w:rsid w:val="00CE3A43"/>
    <w:rsid w:val="00CE3E74"/>
    <w:rsid w:val="00CE456E"/>
    <w:rsid w:val="00CE6302"/>
    <w:rsid w:val="00CE79DE"/>
    <w:rsid w:val="00CE7F92"/>
    <w:rsid w:val="00CF0928"/>
    <w:rsid w:val="00CF20DA"/>
    <w:rsid w:val="00CF2FCC"/>
    <w:rsid w:val="00CF3156"/>
    <w:rsid w:val="00CF4B8C"/>
    <w:rsid w:val="00CF4CEA"/>
    <w:rsid w:val="00CF5034"/>
    <w:rsid w:val="00D00BFA"/>
    <w:rsid w:val="00D03F28"/>
    <w:rsid w:val="00D0594F"/>
    <w:rsid w:val="00D05BDC"/>
    <w:rsid w:val="00D0632D"/>
    <w:rsid w:val="00D066CE"/>
    <w:rsid w:val="00D06F26"/>
    <w:rsid w:val="00D06FB0"/>
    <w:rsid w:val="00D105FB"/>
    <w:rsid w:val="00D13971"/>
    <w:rsid w:val="00D14BDE"/>
    <w:rsid w:val="00D15C5F"/>
    <w:rsid w:val="00D16374"/>
    <w:rsid w:val="00D17080"/>
    <w:rsid w:val="00D17B8F"/>
    <w:rsid w:val="00D17B93"/>
    <w:rsid w:val="00D20823"/>
    <w:rsid w:val="00D20EA2"/>
    <w:rsid w:val="00D21B3E"/>
    <w:rsid w:val="00D24F7A"/>
    <w:rsid w:val="00D27F17"/>
    <w:rsid w:val="00D30AE0"/>
    <w:rsid w:val="00D30AE3"/>
    <w:rsid w:val="00D332CB"/>
    <w:rsid w:val="00D33B3D"/>
    <w:rsid w:val="00D33C7F"/>
    <w:rsid w:val="00D35685"/>
    <w:rsid w:val="00D40C82"/>
    <w:rsid w:val="00D41556"/>
    <w:rsid w:val="00D4165E"/>
    <w:rsid w:val="00D41770"/>
    <w:rsid w:val="00D42282"/>
    <w:rsid w:val="00D45D5F"/>
    <w:rsid w:val="00D4666D"/>
    <w:rsid w:val="00D46AD7"/>
    <w:rsid w:val="00D47A3E"/>
    <w:rsid w:val="00D5272F"/>
    <w:rsid w:val="00D56DF6"/>
    <w:rsid w:val="00D57120"/>
    <w:rsid w:val="00D573FB"/>
    <w:rsid w:val="00D57757"/>
    <w:rsid w:val="00D6386D"/>
    <w:rsid w:val="00D63D94"/>
    <w:rsid w:val="00D64259"/>
    <w:rsid w:val="00D6738B"/>
    <w:rsid w:val="00D70B38"/>
    <w:rsid w:val="00D7138E"/>
    <w:rsid w:val="00D80278"/>
    <w:rsid w:val="00D80642"/>
    <w:rsid w:val="00D812BC"/>
    <w:rsid w:val="00D81BA2"/>
    <w:rsid w:val="00D8374E"/>
    <w:rsid w:val="00D846FE"/>
    <w:rsid w:val="00D850EB"/>
    <w:rsid w:val="00D946C9"/>
    <w:rsid w:val="00D95250"/>
    <w:rsid w:val="00DA085F"/>
    <w:rsid w:val="00DA1549"/>
    <w:rsid w:val="00DA178F"/>
    <w:rsid w:val="00DA3C0D"/>
    <w:rsid w:val="00DA3C53"/>
    <w:rsid w:val="00DA4089"/>
    <w:rsid w:val="00DA50E7"/>
    <w:rsid w:val="00DA54D5"/>
    <w:rsid w:val="00DB0C8D"/>
    <w:rsid w:val="00DB3BCF"/>
    <w:rsid w:val="00DB5E69"/>
    <w:rsid w:val="00DB7411"/>
    <w:rsid w:val="00DB77F8"/>
    <w:rsid w:val="00DC07E4"/>
    <w:rsid w:val="00DC2C07"/>
    <w:rsid w:val="00DC2EF4"/>
    <w:rsid w:val="00DC3A74"/>
    <w:rsid w:val="00DC6303"/>
    <w:rsid w:val="00DC6AE7"/>
    <w:rsid w:val="00DC77CD"/>
    <w:rsid w:val="00DC7806"/>
    <w:rsid w:val="00DD2416"/>
    <w:rsid w:val="00DD2C03"/>
    <w:rsid w:val="00DD6C6E"/>
    <w:rsid w:val="00DD76EE"/>
    <w:rsid w:val="00DE00BF"/>
    <w:rsid w:val="00DE1610"/>
    <w:rsid w:val="00DE27B9"/>
    <w:rsid w:val="00DE3624"/>
    <w:rsid w:val="00DE6583"/>
    <w:rsid w:val="00DE7668"/>
    <w:rsid w:val="00DF6B74"/>
    <w:rsid w:val="00E01312"/>
    <w:rsid w:val="00E03C62"/>
    <w:rsid w:val="00E03D02"/>
    <w:rsid w:val="00E059B1"/>
    <w:rsid w:val="00E11AE2"/>
    <w:rsid w:val="00E11DD9"/>
    <w:rsid w:val="00E227F5"/>
    <w:rsid w:val="00E257BD"/>
    <w:rsid w:val="00E25B43"/>
    <w:rsid w:val="00E2750B"/>
    <w:rsid w:val="00E3028C"/>
    <w:rsid w:val="00E34B67"/>
    <w:rsid w:val="00E36086"/>
    <w:rsid w:val="00E37E29"/>
    <w:rsid w:val="00E41A85"/>
    <w:rsid w:val="00E4255D"/>
    <w:rsid w:val="00E50D98"/>
    <w:rsid w:val="00E51D99"/>
    <w:rsid w:val="00E52997"/>
    <w:rsid w:val="00E56ED6"/>
    <w:rsid w:val="00E57C4A"/>
    <w:rsid w:val="00E60449"/>
    <w:rsid w:val="00E734F3"/>
    <w:rsid w:val="00E73998"/>
    <w:rsid w:val="00E7477B"/>
    <w:rsid w:val="00E842BD"/>
    <w:rsid w:val="00E84F88"/>
    <w:rsid w:val="00E85AC8"/>
    <w:rsid w:val="00E86267"/>
    <w:rsid w:val="00E862A3"/>
    <w:rsid w:val="00E86432"/>
    <w:rsid w:val="00E93701"/>
    <w:rsid w:val="00E94CE9"/>
    <w:rsid w:val="00EA05B7"/>
    <w:rsid w:val="00EA2262"/>
    <w:rsid w:val="00EA456E"/>
    <w:rsid w:val="00EB2EEB"/>
    <w:rsid w:val="00EB3E88"/>
    <w:rsid w:val="00EB54F1"/>
    <w:rsid w:val="00EB60FA"/>
    <w:rsid w:val="00EB6237"/>
    <w:rsid w:val="00EC1127"/>
    <w:rsid w:val="00EC4193"/>
    <w:rsid w:val="00EC5393"/>
    <w:rsid w:val="00ED0484"/>
    <w:rsid w:val="00ED2C97"/>
    <w:rsid w:val="00ED3456"/>
    <w:rsid w:val="00ED6280"/>
    <w:rsid w:val="00EE10D1"/>
    <w:rsid w:val="00EE241B"/>
    <w:rsid w:val="00EE49EB"/>
    <w:rsid w:val="00EF1883"/>
    <w:rsid w:val="00EF42F5"/>
    <w:rsid w:val="00EF53B7"/>
    <w:rsid w:val="00EF5814"/>
    <w:rsid w:val="00EF6720"/>
    <w:rsid w:val="00EF7562"/>
    <w:rsid w:val="00F01982"/>
    <w:rsid w:val="00F01DC4"/>
    <w:rsid w:val="00F029B0"/>
    <w:rsid w:val="00F07D6E"/>
    <w:rsid w:val="00F120A8"/>
    <w:rsid w:val="00F13F93"/>
    <w:rsid w:val="00F14062"/>
    <w:rsid w:val="00F1468E"/>
    <w:rsid w:val="00F1573F"/>
    <w:rsid w:val="00F1590C"/>
    <w:rsid w:val="00F23A1D"/>
    <w:rsid w:val="00F254D4"/>
    <w:rsid w:val="00F2633A"/>
    <w:rsid w:val="00F30682"/>
    <w:rsid w:val="00F33FAB"/>
    <w:rsid w:val="00F3418F"/>
    <w:rsid w:val="00F3462C"/>
    <w:rsid w:val="00F362FF"/>
    <w:rsid w:val="00F3796A"/>
    <w:rsid w:val="00F4328F"/>
    <w:rsid w:val="00F43A3F"/>
    <w:rsid w:val="00F44C56"/>
    <w:rsid w:val="00F452BE"/>
    <w:rsid w:val="00F45574"/>
    <w:rsid w:val="00F46380"/>
    <w:rsid w:val="00F4695E"/>
    <w:rsid w:val="00F500FC"/>
    <w:rsid w:val="00F516A7"/>
    <w:rsid w:val="00F5443D"/>
    <w:rsid w:val="00F56DED"/>
    <w:rsid w:val="00F57137"/>
    <w:rsid w:val="00F61170"/>
    <w:rsid w:val="00F6146C"/>
    <w:rsid w:val="00F635E5"/>
    <w:rsid w:val="00F63B96"/>
    <w:rsid w:val="00F64577"/>
    <w:rsid w:val="00F65A75"/>
    <w:rsid w:val="00F67F5B"/>
    <w:rsid w:val="00F71A69"/>
    <w:rsid w:val="00F72D16"/>
    <w:rsid w:val="00F74CB0"/>
    <w:rsid w:val="00F750D6"/>
    <w:rsid w:val="00F76CA7"/>
    <w:rsid w:val="00F80614"/>
    <w:rsid w:val="00F81A49"/>
    <w:rsid w:val="00F83744"/>
    <w:rsid w:val="00F90780"/>
    <w:rsid w:val="00F91434"/>
    <w:rsid w:val="00F9432A"/>
    <w:rsid w:val="00FA16D6"/>
    <w:rsid w:val="00FA2E66"/>
    <w:rsid w:val="00FB1F85"/>
    <w:rsid w:val="00FB3078"/>
    <w:rsid w:val="00FB36B7"/>
    <w:rsid w:val="00FB54AA"/>
    <w:rsid w:val="00FB5CD2"/>
    <w:rsid w:val="00FC173A"/>
    <w:rsid w:val="00FC56E7"/>
    <w:rsid w:val="00FC69DC"/>
    <w:rsid w:val="00FD131C"/>
    <w:rsid w:val="00FD1777"/>
    <w:rsid w:val="00FD1B04"/>
    <w:rsid w:val="00FD1EF6"/>
    <w:rsid w:val="00FD4613"/>
    <w:rsid w:val="00FD4A6B"/>
    <w:rsid w:val="00FD5B98"/>
    <w:rsid w:val="00FD775E"/>
    <w:rsid w:val="00FD7EFB"/>
    <w:rsid w:val="00FE3F85"/>
    <w:rsid w:val="00FE4DF2"/>
    <w:rsid w:val="00FE79D0"/>
    <w:rsid w:val="00FE7F77"/>
    <w:rsid w:val="00FF1D74"/>
    <w:rsid w:val="00FF621C"/>
    <w:rsid w:val="00FF7D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2946E8"/>
  <w15:docId w15:val="{C0CCFA6A-6E63-474B-AADD-62A887350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link w:val="GridTable2-Accent4"/>
    <w:rsid w:val="00C32617"/>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4"/>
      <w:szCs w:val="24"/>
      <w:lang w:eastAsia="ru-RU"/>
    </w:rPr>
  </w:style>
  <w:style w:type="paragraph" w:styleId="10">
    <w:name w:val="heading 1"/>
    <w:basedOn w:val="11"/>
    <w:next w:val="11"/>
    <w:link w:val="12"/>
    <w:qFormat/>
    <w:pPr>
      <w:keepNext/>
      <w:pBdr>
        <w:top w:val="none" w:sz="4" w:space="0" w:color="000000"/>
        <w:left w:val="none" w:sz="4" w:space="0" w:color="000000"/>
        <w:bottom w:val="none" w:sz="4" w:space="0" w:color="000000"/>
        <w:right w:val="none" w:sz="4" w:space="0" w:color="000000"/>
        <w:between w:val="none" w:sz="4" w:space="0" w:color="000000"/>
      </w:pBdr>
      <w:spacing w:before="240" w:after="60"/>
      <w:outlineLvl w:val="0"/>
    </w:pPr>
    <w:rPr>
      <w:rFonts w:ascii="Arial" w:hAnsi="Arial"/>
      <w:b/>
      <w:bCs/>
      <w:sz w:val="32"/>
      <w:szCs w:val="32"/>
      <w:lang w:val="en-US" w:eastAsia="en-US"/>
    </w:rPr>
  </w:style>
  <w:style w:type="paragraph" w:styleId="2">
    <w:name w:val="heading 2"/>
    <w:basedOn w:val="a8"/>
    <w:next w:val="a8"/>
    <w:link w:val="20"/>
    <w:uiPriority w:val="99"/>
    <w:qFormat/>
    <w:pPr>
      <w:keepNext/>
      <w:framePr w:hSpace="180" w:wrap="around" w:vAnchor="text" w:hAnchor="text" w:x="108" w:y="1"/>
      <w:spacing w:line="264" w:lineRule="auto"/>
      <w:outlineLvl w:val="1"/>
    </w:pPr>
    <w:rPr>
      <w:b/>
      <w:bCs/>
      <w:sz w:val="20"/>
      <w:szCs w:val="20"/>
    </w:rPr>
  </w:style>
  <w:style w:type="paragraph" w:styleId="3">
    <w:name w:val="heading 3"/>
    <w:basedOn w:val="a8"/>
    <w:next w:val="a8"/>
    <w:link w:val="30"/>
    <w:uiPriority w:val="99"/>
    <w:qFormat/>
    <w:pPr>
      <w:keepNext/>
      <w:spacing w:line="264" w:lineRule="auto"/>
      <w:outlineLvl w:val="2"/>
    </w:pPr>
    <w:rPr>
      <w:i/>
      <w:iCs/>
      <w:sz w:val="20"/>
      <w:szCs w:val="20"/>
    </w:rPr>
  </w:style>
  <w:style w:type="paragraph" w:styleId="4">
    <w:name w:val="heading 4"/>
    <w:basedOn w:val="a8"/>
    <w:next w:val="a8"/>
    <w:link w:val="40"/>
    <w:uiPriority w:val="99"/>
    <w:qFormat/>
    <w:pPr>
      <w:keepNext/>
      <w:jc w:val="center"/>
      <w:outlineLvl w:val="3"/>
    </w:pPr>
    <w:rPr>
      <w:b/>
      <w:bCs/>
      <w:sz w:val="22"/>
      <w:szCs w:val="22"/>
    </w:rPr>
  </w:style>
  <w:style w:type="paragraph" w:styleId="50">
    <w:name w:val="heading 5"/>
    <w:basedOn w:val="a8"/>
    <w:next w:val="a8"/>
    <w:link w:val="51"/>
    <w:uiPriority w:val="99"/>
    <w:qFormat/>
    <w:pPr>
      <w:keepNext/>
      <w:spacing w:before="40" w:after="40"/>
      <w:outlineLvl w:val="4"/>
    </w:pPr>
    <w:rPr>
      <w:b/>
      <w:bCs/>
      <w:color w:val="000000"/>
      <w:sz w:val="22"/>
      <w:szCs w:val="22"/>
    </w:rPr>
  </w:style>
  <w:style w:type="paragraph" w:styleId="6">
    <w:name w:val="heading 6"/>
    <w:basedOn w:val="a8"/>
    <w:next w:val="a8"/>
    <w:link w:val="60"/>
    <w:uiPriority w:val="99"/>
    <w:qFormat/>
    <w:pPr>
      <w:keepNext/>
      <w:jc w:val="center"/>
      <w:outlineLvl w:val="5"/>
    </w:pPr>
    <w:rPr>
      <w:b/>
      <w:bCs/>
      <w:sz w:val="26"/>
    </w:rPr>
  </w:style>
  <w:style w:type="paragraph" w:styleId="7">
    <w:name w:val="heading 7"/>
    <w:basedOn w:val="a8"/>
    <w:next w:val="a8"/>
    <w:link w:val="70"/>
    <w:uiPriority w:val="99"/>
    <w:qFormat/>
    <w:pPr>
      <w:keepNext/>
      <w:spacing w:before="80" w:after="40"/>
      <w:jc w:val="both"/>
      <w:outlineLvl w:val="6"/>
    </w:pPr>
    <w:rPr>
      <w:b/>
      <w:bCs/>
      <w:sz w:val="20"/>
    </w:rPr>
  </w:style>
  <w:style w:type="paragraph" w:styleId="8">
    <w:name w:val="heading 8"/>
    <w:basedOn w:val="a8"/>
    <w:next w:val="a8"/>
    <w:link w:val="80"/>
    <w:uiPriority w:val="99"/>
    <w:qFormat/>
    <w:pPr>
      <w:keepNext/>
      <w:ind w:left="113" w:right="113"/>
      <w:outlineLvl w:val="7"/>
    </w:pPr>
    <w:rPr>
      <w:b/>
      <w:bCs/>
      <w:sz w:val="20"/>
      <w:szCs w:val="20"/>
    </w:rPr>
  </w:style>
  <w:style w:type="paragraph" w:styleId="9">
    <w:name w:val="heading 9"/>
    <w:basedOn w:val="a8"/>
    <w:next w:val="a8"/>
    <w:link w:val="90"/>
    <w:uiPriority w:val="99"/>
    <w:qFormat/>
    <w:pPr>
      <w:keepNext/>
      <w:spacing w:before="40" w:after="40"/>
      <w:outlineLvl w:val="8"/>
    </w:pPr>
    <w:rPr>
      <w:b/>
      <w:bCs/>
      <w:color w:val="000000"/>
      <w:sz w:val="20"/>
      <w:szCs w:val="22"/>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EndnoteTextChar">
    <w:name w:val="Endnote Text Char"/>
    <w:uiPriority w:val="99"/>
    <w:rPr>
      <w:sz w:val="20"/>
    </w:rPr>
  </w:style>
  <w:style w:type="character" w:customStyle="1" w:styleId="Heading1Char">
    <w:name w:val="Heading 1 Char"/>
    <w:basedOn w:val="a9"/>
    <w:uiPriority w:val="9"/>
    <w:rPr>
      <w:rFonts w:ascii="Arial" w:eastAsia="Arial" w:hAnsi="Arial" w:cs="Arial"/>
      <w:sz w:val="40"/>
      <w:szCs w:val="40"/>
    </w:rPr>
  </w:style>
  <w:style w:type="character" w:customStyle="1" w:styleId="Heading2Char">
    <w:name w:val="Heading 2 Char"/>
    <w:basedOn w:val="a9"/>
    <w:uiPriority w:val="9"/>
    <w:rPr>
      <w:rFonts w:ascii="Arial" w:eastAsia="Arial" w:hAnsi="Arial" w:cs="Arial"/>
      <w:sz w:val="34"/>
    </w:rPr>
  </w:style>
  <w:style w:type="character" w:customStyle="1" w:styleId="Heading3Char">
    <w:name w:val="Heading 3 Char"/>
    <w:basedOn w:val="a9"/>
    <w:uiPriority w:val="9"/>
    <w:rPr>
      <w:rFonts w:ascii="Arial" w:eastAsia="Arial" w:hAnsi="Arial" w:cs="Arial"/>
      <w:sz w:val="30"/>
      <w:szCs w:val="30"/>
    </w:rPr>
  </w:style>
  <w:style w:type="character" w:customStyle="1" w:styleId="Heading4Char">
    <w:name w:val="Heading 4 Char"/>
    <w:basedOn w:val="a9"/>
    <w:uiPriority w:val="9"/>
    <w:rPr>
      <w:rFonts w:ascii="Arial" w:eastAsia="Arial" w:hAnsi="Arial" w:cs="Arial"/>
      <w:b/>
      <w:bCs/>
      <w:sz w:val="26"/>
      <w:szCs w:val="26"/>
    </w:rPr>
  </w:style>
  <w:style w:type="character" w:customStyle="1" w:styleId="Heading5Char">
    <w:name w:val="Heading 5 Char"/>
    <w:basedOn w:val="a9"/>
    <w:uiPriority w:val="9"/>
    <w:rPr>
      <w:rFonts w:ascii="Arial" w:eastAsia="Arial" w:hAnsi="Arial" w:cs="Arial"/>
      <w:b/>
      <w:bCs/>
      <w:sz w:val="24"/>
      <w:szCs w:val="24"/>
    </w:rPr>
  </w:style>
  <w:style w:type="character" w:customStyle="1" w:styleId="Heading6Char">
    <w:name w:val="Heading 6 Char"/>
    <w:basedOn w:val="a9"/>
    <w:uiPriority w:val="9"/>
    <w:rPr>
      <w:rFonts w:ascii="Arial" w:eastAsia="Arial" w:hAnsi="Arial" w:cs="Arial"/>
      <w:b/>
      <w:bCs/>
      <w:sz w:val="22"/>
      <w:szCs w:val="22"/>
    </w:rPr>
  </w:style>
  <w:style w:type="character" w:customStyle="1" w:styleId="Heading7Char">
    <w:name w:val="Heading 7 Char"/>
    <w:basedOn w:val="a9"/>
    <w:uiPriority w:val="9"/>
    <w:rPr>
      <w:rFonts w:ascii="Arial" w:eastAsia="Arial" w:hAnsi="Arial" w:cs="Arial"/>
      <w:b/>
      <w:bCs/>
      <w:i/>
      <w:iCs/>
      <w:sz w:val="22"/>
      <w:szCs w:val="22"/>
    </w:rPr>
  </w:style>
  <w:style w:type="character" w:customStyle="1" w:styleId="Heading8Char">
    <w:name w:val="Heading 8 Char"/>
    <w:basedOn w:val="a9"/>
    <w:uiPriority w:val="9"/>
    <w:rPr>
      <w:rFonts w:ascii="Arial" w:eastAsia="Arial" w:hAnsi="Arial" w:cs="Arial"/>
      <w:i/>
      <w:iCs/>
      <w:sz w:val="22"/>
      <w:szCs w:val="22"/>
    </w:rPr>
  </w:style>
  <w:style w:type="character" w:customStyle="1" w:styleId="Heading9Char">
    <w:name w:val="Heading 9 Char"/>
    <w:basedOn w:val="a9"/>
    <w:uiPriority w:val="9"/>
    <w:rPr>
      <w:rFonts w:ascii="Arial" w:eastAsia="Arial" w:hAnsi="Arial" w:cs="Arial"/>
      <w:i/>
      <w:iCs/>
      <w:sz w:val="21"/>
      <w:szCs w:val="21"/>
    </w:rPr>
  </w:style>
  <w:style w:type="character" w:customStyle="1" w:styleId="TitleChar">
    <w:name w:val="Title Char"/>
    <w:basedOn w:val="a9"/>
    <w:uiPriority w:val="10"/>
    <w:rPr>
      <w:sz w:val="48"/>
      <w:szCs w:val="48"/>
    </w:rPr>
  </w:style>
  <w:style w:type="character" w:customStyle="1" w:styleId="SubtitleChar">
    <w:name w:val="Subtitle Char"/>
    <w:basedOn w:val="a9"/>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9"/>
    <w:uiPriority w:val="99"/>
  </w:style>
  <w:style w:type="character" w:customStyle="1" w:styleId="FooterChar">
    <w:name w:val="Footer Char"/>
    <w:basedOn w:val="a9"/>
    <w:uiPriority w:val="99"/>
  </w:style>
  <w:style w:type="character" w:customStyle="1" w:styleId="CaptionChar">
    <w:name w:val="Caption Char"/>
    <w:uiPriority w:val="99"/>
  </w:style>
  <w:style w:type="table" w:customStyle="1" w:styleId="TableGridLight">
    <w:name w:val="Table Grid Light"/>
    <w:basedOn w:val="a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3">
    <w:name w:val="Plain Table 1"/>
    <w:basedOn w:val="a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styleId="21">
    <w:name w:val="Plain Table 2"/>
    <w:basedOn w:val="aa"/>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a"/>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41">
    <w:name w:val="Plain Table 4"/>
    <w:basedOn w:val="aa"/>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52">
    <w:name w:val="Plain Table 5"/>
    <w:basedOn w:val="aa"/>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Pr/>
      <w:tcPr>
        <w:shd w:val="clear" w:color="F2F2F2" w:fill="F2F2F2" w:themeFill="text1" w:themeFillTint="0D"/>
      </w:tcPr>
    </w:tblStylePr>
  </w:style>
  <w:style w:type="table" w:styleId="-1">
    <w:name w:val="Grid Table 1 Light"/>
    <w:basedOn w:val="aa"/>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a"/>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a"/>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a"/>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a"/>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a"/>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a"/>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2-Accent1">
    <w:name w:val="Grid Table 2 - Accent 1"/>
    <w:basedOn w:val="aa"/>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2-Accent2">
    <w:name w:val="Grid Table 2 - Accent 2"/>
    <w:basedOn w:val="aa"/>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2-Accent3">
    <w:name w:val="Grid Table 2 - Accent 3"/>
    <w:basedOn w:val="aa"/>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2-Accent4">
    <w:name w:val="Grid Table 2 - Accent 4"/>
    <w:basedOn w:val="aa"/>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2-Accent5">
    <w:name w:val="Grid Table 2 - Accent 5"/>
    <w:basedOn w:val="aa"/>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2-Accent6">
    <w:name w:val="Grid Table 2 - Accent 6"/>
    <w:basedOn w:val="aa"/>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3">
    <w:name w:val="Grid Table 3"/>
    <w:basedOn w:val="a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3-Accent1">
    <w:name w:val="Grid Table 3 - Accent 1"/>
    <w:basedOn w:val="aa"/>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5F1" w:fill="DAE5F1" w:themeFill="accent1" w:themeFillTint="34"/>
      </w:tcPr>
    </w:tblStylePr>
    <w:tblStylePr w:type="band1Horz">
      <w:rPr>
        <w:rFonts w:ascii="Arial" w:hAnsi="Arial"/>
        <w:color w:val="404040"/>
        <w:sz w:val="22"/>
      </w:rPr>
      <w:tblPr/>
      <w:tcPr>
        <w:shd w:val="clear" w:color="DAE5F1" w:fill="DAE5F1" w:themeFill="accent1" w:themeFillTint="34"/>
      </w:tcPr>
    </w:tblStylePr>
  </w:style>
  <w:style w:type="table" w:customStyle="1" w:styleId="GridTable3-Accent2">
    <w:name w:val="Grid Table 3 - Accent 2"/>
    <w:basedOn w:val="aa"/>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3-Accent3">
    <w:name w:val="Grid Table 3 - Accent 3"/>
    <w:basedOn w:val="aa"/>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3-Accent4">
    <w:name w:val="Grid Table 3 - Accent 4"/>
    <w:basedOn w:val="aa"/>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3-Accent5">
    <w:name w:val="Grid Table 3 - Accent 5"/>
    <w:basedOn w:val="aa"/>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3-Accent6">
    <w:name w:val="Grid Table 3 - Accent 6"/>
    <w:basedOn w:val="aa"/>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4">
    <w:name w:val="Grid Table 4"/>
    <w:basedOn w:val="aa"/>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hemeFill="text1" w:themeFillTint="34"/>
      </w:tcPr>
    </w:tblStylePr>
    <w:tblStylePr w:type="band1Horz">
      <w:rPr>
        <w:rFonts w:ascii="Arial" w:hAnsi="Arial"/>
        <w:color w:val="404040"/>
        <w:sz w:val="22"/>
      </w:rPr>
      <w:tblPr/>
      <w:tcPr>
        <w:shd w:val="clear" w:color="CBCBCB" w:fill="CBCBCB" w:themeFill="text1" w:themeFillTint="34"/>
      </w:tcPr>
    </w:tblStylePr>
  </w:style>
  <w:style w:type="table" w:customStyle="1" w:styleId="GridTable4-Accent1">
    <w:name w:val="Grid Table 4 - Accent 1"/>
    <w:basedOn w:val="aa"/>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hemeFill="accent1" w:themeFillTint="32"/>
      </w:tcPr>
    </w:tblStylePr>
    <w:tblStylePr w:type="band1Horz">
      <w:rPr>
        <w:rFonts w:ascii="Arial" w:hAnsi="Arial"/>
        <w:color w:val="404040"/>
        <w:sz w:val="22"/>
      </w:rPr>
      <w:tblPr/>
      <w:tcPr>
        <w:shd w:val="clear" w:color="DCE6F2" w:fill="DCE6F2" w:themeFill="accent1" w:themeFillTint="32"/>
      </w:tcPr>
    </w:tblStylePr>
  </w:style>
  <w:style w:type="table" w:customStyle="1" w:styleId="GridTable4-Accent2">
    <w:name w:val="Grid Table 4 - Accent 2"/>
    <w:basedOn w:val="aa"/>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Pr/>
      <w:tcPr>
        <w:shd w:val="clear" w:color="F2DCDC" w:fill="F2DCDC" w:themeFill="accent2" w:themeFillTint="32"/>
      </w:tcPr>
    </w:tblStylePr>
  </w:style>
  <w:style w:type="table" w:customStyle="1" w:styleId="GridTable4-Accent3">
    <w:name w:val="Grid Table 4 - Accent 3"/>
    <w:basedOn w:val="aa"/>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Pr/>
      <w:tcPr>
        <w:shd w:val="clear" w:color="EAF1DC" w:fill="EAF1DC" w:themeFill="accent3" w:themeFillTint="34"/>
      </w:tcPr>
    </w:tblStylePr>
  </w:style>
  <w:style w:type="table" w:customStyle="1" w:styleId="GridTable4-Accent4">
    <w:name w:val="Grid Table 4 - Accent 4"/>
    <w:basedOn w:val="aa"/>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Pr/>
      <w:tcPr>
        <w:shd w:val="clear" w:color="E5DFEC" w:fill="E5DFEC" w:themeFill="accent4" w:themeFillTint="34"/>
      </w:tcPr>
    </w:tblStylePr>
  </w:style>
  <w:style w:type="table" w:customStyle="1" w:styleId="GridTable4-Accent5">
    <w:name w:val="Grid Table 4 - Accent 5"/>
    <w:basedOn w:val="aa"/>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Pr/>
      <w:tcPr>
        <w:shd w:val="clear" w:color="DAEEF3" w:fill="DAEEF3" w:themeFill="accent5" w:themeFillTint="34"/>
      </w:tcPr>
    </w:tblStylePr>
  </w:style>
  <w:style w:type="table" w:customStyle="1" w:styleId="GridTable4-Accent6">
    <w:name w:val="Grid Table 4 - Accent 6"/>
    <w:basedOn w:val="aa"/>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Pr/>
      <w:tcPr>
        <w:shd w:val="clear" w:color="FDE9D8" w:fill="FDE9D8" w:themeFill="accent6" w:themeFillTint="34"/>
      </w:tcPr>
    </w:tblStylePr>
  </w:style>
  <w:style w:type="table" w:styleId="-5">
    <w:name w:val="Grid Table 5 Dark"/>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fill="BFBFBF" w:themeFill="text1" w:themeFillTint="40"/>
    </w:tblPr>
    <w:tblStylePr w:type="firstRow">
      <w:rPr>
        <w:rFonts w:ascii="Arial" w:hAnsi="Arial"/>
        <w:b/>
        <w:color w:val="FFFFFF"/>
        <w:sz w:val="22"/>
      </w:rPr>
      <w:tblPr/>
      <w:tcPr>
        <w:shd w:val="clear" w:color="000000" w:fill="000000" w:themeFill="text1"/>
      </w:tcPr>
    </w:tblStylePr>
    <w:tblStylePr w:type="lastRow">
      <w:rPr>
        <w:rFonts w:ascii="Arial" w:hAnsi="Arial"/>
        <w:b/>
        <w:color w:val="FFFFFF"/>
        <w:sz w:val="22"/>
      </w:rPr>
      <w:tblPr/>
      <w:tcPr>
        <w:tcBorders>
          <w:top w:val="single" w:sz="4" w:space="0" w:color="FFFFFF" w:themeColor="light1"/>
        </w:tcBorders>
        <w:shd w:val="clear" w:color="000000" w:fill="000000" w:themeFill="text1"/>
      </w:tcPr>
    </w:tblStylePr>
    <w:tblStylePr w:type="firstCol">
      <w:rPr>
        <w:rFonts w:ascii="Arial" w:hAnsi="Arial"/>
        <w:b/>
        <w:color w:val="FFFFFF"/>
        <w:sz w:val="22"/>
      </w:rPr>
      <w:tblPr/>
      <w:tcPr>
        <w:shd w:val="clear" w:color="000000" w:fill="000000" w:themeFill="text1"/>
      </w:tcPr>
    </w:tblStylePr>
    <w:tblStylePr w:type="lastCol">
      <w:rPr>
        <w:rFonts w:ascii="Arial" w:hAnsi="Arial"/>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fill="DAE5F1" w:themeFill="accent1" w:themeFillTint="34"/>
    </w:tblPr>
    <w:tblStylePr w:type="firstRow">
      <w:rPr>
        <w:rFonts w:ascii="Arial" w:hAnsi="Arial"/>
        <w:b/>
        <w:color w:val="FFFFFF"/>
        <w:sz w:val="22"/>
      </w:rPr>
      <w:tblPr/>
      <w:tcPr>
        <w:shd w:val="clear" w:color="4F81BD" w:fill="4F81BD" w:themeFill="accent1"/>
      </w:tcPr>
    </w:tblStylePr>
    <w:tblStylePr w:type="lastRow">
      <w:rPr>
        <w:rFonts w:ascii="Arial" w:hAnsi="Arial"/>
        <w:b/>
        <w:color w:val="FFFFFF"/>
        <w:sz w:val="22"/>
      </w:rPr>
      <w:tblPr/>
      <w:tcPr>
        <w:tcBorders>
          <w:top w:val="single" w:sz="4" w:space="0" w:color="FFFFFF" w:themeColor="light1"/>
        </w:tcBorders>
        <w:shd w:val="clear" w:color="4F81BD" w:fill="4F81BD" w:themeFill="accent1"/>
      </w:tcPr>
    </w:tblStylePr>
    <w:tblStylePr w:type="firstCol">
      <w:rPr>
        <w:rFonts w:ascii="Arial" w:hAnsi="Arial"/>
        <w:b/>
        <w:color w:val="FFFFFF"/>
        <w:sz w:val="22"/>
      </w:rPr>
      <w:tblPr/>
      <w:tcPr>
        <w:shd w:val="clear" w:color="4F81BD" w:fill="4F81BD" w:themeFill="accent1"/>
      </w:tcPr>
    </w:tblStylePr>
    <w:tblStylePr w:type="lastCol">
      <w:rPr>
        <w:rFonts w:ascii="Arial" w:hAnsi="Arial"/>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fill="F2DCDC" w:themeFill="accent2" w:themeFillTint="32"/>
    </w:tblPr>
    <w:tblStylePr w:type="firstRow">
      <w:rPr>
        <w:rFonts w:ascii="Arial" w:hAnsi="Arial"/>
        <w:b/>
        <w:color w:val="FFFFFF"/>
        <w:sz w:val="22"/>
      </w:rPr>
      <w:tblPr/>
      <w:tcPr>
        <w:shd w:val="clear" w:color="C0504D" w:fill="C0504D" w:themeFill="accent2"/>
      </w:tcPr>
    </w:tblStylePr>
    <w:tblStylePr w:type="lastRow">
      <w:rPr>
        <w:rFonts w:ascii="Arial" w:hAnsi="Arial"/>
        <w:b/>
        <w:color w:val="FFFFFF"/>
        <w:sz w:val="22"/>
      </w:rPr>
      <w:tblPr/>
      <w:tcPr>
        <w:tcBorders>
          <w:top w:val="single" w:sz="4" w:space="0" w:color="FFFFFF" w:themeColor="light1"/>
        </w:tcBorders>
        <w:shd w:val="clear" w:color="C0504D" w:fill="C0504D" w:themeFill="accent2"/>
      </w:tcPr>
    </w:tblStylePr>
    <w:tblStylePr w:type="firstCol">
      <w:rPr>
        <w:rFonts w:ascii="Arial" w:hAnsi="Arial"/>
        <w:b/>
        <w:color w:val="FFFFFF"/>
        <w:sz w:val="22"/>
      </w:rPr>
      <w:tblPr/>
      <w:tcPr>
        <w:shd w:val="clear" w:color="C0504D" w:fill="C0504D" w:themeFill="accent2"/>
      </w:tcPr>
    </w:tblStylePr>
    <w:tblStylePr w:type="lastCol">
      <w:rPr>
        <w:rFonts w:ascii="Arial" w:hAnsi="Arial"/>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fill="EAF1DC" w:themeFill="accent3" w:themeFillTint="34"/>
    </w:tblPr>
    <w:tblStylePr w:type="firstRow">
      <w:rPr>
        <w:rFonts w:ascii="Arial" w:hAnsi="Arial"/>
        <w:b/>
        <w:color w:val="FFFFFF"/>
        <w:sz w:val="22"/>
      </w:rPr>
      <w:tblPr/>
      <w:tcPr>
        <w:shd w:val="clear" w:color="9BBB59" w:fill="9BBB59" w:themeFill="accent3"/>
      </w:tcPr>
    </w:tblStylePr>
    <w:tblStylePr w:type="lastRow">
      <w:rPr>
        <w:rFonts w:ascii="Arial" w:hAnsi="Arial"/>
        <w:b/>
        <w:color w:val="FFFFFF"/>
        <w:sz w:val="22"/>
      </w:rPr>
      <w:tblPr/>
      <w:tcPr>
        <w:tcBorders>
          <w:top w:val="single" w:sz="4" w:space="0" w:color="FFFFFF" w:themeColor="light1"/>
        </w:tcBorders>
        <w:shd w:val="clear" w:color="9BBB59" w:fill="9BBB59" w:themeFill="accent3"/>
      </w:tcPr>
    </w:tblStylePr>
    <w:tblStylePr w:type="firstCol">
      <w:rPr>
        <w:rFonts w:ascii="Arial" w:hAnsi="Arial"/>
        <w:b/>
        <w:color w:val="FFFFFF"/>
        <w:sz w:val="22"/>
      </w:rPr>
      <w:tblPr/>
      <w:tcPr>
        <w:shd w:val="clear" w:color="9BBB59" w:fill="9BBB59" w:themeFill="accent3"/>
      </w:tcPr>
    </w:tblStylePr>
    <w:tblStylePr w:type="lastCol">
      <w:rPr>
        <w:rFonts w:ascii="Arial" w:hAnsi="Arial"/>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fill="E5DFEC" w:themeFill="accent4" w:themeFillTint="34"/>
    </w:tblPr>
    <w:tblStylePr w:type="firstRow">
      <w:rPr>
        <w:rFonts w:ascii="Arial" w:hAnsi="Arial"/>
        <w:b/>
        <w:color w:val="FFFFFF"/>
        <w:sz w:val="22"/>
      </w:rPr>
      <w:tblPr/>
      <w:tcPr>
        <w:shd w:val="clear" w:color="8064A2" w:fill="8064A2" w:themeFill="accent4"/>
      </w:tcPr>
    </w:tblStylePr>
    <w:tblStylePr w:type="lastRow">
      <w:rPr>
        <w:rFonts w:ascii="Arial" w:hAnsi="Arial"/>
        <w:b/>
        <w:color w:val="FFFFFF"/>
        <w:sz w:val="22"/>
      </w:rPr>
      <w:tblPr/>
      <w:tcPr>
        <w:tcBorders>
          <w:top w:val="single" w:sz="4" w:space="0" w:color="FFFFFF" w:themeColor="light1"/>
        </w:tcBorders>
        <w:shd w:val="clear" w:color="8064A2" w:fill="8064A2" w:themeFill="accent4"/>
      </w:tcPr>
    </w:tblStylePr>
    <w:tblStylePr w:type="firstCol">
      <w:rPr>
        <w:rFonts w:ascii="Arial" w:hAnsi="Arial"/>
        <w:b/>
        <w:color w:val="FFFFFF"/>
        <w:sz w:val="22"/>
      </w:rPr>
      <w:tblPr/>
      <w:tcPr>
        <w:shd w:val="clear" w:color="8064A2" w:fill="8064A2" w:themeFill="accent4"/>
      </w:tcPr>
    </w:tblStylePr>
    <w:tblStylePr w:type="lastCol">
      <w:rPr>
        <w:rFonts w:ascii="Arial" w:hAnsi="Arial"/>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fill="DAEEF3" w:themeFill="accent5" w:themeFillTint="34"/>
    </w:tblPr>
    <w:tblStylePr w:type="firstRow">
      <w:rPr>
        <w:rFonts w:ascii="Arial" w:hAnsi="Arial"/>
        <w:b/>
        <w:color w:val="FFFFFF"/>
        <w:sz w:val="22"/>
      </w:rPr>
      <w:tblPr/>
      <w:tcPr>
        <w:shd w:val="clear" w:color="4BACC6" w:fill="4BACC6" w:themeFill="accent5"/>
      </w:tcPr>
    </w:tblStylePr>
    <w:tblStylePr w:type="lastRow">
      <w:rPr>
        <w:rFonts w:ascii="Arial" w:hAnsi="Arial"/>
        <w:b/>
        <w:color w:val="FFFFFF"/>
        <w:sz w:val="22"/>
      </w:rPr>
      <w:tblPr/>
      <w:tcPr>
        <w:tcBorders>
          <w:top w:val="single" w:sz="4" w:space="0" w:color="FFFFFF" w:themeColor="light1"/>
        </w:tcBorders>
        <w:shd w:val="clear" w:color="4BACC6" w:fill="4BACC6" w:themeFill="accent5"/>
      </w:tcPr>
    </w:tblStylePr>
    <w:tblStylePr w:type="firstCol">
      <w:rPr>
        <w:rFonts w:ascii="Arial" w:hAnsi="Arial"/>
        <w:b/>
        <w:color w:val="FFFFFF"/>
        <w:sz w:val="22"/>
      </w:rPr>
      <w:tblPr/>
      <w:tcPr>
        <w:shd w:val="clear" w:color="4BACC6" w:fill="4BACC6" w:themeFill="accent5"/>
      </w:tcPr>
    </w:tblStylePr>
    <w:tblStylePr w:type="lastCol">
      <w:rPr>
        <w:rFonts w:ascii="Arial" w:hAnsi="Arial"/>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a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fill="FDE9D8" w:themeFill="accent6" w:themeFillTint="34"/>
    </w:tblPr>
    <w:tblStylePr w:type="firstRow">
      <w:rPr>
        <w:rFonts w:ascii="Arial" w:hAnsi="Arial"/>
        <w:b/>
        <w:color w:val="FFFFFF"/>
        <w:sz w:val="22"/>
      </w:rPr>
      <w:tblPr/>
      <w:tcPr>
        <w:shd w:val="clear" w:color="F79646" w:fill="F79646" w:themeFill="accent6"/>
      </w:tcPr>
    </w:tblStylePr>
    <w:tblStylePr w:type="lastRow">
      <w:rPr>
        <w:rFonts w:ascii="Arial" w:hAnsi="Arial"/>
        <w:b/>
        <w:color w:val="FFFFFF"/>
        <w:sz w:val="22"/>
      </w:rPr>
      <w:tblPr/>
      <w:tcPr>
        <w:tcBorders>
          <w:top w:val="single" w:sz="4" w:space="0" w:color="FFFFFF" w:themeColor="light1"/>
        </w:tcBorders>
        <w:shd w:val="clear" w:color="F79646" w:fill="F79646" w:themeFill="accent6"/>
      </w:tcPr>
    </w:tblStylePr>
    <w:tblStylePr w:type="firstCol">
      <w:rPr>
        <w:rFonts w:ascii="Arial" w:hAnsi="Arial"/>
        <w:b/>
        <w:color w:val="FFFFFF"/>
        <w:sz w:val="22"/>
      </w:rPr>
      <w:tblPr/>
      <w:tcPr>
        <w:shd w:val="clear" w:color="F79646" w:fill="F79646" w:themeFill="accent6"/>
      </w:tcPr>
    </w:tblStylePr>
    <w:tblStylePr w:type="lastCol">
      <w:rPr>
        <w:rFonts w:ascii="Arial" w:hAnsi="Arial"/>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styleId="-6">
    <w:name w:val="Grid Table 6 Colorful"/>
    <w:basedOn w:val="aa"/>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rFonts w:ascii="Arial" w:hAnsi="Arial"/>
        <w:color w:val="7F7F7F" w:themeColor="text1" w:themeTint="80" w:themeShade="95"/>
        <w:sz w:val="22"/>
      </w:rPr>
      <w:tblPr/>
      <w:tcPr>
        <w:shd w:val="clear" w:color="CBCBCB"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a"/>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a"/>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a"/>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a"/>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a"/>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a"/>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rFonts w:ascii="Arial" w:hAnsi="Arial"/>
        <w:color w:val="266779" w:themeColor="accent5" w:themeShade="95"/>
        <w:sz w:val="22"/>
      </w:rPr>
      <w:tblPr/>
      <w:tcPr>
        <w:shd w:val="clear" w:color="FDE9D8"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a"/>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F2F2F2" w:fill="F2F2F2" w:themeFill="text1" w:themeFillTint="0D"/>
      </w:tcPr>
    </w:tblStylePr>
    <w:tblStylePr w:type="band1Horz">
      <w:rPr>
        <w:rFonts w:ascii="Arial" w:hAnsi="Arial"/>
        <w:color w:val="7F7F7F" w:themeColor="text1" w:themeTint="80" w:themeShade="95"/>
        <w:sz w:val="22"/>
      </w:rPr>
      <w:tblPr/>
      <w:tcPr>
        <w:shd w:val="clear" w:color="F2F2F2"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a"/>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FFFFFF"/>
      </w:tcPr>
    </w:tblStylePr>
    <w:tblStylePr w:type="band1Vert">
      <w:tblPr/>
      <w:tcPr>
        <w:shd w:val="clear" w:color="DAE5F1" w:fill="DAE5F1" w:themeFill="accent1" w:themeFillTint="34"/>
      </w:tcPr>
    </w:tblStylePr>
    <w:tblStylePr w:type="band1Horz">
      <w:rPr>
        <w:rFonts w:ascii="Arial" w:hAnsi="Arial"/>
        <w:color w:val="A6BFDD" w:themeColor="accent1" w:themeTint="80" w:themeShade="95"/>
        <w:sz w:val="22"/>
      </w:rPr>
      <w:tblPr/>
      <w:tcPr>
        <w:shd w:val="clear" w:color="DAE5F1"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a"/>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F2DCDC" w:fill="F2DCDC" w:themeFill="accent2" w:themeFillTint="32"/>
      </w:tcPr>
    </w:tblStylePr>
    <w:tblStylePr w:type="band1Horz">
      <w:rPr>
        <w:rFonts w:ascii="Arial" w:hAnsi="Arial"/>
        <w:color w:val="D99695" w:themeColor="accent2" w:themeTint="97" w:themeShade="95"/>
        <w:sz w:val="22"/>
      </w:rPr>
      <w:tblPr/>
      <w:tcPr>
        <w:shd w:val="clear" w:color="F2DCDC"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a"/>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FFFFFF"/>
      </w:tcPr>
    </w:tblStylePr>
    <w:tblStylePr w:type="band1Vert">
      <w:tblPr/>
      <w:tcPr>
        <w:shd w:val="clear" w:color="EAF1DC" w:fill="EAF1DC" w:themeFill="accent3" w:themeFillTint="34"/>
      </w:tcPr>
    </w:tblStylePr>
    <w:tblStylePr w:type="band1Horz">
      <w:rPr>
        <w:rFonts w:ascii="Arial" w:hAnsi="Arial"/>
        <w:color w:val="9ABB59" w:themeColor="accent3" w:themeTint="FE" w:themeShade="95"/>
        <w:sz w:val="22"/>
      </w:rPr>
      <w:tblPr/>
      <w:tcPr>
        <w:shd w:val="clear" w:color="EAF1DC"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a"/>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E5DFEC" w:fill="E5DFEC" w:themeFill="accent4" w:themeFillTint="34"/>
      </w:tcPr>
    </w:tblStylePr>
    <w:tblStylePr w:type="band1Horz">
      <w:rPr>
        <w:rFonts w:ascii="Arial" w:hAnsi="Arial"/>
        <w:color w:val="B2A1C6" w:themeColor="accent4" w:themeTint="9A" w:themeShade="95"/>
        <w:sz w:val="22"/>
      </w:rPr>
      <w:tblPr/>
      <w:tcPr>
        <w:shd w:val="clear" w:color="E5DFEC"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a"/>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FFFFFF"/>
      </w:tcPr>
    </w:tblStylePr>
    <w:tblStylePr w:type="band1Vert">
      <w:tblPr/>
      <w:tcPr>
        <w:shd w:val="clear" w:color="DAEEF3" w:fill="DAEEF3" w:themeFill="accent5" w:themeFillTint="34"/>
      </w:tcPr>
    </w:tblStylePr>
    <w:tblStylePr w:type="band1Horz">
      <w:rPr>
        <w:rFonts w:ascii="Arial" w:hAnsi="Arial"/>
        <w:color w:val="266779" w:themeColor="accent5" w:themeShade="95"/>
        <w:sz w:val="22"/>
      </w:rPr>
      <w:tblPr/>
      <w:tcPr>
        <w:shd w:val="clear" w:color="DAEEF3"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a"/>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FFFFFF"/>
      </w:tcPr>
    </w:tblStylePr>
    <w:tblStylePr w:type="band1Vert">
      <w:tblPr/>
      <w:tcPr>
        <w:shd w:val="clear" w:color="FDE9D8" w:fill="FDE9D8" w:themeFill="accent6" w:themeFillTint="34"/>
      </w:tcPr>
    </w:tblStylePr>
    <w:tblStylePr w:type="band1Horz">
      <w:rPr>
        <w:rFonts w:ascii="Arial" w:hAnsi="Arial"/>
        <w:color w:val="B15407" w:themeColor="accent6" w:themeShade="95"/>
        <w:sz w:val="22"/>
      </w:rPr>
      <w:tblPr/>
      <w:tcPr>
        <w:shd w:val="clear" w:color="FDE9D8"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a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styleId="-20">
    <w:name w:val="List Table 2"/>
    <w:basedOn w:val="aa"/>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2-Accent1">
    <w:name w:val="List Table 2 - Accent 1"/>
    <w:basedOn w:val="aa"/>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2-Accent2">
    <w:name w:val="List Table 2 - Accent 2"/>
    <w:basedOn w:val="aa"/>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2-Accent3">
    <w:name w:val="List Table 2 - Accent 3"/>
    <w:basedOn w:val="aa"/>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2-Accent4">
    <w:name w:val="List Table 2 - Accent 4"/>
    <w:basedOn w:val="aa"/>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2-Accent5">
    <w:name w:val="List Table 2 - Accent 5"/>
    <w:basedOn w:val="aa"/>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2-Accent6">
    <w:name w:val="List Table 2 - Accent 6"/>
    <w:basedOn w:val="aa"/>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30">
    <w:name w:val="List Table 3"/>
    <w:basedOn w:val="a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a"/>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a"/>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a"/>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a"/>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a"/>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a"/>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hemeFill="text1" w:themeFillTint="40"/>
      </w:tcPr>
    </w:tblStylePr>
    <w:tblStylePr w:type="band1Horz">
      <w:rPr>
        <w:rFonts w:ascii="Arial" w:hAnsi="Arial"/>
        <w:color w:val="404040"/>
        <w:sz w:val="22"/>
      </w:rPr>
      <w:tblPr/>
      <w:tcPr>
        <w:shd w:val="clear" w:color="BFBFBF" w:fill="BFBFBF" w:themeFill="text1" w:themeFillTint="40"/>
      </w:tcPr>
    </w:tblStylePr>
  </w:style>
  <w:style w:type="table" w:customStyle="1" w:styleId="ListTable4-Accent1">
    <w:name w:val="List Table 4 - Accent 1"/>
    <w:basedOn w:val="aa"/>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hemeFill="accent1" w:themeFillTint="40"/>
      </w:tcPr>
    </w:tblStylePr>
    <w:tblStylePr w:type="band1Horz">
      <w:rPr>
        <w:rFonts w:ascii="Arial" w:hAnsi="Arial"/>
        <w:color w:val="404040"/>
        <w:sz w:val="22"/>
      </w:rPr>
      <w:tblPr/>
      <w:tcPr>
        <w:shd w:val="clear" w:color="D2DFEE" w:fill="D2DFEE" w:themeFill="accent1" w:themeFillTint="40"/>
      </w:tcPr>
    </w:tblStylePr>
  </w:style>
  <w:style w:type="table" w:customStyle="1" w:styleId="ListTable4-Accent2">
    <w:name w:val="List Table 4 - Accent 2"/>
    <w:basedOn w:val="aa"/>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hemeFill="accent2" w:themeFillTint="40"/>
      </w:tcPr>
    </w:tblStylePr>
    <w:tblStylePr w:type="band1Horz">
      <w:rPr>
        <w:rFonts w:ascii="Arial" w:hAnsi="Arial"/>
        <w:color w:val="404040"/>
        <w:sz w:val="22"/>
      </w:rPr>
      <w:tblPr/>
      <w:tcPr>
        <w:shd w:val="clear" w:color="EFD2D2" w:fill="EFD2D2" w:themeFill="accent2" w:themeFillTint="40"/>
      </w:tcPr>
    </w:tblStylePr>
  </w:style>
  <w:style w:type="table" w:customStyle="1" w:styleId="ListTable4-Accent3">
    <w:name w:val="List Table 4 - Accent 3"/>
    <w:basedOn w:val="aa"/>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hemeFill="accent3" w:themeFillTint="40"/>
      </w:tcPr>
    </w:tblStylePr>
    <w:tblStylePr w:type="band1Horz">
      <w:rPr>
        <w:rFonts w:ascii="Arial" w:hAnsi="Arial"/>
        <w:color w:val="404040"/>
        <w:sz w:val="22"/>
      </w:rPr>
      <w:tblPr/>
      <w:tcPr>
        <w:shd w:val="clear" w:color="E5EED5" w:fill="E5EED5" w:themeFill="accent3" w:themeFillTint="40"/>
      </w:tcPr>
    </w:tblStylePr>
  </w:style>
  <w:style w:type="table" w:customStyle="1" w:styleId="ListTable4-Accent4">
    <w:name w:val="List Table 4 - Accent 4"/>
    <w:basedOn w:val="aa"/>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hemeFill="accent4" w:themeFillTint="40"/>
      </w:tcPr>
    </w:tblStylePr>
    <w:tblStylePr w:type="band1Horz">
      <w:rPr>
        <w:rFonts w:ascii="Arial" w:hAnsi="Arial"/>
        <w:color w:val="404040"/>
        <w:sz w:val="22"/>
      </w:rPr>
      <w:tblPr/>
      <w:tcPr>
        <w:shd w:val="clear" w:color="DFD8E7" w:fill="DFD8E7" w:themeFill="accent4" w:themeFillTint="40"/>
      </w:tcPr>
    </w:tblStylePr>
  </w:style>
  <w:style w:type="table" w:customStyle="1" w:styleId="ListTable4-Accent5">
    <w:name w:val="List Table 4 - Accent 5"/>
    <w:basedOn w:val="aa"/>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hemeFill="accent5" w:themeFillTint="40"/>
      </w:tcPr>
    </w:tblStylePr>
    <w:tblStylePr w:type="band1Horz">
      <w:rPr>
        <w:rFonts w:ascii="Arial" w:hAnsi="Arial"/>
        <w:color w:val="404040"/>
        <w:sz w:val="22"/>
      </w:rPr>
      <w:tblPr/>
      <w:tcPr>
        <w:shd w:val="clear" w:color="D1EAF0" w:fill="D1EAF0" w:themeFill="accent5" w:themeFillTint="40"/>
      </w:tcPr>
    </w:tblStylePr>
  </w:style>
  <w:style w:type="table" w:customStyle="1" w:styleId="ListTable4-Accent6">
    <w:name w:val="List Table 4 - Accent 6"/>
    <w:basedOn w:val="aa"/>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hemeFill="accent6" w:themeFillTint="40"/>
      </w:tcPr>
    </w:tblStylePr>
    <w:tblStylePr w:type="band1Horz">
      <w:rPr>
        <w:rFonts w:ascii="Arial" w:hAnsi="Arial"/>
        <w:color w:val="404040"/>
        <w:sz w:val="22"/>
      </w:rPr>
      <w:tblPr/>
      <w:tcPr>
        <w:shd w:val="clear" w:color="FDE4D0" w:fill="FDE4D0" w:themeFill="accent6" w:themeFillTint="40"/>
      </w:tcPr>
    </w:tblStylePr>
  </w:style>
  <w:style w:type="table" w:styleId="-50">
    <w:name w:val="List Table 5 Dark"/>
    <w:basedOn w:val="aa"/>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aa"/>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basedOn w:val="aa"/>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basedOn w:val="aa"/>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basedOn w:val="aa"/>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basedOn w:val="aa"/>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basedOn w:val="aa"/>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styleId="-60">
    <w:name w:val="List Table 6 Colorful"/>
    <w:basedOn w:val="aa"/>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rFonts w:ascii="Arial" w:hAnsi="Arial"/>
        <w:color w:val="000000" w:themeColor="text1"/>
        <w:sz w:val="22"/>
      </w:rPr>
      <w:tblPr/>
      <w:tcPr>
        <w:shd w:val="clear" w:color="BFBFB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a"/>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a"/>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a"/>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a"/>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a"/>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a"/>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a"/>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FFFFFF"/>
      </w:tcPr>
    </w:tblStylePr>
    <w:tblStylePr w:type="band1Vert">
      <w:tblPr/>
      <w:tcPr>
        <w:shd w:val="clear" w:color="BFBFBF" w:fill="BFBFBF" w:themeFill="text1" w:themeFillTint="40"/>
      </w:tcPr>
    </w:tblStylePr>
    <w:tblStylePr w:type="band1Horz">
      <w:rPr>
        <w:rFonts w:ascii="Arial" w:hAnsi="Arial"/>
        <w:color w:val="7F7F7F" w:themeColor="text1" w:themeTint="80" w:themeShade="95"/>
        <w:sz w:val="22"/>
      </w:rPr>
      <w:tblPr/>
      <w:tcPr>
        <w:shd w:val="clear" w:color="BFBFB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a"/>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FFFFFF"/>
      </w:tcPr>
    </w:tblStylePr>
    <w:tblStylePr w:type="band1Vert">
      <w:tblPr/>
      <w:tcPr>
        <w:shd w:val="clear" w:color="D2DFEE" w:fill="D2DFEE" w:themeFill="accent1" w:themeFillTint="40"/>
      </w:tcPr>
    </w:tblStylePr>
    <w:tblStylePr w:type="band1Horz">
      <w:rPr>
        <w:rFonts w:ascii="Arial" w:hAnsi="Arial"/>
        <w:color w:val="2A4A71" w:themeColor="accent1" w:themeShade="95"/>
        <w:sz w:val="22"/>
      </w:rPr>
      <w:tblPr/>
      <w:tcPr>
        <w:shd w:val="clear" w:color="D2DFEE"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a"/>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FFFFFF"/>
      </w:tcPr>
    </w:tblStylePr>
    <w:tblStylePr w:type="band1Vert">
      <w:tblPr/>
      <w:tcPr>
        <w:shd w:val="clear" w:color="EFD2D2" w:fill="EFD2D2" w:themeFill="accent2" w:themeFillTint="40"/>
      </w:tcPr>
    </w:tblStylePr>
    <w:tblStylePr w:type="band1Horz">
      <w:rPr>
        <w:rFonts w:ascii="Arial" w:hAnsi="Arial"/>
        <w:color w:val="D99695" w:themeColor="accent2" w:themeTint="97" w:themeShade="95"/>
        <w:sz w:val="22"/>
      </w:rPr>
      <w:tblPr/>
      <w:tcPr>
        <w:shd w:val="clear" w:color="EFD2D2"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a"/>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FFFFFF"/>
      </w:tcPr>
    </w:tblStylePr>
    <w:tblStylePr w:type="band1Vert">
      <w:tblPr/>
      <w:tcPr>
        <w:shd w:val="clear" w:color="E5EED5" w:fill="E5EED5" w:themeFill="accent3" w:themeFillTint="40"/>
      </w:tcPr>
    </w:tblStylePr>
    <w:tblStylePr w:type="band1Horz">
      <w:rPr>
        <w:rFonts w:ascii="Arial" w:hAnsi="Arial"/>
        <w:color w:val="C3D69B" w:themeColor="accent3" w:themeTint="98" w:themeShade="95"/>
        <w:sz w:val="22"/>
      </w:rPr>
      <w:tblPr/>
      <w:tcPr>
        <w:shd w:val="clear" w:color="E5EED5"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a"/>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FFFFFF"/>
      </w:tcPr>
    </w:tblStylePr>
    <w:tblStylePr w:type="band1Vert">
      <w:tblPr/>
      <w:tcPr>
        <w:shd w:val="clear" w:color="DFD8E7" w:fill="DFD8E7" w:themeFill="accent4" w:themeFillTint="40"/>
      </w:tcPr>
    </w:tblStylePr>
    <w:tblStylePr w:type="band1Horz">
      <w:rPr>
        <w:rFonts w:ascii="Arial" w:hAnsi="Arial"/>
        <w:color w:val="B2A1C6" w:themeColor="accent4" w:themeTint="9A" w:themeShade="95"/>
        <w:sz w:val="22"/>
      </w:rPr>
      <w:tblPr/>
      <w:tcPr>
        <w:shd w:val="clear" w:color="DFD8E7"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a"/>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FFFFFF"/>
      </w:tcPr>
    </w:tblStylePr>
    <w:tblStylePr w:type="band1Vert">
      <w:tblPr/>
      <w:tcPr>
        <w:shd w:val="clear" w:color="D1EAF0" w:fill="D1EAF0" w:themeFill="accent5" w:themeFillTint="40"/>
      </w:tcPr>
    </w:tblStylePr>
    <w:tblStylePr w:type="band1Horz">
      <w:rPr>
        <w:rFonts w:ascii="Arial" w:hAnsi="Arial"/>
        <w:color w:val="92CCDC" w:themeColor="accent5" w:themeTint="9A" w:themeShade="95"/>
        <w:sz w:val="22"/>
      </w:rPr>
      <w:tblPr/>
      <w:tcPr>
        <w:shd w:val="clear" w:color="D1EAF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a"/>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FFFFFF"/>
      </w:tcPr>
    </w:tblStylePr>
    <w:tblStylePr w:type="band1Vert">
      <w:tblPr/>
      <w:tcPr>
        <w:shd w:val="clear" w:color="FDE4D0" w:fill="FDE4D0" w:themeFill="accent6" w:themeFillTint="40"/>
      </w:tcPr>
    </w:tblStylePr>
    <w:tblStylePr w:type="band1Horz">
      <w:rPr>
        <w:rFonts w:ascii="Arial" w:hAnsi="Arial"/>
        <w:color w:val="FAC090" w:themeColor="accent6" w:themeTint="98" w:themeShade="95"/>
        <w:sz w:val="22"/>
      </w:rPr>
      <w:tblPr/>
      <w:tcPr>
        <w:shd w:val="clear" w:color="FDE4D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Lined-Accent1">
    <w:name w:val="Lined - Accent 1"/>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Lined-Accent2">
    <w:name w:val="Lined - Accent 2"/>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Lined-Accent3">
    <w:name w:val="Lined - Accent 3"/>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Lined-Accent4">
    <w:name w:val="Lined - Accent 4"/>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Lined-Accent5">
    <w:name w:val="Lined - Accent 5"/>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Lined-Accent6">
    <w:name w:val="Lined - Accent 6"/>
    <w:basedOn w:val="aa"/>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Lined-Accent">
    <w:name w:val="Bordered &amp; Lined - Accent"/>
    <w:basedOn w:val="aa"/>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fill="7F7F7F" w:themeFill="text1" w:themeFillTint="80"/>
      </w:tcPr>
    </w:tblStylePr>
    <w:tblStylePr w:type="lastRow">
      <w:rPr>
        <w:rFonts w:ascii="Arial" w:hAnsi="Arial"/>
        <w:color w:val="F2F2F2"/>
        <w:sz w:val="22"/>
      </w:rPr>
      <w:tblPr/>
      <w:tcPr>
        <w:shd w:val="clear" w:color="7F7F7F" w:fill="7F7F7F" w:themeFill="text1" w:themeFillTint="80"/>
      </w:tcPr>
    </w:tblStylePr>
    <w:tblStylePr w:type="firstCol">
      <w:rPr>
        <w:rFonts w:ascii="Arial" w:hAnsi="Arial"/>
        <w:color w:val="F2F2F2"/>
        <w:sz w:val="22"/>
      </w:rPr>
      <w:tblPr/>
      <w:tcPr>
        <w:shd w:val="clear" w:color="7F7F7F" w:fill="7F7F7F" w:themeFill="text1" w:themeFillTint="80"/>
      </w:tcPr>
    </w:tblStylePr>
    <w:tblStylePr w:type="lastCol">
      <w:rPr>
        <w:rFonts w:ascii="Arial" w:hAnsi="Arial"/>
        <w:color w:val="F2F2F2"/>
        <w:sz w:val="22"/>
      </w:rPr>
      <w:tblPr/>
      <w:tcPr>
        <w:shd w:val="clear" w:color="7F7F7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hemeFill="text1" w:themeFillTint="0D"/>
      </w:tcPr>
    </w:tblStylePr>
  </w:style>
  <w:style w:type="table" w:customStyle="1" w:styleId="BorderedLined-Accent1">
    <w:name w:val="Bordered &amp; Lined - Accent 1"/>
    <w:basedOn w:val="aa"/>
    <w:uiPriority w:val="99"/>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fill="5D8AC2" w:themeFill="accent1" w:themeFillTint="EA"/>
      </w:tcPr>
    </w:tblStylePr>
    <w:tblStylePr w:type="lastRow">
      <w:rPr>
        <w:rFonts w:ascii="Arial" w:hAnsi="Arial"/>
        <w:color w:val="F2F2F2"/>
        <w:sz w:val="22"/>
      </w:rPr>
      <w:tblPr/>
      <w:tcPr>
        <w:shd w:val="clear" w:color="5D8AC2" w:fill="5D8AC2" w:themeFill="accent1" w:themeFillTint="EA"/>
      </w:tcPr>
    </w:tblStylePr>
    <w:tblStylePr w:type="firstCol">
      <w:rPr>
        <w:rFonts w:ascii="Arial" w:hAnsi="Arial"/>
        <w:color w:val="F2F2F2"/>
        <w:sz w:val="22"/>
      </w:rPr>
      <w:tblPr/>
      <w:tcPr>
        <w:shd w:val="clear" w:color="5D8AC2" w:fill="5D8AC2" w:themeFill="accent1" w:themeFillTint="EA"/>
      </w:tcPr>
    </w:tblStylePr>
    <w:tblStylePr w:type="lastCol">
      <w:rPr>
        <w:rFonts w:ascii="Arial" w:hAnsi="Arial"/>
        <w:color w:val="F2F2F2"/>
        <w:sz w:val="22"/>
      </w:rPr>
      <w:tblPr/>
      <w:tcPr>
        <w:shd w:val="clear" w:color="5D8AC2"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hemeFill="accent1" w:themeFillTint="50"/>
      </w:tcPr>
    </w:tblStylePr>
  </w:style>
  <w:style w:type="table" w:customStyle="1" w:styleId="BorderedLined-Accent2">
    <w:name w:val="Bordered &amp; Lined - Accent 2"/>
    <w:basedOn w:val="aa"/>
    <w:uiPriority w:val="99"/>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fill="D99695" w:themeFill="accent2" w:themeFillTint="97"/>
      </w:tcPr>
    </w:tblStylePr>
    <w:tblStylePr w:type="lastRow">
      <w:rPr>
        <w:rFonts w:ascii="Arial" w:hAnsi="Arial"/>
        <w:color w:val="F2F2F2"/>
        <w:sz w:val="22"/>
      </w:rPr>
      <w:tblPr/>
      <w:tcPr>
        <w:shd w:val="clear" w:color="D99695" w:fill="D99695" w:themeFill="accent2" w:themeFillTint="97"/>
      </w:tcPr>
    </w:tblStylePr>
    <w:tblStylePr w:type="firstCol">
      <w:rPr>
        <w:rFonts w:ascii="Arial" w:hAnsi="Arial"/>
        <w:color w:val="F2F2F2"/>
        <w:sz w:val="22"/>
      </w:rPr>
      <w:tblPr/>
      <w:tcPr>
        <w:shd w:val="clear" w:color="D99695" w:fill="D99695" w:themeFill="accent2" w:themeFillTint="97"/>
      </w:tcPr>
    </w:tblStylePr>
    <w:tblStylePr w:type="lastCol">
      <w:rPr>
        <w:rFonts w:ascii="Arial" w:hAnsi="Arial"/>
        <w:color w:val="F2F2F2"/>
        <w:sz w:val="22"/>
      </w:rPr>
      <w:tblPr/>
      <w:tcPr>
        <w:shd w:val="clear" w:color="D99695"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hemeFill="accent2" w:themeFillTint="32"/>
      </w:tcPr>
    </w:tblStylePr>
  </w:style>
  <w:style w:type="table" w:customStyle="1" w:styleId="BorderedLined-Accent3">
    <w:name w:val="Bordered &amp; Lined - Accent 3"/>
    <w:basedOn w:val="aa"/>
    <w:uiPriority w:val="99"/>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fill="9ABB59" w:themeFill="accent3" w:themeFillTint="FE"/>
      </w:tcPr>
    </w:tblStylePr>
    <w:tblStylePr w:type="lastRow">
      <w:rPr>
        <w:rFonts w:ascii="Arial" w:hAnsi="Arial"/>
        <w:color w:val="F2F2F2"/>
        <w:sz w:val="22"/>
      </w:rPr>
      <w:tblPr/>
      <w:tcPr>
        <w:shd w:val="clear" w:color="9ABB59" w:fill="9ABB59" w:themeFill="accent3" w:themeFillTint="FE"/>
      </w:tcPr>
    </w:tblStylePr>
    <w:tblStylePr w:type="firstCol">
      <w:rPr>
        <w:rFonts w:ascii="Arial" w:hAnsi="Arial"/>
        <w:color w:val="F2F2F2"/>
        <w:sz w:val="22"/>
      </w:rPr>
      <w:tblPr/>
      <w:tcPr>
        <w:shd w:val="clear" w:color="9ABB59" w:fill="9ABB59" w:themeFill="accent3" w:themeFillTint="FE"/>
      </w:tcPr>
    </w:tblStylePr>
    <w:tblStylePr w:type="lastCol">
      <w:rPr>
        <w:rFonts w:ascii="Arial" w:hAnsi="Arial"/>
        <w:color w:val="F2F2F2"/>
        <w:sz w:val="22"/>
      </w:rPr>
      <w:tblPr/>
      <w:tcPr>
        <w:shd w:val="clear" w:color="9ABB59"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hemeFill="accent3" w:themeFillTint="34"/>
      </w:tcPr>
    </w:tblStylePr>
  </w:style>
  <w:style w:type="table" w:customStyle="1" w:styleId="BorderedLined-Accent4">
    <w:name w:val="Bordered &amp; Lined - Accent 4"/>
    <w:basedOn w:val="aa"/>
    <w:uiPriority w:val="99"/>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fill="B2A1C6" w:themeFill="accent4" w:themeFillTint="9A"/>
      </w:tcPr>
    </w:tblStylePr>
    <w:tblStylePr w:type="lastRow">
      <w:rPr>
        <w:rFonts w:ascii="Arial" w:hAnsi="Arial"/>
        <w:color w:val="F2F2F2"/>
        <w:sz w:val="22"/>
      </w:rPr>
      <w:tblPr/>
      <w:tcPr>
        <w:shd w:val="clear" w:color="B2A1C6" w:fill="B2A1C6" w:themeFill="accent4" w:themeFillTint="9A"/>
      </w:tcPr>
    </w:tblStylePr>
    <w:tblStylePr w:type="firstCol">
      <w:rPr>
        <w:rFonts w:ascii="Arial" w:hAnsi="Arial"/>
        <w:color w:val="F2F2F2"/>
        <w:sz w:val="22"/>
      </w:rPr>
      <w:tblPr/>
      <w:tcPr>
        <w:shd w:val="clear" w:color="B2A1C6" w:fill="B2A1C6" w:themeFill="accent4" w:themeFillTint="9A"/>
      </w:tcPr>
    </w:tblStylePr>
    <w:tblStylePr w:type="lastCol">
      <w:rPr>
        <w:rFonts w:ascii="Arial" w:hAnsi="Arial"/>
        <w:color w:val="F2F2F2"/>
        <w:sz w:val="22"/>
      </w:rPr>
      <w:tblPr/>
      <w:tcPr>
        <w:shd w:val="clear" w:color="B2A1C6"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hemeFill="accent4" w:themeFillTint="34"/>
      </w:tcPr>
    </w:tblStylePr>
  </w:style>
  <w:style w:type="table" w:customStyle="1" w:styleId="BorderedLined-Accent5">
    <w:name w:val="Bordered &amp; Lined - Accent 5"/>
    <w:basedOn w:val="aa"/>
    <w:uiPriority w:val="99"/>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fill="4BACC6" w:themeFill="accent5"/>
      </w:tcPr>
    </w:tblStylePr>
    <w:tblStylePr w:type="lastRow">
      <w:rPr>
        <w:rFonts w:ascii="Arial" w:hAnsi="Arial"/>
        <w:color w:val="F2F2F2"/>
        <w:sz w:val="22"/>
      </w:rPr>
      <w:tblPr/>
      <w:tcPr>
        <w:shd w:val="clear" w:color="4BACC6" w:fill="4BACC6" w:themeFill="accent5"/>
      </w:tcPr>
    </w:tblStylePr>
    <w:tblStylePr w:type="firstCol">
      <w:rPr>
        <w:rFonts w:ascii="Arial" w:hAnsi="Arial"/>
        <w:color w:val="F2F2F2"/>
        <w:sz w:val="22"/>
      </w:rPr>
      <w:tblPr/>
      <w:tcPr>
        <w:shd w:val="clear" w:color="4BACC6" w:fill="4BACC6" w:themeFill="accent5"/>
      </w:tcPr>
    </w:tblStylePr>
    <w:tblStylePr w:type="lastCol">
      <w:rPr>
        <w:rFonts w:ascii="Arial" w:hAnsi="Arial"/>
        <w:color w:val="F2F2F2"/>
        <w:sz w:val="22"/>
      </w:rPr>
      <w:tblPr/>
      <w:tcPr>
        <w:shd w:val="clear" w:color="4BACC6"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hemeFill="accent5" w:themeFillTint="34"/>
      </w:tcPr>
    </w:tblStylePr>
  </w:style>
  <w:style w:type="table" w:customStyle="1" w:styleId="BorderedLined-Accent6">
    <w:name w:val="Bordered &amp; Lined - Accent 6"/>
    <w:basedOn w:val="aa"/>
    <w:uiPriority w:val="99"/>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fill="F79646" w:themeFill="accent6"/>
      </w:tcPr>
    </w:tblStylePr>
    <w:tblStylePr w:type="lastRow">
      <w:rPr>
        <w:rFonts w:ascii="Arial" w:hAnsi="Arial"/>
        <w:color w:val="F2F2F2"/>
        <w:sz w:val="22"/>
      </w:rPr>
      <w:tblPr/>
      <w:tcPr>
        <w:shd w:val="clear" w:color="F79646" w:fill="F79646" w:themeFill="accent6"/>
      </w:tcPr>
    </w:tblStylePr>
    <w:tblStylePr w:type="firstCol">
      <w:rPr>
        <w:rFonts w:ascii="Arial" w:hAnsi="Arial"/>
        <w:color w:val="F2F2F2"/>
        <w:sz w:val="22"/>
      </w:rPr>
      <w:tblPr/>
      <w:tcPr>
        <w:shd w:val="clear" w:color="F79646" w:fill="F79646" w:themeFill="accent6"/>
      </w:tcPr>
    </w:tblStylePr>
    <w:tblStylePr w:type="lastCol">
      <w:rPr>
        <w:rFonts w:ascii="Arial" w:hAnsi="Arial"/>
        <w:color w:val="F2F2F2"/>
        <w:sz w:val="22"/>
      </w:rPr>
      <w:tblPr/>
      <w:tcPr>
        <w:shd w:val="clear" w:color="F7964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hemeFill="accent6" w:themeFillTint="34"/>
      </w:tcPr>
    </w:tblStylePr>
  </w:style>
  <w:style w:type="table" w:customStyle="1" w:styleId="Bordered">
    <w:name w:val="Bordered"/>
    <w:basedOn w:val="aa"/>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a"/>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a"/>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a"/>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a"/>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a"/>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a"/>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paragraph" w:styleId="ac">
    <w:name w:val="endnote text"/>
    <w:basedOn w:val="a8"/>
    <w:link w:val="ad"/>
    <w:uiPriority w:val="99"/>
    <w:semiHidden/>
    <w:unhideWhenUsed/>
    <w:rPr>
      <w:sz w:val="20"/>
    </w:rPr>
  </w:style>
  <w:style w:type="character" w:customStyle="1" w:styleId="ad">
    <w:name w:val="Текст концевой сноски Знак"/>
    <w:link w:val="ac"/>
    <w:uiPriority w:val="99"/>
    <w:rPr>
      <w:sz w:val="20"/>
    </w:rPr>
  </w:style>
  <w:style w:type="character" w:styleId="ae">
    <w:name w:val="endnote reference"/>
    <w:basedOn w:val="a9"/>
    <w:uiPriority w:val="99"/>
    <w:semiHidden/>
    <w:unhideWhenUsed/>
    <w:rPr>
      <w:vertAlign w:val="superscript"/>
    </w:rPr>
  </w:style>
  <w:style w:type="paragraph" w:styleId="42">
    <w:name w:val="toc 4"/>
    <w:basedOn w:val="a8"/>
    <w:next w:val="a8"/>
    <w:uiPriority w:val="39"/>
    <w:unhideWhenUsed/>
    <w:pPr>
      <w:spacing w:after="57"/>
      <w:ind w:left="850"/>
    </w:pPr>
  </w:style>
  <w:style w:type="paragraph" w:styleId="53">
    <w:name w:val="toc 5"/>
    <w:basedOn w:val="a8"/>
    <w:next w:val="a8"/>
    <w:uiPriority w:val="39"/>
    <w:unhideWhenUsed/>
    <w:pPr>
      <w:spacing w:after="57"/>
      <w:ind w:left="1134"/>
    </w:pPr>
  </w:style>
  <w:style w:type="paragraph" w:styleId="61">
    <w:name w:val="toc 6"/>
    <w:basedOn w:val="a8"/>
    <w:next w:val="a8"/>
    <w:uiPriority w:val="39"/>
    <w:unhideWhenUsed/>
    <w:pPr>
      <w:spacing w:after="57"/>
      <w:ind w:left="1417"/>
    </w:pPr>
  </w:style>
  <w:style w:type="paragraph" w:styleId="71">
    <w:name w:val="toc 7"/>
    <w:basedOn w:val="a8"/>
    <w:next w:val="a8"/>
    <w:uiPriority w:val="39"/>
    <w:unhideWhenUsed/>
    <w:pPr>
      <w:spacing w:after="57"/>
      <w:ind w:left="1701"/>
    </w:pPr>
  </w:style>
  <w:style w:type="paragraph" w:styleId="81">
    <w:name w:val="toc 8"/>
    <w:basedOn w:val="a8"/>
    <w:next w:val="a8"/>
    <w:uiPriority w:val="39"/>
    <w:unhideWhenUsed/>
    <w:pPr>
      <w:spacing w:after="57"/>
      <w:ind w:left="1984"/>
    </w:pPr>
  </w:style>
  <w:style w:type="paragraph" w:styleId="91">
    <w:name w:val="toc 9"/>
    <w:basedOn w:val="a8"/>
    <w:next w:val="a8"/>
    <w:uiPriority w:val="39"/>
    <w:unhideWhenUsed/>
    <w:pPr>
      <w:spacing w:after="57"/>
      <w:ind w:left="2268"/>
    </w:pPr>
  </w:style>
  <w:style w:type="paragraph" w:styleId="af">
    <w:name w:val="TOC Heading"/>
    <w:uiPriority w:val="39"/>
    <w:unhideWhenUsed/>
    <w:qFormat/>
  </w:style>
  <w:style w:type="paragraph" w:customStyle="1" w:styleId="11">
    <w:name w:val="Обычный1"/>
    <w:pPr>
      <w:spacing w:after="0" w:line="240" w:lineRule="auto"/>
    </w:pPr>
    <w:rPr>
      <w:rFonts w:ascii="Times New Roman" w:eastAsia="Times New Roman" w:hAnsi="Times New Roman" w:cs="Times New Roman"/>
      <w:sz w:val="20"/>
      <w:szCs w:val="20"/>
      <w:lang w:eastAsia="ru-RU"/>
    </w:rPr>
  </w:style>
  <w:style w:type="character" w:customStyle="1" w:styleId="12">
    <w:name w:val="Заголовок 1 Знак"/>
    <w:basedOn w:val="a9"/>
    <w:link w:val="10"/>
    <w:rPr>
      <w:rFonts w:ascii="Arial" w:eastAsia="Times New Roman" w:hAnsi="Arial" w:cs="Times New Roman"/>
      <w:b/>
      <w:color w:val="000000"/>
      <w:sz w:val="24"/>
      <w:szCs w:val="20"/>
      <w:lang w:eastAsia="ru-RU"/>
    </w:rPr>
  </w:style>
  <w:style w:type="character" w:customStyle="1" w:styleId="20">
    <w:name w:val="Заголовок 2 Знак"/>
    <w:basedOn w:val="a9"/>
    <w:link w:val="2"/>
    <w:uiPriority w:val="99"/>
    <w:rPr>
      <w:rFonts w:ascii="Times New Roman" w:eastAsia="Times New Roman" w:hAnsi="Times New Roman" w:cs="Times New Roman"/>
      <w:b/>
      <w:bCs/>
      <w:sz w:val="20"/>
      <w:szCs w:val="20"/>
      <w:lang w:eastAsia="ru-RU"/>
    </w:rPr>
  </w:style>
  <w:style w:type="character" w:customStyle="1" w:styleId="30">
    <w:name w:val="Заголовок 3 Знак"/>
    <w:basedOn w:val="a9"/>
    <w:link w:val="3"/>
    <w:uiPriority w:val="99"/>
    <w:rPr>
      <w:rFonts w:ascii="Times New Roman" w:eastAsia="Times New Roman" w:hAnsi="Times New Roman" w:cs="Times New Roman"/>
      <w:i/>
      <w:iCs/>
      <w:sz w:val="20"/>
      <w:szCs w:val="20"/>
      <w:lang w:eastAsia="ru-RU"/>
    </w:rPr>
  </w:style>
  <w:style w:type="character" w:customStyle="1" w:styleId="40">
    <w:name w:val="Заголовок 4 Знак"/>
    <w:basedOn w:val="a9"/>
    <w:link w:val="4"/>
    <w:uiPriority w:val="99"/>
    <w:rPr>
      <w:rFonts w:ascii="Times New Roman" w:eastAsia="Times New Roman" w:hAnsi="Times New Roman" w:cs="Times New Roman"/>
      <w:b/>
      <w:bCs/>
      <w:lang w:eastAsia="ru-RU"/>
    </w:rPr>
  </w:style>
  <w:style w:type="character" w:customStyle="1" w:styleId="51">
    <w:name w:val="Заголовок 5 Знак"/>
    <w:basedOn w:val="a9"/>
    <w:link w:val="50"/>
    <w:uiPriority w:val="99"/>
    <w:rPr>
      <w:rFonts w:ascii="Times New Roman" w:eastAsia="Times New Roman" w:hAnsi="Times New Roman" w:cs="Times New Roman"/>
      <w:b/>
      <w:bCs/>
      <w:color w:val="000000"/>
      <w:lang w:eastAsia="ru-RU"/>
    </w:rPr>
  </w:style>
  <w:style w:type="character" w:customStyle="1" w:styleId="60">
    <w:name w:val="Заголовок 6 Знак"/>
    <w:basedOn w:val="a9"/>
    <w:link w:val="6"/>
    <w:uiPriority w:val="99"/>
    <w:rPr>
      <w:rFonts w:ascii="Times New Roman" w:eastAsia="Times New Roman" w:hAnsi="Times New Roman" w:cs="Times New Roman"/>
      <w:b/>
      <w:bCs/>
      <w:sz w:val="26"/>
      <w:szCs w:val="24"/>
      <w:lang w:eastAsia="ru-RU"/>
    </w:rPr>
  </w:style>
  <w:style w:type="character" w:customStyle="1" w:styleId="70">
    <w:name w:val="Заголовок 7 Знак"/>
    <w:basedOn w:val="a9"/>
    <w:link w:val="7"/>
    <w:uiPriority w:val="99"/>
    <w:rPr>
      <w:rFonts w:ascii="Times New Roman" w:eastAsia="Times New Roman" w:hAnsi="Times New Roman" w:cs="Times New Roman"/>
      <w:b/>
      <w:bCs/>
      <w:sz w:val="20"/>
      <w:szCs w:val="24"/>
      <w:lang w:eastAsia="ru-RU"/>
    </w:rPr>
  </w:style>
  <w:style w:type="character" w:customStyle="1" w:styleId="80">
    <w:name w:val="Заголовок 8 Знак"/>
    <w:basedOn w:val="a9"/>
    <w:link w:val="8"/>
    <w:uiPriority w:val="99"/>
    <w:rPr>
      <w:rFonts w:ascii="Times New Roman" w:eastAsia="Times New Roman" w:hAnsi="Times New Roman" w:cs="Times New Roman"/>
      <w:b/>
      <w:bCs/>
      <w:sz w:val="20"/>
      <w:szCs w:val="20"/>
      <w:lang w:eastAsia="ru-RU"/>
    </w:rPr>
  </w:style>
  <w:style w:type="character" w:customStyle="1" w:styleId="90">
    <w:name w:val="Заголовок 9 Знак"/>
    <w:basedOn w:val="a9"/>
    <w:link w:val="9"/>
    <w:uiPriority w:val="99"/>
    <w:rPr>
      <w:rFonts w:ascii="Times New Roman" w:eastAsia="Times New Roman" w:hAnsi="Times New Roman" w:cs="Times New Roman"/>
      <w:b/>
      <w:bCs/>
      <w:color w:val="000000"/>
      <w:sz w:val="20"/>
      <w:lang w:eastAsia="ru-RU"/>
    </w:rPr>
  </w:style>
  <w:style w:type="paragraph" w:customStyle="1" w:styleId="af0">
    <w:name w:val="Знак"/>
    <w:basedOn w:val="a8"/>
    <w:link w:val="af1"/>
    <w:uiPriority w:val="99"/>
    <w:pPr>
      <w:spacing w:after="160" w:line="240" w:lineRule="exact"/>
    </w:pPr>
    <w:rPr>
      <w:rFonts w:ascii="Verdana" w:hAnsi="Verdana" w:cs="Verdana"/>
      <w:sz w:val="20"/>
      <w:szCs w:val="20"/>
      <w:lang w:eastAsia="en-US"/>
    </w:rPr>
  </w:style>
  <w:style w:type="character" w:customStyle="1" w:styleId="af1">
    <w:name w:val="Знак Знак"/>
    <w:link w:val="af0"/>
    <w:rPr>
      <w:rFonts w:ascii="Verdana" w:eastAsia="Times New Roman" w:hAnsi="Verdana" w:cs="Verdana"/>
      <w:sz w:val="20"/>
      <w:szCs w:val="20"/>
      <w:lang w:val="en-US"/>
    </w:rPr>
  </w:style>
  <w:style w:type="paragraph" w:customStyle="1" w:styleId="Otchet">
    <w:name w:val="Otchet"/>
    <w:basedOn w:val="11"/>
    <w:pPr>
      <w:tabs>
        <w:tab w:val="num" w:pos="720"/>
      </w:tabs>
      <w:spacing w:before="240" w:line="380" w:lineRule="exact"/>
      <w:ind w:left="720" w:hanging="720"/>
    </w:pPr>
    <w:rPr>
      <w:rFonts w:ascii="Arial" w:hAnsi="Arial"/>
      <w:sz w:val="24"/>
    </w:rPr>
  </w:style>
  <w:style w:type="character" w:customStyle="1" w:styleId="SUBST">
    <w:name w:val="__SUBST"/>
    <w:rPr>
      <w:b/>
      <w:i/>
      <w:sz w:val="22"/>
    </w:rPr>
  </w:style>
  <w:style w:type="paragraph" w:customStyle="1" w:styleId="210">
    <w:name w:val="Заголовок 21"/>
    <w:basedOn w:val="11"/>
    <w:next w:val="11"/>
    <w:pPr>
      <w:keepNext/>
    </w:pPr>
    <w:rPr>
      <w:i/>
      <w:sz w:val="24"/>
    </w:rPr>
  </w:style>
  <w:style w:type="paragraph" w:customStyle="1" w:styleId="ConsNormal">
    <w:name w:val="ConsNormal"/>
    <w:pPr>
      <w:widowControl w:val="0"/>
      <w:spacing w:after="0" w:line="240" w:lineRule="auto"/>
      <w:ind w:firstLine="720"/>
    </w:pPr>
    <w:rPr>
      <w:rFonts w:ascii="Bookman Old Style" w:eastAsia="Times New Roman" w:hAnsi="Bookman Old Style" w:cs="Times New Roman"/>
      <w:sz w:val="20"/>
      <w:szCs w:val="20"/>
      <w:lang w:eastAsia="ru-RU"/>
    </w:rPr>
  </w:style>
  <w:style w:type="paragraph" w:customStyle="1" w:styleId="Web1">
    <w:name w:val="Обычный (Web)1"/>
    <w:basedOn w:val="a8"/>
    <w:pPr>
      <w:spacing w:before="100" w:beforeAutospacing="1" w:after="100" w:afterAutospacing="1"/>
    </w:pPr>
    <w:rPr>
      <w:rFonts w:ascii="Verdana" w:eastAsia="Arial Unicode MS" w:hAnsi="Verdana"/>
      <w:color w:val="000000"/>
    </w:rPr>
  </w:style>
  <w:style w:type="paragraph" w:customStyle="1" w:styleId="310">
    <w:name w:val="Заголовок 31"/>
    <w:pPr>
      <w:widowControl w:val="0"/>
      <w:spacing w:before="240" w:after="40" w:line="240" w:lineRule="auto"/>
    </w:pPr>
    <w:rPr>
      <w:rFonts w:ascii="Times New Roman" w:eastAsia="Times New Roman" w:hAnsi="Times New Roman" w:cs="Times New Roman"/>
      <w:b/>
      <w:bCs/>
      <w:lang w:eastAsia="ru-RU"/>
    </w:rPr>
  </w:style>
  <w:style w:type="paragraph" w:styleId="af2">
    <w:name w:val="Body Text"/>
    <w:aliases w:val="DNV-Body"/>
    <w:basedOn w:val="a8"/>
    <w:link w:val="af3"/>
    <w:uiPriority w:val="99"/>
    <w:rPr>
      <w:sz w:val="20"/>
      <w:szCs w:val="20"/>
    </w:rPr>
  </w:style>
  <w:style w:type="character" w:customStyle="1" w:styleId="af3">
    <w:name w:val="Основной текст Знак"/>
    <w:aliases w:val="DNV-Body Знак"/>
    <w:basedOn w:val="a9"/>
    <w:link w:val="af2"/>
    <w:uiPriority w:val="99"/>
    <w:rPr>
      <w:rFonts w:ascii="Times New Roman" w:eastAsia="Times New Roman" w:hAnsi="Times New Roman" w:cs="Times New Roman"/>
      <w:sz w:val="24"/>
      <w:szCs w:val="20"/>
      <w:lang w:eastAsia="ru-RU"/>
    </w:rPr>
  </w:style>
  <w:style w:type="paragraph" w:styleId="af4">
    <w:name w:val="Body Text Indent"/>
    <w:basedOn w:val="a8"/>
    <w:link w:val="af5"/>
    <w:uiPriority w:val="99"/>
    <w:pPr>
      <w:spacing w:line="288" w:lineRule="auto"/>
      <w:ind w:firstLine="737"/>
      <w:jc w:val="both"/>
    </w:pPr>
    <w:rPr>
      <w:sz w:val="20"/>
      <w:szCs w:val="20"/>
    </w:rPr>
  </w:style>
  <w:style w:type="character" w:customStyle="1" w:styleId="af5">
    <w:name w:val="Основной текст с отступом Знак"/>
    <w:basedOn w:val="a9"/>
    <w:link w:val="af4"/>
    <w:uiPriority w:val="99"/>
    <w:rPr>
      <w:rFonts w:ascii="Times New Roman" w:eastAsia="Times New Roman" w:hAnsi="Times New Roman" w:cs="Times New Roman"/>
      <w:sz w:val="24"/>
      <w:szCs w:val="20"/>
    </w:rPr>
  </w:style>
  <w:style w:type="character" w:styleId="af6">
    <w:name w:val="Strong"/>
    <w:uiPriority w:val="22"/>
    <w:qFormat/>
    <w:rPr>
      <w:b/>
      <w:bCs/>
    </w:rPr>
  </w:style>
  <w:style w:type="paragraph" w:styleId="af7">
    <w:name w:val="Normal (Web)"/>
    <w:basedOn w:val="a8"/>
    <w:pPr>
      <w:spacing w:before="100" w:beforeAutospacing="1" w:after="100" w:afterAutospacing="1"/>
    </w:pPr>
    <w:rPr>
      <w:rFonts w:ascii="Arial Unicode MS" w:eastAsia="Arial Unicode MS" w:hAnsi="Arial Unicode MS" w:cs="Arial Unicode MS"/>
    </w:rPr>
  </w:style>
  <w:style w:type="paragraph" w:styleId="32">
    <w:name w:val="Body Text Indent 3"/>
    <w:basedOn w:val="a8"/>
    <w:link w:val="33"/>
    <w:uiPriority w:val="99"/>
    <w:pPr>
      <w:ind w:firstLine="709"/>
    </w:pPr>
    <w:rPr>
      <w:sz w:val="20"/>
      <w:szCs w:val="20"/>
    </w:rPr>
  </w:style>
  <w:style w:type="character" w:customStyle="1" w:styleId="33">
    <w:name w:val="Основной текст с отступом 3 Знак"/>
    <w:basedOn w:val="a9"/>
    <w:link w:val="32"/>
    <w:uiPriority w:val="99"/>
    <w:rPr>
      <w:rFonts w:ascii="Times New Roman" w:eastAsia="Times New Roman" w:hAnsi="Times New Roman" w:cs="Times New Roman"/>
      <w:sz w:val="24"/>
      <w:szCs w:val="20"/>
      <w:lang w:eastAsia="ru-RU"/>
    </w:rPr>
  </w:style>
  <w:style w:type="paragraph" w:customStyle="1" w:styleId="BodyText21">
    <w:name w:val="Body Text 21"/>
    <w:basedOn w:val="Normal1"/>
    <w:pPr>
      <w:spacing w:before="0" w:after="0"/>
      <w:jc w:val="both"/>
    </w:pPr>
    <w:rPr>
      <w:b/>
      <w:i/>
    </w:rPr>
  </w:style>
  <w:style w:type="paragraph" w:customStyle="1" w:styleId="Normal1">
    <w:name w:val="Normal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8"/>
    <w:link w:val="23"/>
    <w:uiPriority w:val="99"/>
    <w:pPr>
      <w:spacing w:line="288" w:lineRule="auto"/>
      <w:ind w:firstLine="720"/>
      <w:jc w:val="both"/>
    </w:pPr>
    <w:rPr>
      <w:b/>
      <w:bCs/>
      <w:sz w:val="20"/>
      <w:szCs w:val="20"/>
    </w:rPr>
  </w:style>
  <w:style w:type="character" w:customStyle="1" w:styleId="23">
    <w:name w:val="Основной текст с отступом 2 Знак"/>
    <w:basedOn w:val="a9"/>
    <w:link w:val="22"/>
    <w:uiPriority w:val="99"/>
    <w:rPr>
      <w:rFonts w:ascii="Times New Roman" w:eastAsia="Times New Roman" w:hAnsi="Times New Roman" w:cs="Times New Roman"/>
      <w:b/>
      <w:bCs/>
      <w:sz w:val="24"/>
      <w:szCs w:val="20"/>
      <w:lang w:eastAsia="ru-RU"/>
    </w:rPr>
  </w:style>
  <w:style w:type="paragraph" w:styleId="34">
    <w:name w:val="Body Text 3"/>
    <w:basedOn w:val="a8"/>
    <w:link w:val="35"/>
    <w:uiPriority w:val="99"/>
    <w:pPr>
      <w:jc w:val="both"/>
    </w:pPr>
    <w:rPr>
      <w:b/>
      <w:bCs/>
      <w:sz w:val="20"/>
      <w:szCs w:val="20"/>
    </w:rPr>
  </w:style>
  <w:style w:type="character" w:customStyle="1" w:styleId="35">
    <w:name w:val="Основной текст 3 Знак"/>
    <w:basedOn w:val="a9"/>
    <w:link w:val="34"/>
    <w:uiPriority w:val="99"/>
    <w:rPr>
      <w:rFonts w:ascii="Times New Roman" w:eastAsia="Times New Roman" w:hAnsi="Times New Roman" w:cs="Times New Roman"/>
      <w:b/>
      <w:bCs/>
      <w:sz w:val="24"/>
      <w:szCs w:val="20"/>
      <w:lang w:eastAsia="ru-RU"/>
    </w:rPr>
  </w:style>
  <w:style w:type="paragraph" w:styleId="24">
    <w:name w:val="Body Text 2"/>
    <w:basedOn w:val="a8"/>
    <w:link w:val="25"/>
    <w:uiPriority w:val="99"/>
    <w:pPr>
      <w:jc w:val="both"/>
    </w:pPr>
    <w:rPr>
      <w:sz w:val="32"/>
      <w:szCs w:val="20"/>
    </w:rPr>
  </w:style>
  <w:style w:type="character" w:customStyle="1" w:styleId="25">
    <w:name w:val="Основной текст 2 Знак"/>
    <w:basedOn w:val="a9"/>
    <w:link w:val="24"/>
    <w:uiPriority w:val="99"/>
    <w:rPr>
      <w:rFonts w:ascii="Times New Roman" w:eastAsia="Times New Roman" w:hAnsi="Times New Roman" w:cs="Times New Roman"/>
      <w:sz w:val="32"/>
      <w:szCs w:val="20"/>
      <w:lang w:eastAsia="ru-RU"/>
    </w:rPr>
  </w:style>
  <w:style w:type="paragraph" w:customStyle="1" w:styleId="14">
    <w:name w:val="Текст примечания1"/>
    <w:basedOn w:val="Normal1"/>
    <w:pPr>
      <w:spacing w:before="0" w:after="0"/>
      <w:jc w:val="both"/>
    </w:pPr>
    <w:rPr>
      <w:rFonts w:ascii="Journal" w:hAnsi="Journal"/>
      <w:lang w:val="uk-UA"/>
    </w:rPr>
  </w:style>
  <w:style w:type="paragraph" w:customStyle="1" w:styleId="heading81">
    <w:name w:val="heading 81"/>
    <w:basedOn w:val="Normal1"/>
    <w:next w:val="Normal1"/>
    <w:pPr>
      <w:keepNext/>
      <w:spacing w:before="0" w:after="0"/>
    </w:pPr>
    <w:rPr>
      <w:b/>
      <w:sz w:val="20"/>
    </w:rPr>
  </w:style>
  <w:style w:type="paragraph" w:customStyle="1" w:styleId="26">
    <w:name w:val="заголовок 2"/>
    <w:basedOn w:val="a8"/>
    <w:next w:val="a8"/>
    <w:uiPriority w:val="99"/>
    <w:pPr>
      <w:keepNext/>
    </w:pPr>
    <w:rPr>
      <w:sz w:val="20"/>
      <w:szCs w:val="20"/>
    </w:rPr>
  </w:style>
  <w:style w:type="paragraph" w:customStyle="1" w:styleId="610">
    <w:name w:val="Заголовок 61"/>
    <w:basedOn w:val="11"/>
    <w:next w:val="11"/>
    <w:pPr>
      <w:keepNext/>
      <w:jc w:val="center"/>
    </w:pPr>
    <w:rPr>
      <w:sz w:val="24"/>
    </w:rPr>
  </w:style>
  <w:style w:type="paragraph" w:customStyle="1" w:styleId="410">
    <w:name w:val="Заголовок 41"/>
    <w:basedOn w:val="11"/>
    <w:next w:val="11"/>
    <w:pPr>
      <w:keepNext/>
      <w:jc w:val="center"/>
    </w:pPr>
    <w:rPr>
      <w:b/>
    </w:rPr>
  </w:style>
  <w:style w:type="paragraph" w:customStyle="1" w:styleId="ConsTitle">
    <w:name w:val="ConsTitle"/>
    <w:pPr>
      <w:spacing w:after="0" w:line="240" w:lineRule="auto"/>
    </w:pPr>
    <w:rPr>
      <w:rFonts w:ascii="Book Antiqua" w:eastAsia="Times New Roman" w:hAnsi="Book Antiqua" w:cs="Times New Roman"/>
      <w:b/>
      <w:bCs/>
      <w:lang w:eastAsia="ru-RU"/>
    </w:rPr>
  </w:style>
  <w:style w:type="paragraph" w:customStyle="1" w:styleId="810">
    <w:name w:val="Заголовок 81"/>
    <w:basedOn w:val="11"/>
    <w:next w:val="11"/>
    <w:pPr>
      <w:keepNext/>
      <w:spacing w:before="120" w:line="288" w:lineRule="auto"/>
      <w:jc w:val="center"/>
    </w:pPr>
    <w:rPr>
      <w:b/>
      <w:i/>
      <w:sz w:val="24"/>
    </w:rPr>
  </w:style>
  <w:style w:type="paragraph" w:styleId="af8">
    <w:name w:val="caption"/>
    <w:basedOn w:val="a8"/>
    <w:next w:val="a8"/>
    <w:uiPriority w:val="99"/>
    <w:qFormat/>
    <w:pPr>
      <w:ind w:firstLine="709"/>
      <w:jc w:val="both"/>
    </w:pPr>
    <w:rPr>
      <w:sz w:val="20"/>
      <w:szCs w:val="20"/>
    </w:rPr>
  </w:style>
  <w:style w:type="paragraph" w:customStyle="1" w:styleId="BodyTextIndent31">
    <w:name w:val="Body Text Indent 31"/>
    <w:basedOn w:val="11"/>
    <w:pPr>
      <w:ind w:firstLine="720"/>
      <w:jc w:val="both"/>
    </w:pPr>
    <w:rPr>
      <w:sz w:val="24"/>
    </w:rPr>
  </w:style>
  <w:style w:type="paragraph" w:customStyle="1" w:styleId="BodyText22">
    <w:name w:val="Body Text 22"/>
    <w:basedOn w:val="11"/>
    <w:rPr>
      <w:sz w:val="16"/>
    </w:rPr>
  </w:style>
  <w:style w:type="paragraph" w:customStyle="1" w:styleId="TableHeader">
    <w:name w:val="Table Header"/>
    <w:pPr>
      <w:widowControl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pPr>
      <w:widowControl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pPr>
      <w:widowControl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pPr>
      <w:widowControl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1"/>
    <w:next w:val="11"/>
    <w:pPr>
      <w:keepNext/>
    </w:pPr>
    <w:rPr>
      <w:sz w:val="24"/>
      <w:lang w:val="en-US"/>
    </w:rPr>
  </w:style>
  <w:style w:type="paragraph" w:styleId="af9">
    <w:name w:val="Block Text"/>
    <w:basedOn w:val="a8"/>
    <w:uiPriority w:val="99"/>
    <w:pPr>
      <w:ind w:left="708" w:right="-185"/>
    </w:pPr>
    <w:rPr>
      <w:sz w:val="28"/>
    </w:rPr>
  </w:style>
  <w:style w:type="paragraph" w:styleId="afa">
    <w:name w:val="annotation text"/>
    <w:basedOn w:val="a8"/>
    <w:link w:val="afb"/>
    <w:rPr>
      <w:sz w:val="20"/>
      <w:szCs w:val="20"/>
    </w:rPr>
  </w:style>
  <w:style w:type="character" w:customStyle="1" w:styleId="afb">
    <w:name w:val="Текст примечания Знак"/>
    <w:basedOn w:val="a9"/>
    <w:link w:val="afa"/>
    <w:rPr>
      <w:rFonts w:ascii="Times New Roman" w:eastAsia="Times New Roman" w:hAnsi="Times New Roman" w:cs="Times New Roman"/>
      <w:sz w:val="20"/>
      <w:szCs w:val="20"/>
      <w:lang w:eastAsia="ru-RU"/>
    </w:rPr>
  </w:style>
  <w:style w:type="paragraph" w:customStyle="1" w:styleId="710">
    <w:name w:val="Заголовок 71"/>
    <w:basedOn w:val="11"/>
    <w:next w:val="11"/>
    <w:pPr>
      <w:keepNext/>
      <w:spacing w:line="288" w:lineRule="auto"/>
    </w:pPr>
    <w:rPr>
      <w:b/>
      <w:i/>
      <w:sz w:val="24"/>
    </w:rPr>
  </w:style>
  <w:style w:type="paragraph" w:styleId="afc">
    <w:name w:val="Title"/>
    <w:basedOn w:val="a8"/>
    <w:link w:val="afd"/>
    <w:qFormat/>
    <w:rsid w:val="0059106C"/>
    <w:pPr>
      <w:jc w:val="center"/>
    </w:pPr>
    <w:rPr>
      <w:rFonts w:ascii="Arial Narrow" w:hAnsi="Arial Narrow"/>
      <w:szCs w:val="20"/>
    </w:rPr>
  </w:style>
  <w:style w:type="character" w:customStyle="1" w:styleId="afd">
    <w:name w:val="Заголовок Знак"/>
    <w:basedOn w:val="a9"/>
    <w:link w:val="afc"/>
    <w:rsid w:val="0059106C"/>
    <w:rPr>
      <w:rFonts w:ascii="Arial Narrow" w:eastAsia="Times New Roman" w:hAnsi="Arial Narrow" w:cs="Times New Roman"/>
      <w:sz w:val="24"/>
      <w:szCs w:val="20"/>
      <w:lang w:eastAsia="ru-RU"/>
    </w:rPr>
  </w:style>
  <w:style w:type="paragraph" w:styleId="afe">
    <w:name w:val="header"/>
    <w:basedOn w:val="a8"/>
    <w:link w:val="aff"/>
    <w:uiPriority w:val="99"/>
    <w:pPr>
      <w:tabs>
        <w:tab w:val="center" w:pos="4677"/>
        <w:tab w:val="right" w:pos="9355"/>
      </w:tabs>
    </w:pPr>
    <w:rPr>
      <w:sz w:val="20"/>
      <w:szCs w:val="20"/>
    </w:rPr>
  </w:style>
  <w:style w:type="character" w:customStyle="1" w:styleId="aff">
    <w:name w:val="Верхний колонтитул Знак"/>
    <w:basedOn w:val="a9"/>
    <w:link w:val="afe"/>
    <w:uiPriority w:val="99"/>
    <w:rPr>
      <w:rFonts w:ascii="Times New Roman" w:eastAsia="Times New Roman" w:hAnsi="Times New Roman" w:cs="Times New Roman"/>
      <w:sz w:val="20"/>
      <w:szCs w:val="20"/>
      <w:lang w:eastAsia="ru-RU"/>
    </w:rPr>
  </w:style>
  <w:style w:type="paragraph" w:customStyle="1" w:styleId="FR3">
    <w:name w:val="FR3"/>
    <w:pPr>
      <w:widowControl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5">
    <w:name w:val="Гиперссылка1"/>
    <w:rPr>
      <w:color w:val="0000FF"/>
      <w:u w:val="single"/>
    </w:rPr>
  </w:style>
  <w:style w:type="character" w:customStyle="1" w:styleId="DefaultParagraphFont1">
    <w:name w:val="Default Paragraph Font1"/>
  </w:style>
  <w:style w:type="character" w:customStyle="1" w:styleId="Hyperlink1">
    <w:name w:val="Hyperlink1"/>
    <w:rPr>
      <w:color w:val="0000FF"/>
      <w:u w:val="single"/>
    </w:rPr>
  </w:style>
  <w:style w:type="character" w:customStyle="1" w:styleId="16">
    <w:name w:val="Основной шрифт абзаца1"/>
  </w:style>
  <w:style w:type="character" w:styleId="aff0">
    <w:name w:val="Hyperlink"/>
    <w:uiPriority w:val="99"/>
    <w:rPr>
      <w:color w:val="0000FF"/>
      <w:u w:val="single"/>
    </w:rPr>
  </w:style>
  <w:style w:type="character" w:styleId="aff1">
    <w:name w:val="page number"/>
    <w:basedOn w:val="a9"/>
    <w:uiPriority w:val="99"/>
  </w:style>
  <w:style w:type="paragraph" w:styleId="aff2">
    <w:name w:val="footer"/>
    <w:basedOn w:val="a8"/>
    <w:link w:val="aff3"/>
    <w:uiPriority w:val="99"/>
    <w:pPr>
      <w:tabs>
        <w:tab w:val="center" w:pos="4677"/>
        <w:tab w:val="right" w:pos="9355"/>
      </w:tabs>
    </w:pPr>
    <w:rPr>
      <w:sz w:val="20"/>
      <w:szCs w:val="20"/>
    </w:rPr>
  </w:style>
  <w:style w:type="character" w:customStyle="1" w:styleId="aff3">
    <w:name w:val="Нижний колонтитул Знак"/>
    <w:basedOn w:val="a9"/>
    <w:link w:val="aff2"/>
    <w:uiPriority w:val="99"/>
    <w:rPr>
      <w:rFonts w:ascii="Times New Roman" w:eastAsia="Times New Roman" w:hAnsi="Times New Roman" w:cs="Times New Roman"/>
      <w:sz w:val="20"/>
      <w:szCs w:val="20"/>
      <w:lang w:eastAsia="ru-RU"/>
    </w:rPr>
  </w:style>
  <w:style w:type="paragraph" w:customStyle="1" w:styleId="17">
    <w:name w:val="стиль1"/>
    <w:basedOn w:val="a8"/>
    <w:pPr>
      <w:spacing w:before="100" w:beforeAutospacing="1" w:after="100" w:afterAutospacing="1"/>
    </w:pPr>
    <w:rPr>
      <w:rFonts w:ascii="Arial" w:hAnsi="Arial" w:cs="Arial"/>
      <w:color w:val="000000"/>
      <w:sz w:val="21"/>
      <w:szCs w:val="21"/>
    </w:rPr>
  </w:style>
  <w:style w:type="paragraph" w:styleId="aff4">
    <w:name w:val="Balloon Text"/>
    <w:basedOn w:val="a8"/>
    <w:link w:val="aff5"/>
    <w:rPr>
      <w:rFonts w:ascii="Tahoma" w:hAnsi="Tahoma" w:cs="Tahoma"/>
      <w:sz w:val="16"/>
      <w:szCs w:val="16"/>
    </w:rPr>
  </w:style>
  <w:style w:type="character" w:customStyle="1" w:styleId="aff5">
    <w:name w:val="Текст выноски Знак"/>
    <w:basedOn w:val="a9"/>
    <w:link w:val="aff4"/>
    <w:rPr>
      <w:rFonts w:ascii="Tahoma" w:eastAsia="Times New Roman" w:hAnsi="Tahoma" w:cs="Tahoma"/>
      <w:sz w:val="16"/>
      <w:szCs w:val="16"/>
      <w:lang w:val="en-US" w:eastAsia="ru-RU"/>
    </w:rPr>
  </w:style>
  <w:style w:type="table" w:styleId="aff6">
    <w:name w:val="Table Grid"/>
    <w:basedOn w:val="aa"/>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Document Map"/>
    <w:basedOn w:val="a8"/>
    <w:link w:val="aff8"/>
    <w:semiHidden/>
    <w:pPr>
      <w:shd w:val="clear" w:color="000080" w:fill="000080"/>
    </w:pPr>
    <w:rPr>
      <w:rFonts w:ascii="Tahoma" w:hAnsi="Tahoma" w:cs="Tahoma"/>
      <w:sz w:val="20"/>
      <w:szCs w:val="20"/>
    </w:rPr>
  </w:style>
  <w:style w:type="character" w:customStyle="1" w:styleId="aff8">
    <w:name w:val="Схема документа Знак"/>
    <w:basedOn w:val="a9"/>
    <w:link w:val="aff7"/>
    <w:semiHidden/>
    <w:rPr>
      <w:rFonts w:ascii="Tahoma" w:eastAsia="Times New Roman" w:hAnsi="Tahoma" w:cs="Tahoma"/>
      <w:sz w:val="20"/>
      <w:szCs w:val="20"/>
      <w:shd w:val="clear" w:color="000080" w:fill="000080"/>
      <w:lang w:val="en-US" w:eastAsia="ru-RU"/>
    </w:rPr>
  </w:style>
  <w:style w:type="paragraph" w:customStyle="1" w:styleId="aff9">
    <w:name w:val="Пункт"/>
    <w:basedOn w:val="a8"/>
    <w:pPr>
      <w:tabs>
        <w:tab w:val="num" w:pos="851"/>
        <w:tab w:val="left" w:pos="1134"/>
      </w:tabs>
      <w:spacing w:line="360" w:lineRule="auto"/>
      <w:ind w:left="851" w:hanging="851"/>
      <w:jc w:val="both"/>
    </w:pPr>
    <w:rPr>
      <w:sz w:val="28"/>
      <w:szCs w:val="20"/>
    </w:rPr>
  </w:style>
  <w:style w:type="paragraph" w:customStyle="1" w:styleId="affa">
    <w:name w:val="Подпункт"/>
    <w:basedOn w:val="aff9"/>
    <w:pPr>
      <w:tabs>
        <w:tab w:val="clear" w:pos="851"/>
        <w:tab w:val="num" w:pos="1134"/>
      </w:tabs>
      <w:ind w:left="1134" w:hanging="1134"/>
    </w:pPr>
  </w:style>
  <w:style w:type="paragraph" w:customStyle="1" w:styleId="affb">
    <w:name w:val="Подподпункт"/>
    <w:basedOn w:val="affa"/>
    <w:pPr>
      <w:ind w:left="1701" w:hanging="567"/>
    </w:pPr>
  </w:style>
  <w:style w:type="paragraph" w:customStyle="1" w:styleId="affc">
    <w:name w:val="Подподподподпункт"/>
    <w:basedOn w:val="a8"/>
    <w:pPr>
      <w:tabs>
        <w:tab w:val="num" w:pos="2835"/>
      </w:tabs>
      <w:spacing w:line="360" w:lineRule="auto"/>
      <w:ind w:left="2835" w:hanging="567"/>
      <w:jc w:val="both"/>
    </w:pPr>
    <w:rPr>
      <w:sz w:val="28"/>
      <w:szCs w:val="20"/>
    </w:rPr>
  </w:style>
  <w:style w:type="paragraph" w:customStyle="1" w:styleId="affd">
    <w:name w:val="Подподподпункт"/>
    <w:basedOn w:val="a8"/>
    <w:pPr>
      <w:tabs>
        <w:tab w:val="num" w:pos="2268"/>
      </w:tabs>
      <w:spacing w:line="360" w:lineRule="auto"/>
      <w:ind w:left="2268" w:hanging="567"/>
      <w:jc w:val="both"/>
    </w:pPr>
    <w:rPr>
      <w:sz w:val="28"/>
      <w:szCs w:val="20"/>
    </w:rPr>
  </w:style>
  <w:style w:type="paragraph" w:customStyle="1" w:styleId="affe">
    <w:name w:val="Пункт б/н"/>
    <w:basedOn w:val="a8"/>
    <w:pPr>
      <w:spacing w:line="360" w:lineRule="auto"/>
      <w:ind w:left="1134"/>
      <w:jc w:val="both"/>
    </w:pPr>
    <w:rPr>
      <w:sz w:val="28"/>
      <w:szCs w:val="20"/>
    </w:rPr>
  </w:style>
  <w:style w:type="paragraph" w:customStyle="1" w:styleId="120">
    <w:name w:val="Заголовок 12"/>
    <w:pPr>
      <w:widowControl w:val="0"/>
      <w:spacing w:before="360" w:after="40" w:line="240" w:lineRule="auto"/>
    </w:pPr>
    <w:rPr>
      <w:rFonts w:ascii="Times New Roman" w:eastAsia="Times New Roman" w:hAnsi="Times New Roman" w:cs="Times New Roman"/>
      <w:b/>
      <w:bCs/>
      <w:sz w:val="24"/>
      <w:szCs w:val="24"/>
      <w:lang w:eastAsia="ru-RU"/>
    </w:rPr>
  </w:style>
  <w:style w:type="paragraph" w:styleId="43">
    <w:name w:val="List 4"/>
    <w:basedOn w:val="a8"/>
    <w:pPr>
      <w:ind w:left="1132" w:hanging="283"/>
    </w:pPr>
  </w:style>
  <w:style w:type="paragraph" w:styleId="afff">
    <w:name w:val="No Spacing"/>
    <w:link w:val="afff0"/>
    <w:uiPriority w:val="1"/>
    <w:qFormat/>
    <w:pPr>
      <w:spacing w:after="0" w:line="240" w:lineRule="auto"/>
    </w:pPr>
    <w:rPr>
      <w:rFonts w:cs="Times New Roman"/>
    </w:rPr>
  </w:style>
  <w:style w:type="character" w:customStyle="1" w:styleId="afff0">
    <w:name w:val="Без интервала Знак"/>
    <w:link w:val="afff"/>
    <w:uiPriority w:val="1"/>
    <w:rPr>
      <w:rFonts w:ascii="Calibri" w:eastAsia="Calibri" w:hAnsi="Calibri" w:cs="Times New Roman"/>
    </w:rPr>
  </w:style>
  <w:style w:type="paragraph" w:customStyle="1" w:styleId="27">
    <w:name w:val="Знак2"/>
    <w:basedOn w:val="a8"/>
    <w:uiPriority w:val="99"/>
    <w:pPr>
      <w:spacing w:after="160" w:line="240" w:lineRule="exact"/>
    </w:pPr>
    <w:rPr>
      <w:rFonts w:ascii="Verdana" w:hAnsi="Verdana" w:cs="Verdana"/>
      <w:sz w:val="20"/>
      <w:szCs w:val="20"/>
      <w:lang w:eastAsia="en-US"/>
    </w:rPr>
  </w:style>
  <w:style w:type="character" w:styleId="afff1">
    <w:name w:val="FollowedHyperlink"/>
    <w:uiPriority w:val="99"/>
    <w:rPr>
      <w:color w:val="800080"/>
      <w:u w:val="single"/>
    </w:rPr>
  </w:style>
  <w:style w:type="paragraph" w:customStyle="1" w:styleId="910">
    <w:name w:val="заголовок 91"/>
    <w:basedOn w:val="a8"/>
    <w:next w:val="a8"/>
    <w:pPr>
      <w:keepNext/>
      <w:spacing w:line="264" w:lineRule="auto"/>
      <w:jc w:val="both"/>
      <w:outlineLvl w:val="8"/>
    </w:pPr>
    <w:rPr>
      <w:b/>
      <w:bCs/>
      <w:i/>
      <w:iCs/>
      <w:sz w:val="22"/>
      <w:szCs w:val="22"/>
    </w:rPr>
  </w:style>
  <w:style w:type="paragraph" w:customStyle="1" w:styleId="Text">
    <w:name w:val="Text"/>
    <w:basedOn w:val="a8"/>
    <w:pPr>
      <w:spacing w:after="240"/>
      <w:ind w:firstLine="1440"/>
    </w:pPr>
    <w:rPr>
      <w:rFonts w:ascii="Times New Roman CYR" w:hAnsi="Times New Roman CYR" w:cs="Times New Roman CYR"/>
    </w:rPr>
  </w:style>
  <w:style w:type="paragraph" w:customStyle="1" w:styleId="text0">
    <w:name w:val="text"/>
    <w:pPr>
      <w:tabs>
        <w:tab w:val="left" w:pos="576"/>
        <w:tab w:val="left" w:pos="720"/>
      </w:tabs>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8"/>
    <w:pPr>
      <w:spacing w:before="100" w:beforeAutospacing="1" w:after="100" w:afterAutospacing="1"/>
    </w:pPr>
    <w:rPr>
      <w:rFonts w:ascii="Tahoma" w:hAnsi="Tahoma" w:cs="Tahoma"/>
      <w:color w:val="000000"/>
      <w:sz w:val="16"/>
      <w:szCs w:val="16"/>
    </w:rPr>
  </w:style>
  <w:style w:type="paragraph" w:customStyle="1" w:styleId="xl80">
    <w:name w:val="xl80"/>
    <w:basedOn w:val="a8"/>
    <w:pPr>
      <w:pBdr>
        <w:left w:val="single" w:sz="8" w:space="0" w:color="auto"/>
        <w:right w:val="single" w:sz="4" w:space="0" w:color="auto"/>
      </w:pBdr>
      <w:spacing w:before="100" w:beforeAutospacing="1" w:after="100" w:afterAutospacing="1"/>
      <w:jc w:val="center"/>
    </w:pPr>
    <w:rPr>
      <w:b/>
      <w:bCs/>
    </w:rPr>
  </w:style>
  <w:style w:type="paragraph" w:customStyle="1" w:styleId="NormalPrefix">
    <w:name w:val="Normal Prefix"/>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pPr>
      <w:widowControl w:val="0"/>
      <w:spacing w:before="240" w:after="40" w:line="240" w:lineRule="auto"/>
    </w:pPr>
    <w:rPr>
      <w:rFonts w:ascii="Times New Roman" w:eastAsia="Times New Roman" w:hAnsi="Times New Roman" w:cs="Times New Roman"/>
      <w:lang w:eastAsia="ru-RU"/>
    </w:rPr>
  </w:style>
  <w:style w:type="paragraph" w:customStyle="1" w:styleId="afff2">
    <w:name w:val="Знак Знак Знак Знак Знак Знак Знак"/>
    <w:basedOn w:val="a8"/>
    <w:pPr>
      <w:spacing w:after="160" w:line="240" w:lineRule="exact"/>
    </w:pPr>
    <w:rPr>
      <w:rFonts w:ascii="Tahoma" w:hAnsi="Tahoma"/>
      <w:sz w:val="20"/>
      <w:szCs w:val="20"/>
      <w:lang w:eastAsia="en-US"/>
    </w:rPr>
  </w:style>
  <w:style w:type="paragraph" w:customStyle="1" w:styleId="28">
    <w:name w:val="Знак2 Знак Знак Знак"/>
    <w:basedOn w:val="a8"/>
    <w:pPr>
      <w:spacing w:after="160" w:line="240" w:lineRule="exact"/>
    </w:pPr>
    <w:rPr>
      <w:rFonts w:ascii="Verdana" w:hAnsi="Verdana" w:cs="Verdana"/>
      <w:sz w:val="20"/>
      <w:szCs w:val="20"/>
      <w:lang w:eastAsia="en-US"/>
    </w:rPr>
  </w:style>
  <w:style w:type="paragraph" w:styleId="afff3">
    <w:name w:val="Plain Text"/>
    <w:basedOn w:val="a8"/>
    <w:link w:val="afff4"/>
    <w:uiPriority w:val="99"/>
    <w:rPr>
      <w:rFonts w:ascii="Courier New" w:hAnsi="Courier New" w:cs="Courier New"/>
      <w:sz w:val="20"/>
      <w:szCs w:val="20"/>
    </w:rPr>
  </w:style>
  <w:style w:type="character" w:customStyle="1" w:styleId="afff4">
    <w:name w:val="Текст Знак"/>
    <w:basedOn w:val="a9"/>
    <w:link w:val="afff3"/>
    <w:uiPriority w:val="99"/>
    <w:rPr>
      <w:rFonts w:ascii="Courier New" w:eastAsia="Times New Roman" w:hAnsi="Courier New" w:cs="Courier New"/>
      <w:sz w:val="20"/>
      <w:szCs w:val="20"/>
      <w:lang w:eastAsia="ru-RU"/>
    </w:rPr>
  </w:style>
  <w:style w:type="character" w:styleId="afff5">
    <w:name w:val="annotation reference"/>
    <w:uiPriority w:val="99"/>
    <w:semiHidden/>
    <w:rPr>
      <w:sz w:val="16"/>
      <w:szCs w:val="16"/>
    </w:rPr>
  </w:style>
  <w:style w:type="paragraph" w:styleId="afff6">
    <w:name w:val="annotation subject"/>
    <w:basedOn w:val="afa"/>
    <w:next w:val="afa"/>
    <w:link w:val="afff7"/>
    <w:uiPriority w:val="99"/>
    <w:semiHidden/>
    <w:rPr>
      <w:b/>
      <w:bCs/>
      <w:lang w:val="en-US"/>
    </w:rPr>
  </w:style>
  <w:style w:type="character" w:customStyle="1" w:styleId="afff7">
    <w:name w:val="Тема примечания Знак"/>
    <w:basedOn w:val="afb"/>
    <w:link w:val="afff6"/>
    <w:uiPriority w:val="99"/>
    <w:semiHidden/>
    <w:rPr>
      <w:rFonts w:ascii="Times New Roman" w:eastAsia="Times New Roman" w:hAnsi="Times New Roman" w:cs="Times New Roman"/>
      <w:b/>
      <w:bCs/>
      <w:sz w:val="20"/>
      <w:szCs w:val="20"/>
      <w:lang w:val="en-US" w:eastAsia="ru-RU"/>
    </w:rPr>
  </w:style>
  <w:style w:type="paragraph" w:customStyle="1" w:styleId="ConsPlusNormal">
    <w:name w:val="ConsPlusNormal"/>
    <w:pPr>
      <w:widowControl w:val="0"/>
      <w:spacing w:after="0" w:line="240" w:lineRule="auto"/>
      <w:ind w:firstLine="720"/>
    </w:pPr>
    <w:rPr>
      <w:rFonts w:ascii="Times New Roman" w:eastAsia="Times New Roman" w:hAnsi="Times New Roman" w:cs="Times New Roman"/>
      <w:sz w:val="24"/>
      <w:szCs w:val="20"/>
      <w:lang w:eastAsia="ru-RU"/>
    </w:rPr>
  </w:style>
  <w:style w:type="paragraph" w:customStyle="1" w:styleId="Style3">
    <w:name w:val="Style3"/>
    <w:basedOn w:val="a8"/>
    <w:pPr>
      <w:ind w:firstLine="709"/>
      <w:jc w:val="both"/>
    </w:pPr>
    <w:rPr>
      <w:b/>
      <w:bCs/>
    </w:rPr>
  </w:style>
  <w:style w:type="paragraph" w:styleId="afff8">
    <w:name w:val="List Paragraph"/>
    <w:aliases w:val="ПАРАГРАФ,Абзац списка2,Цветной список — акцент 11"/>
    <w:basedOn w:val="a8"/>
    <w:link w:val="afff9"/>
    <w:uiPriority w:val="34"/>
    <w:qFormat/>
    <w:pPr>
      <w:spacing w:line="312" w:lineRule="auto"/>
      <w:ind w:left="720" w:firstLine="720"/>
      <w:contextualSpacing/>
      <w:jc w:val="both"/>
    </w:pPr>
    <w:rPr>
      <w:sz w:val="20"/>
      <w:szCs w:val="20"/>
    </w:rPr>
  </w:style>
  <w:style w:type="character" w:customStyle="1" w:styleId="afff9">
    <w:name w:val="Абзац списка Знак"/>
    <w:aliases w:val="ПАРАГРАФ Знак,Абзац списка2 Знак,Цветной список — акцент 11 Знак"/>
    <w:basedOn w:val="a9"/>
    <w:link w:val="afff8"/>
    <w:uiPriority w:val="34"/>
    <w:rPr>
      <w:rFonts w:ascii="Times New Roman" w:eastAsia="Times New Roman" w:hAnsi="Times New Roman" w:cs="Times New Roman"/>
      <w:sz w:val="24"/>
      <w:szCs w:val="20"/>
      <w:lang w:eastAsia="ru-RU"/>
    </w:rPr>
  </w:style>
  <w:style w:type="paragraph" w:customStyle="1" w:styleId="211">
    <w:name w:val="Основной текст 21"/>
    <w:basedOn w:val="a8"/>
    <w:uiPriority w:val="99"/>
    <w:pPr>
      <w:ind w:firstLine="567"/>
      <w:jc w:val="both"/>
    </w:pPr>
    <w:rPr>
      <w:sz w:val="20"/>
      <w:szCs w:val="20"/>
    </w:rPr>
  </w:style>
  <w:style w:type="paragraph" w:customStyle="1" w:styleId="220">
    <w:name w:val="Заголовок 22"/>
    <w:pPr>
      <w:widowControl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8"/>
    <w:next w:val="a8"/>
    <w:pPr>
      <w:keepNext/>
      <w:widowControl w:val="0"/>
      <w:spacing w:before="40"/>
      <w:ind w:left="200"/>
      <w:jc w:val="center"/>
    </w:pPr>
    <w:rPr>
      <w:b/>
      <w:bCs/>
      <w:i/>
      <w:iCs/>
      <w:sz w:val="20"/>
      <w:szCs w:val="20"/>
    </w:rPr>
  </w:style>
  <w:style w:type="paragraph" w:customStyle="1" w:styleId="18">
    <w:name w:val="заголовок 1"/>
    <w:basedOn w:val="a8"/>
    <w:next w:val="a8"/>
    <w:uiPriority w:val="99"/>
    <w:pPr>
      <w:keepNext/>
      <w:spacing w:line="360" w:lineRule="auto"/>
      <w:jc w:val="center"/>
    </w:pPr>
    <w:rPr>
      <w:b/>
      <w:bCs/>
      <w:i/>
      <w:iCs/>
      <w:sz w:val="22"/>
      <w:szCs w:val="22"/>
    </w:rPr>
  </w:style>
  <w:style w:type="paragraph" w:customStyle="1" w:styleId="36">
    <w:name w:val="заголовок 3"/>
    <w:basedOn w:val="a8"/>
    <w:next w:val="a8"/>
    <w:pPr>
      <w:keepNext/>
      <w:widowControl w:val="0"/>
      <w:spacing w:before="40"/>
      <w:ind w:left="200"/>
      <w:jc w:val="center"/>
    </w:pPr>
    <w:rPr>
      <w:b/>
      <w:bCs/>
      <w:i/>
      <w:iCs/>
      <w:sz w:val="22"/>
      <w:szCs w:val="22"/>
    </w:rPr>
  </w:style>
  <w:style w:type="paragraph" w:customStyle="1" w:styleId="44">
    <w:name w:val="заголовок 4"/>
    <w:basedOn w:val="a8"/>
    <w:next w:val="a8"/>
    <w:pPr>
      <w:keepNext/>
    </w:pPr>
    <w:rPr>
      <w:b/>
      <w:bCs/>
      <w:i/>
      <w:iCs/>
      <w:sz w:val="22"/>
      <w:szCs w:val="22"/>
    </w:rPr>
  </w:style>
  <w:style w:type="paragraph" w:customStyle="1" w:styleId="54">
    <w:name w:val="заголовок 5"/>
    <w:basedOn w:val="a8"/>
    <w:next w:val="a8"/>
    <w:pPr>
      <w:keepNext/>
      <w:widowControl w:val="0"/>
      <w:spacing w:line="360" w:lineRule="auto"/>
      <w:jc w:val="right"/>
    </w:pPr>
    <w:rPr>
      <w:sz w:val="22"/>
      <w:szCs w:val="22"/>
    </w:rPr>
  </w:style>
  <w:style w:type="paragraph" w:customStyle="1" w:styleId="62">
    <w:name w:val="заголовок 6"/>
    <w:basedOn w:val="a8"/>
    <w:next w:val="a8"/>
    <w:uiPriority w:val="99"/>
    <w:pPr>
      <w:keepNext/>
      <w:ind w:left="-30"/>
    </w:pPr>
    <w:rPr>
      <w:b/>
      <w:bCs/>
      <w:i/>
      <w:iCs/>
      <w:sz w:val="20"/>
      <w:szCs w:val="20"/>
    </w:rPr>
  </w:style>
  <w:style w:type="paragraph" w:customStyle="1" w:styleId="72">
    <w:name w:val="заголовок 7"/>
    <w:basedOn w:val="a8"/>
    <w:next w:val="a8"/>
    <w:pPr>
      <w:keepNext/>
      <w:spacing w:line="264" w:lineRule="auto"/>
      <w:jc w:val="both"/>
    </w:pPr>
    <w:rPr>
      <w:b/>
      <w:bCs/>
      <w:i/>
      <w:iCs/>
    </w:rPr>
  </w:style>
  <w:style w:type="paragraph" w:customStyle="1" w:styleId="82">
    <w:name w:val="заголовок 8"/>
    <w:basedOn w:val="a8"/>
    <w:next w:val="a8"/>
    <w:pPr>
      <w:keepNext/>
      <w:jc w:val="center"/>
    </w:pPr>
    <w:rPr>
      <w:b/>
      <w:bCs/>
      <w:i/>
      <w:iCs/>
      <w:sz w:val="20"/>
      <w:szCs w:val="20"/>
    </w:rPr>
  </w:style>
  <w:style w:type="paragraph" w:customStyle="1" w:styleId="ConsCell">
    <w:name w:val="ConsCell"/>
    <w:pPr>
      <w:widowControl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pPr>
      <w:widowControl w:val="0"/>
      <w:spacing w:after="0" w:line="240" w:lineRule="auto"/>
    </w:pPr>
    <w:rPr>
      <w:rFonts w:ascii="Courier New" w:eastAsia="Times New Roman" w:hAnsi="Courier New" w:cs="Courier New"/>
      <w:sz w:val="20"/>
      <w:szCs w:val="20"/>
      <w:lang w:eastAsia="ru-RU"/>
    </w:rPr>
  </w:style>
  <w:style w:type="paragraph" w:customStyle="1" w:styleId="TableText2">
    <w:name w:val="Table Text 2"/>
    <w:pPr>
      <w:widowControl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pPr>
      <w:widowControl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pPr>
      <w:widowControl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pPr>
      <w:widowControl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pPr>
      <w:widowControl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9">
    <w:name w:val="Текст1"/>
    <w:basedOn w:val="a8"/>
    <w:uiPriority w:val="99"/>
    <w:rPr>
      <w:rFonts w:ascii="Courier New" w:hAnsi="Courier New"/>
      <w:sz w:val="20"/>
      <w:szCs w:val="20"/>
    </w:rPr>
  </w:style>
  <w:style w:type="paragraph" w:customStyle="1" w:styleId="311">
    <w:name w:val="Основной текст с отступом 31"/>
    <w:basedOn w:val="a8"/>
    <w:pPr>
      <w:ind w:firstLine="567"/>
      <w:jc w:val="both"/>
    </w:pPr>
    <w:rPr>
      <w:sz w:val="26"/>
      <w:szCs w:val="20"/>
    </w:rPr>
  </w:style>
  <w:style w:type="paragraph" w:customStyle="1" w:styleId="1a">
    <w:name w:val="Маркированный список1"/>
    <w:basedOn w:val="11"/>
    <w:pPr>
      <w:tabs>
        <w:tab w:val="num" w:pos="360"/>
      </w:tabs>
      <w:ind w:left="360" w:hanging="360"/>
    </w:pPr>
  </w:style>
  <w:style w:type="paragraph" w:customStyle="1" w:styleId="212">
    <w:name w:val="Маркированный список 21"/>
    <w:basedOn w:val="11"/>
    <w:pPr>
      <w:tabs>
        <w:tab w:val="num" w:pos="720"/>
      </w:tabs>
      <w:ind w:left="720" w:hanging="360"/>
    </w:pPr>
  </w:style>
  <w:style w:type="paragraph" w:customStyle="1" w:styleId="312">
    <w:name w:val="Маркированный список 31"/>
    <w:basedOn w:val="11"/>
    <w:pPr>
      <w:tabs>
        <w:tab w:val="num" w:pos="720"/>
      </w:tabs>
      <w:ind w:left="720" w:hanging="360"/>
    </w:pPr>
  </w:style>
  <w:style w:type="paragraph" w:customStyle="1" w:styleId="213">
    <w:name w:val="Основной текст с отступом 21"/>
    <w:basedOn w:val="11"/>
    <w:pPr>
      <w:ind w:firstLine="709"/>
    </w:pPr>
    <w:rPr>
      <w:sz w:val="28"/>
    </w:rPr>
  </w:style>
  <w:style w:type="paragraph" w:customStyle="1" w:styleId="Text-in-table">
    <w:name w:val="Text-in-table"/>
    <w:basedOn w:val="a8"/>
    <w:rPr>
      <w:sz w:val="20"/>
      <w:szCs w:val="20"/>
    </w:rPr>
  </w:style>
  <w:style w:type="paragraph" w:customStyle="1" w:styleId="510">
    <w:name w:val="Заголовок 51"/>
    <w:basedOn w:val="11"/>
    <w:next w:val="11"/>
    <w:pPr>
      <w:keepNext/>
      <w:jc w:val="center"/>
      <w:outlineLvl w:val="4"/>
    </w:pPr>
    <w:rPr>
      <w:sz w:val="28"/>
    </w:rPr>
  </w:style>
  <w:style w:type="paragraph" w:customStyle="1" w:styleId="1b">
    <w:name w:val="Основной текст1"/>
    <w:basedOn w:val="11"/>
    <w:pPr>
      <w:jc w:val="both"/>
    </w:pPr>
    <w:rPr>
      <w:sz w:val="28"/>
    </w:rPr>
  </w:style>
  <w:style w:type="paragraph" w:customStyle="1" w:styleId="heading11">
    <w:name w:val="heading 11"/>
    <w:basedOn w:val="11"/>
    <w:next w:val="11"/>
    <w:pPr>
      <w:keepNext/>
    </w:pPr>
    <w:rPr>
      <w:sz w:val="24"/>
      <w:lang w:val="en-US"/>
    </w:rPr>
  </w:style>
  <w:style w:type="paragraph" w:customStyle="1" w:styleId="313">
    <w:name w:val="Основной текст 31"/>
    <w:basedOn w:val="11"/>
    <w:uiPriority w:val="99"/>
    <w:pPr>
      <w:jc w:val="both"/>
    </w:pPr>
    <w:rPr>
      <w:sz w:val="24"/>
    </w:rPr>
  </w:style>
  <w:style w:type="paragraph" w:customStyle="1" w:styleId="1c">
    <w:name w:val="Нижний колонтитул1"/>
    <w:basedOn w:val="11"/>
    <w:pPr>
      <w:tabs>
        <w:tab w:val="center" w:pos="4153"/>
        <w:tab w:val="right" w:pos="8306"/>
      </w:tabs>
    </w:pPr>
  </w:style>
  <w:style w:type="paragraph" w:customStyle="1" w:styleId="1d">
    <w:name w:val="Прощание1"/>
    <w:basedOn w:val="11"/>
    <w:pPr>
      <w:spacing w:line="290" w:lineRule="atLeast"/>
    </w:pPr>
    <w:rPr>
      <w:sz w:val="24"/>
      <w:lang w:val="en-GB"/>
    </w:rPr>
  </w:style>
  <w:style w:type="paragraph" w:customStyle="1" w:styleId="prikazreazdel">
    <w:name w:val="prikaz reazdel"/>
    <w:basedOn w:val="a8"/>
    <w:pPr>
      <w:spacing w:before="240" w:after="240"/>
      <w:jc w:val="center"/>
    </w:pPr>
    <w:rPr>
      <w:b/>
      <w:bCs/>
      <w:sz w:val="28"/>
      <w:szCs w:val="28"/>
      <w:lang w:eastAsia="en-US"/>
    </w:rPr>
  </w:style>
  <w:style w:type="paragraph" w:customStyle="1" w:styleId="tabl">
    <w:name w:val="tabl"/>
    <w:basedOn w:val="a8"/>
    <w:pPr>
      <w:jc w:val="both"/>
    </w:pPr>
    <w:rPr>
      <w:lang w:eastAsia="en-US"/>
    </w:rPr>
  </w:style>
  <w:style w:type="paragraph" w:customStyle="1" w:styleId="font5">
    <w:name w:val="font5"/>
    <w:basedOn w:val="a8"/>
    <w:pPr>
      <w:spacing w:before="100" w:beforeAutospacing="1" w:after="100" w:afterAutospacing="1"/>
    </w:pPr>
    <w:rPr>
      <w:rFonts w:eastAsia="Arial Unicode MS"/>
      <w:sz w:val="20"/>
      <w:szCs w:val="20"/>
    </w:rPr>
  </w:style>
  <w:style w:type="paragraph" w:customStyle="1" w:styleId="font6">
    <w:name w:val="font6"/>
    <w:basedOn w:val="a8"/>
    <w:pPr>
      <w:spacing w:before="100" w:beforeAutospacing="1" w:after="100" w:afterAutospacing="1"/>
    </w:pPr>
    <w:rPr>
      <w:rFonts w:eastAsia="Arial Unicode MS"/>
      <w:b/>
      <w:bCs/>
      <w:sz w:val="20"/>
      <w:szCs w:val="20"/>
    </w:rPr>
  </w:style>
  <w:style w:type="paragraph" w:customStyle="1" w:styleId="font7">
    <w:name w:val="font7"/>
    <w:basedOn w:val="a8"/>
    <w:pPr>
      <w:spacing w:before="100" w:beforeAutospacing="1" w:after="100" w:afterAutospacing="1"/>
    </w:pPr>
    <w:rPr>
      <w:rFonts w:eastAsia="Arial Unicode MS"/>
      <w:i/>
      <w:iCs/>
      <w:sz w:val="20"/>
      <w:szCs w:val="20"/>
    </w:rPr>
  </w:style>
  <w:style w:type="paragraph" w:customStyle="1" w:styleId="font8">
    <w:name w:val="font8"/>
    <w:basedOn w:val="a8"/>
    <w:pPr>
      <w:spacing w:before="100" w:beforeAutospacing="1" w:after="100" w:afterAutospacing="1"/>
    </w:pPr>
    <w:rPr>
      <w:rFonts w:eastAsia="Arial Unicode MS"/>
      <w:b/>
      <w:bCs/>
      <w:color w:val="FFFFFF"/>
      <w:sz w:val="20"/>
      <w:szCs w:val="20"/>
    </w:rPr>
  </w:style>
  <w:style w:type="paragraph" w:customStyle="1" w:styleId="font9">
    <w:name w:val="font9"/>
    <w:basedOn w:val="a8"/>
    <w:pPr>
      <w:spacing w:before="100" w:beforeAutospacing="1" w:after="100" w:afterAutospacing="1"/>
    </w:pPr>
    <w:rPr>
      <w:rFonts w:eastAsia="Arial Unicode MS"/>
      <w:i/>
      <w:iCs/>
      <w:color w:val="FFFFFF"/>
      <w:sz w:val="20"/>
      <w:szCs w:val="20"/>
    </w:rPr>
  </w:style>
  <w:style w:type="paragraph" w:customStyle="1" w:styleId="xl26">
    <w:name w:val="xl26"/>
    <w:basedOn w:val="a8"/>
    <w:uiPriority w:val="99"/>
    <w:pPr>
      <w:spacing w:before="100" w:beforeAutospacing="1" w:after="100" w:afterAutospacing="1"/>
      <w:jc w:val="right"/>
    </w:pPr>
    <w:rPr>
      <w:rFonts w:eastAsia="Arial Unicode MS"/>
      <w:b/>
      <w:bCs/>
      <w:sz w:val="18"/>
      <w:szCs w:val="18"/>
    </w:rPr>
  </w:style>
  <w:style w:type="paragraph" w:customStyle="1" w:styleId="xl27">
    <w:name w:val="xl27"/>
    <w:basedOn w:val="a8"/>
    <w:uiPriority w:val="99"/>
    <w:pPr>
      <w:spacing w:before="100" w:beforeAutospacing="1" w:after="100" w:afterAutospacing="1"/>
    </w:pPr>
    <w:rPr>
      <w:rFonts w:eastAsia="Arial Unicode MS"/>
      <w:color w:val="333333"/>
    </w:rPr>
  </w:style>
  <w:style w:type="paragraph" w:customStyle="1" w:styleId="xl28">
    <w:name w:val="xl28"/>
    <w:basedOn w:val="a8"/>
    <w:uiPriority w:val="99"/>
    <w:pPr>
      <w:spacing w:before="100" w:beforeAutospacing="1" w:after="100" w:afterAutospacing="1"/>
      <w:jc w:val="center"/>
    </w:pPr>
    <w:rPr>
      <w:rFonts w:eastAsia="Arial Unicode MS"/>
      <w:b/>
      <w:bCs/>
    </w:rPr>
  </w:style>
  <w:style w:type="paragraph" w:customStyle="1" w:styleId="xl30">
    <w:name w:val="xl30"/>
    <w:basedOn w:val="a8"/>
    <w:uiPriority w:val="99"/>
    <w:pPr>
      <w:spacing w:before="100" w:beforeAutospacing="1" w:after="100" w:afterAutospacing="1"/>
      <w:jc w:val="right"/>
    </w:pPr>
    <w:rPr>
      <w:rFonts w:eastAsia="Arial Unicode MS"/>
      <w:b/>
      <w:bCs/>
      <w:sz w:val="18"/>
      <w:szCs w:val="18"/>
    </w:rPr>
  </w:style>
  <w:style w:type="paragraph" w:customStyle="1" w:styleId="xl32">
    <w:name w:val="xl32"/>
    <w:basedOn w:val="a8"/>
    <w:uiPriority w:val="99"/>
    <w:pPr>
      <w:spacing w:before="100" w:beforeAutospacing="1" w:after="100" w:afterAutospacing="1"/>
      <w:jc w:val="center"/>
    </w:pPr>
    <w:rPr>
      <w:rFonts w:eastAsia="Arial Unicode MS"/>
      <w:b/>
      <w:bCs/>
      <w:color w:val="333333"/>
      <w:sz w:val="18"/>
      <w:szCs w:val="18"/>
    </w:rPr>
  </w:style>
  <w:style w:type="paragraph" w:customStyle="1" w:styleId="xl33">
    <w:name w:val="xl33"/>
    <w:basedOn w:val="a8"/>
    <w:uiPriority w:val="99"/>
    <w:pPr>
      <w:spacing w:before="100" w:beforeAutospacing="1" w:after="100" w:afterAutospacing="1"/>
    </w:pPr>
    <w:rPr>
      <w:rFonts w:eastAsia="Arial Unicode MS"/>
      <w:color w:val="333333"/>
      <w:sz w:val="18"/>
      <w:szCs w:val="18"/>
    </w:rPr>
  </w:style>
  <w:style w:type="paragraph" w:customStyle="1" w:styleId="xl34">
    <w:name w:val="xl34"/>
    <w:basedOn w:val="a8"/>
    <w:uiPriority w:val="99"/>
    <w:pPr>
      <w:spacing w:before="100" w:beforeAutospacing="1" w:after="100" w:afterAutospacing="1"/>
      <w:jc w:val="right"/>
    </w:pPr>
    <w:rPr>
      <w:rFonts w:eastAsia="Arial Unicode MS"/>
      <w:sz w:val="18"/>
      <w:szCs w:val="18"/>
    </w:rPr>
  </w:style>
  <w:style w:type="paragraph" w:customStyle="1" w:styleId="xl35">
    <w:name w:val="xl35"/>
    <w:basedOn w:val="a8"/>
    <w:uiPriority w:val="99"/>
    <w:pPr>
      <w:spacing w:before="100" w:beforeAutospacing="1" w:after="100" w:afterAutospacing="1"/>
    </w:pPr>
    <w:rPr>
      <w:rFonts w:eastAsia="Arial Unicode MS"/>
      <w:b/>
      <w:bCs/>
    </w:rPr>
  </w:style>
  <w:style w:type="paragraph" w:customStyle="1" w:styleId="xl36">
    <w:name w:val="xl36"/>
    <w:basedOn w:val="a8"/>
    <w:uiPriority w:val="99"/>
    <w:pPr>
      <w:spacing w:before="100" w:beforeAutospacing="1" w:after="100" w:afterAutospacing="1"/>
    </w:pPr>
    <w:rPr>
      <w:rFonts w:eastAsia="Arial Unicode MS"/>
      <w:b/>
      <w:bCs/>
      <w:color w:val="333333"/>
      <w:sz w:val="18"/>
      <w:szCs w:val="18"/>
    </w:rPr>
  </w:style>
  <w:style w:type="paragraph" w:customStyle="1" w:styleId="xl37">
    <w:name w:val="xl37"/>
    <w:basedOn w:val="a8"/>
    <w:uiPriority w:val="99"/>
    <w:pPr>
      <w:spacing w:before="100" w:beforeAutospacing="1" w:after="100" w:afterAutospacing="1"/>
    </w:pPr>
    <w:rPr>
      <w:rFonts w:eastAsia="Arial Unicode MS"/>
    </w:rPr>
  </w:style>
  <w:style w:type="paragraph" w:customStyle="1" w:styleId="xl38">
    <w:name w:val="xl38"/>
    <w:basedOn w:val="a8"/>
    <w:uiPriority w:val="99"/>
    <w:pPr>
      <w:spacing w:before="100" w:beforeAutospacing="1" w:after="100" w:afterAutospacing="1"/>
      <w:jc w:val="right"/>
    </w:pPr>
    <w:rPr>
      <w:rFonts w:eastAsia="Arial Unicode MS"/>
      <w:b/>
      <w:bCs/>
      <w:sz w:val="18"/>
      <w:szCs w:val="18"/>
    </w:rPr>
  </w:style>
  <w:style w:type="paragraph" w:customStyle="1" w:styleId="xl39">
    <w:name w:val="xl39"/>
    <w:basedOn w:val="a8"/>
    <w:uiPriority w:val="99"/>
    <w:pPr>
      <w:spacing w:before="100" w:beforeAutospacing="1" w:after="100" w:afterAutospacing="1"/>
      <w:jc w:val="center"/>
    </w:pPr>
    <w:rPr>
      <w:rFonts w:eastAsia="Arial Unicode MS"/>
    </w:rPr>
  </w:style>
  <w:style w:type="paragraph" w:customStyle="1" w:styleId="xl40">
    <w:name w:val="xl40"/>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rPr>
  </w:style>
  <w:style w:type="paragraph" w:customStyle="1" w:styleId="xl41">
    <w:name w:val="xl41"/>
    <w:basedOn w:val="a8"/>
    <w:uiPriority w:val="99"/>
    <w:pPr>
      <w:spacing w:before="100" w:beforeAutospacing="1" w:after="100" w:afterAutospacing="1"/>
      <w:jc w:val="center"/>
    </w:pPr>
    <w:rPr>
      <w:rFonts w:eastAsia="Arial Unicode MS"/>
    </w:rPr>
  </w:style>
  <w:style w:type="paragraph" w:customStyle="1" w:styleId="xl42">
    <w:name w:val="xl42"/>
    <w:basedOn w:val="a8"/>
    <w:uiPriority w:val="99"/>
    <w:pPr>
      <w:spacing w:before="100" w:beforeAutospacing="1" w:after="100" w:afterAutospacing="1"/>
    </w:pPr>
    <w:rPr>
      <w:rFonts w:eastAsia="Arial Unicode MS"/>
      <w:color w:val="333333"/>
    </w:rPr>
  </w:style>
  <w:style w:type="paragraph" w:customStyle="1" w:styleId="xl43">
    <w:name w:val="xl43"/>
    <w:basedOn w:val="a8"/>
    <w:uiPriority w:val="99"/>
    <w:pPr>
      <w:spacing w:before="100" w:beforeAutospacing="1" w:after="100" w:afterAutospacing="1"/>
      <w:jc w:val="right"/>
    </w:pPr>
    <w:rPr>
      <w:rFonts w:eastAsia="Arial Unicode MS"/>
    </w:rPr>
  </w:style>
  <w:style w:type="paragraph" w:customStyle="1" w:styleId="xl44">
    <w:name w:val="xl44"/>
    <w:basedOn w:val="a8"/>
    <w:uiPriority w:val="99"/>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5">
    <w:name w:val="xl45"/>
    <w:basedOn w:val="a8"/>
    <w:uiPriority w:val="99"/>
    <w:pPr>
      <w:spacing w:before="100" w:beforeAutospacing="1" w:after="100" w:afterAutospacing="1"/>
    </w:pPr>
    <w:rPr>
      <w:rFonts w:eastAsia="Arial Unicode MS"/>
    </w:rPr>
  </w:style>
  <w:style w:type="paragraph" w:customStyle="1" w:styleId="xl46">
    <w:name w:val="xl46"/>
    <w:basedOn w:val="a8"/>
    <w:uiPriority w:val="9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7">
    <w:name w:val="xl47"/>
    <w:basedOn w:val="a8"/>
    <w:uiPriority w:val="99"/>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48">
    <w:name w:val="xl48"/>
    <w:basedOn w:val="a8"/>
    <w:uiPriority w:val="99"/>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49">
    <w:name w:val="xl49"/>
    <w:basedOn w:val="a8"/>
    <w:uiPriority w:val="99"/>
    <w:pPr>
      <w:spacing w:before="100" w:beforeAutospacing="1" w:after="100" w:afterAutospacing="1"/>
      <w:jc w:val="right"/>
    </w:pPr>
    <w:rPr>
      <w:rFonts w:eastAsia="Arial Unicode MS"/>
    </w:rPr>
  </w:style>
  <w:style w:type="paragraph" w:customStyle="1" w:styleId="xl50">
    <w:name w:val="xl50"/>
    <w:basedOn w:val="a8"/>
    <w:uiPriority w:val="99"/>
    <w:pPr>
      <w:pBdr>
        <w:top w:val="single" w:sz="4" w:space="0" w:color="auto"/>
      </w:pBdr>
      <w:spacing w:before="100" w:beforeAutospacing="1" w:after="100" w:afterAutospacing="1"/>
      <w:jc w:val="right"/>
    </w:pPr>
    <w:rPr>
      <w:rFonts w:eastAsia="Arial Unicode MS"/>
      <w:b/>
      <w:bCs/>
      <w:sz w:val="18"/>
      <w:szCs w:val="18"/>
    </w:rPr>
  </w:style>
  <w:style w:type="paragraph" w:customStyle="1" w:styleId="xl51">
    <w:name w:val="xl51"/>
    <w:basedOn w:val="a8"/>
    <w:uiPriority w:val="99"/>
    <w:pPr>
      <w:spacing w:before="100" w:beforeAutospacing="1" w:after="100" w:afterAutospacing="1"/>
    </w:pPr>
    <w:rPr>
      <w:rFonts w:eastAsia="Arial Unicode MS"/>
      <w:b/>
      <w:bCs/>
      <w:sz w:val="18"/>
      <w:szCs w:val="18"/>
    </w:rPr>
  </w:style>
  <w:style w:type="paragraph" w:customStyle="1" w:styleId="xl52">
    <w:name w:val="xl52"/>
    <w:basedOn w:val="a8"/>
    <w:uiPriority w:val="99"/>
    <w:pPr>
      <w:spacing w:before="100" w:beforeAutospacing="1" w:after="100" w:afterAutospacing="1"/>
    </w:pPr>
    <w:rPr>
      <w:rFonts w:eastAsia="Arial Unicode MS"/>
    </w:rPr>
  </w:style>
  <w:style w:type="paragraph" w:customStyle="1" w:styleId="xl53">
    <w:name w:val="xl53"/>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rPr>
  </w:style>
  <w:style w:type="paragraph" w:customStyle="1" w:styleId="xl54">
    <w:name w:val="xl54"/>
    <w:basedOn w:val="a8"/>
    <w:uiPriority w:val="99"/>
    <w:pPr>
      <w:spacing w:before="100" w:beforeAutospacing="1" w:after="100" w:afterAutospacing="1"/>
    </w:pPr>
    <w:rPr>
      <w:rFonts w:eastAsia="Arial Unicode MS"/>
      <w:b/>
      <w:bCs/>
      <w:sz w:val="18"/>
      <w:szCs w:val="18"/>
    </w:rPr>
  </w:style>
  <w:style w:type="paragraph" w:customStyle="1" w:styleId="xl55">
    <w:name w:val="xl55"/>
    <w:basedOn w:val="a8"/>
    <w:uiPriority w:val="99"/>
    <w:pPr>
      <w:spacing w:before="100" w:beforeAutospacing="1" w:after="100" w:afterAutospacing="1"/>
      <w:jc w:val="center"/>
    </w:pPr>
    <w:rPr>
      <w:rFonts w:eastAsia="Arial Unicode MS"/>
      <w:b/>
      <w:bCs/>
    </w:rPr>
  </w:style>
  <w:style w:type="paragraph" w:customStyle="1" w:styleId="xl56">
    <w:name w:val="xl56"/>
    <w:basedOn w:val="a8"/>
    <w:uiPriority w:val="99"/>
    <w:pPr>
      <w:spacing w:before="100" w:beforeAutospacing="1" w:after="100" w:afterAutospacing="1"/>
      <w:jc w:val="right"/>
    </w:pPr>
    <w:rPr>
      <w:rFonts w:eastAsia="Arial Unicode MS"/>
      <w:b/>
      <w:bCs/>
      <w:sz w:val="18"/>
      <w:szCs w:val="18"/>
    </w:rPr>
  </w:style>
  <w:style w:type="paragraph" w:customStyle="1" w:styleId="xl57">
    <w:name w:val="xl57"/>
    <w:basedOn w:val="a8"/>
    <w:uiPriority w:val="99"/>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58">
    <w:name w:val="xl58"/>
    <w:basedOn w:val="a8"/>
    <w:uiPriority w:val="99"/>
    <w:pPr>
      <w:pBdr>
        <w:top w:val="single" w:sz="8" w:space="0" w:color="auto"/>
        <w:left w:val="single" w:sz="4" w:space="0" w:color="auto"/>
      </w:pBdr>
      <w:spacing w:before="100" w:beforeAutospacing="1" w:after="100" w:afterAutospacing="1"/>
    </w:pPr>
    <w:rPr>
      <w:rFonts w:eastAsia="Arial Unicode MS"/>
    </w:rPr>
  </w:style>
  <w:style w:type="paragraph" w:customStyle="1" w:styleId="xl59">
    <w:name w:val="xl59"/>
    <w:basedOn w:val="a8"/>
    <w:uiPriority w:val="99"/>
    <w:pPr>
      <w:pBdr>
        <w:top w:val="single" w:sz="8" w:space="0" w:color="auto"/>
        <w:left w:val="single" w:sz="8" w:space="0" w:color="auto"/>
      </w:pBdr>
      <w:spacing w:before="100" w:beforeAutospacing="1" w:after="100" w:afterAutospacing="1"/>
    </w:pPr>
    <w:rPr>
      <w:rFonts w:eastAsia="Arial Unicode MS"/>
    </w:rPr>
  </w:style>
  <w:style w:type="paragraph" w:customStyle="1" w:styleId="xl60">
    <w:name w:val="xl60"/>
    <w:basedOn w:val="a8"/>
    <w:uiPriority w:val="99"/>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61">
    <w:name w:val="xl61"/>
    <w:basedOn w:val="a8"/>
    <w:uiPriority w:val="99"/>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xl62">
    <w:name w:val="xl62"/>
    <w:basedOn w:val="a8"/>
    <w:uiPriority w:val="99"/>
    <w:pPr>
      <w:pBdr>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63">
    <w:name w:val="xl63"/>
    <w:basedOn w:val="a8"/>
    <w:uiPriority w:val="99"/>
    <w:pPr>
      <w:pBdr>
        <w:left w:val="single" w:sz="4" w:space="0" w:color="auto"/>
      </w:pBdr>
      <w:spacing w:before="100" w:beforeAutospacing="1" w:after="100" w:afterAutospacing="1"/>
    </w:pPr>
    <w:rPr>
      <w:rFonts w:eastAsia="Arial Unicode MS"/>
    </w:rPr>
  </w:style>
  <w:style w:type="paragraph" w:customStyle="1" w:styleId="xl64">
    <w:name w:val="xl64"/>
    <w:basedOn w:val="a8"/>
    <w:uiPriority w:val="99"/>
    <w:pPr>
      <w:pBdr>
        <w:left w:val="single" w:sz="8" w:space="0" w:color="auto"/>
      </w:pBdr>
      <w:spacing w:before="100" w:beforeAutospacing="1" w:after="100" w:afterAutospacing="1"/>
    </w:pPr>
    <w:rPr>
      <w:rFonts w:eastAsia="Arial Unicode MS"/>
    </w:rPr>
  </w:style>
  <w:style w:type="paragraph" w:customStyle="1" w:styleId="xl65">
    <w:name w:val="xl65"/>
    <w:basedOn w:val="a8"/>
    <w:uiPriority w:val="99"/>
    <w:pPr>
      <w:pBdr>
        <w:left w:val="single" w:sz="8" w:space="0" w:color="auto"/>
        <w:right w:val="single" w:sz="8" w:space="0" w:color="auto"/>
      </w:pBdr>
      <w:spacing w:before="100" w:beforeAutospacing="1" w:after="100" w:afterAutospacing="1"/>
      <w:jc w:val="center"/>
    </w:pPr>
    <w:rPr>
      <w:rFonts w:eastAsia="Arial Unicode MS"/>
    </w:rPr>
  </w:style>
  <w:style w:type="paragraph" w:customStyle="1" w:styleId="xl66">
    <w:name w:val="xl66"/>
    <w:basedOn w:val="a8"/>
    <w:uiPriority w:val="99"/>
    <w:pPr>
      <w:pBdr>
        <w:left w:val="single" w:sz="4" w:space="0" w:color="auto"/>
        <w:right w:val="single" w:sz="8" w:space="0" w:color="auto"/>
      </w:pBdr>
      <w:spacing w:before="100" w:beforeAutospacing="1" w:after="100" w:afterAutospacing="1"/>
      <w:jc w:val="center"/>
    </w:pPr>
    <w:rPr>
      <w:rFonts w:eastAsia="Arial Unicode MS"/>
    </w:rPr>
  </w:style>
  <w:style w:type="paragraph" w:customStyle="1" w:styleId="xl67">
    <w:name w:val="xl67"/>
    <w:basedOn w:val="a8"/>
    <w:uiPriority w:val="9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68">
    <w:name w:val="xl68"/>
    <w:basedOn w:val="a8"/>
    <w:uiPriority w:val="99"/>
    <w:pPr>
      <w:pBdr>
        <w:top w:val="single" w:sz="8" w:space="0" w:color="auto"/>
        <w:left w:val="single" w:sz="4" w:space="0" w:color="auto"/>
        <w:bottom w:val="single" w:sz="8" w:space="0" w:color="auto"/>
      </w:pBdr>
      <w:spacing w:before="100" w:beforeAutospacing="1" w:after="100" w:afterAutospacing="1"/>
    </w:pPr>
    <w:rPr>
      <w:rFonts w:eastAsia="Arial Unicode MS"/>
    </w:rPr>
  </w:style>
  <w:style w:type="paragraph" w:customStyle="1" w:styleId="xl69">
    <w:name w:val="xl69"/>
    <w:basedOn w:val="a8"/>
    <w:uiPriority w:val="99"/>
    <w:pPr>
      <w:pBdr>
        <w:top w:val="single" w:sz="8" w:space="0" w:color="auto"/>
        <w:left w:val="single" w:sz="8" w:space="0" w:color="auto"/>
        <w:bottom w:val="single" w:sz="8" w:space="0" w:color="auto"/>
      </w:pBdr>
      <w:spacing w:before="100" w:beforeAutospacing="1" w:after="100" w:afterAutospacing="1"/>
    </w:pPr>
    <w:rPr>
      <w:rFonts w:eastAsia="Arial Unicode MS"/>
    </w:rPr>
  </w:style>
  <w:style w:type="paragraph" w:customStyle="1" w:styleId="xl70">
    <w:name w:val="xl70"/>
    <w:basedOn w:val="a8"/>
    <w:uiPriority w:val="99"/>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71">
    <w:name w:val="xl71"/>
    <w:basedOn w:val="a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rPr>
  </w:style>
  <w:style w:type="paragraph" w:customStyle="1" w:styleId="xl72">
    <w:name w:val="xl72"/>
    <w:basedOn w:val="a8"/>
    <w:pPr>
      <w:pBdr>
        <w:left w:val="single" w:sz="8" w:space="0" w:color="auto"/>
        <w:right w:val="single" w:sz="8" w:space="0" w:color="auto"/>
      </w:pBdr>
      <w:spacing w:before="100" w:beforeAutospacing="1" w:after="100" w:afterAutospacing="1"/>
      <w:jc w:val="center"/>
    </w:pPr>
    <w:rPr>
      <w:rFonts w:eastAsia="Arial Unicode MS"/>
      <w:b/>
      <w:bCs/>
    </w:rPr>
  </w:style>
  <w:style w:type="paragraph" w:customStyle="1" w:styleId="xl73">
    <w:name w:val="xl73"/>
    <w:basedOn w:val="a8"/>
    <w:pPr>
      <w:spacing w:before="100" w:beforeAutospacing="1" w:after="100" w:afterAutospacing="1"/>
      <w:jc w:val="center"/>
    </w:pPr>
    <w:rPr>
      <w:rFonts w:eastAsia="Arial Unicode MS"/>
    </w:rPr>
  </w:style>
  <w:style w:type="paragraph" w:customStyle="1" w:styleId="xl74">
    <w:name w:val="xl74"/>
    <w:basedOn w:val="a8"/>
    <w:pPr>
      <w:pBdr>
        <w:top w:val="single" w:sz="8" w:space="0" w:color="auto"/>
        <w:left w:val="single" w:sz="8" w:space="0" w:color="auto"/>
        <w:right w:val="single" w:sz="4" w:space="0" w:color="auto"/>
      </w:pBdr>
      <w:spacing w:before="100" w:beforeAutospacing="1" w:after="100" w:afterAutospacing="1"/>
      <w:jc w:val="center"/>
    </w:pPr>
    <w:rPr>
      <w:rFonts w:eastAsia="Arial Unicode MS"/>
      <w:b/>
      <w:bCs/>
    </w:rPr>
  </w:style>
  <w:style w:type="paragraph" w:customStyle="1" w:styleId="xl75">
    <w:name w:val="xl75"/>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rPr>
  </w:style>
  <w:style w:type="paragraph" w:customStyle="1" w:styleId="xl76">
    <w:name w:val="xl76"/>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rPr>
  </w:style>
  <w:style w:type="paragraph" w:customStyle="1" w:styleId="xl77">
    <w:name w:val="xl77"/>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78">
    <w:name w:val="xl78"/>
    <w:basedOn w:val="a8"/>
    <w:pPr>
      <w:spacing w:before="100" w:beforeAutospacing="1" w:after="100" w:afterAutospacing="1"/>
      <w:jc w:val="center"/>
    </w:pPr>
    <w:rPr>
      <w:rFonts w:eastAsia="Arial Unicode MS"/>
    </w:rPr>
  </w:style>
  <w:style w:type="paragraph" w:customStyle="1" w:styleId="xl79">
    <w:name w:val="xl79"/>
    <w:basedOn w:val="a8"/>
    <w:pPr>
      <w:pBdr>
        <w:left w:val="single" w:sz="8" w:space="0" w:color="auto"/>
        <w:right w:val="single" w:sz="4" w:space="0" w:color="auto"/>
      </w:pBdr>
      <w:spacing w:before="100" w:beforeAutospacing="1" w:after="100" w:afterAutospacing="1"/>
      <w:jc w:val="center"/>
    </w:pPr>
    <w:rPr>
      <w:rFonts w:eastAsia="Arial Unicode MS"/>
    </w:rPr>
  </w:style>
  <w:style w:type="paragraph" w:customStyle="1" w:styleId="xl81">
    <w:name w:val="xl81"/>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2">
    <w:name w:val="xl82"/>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83">
    <w:name w:val="xl83"/>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84">
    <w:name w:val="xl84"/>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5">
    <w:name w:val="xl85"/>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86">
    <w:name w:val="xl86"/>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87">
    <w:name w:val="xl87"/>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88">
    <w:name w:val="xl88"/>
    <w:basedOn w:val="a8"/>
    <w:pPr>
      <w:pBdr>
        <w:left w:val="single" w:sz="8" w:space="0" w:color="auto"/>
        <w:right w:val="single" w:sz="4" w:space="0" w:color="auto"/>
      </w:pBdr>
      <w:spacing w:before="100" w:beforeAutospacing="1" w:after="100" w:afterAutospacing="1"/>
      <w:jc w:val="center"/>
    </w:pPr>
    <w:rPr>
      <w:rFonts w:eastAsia="Arial Unicode MS"/>
      <w:b/>
      <w:bCs/>
      <w:i/>
      <w:iCs/>
    </w:rPr>
  </w:style>
  <w:style w:type="paragraph" w:customStyle="1" w:styleId="xl89">
    <w:name w:val="xl89"/>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90">
    <w:name w:val="xl90"/>
    <w:basedOn w:val="a8"/>
    <w:pPr>
      <w:pBdr>
        <w:left w:val="single" w:sz="8" w:space="0" w:color="auto"/>
        <w:right w:val="single" w:sz="4" w:space="0" w:color="auto"/>
      </w:pBdr>
      <w:spacing w:before="100" w:beforeAutospacing="1" w:after="100" w:afterAutospacing="1"/>
      <w:jc w:val="center"/>
    </w:pPr>
    <w:rPr>
      <w:rFonts w:eastAsia="Arial Unicode MS"/>
      <w:i/>
      <w:iCs/>
    </w:rPr>
  </w:style>
  <w:style w:type="paragraph" w:customStyle="1" w:styleId="xl91">
    <w:name w:val="xl91"/>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92">
    <w:name w:val="xl92"/>
    <w:basedOn w:val="a8"/>
    <w:pPr>
      <w:pBdr>
        <w:left w:val="single" w:sz="8" w:space="0" w:color="auto"/>
        <w:right w:val="single" w:sz="4" w:space="0" w:color="auto"/>
      </w:pBdr>
      <w:spacing w:before="100" w:beforeAutospacing="1" w:after="100" w:afterAutospacing="1"/>
      <w:jc w:val="center"/>
    </w:pPr>
    <w:rPr>
      <w:rFonts w:eastAsia="Arial Unicode MS"/>
    </w:rPr>
  </w:style>
  <w:style w:type="paragraph" w:customStyle="1" w:styleId="xl93">
    <w:name w:val="xl93"/>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94">
    <w:name w:val="xl94"/>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95">
    <w:name w:val="xl95"/>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96">
    <w:name w:val="xl96"/>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97">
    <w:name w:val="xl97"/>
    <w:basedOn w:val="a8"/>
    <w:pPr>
      <w:pBdr>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98">
    <w:name w:val="xl98"/>
    <w:basedOn w:val="a8"/>
    <w:pPr>
      <w:pBdr>
        <w:bottom w:val="single" w:sz="8" w:space="0" w:color="auto"/>
      </w:pBdr>
      <w:spacing w:before="100" w:beforeAutospacing="1" w:after="100" w:afterAutospacing="1"/>
      <w:jc w:val="center"/>
    </w:pPr>
    <w:rPr>
      <w:rFonts w:eastAsia="Arial Unicode MS"/>
    </w:rPr>
  </w:style>
  <w:style w:type="paragraph" w:customStyle="1" w:styleId="xl99">
    <w:name w:val="xl99"/>
    <w:basedOn w:val="a8"/>
    <w:pPr>
      <w:pBdr>
        <w:left w:val="single" w:sz="8" w:space="0" w:color="auto"/>
        <w:bottom w:val="single" w:sz="8" w:space="0" w:color="auto"/>
        <w:right w:val="single" w:sz="4" w:space="0" w:color="auto"/>
      </w:pBdr>
      <w:spacing w:before="100" w:beforeAutospacing="1" w:after="100" w:afterAutospacing="1"/>
      <w:jc w:val="center"/>
    </w:pPr>
    <w:rPr>
      <w:rFonts w:eastAsia="Arial Unicode MS"/>
    </w:rPr>
  </w:style>
  <w:style w:type="paragraph" w:customStyle="1" w:styleId="xl100">
    <w:name w:val="xl100"/>
    <w:basedOn w:val="a8"/>
    <w:pPr>
      <w:pBdr>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01">
    <w:name w:val="xl101"/>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02">
    <w:name w:val="xl102"/>
    <w:basedOn w:val="a8"/>
    <w:pPr>
      <w:pBdr>
        <w:top w:val="single" w:sz="8" w:space="0" w:color="auto"/>
        <w:left w:val="single" w:sz="8" w:space="0" w:color="auto"/>
        <w:right w:val="single" w:sz="8" w:space="0" w:color="auto"/>
      </w:pBdr>
      <w:spacing w:before="100" w:beforeAutospacing="1" w:after="100" w:afterAutospacing="1"/>
      <w:jc w:val="center"/>
    </w:pPr>
    <w:rPr>
      <w:rFonts w:eastAsia="Arial Unicode MS"/>
      <w:b/>
      <w:bCs/>
    </w:rPr>
  </w:style>
  <w:style w:type="paragraph" w:customStyle="1" w:styleId="xl103">
    <w:name w:val="xl103"/>
    <w:basedOn w:val="a8"/>
    <w:pPr>
      <w:pBdr>
        <w:top w:val="single" w:sz="8" w:space="0" w:color="auto"/>
        <w:left w:val="single" w:sz="8" w:space="0" w:color="auto"/>
      </w:pBdr>
      <w:spacing w:before="100" w:beforeAutospacing="1" w:after="100" w:afterAutospacing="1"/>
      <w:jc w:val="center"/>
    </w:pPr>
    <w:rPr>
      <w:rFonts w:eastAsia="Arial Unicode MS"/>
      <w:color w:val="333333"/>
    </w:rPr>
  </w:style>
  <w:style w:type="paragraph" w:customStyle="1" w:styleId="xl104">
    <w:name w:val="xl104"/>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05">
    <w:name w:val="xl105"/>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06">
    <w:name w:val="xl106"/>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07">
    <w:name w:val="xl107"/>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08">
    <w:name w:val="xl108"/>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109">
    <w:name w:val="xl109"/>
    <w:basedOn w:val="a8"/>
    <w:pPr>
      <w:pBdr>
        <w:left w:val="single" w:sz="8" w:space="0" w:color="auto"/>
        <w:right w:val="single" w:sz="4" w:space="0" w:color="auto"/>
      </w:pBdr>
      <w:spacing w:before="100" w:beforeAutospacing="1" w:after="100" w:afterAutospacing="1"/>
      <w:jc w:val="center"/>
    </w:pPr>
    <w:rPr>
      <w:rFonts w:eastAsia="Arial Unicode MS"/>
      <w:b/>
      <w:bCs/>
    </w:rPr>
  </w:style>
  <w:style w:type="paragraph" w:customStyle="1" w:styleId="xl110">
    <w:name w:val="xl110"/>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111">
    <w:name w:val="xl111"/>
    <w:basedOn w:val="a8"/>
    <w:pPr>
      <w:pBdr>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12">
    <w:name w:val="xl112"/>
    <w:basedOn w:val="a8"/>
    <w:pPr>
      <w:pBdr>
        <w:left w:val="single" w:sz="8" w:space="0" w:color="auto"/>
      </w:pBdr>
      <w:spacing w:before="100" w:beforeAutospacing="1" w:after="100" w:afterAutospacing="1"/>
      <w:jc w:val="center"/>
    </w:pPr>
    <w:rPr>
      <w:rFonts w:eastAsia="Arial Unicode MS"/>
      <w:color w:val="333333"/>
    </w:rPr>
  </w:style>
  <w:style w:type="paragraph" w:customStyle="1" w:styleId="xl113">
    <w:name w:val="xl113"/>
    <w:basedOn w:val="a8"/>
    <w:pPr>
      <w:pBdr>
        <w:left w:val="single" w:sz="8" w:space="0" w:color="auto"/>
      </w:pBdr>
      <w:spacing w:before="100" w:beforeAutospacing="1" w:after="100" w:afterAutospacing="1"/>
      <w:jc w:val="center"/>
    </w:pPr>
    <w:rPr>
      <w:rFonts w:eastAsia="Arial Unicode MS"/>
    </w:rPr>
  </w:style>
  <w:style w:type="paragraph" w:customStyle="1" w:styleId="xl114">
    <w:name w:val="xl114"/>
    <w:basedOn w:val="a8"/>
    <w:pPr>
      <w:pBdr>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115">
    <w:name w:val="xl115"/>
    <w:basedOn w:val="a8"/>
    <w:pPr>
      <w:pBdr>
        <w:left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16">
    <w:name w:val="xl116"/>
    <w:basedOn w:val="a8"/>
    <w:pPr>
      <w:pBdr>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17">
    <w:name w:val="xl117"/>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18">
    <w:name w:val="xl118"/>
    <w:basedOn w:val="a8"/>
    <w:pPr>
      <w:pBdr>
        <w:top w:val="single" w:sz="8" w:space="0" w:color="auto"/>
        <w:left w:val="single" w:sz="4" w:space="0" w:color="auto"/>
      </w:pBdr>
      <w:spacing w:before="100" w:beforeAutospacing="1" w:after="100" w:afterAutospacing="1"/>
    </w:pPr>
    <w:rPr>
      <w:rFonts w:eastAsia="Arial Unicode MS"/>
    </w:rPr>
  </w:style>
  <w:style w:type="paragraph" w:customStyle="1" w:styleId="xl119">
    <w:name w:val="xl119"/>
    <w:basedOn w:val="a8"/>
    <w:pPr>
      <w:pBdr>
        <w:top w:val="single" w:sz="8" w:space="0" w:color="auto"/>
        <w:left w:val="single" w:sz="8" w:space="0" w:color="auto"/>
      </w:pBdr>
      <w:spacing w:before="100" w:beforeAutospacing="1" w:after="100" w:afterAutospacing="1"/>
    </w:pPr>
    <w:rPr>
      <w:rFonts w:eastAsia="Arial Unicode MS"/>
    </w:rPr>
  </w:style>
  <w:style w:type="paragraph" w:customStyle="1" w:styleId="xl120">
    <w:name w:val="xl120"/>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1">
    <w:name w:val="xl121"/>
    <w:basedOn w:val="a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2">
    <w:name w:val="xl122"/>
    <w:basedOn w:val="a8"/>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3">
    <w:name w:val="xl123"/>
    <w:basedOn w:val="a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rPr>
  </w:style>
  <w:style w:type="paragraph" w:customStyle="1" w:styleId="xl124">
    <w:name w:val="xl124"/>
    <w:basedOn w:val="a8"/>
    <w:pPr>
      <w:pBdr>
        <w:top w:val="single" w:sz="8" w:space="0" w:color="auto"/>
      </w:pBdr>
      <w:spacing w:before="100" w:beforeAutospacing="1" w:after="100" w:afterAutospacing="1"/>
      <w:jc w:val="center"/>
    </w:pPr>
    <w:rPr>
      <w:rFonts w:eastAsia="Arial Unicode MS"/>
      <w:color w:val="333333"/>
    </w:rPr>
  </w:style>
  <w:style w:type="paragraph" w:customStyle="1" w:styleId="xl125">
    <w:name w:val="xl125"/>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26">
    <w:name w:val="xl126"/>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27">
    <w:name w:val="xl127"/>
    <w:basedOn w:val="a8"/>
    <w:pPr>
      <w:spacing w:before="100" w:beforeAutospacing="1" w:after="100" w:afterAutospacing="1"/>
      <w:jc w:val="center"/>
    </w:pPr>
    <w:rPr>
      <w:rFonts w:eastAsia="Arial Unicode MS"/>
      <w:color w:val="333333"/>
    </w:rPr>
  </w:style>
  <w:style w:type="paragraph" w:customStyle="1" w:styleId="xl128">
    <w:name w:val="xl128"/>
    <w:basedOn w:val="a8"/>
    <w:pPr>
      <w:spacing w:before="100" w:beforeAutospacing="1" w:after="100" w:afterAutospacing="1"/>
      <w:jc w:val="center"/>
    </w:pPr>
    <w:rPr>
      <w:rFonts w:eastAsia="Arial Unicode MS"/>
      <w:color w:val="333333"/>
    </w:rPr>
  </w:style>
  <w:style w:type="paragraph" w:customStyle="1" w:styleId="xl129">
    <w:name w:val="xl129"/>
    <w:basedOn w:val="a8"/>
    <w:pPr>
      <w:pBdr>
        <w:left w:val="single" w:sz="8" w:space="0" w:color="auto"/>
        <w:right w:val="single" w:sz="8" w:space="0" w:color="auto"/>
      </w:pBdr>
      <w:spacing w:before="100" w:beforeAutospacing="1" w:after="100" w:afterAutospacing="1"/>
    </w:pPr>
    <w:rPr>
      <w:rFonts w:eastAsia="Arial Unicode MS"/>
      <w:i/>
      <w:iCs/>
    </w:rPr>
  </w:style>
  <w:style w:type="paragraph" w:customStyle="1" w:styleId="xl130">
    <w:name w:val="xl130"/>
    <w:basedOn w:val="a8"/>
    <w:pPr>
      <w:spacing w:before="100" w:beforeAutospacing="1" w:after="100" w:afterAutospacing="1"/>
      <w:jc w:val="center"/>
    </w:pPr>
    <w:rPr>
      <w:rFonts w:eastAsia="Arial Unicode MS"/>
    </w:rPr>
  </w:style>
  <w:style w:type="paragraph" w:customStyle="1" w:styleId="xl131">
    <w:name w:val="xl131"/>
    <w:basedOn w:val="a8"/>
    <w:pPr>
      <w:spacing w:before="100" w:beforeAutospacing="1" w:after="100" w:afterAutospacing="1"/>
      <w:jc w:val="center"/>
    </w:pPr>
    <w:rPr>
      <w:rFonts w:eastAsia="Arial Unicode MS"/>
    </w:rPr>
  </w:style>
  <w:style w:type="paragraph" w:customStyle="1" w:styleId="xl132">
    <w:name w:val="xl132"/>
    <w:basedOn w:val="a8"/>
    <w:pPr>
      <w:pBdr>
        <w:left w:val="single" w:sz="8" w:space="0" w:color="auto"/>
        <w:right w:val="single" w:sz="8" w:space="0" w:color="auto"/>
      </w:pBdr>
      <w:spacing w:before="100" w:beforeAutospacing="1" w:after="100" w:afterAutospacing="1"/>
    </w:pPr>
    <w:rPr>
      <w:rFonts w:eastAsia="Arial Unicode MS"/>
      <w:b/>
      <w:bCs/>
    </w:rPr>
  </w:style>
  <w:style w:type="paragraph" w:customStyle="1" w:styleId="xl133">
    <w:name w:val="xl133"/>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34">
    <w:name w:val="xl134"/>
    <w:basedOn w:val="a8"/>
    <w:pPr>
      <w:pBdr>
        <w:bottom w:val="single" w:sz="8" w:space="0" w:color="auto"/>
      </w:pBdr>
      <w:spacing w:before="100" w:beforeAutospacing="1" w:after="100" w:afterAutospacing="1"/>
      <w:jc w:val="center"/>
    </w:pPr>
    <w:rPr>
      <w:rFonts w:eastAsia="Arial Unicode MS"/>
    </w:rPr>
  </w:style>
  <w:style w:type="paragraph" w:customStyle="1" w:styleId="xl135">
    <w:name w:val="xl135"/>
    <w:basedOn w:val="a8"/>
    <w:pPr>
      <w:pBdr>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36">
    <w:name w:val="xl136"/>
    <w:basedOn w:val="a8"/>
    <w:pPr>
      <w:pBdr>
        <w:top w:val="single" w:sz="8" w:space="0" w:color="auto"/>
        <w:left w:val="single" w:sz="8" w:space="0" w:color="auto"/>
        <w:right w:val="single" w:sz="8" w:space="0" w:color="auto"/>
      </w:pBdr>
      <w:spacing w:before="100" w:beforeAutospacing="1" w:after="100" w:afterAutospacing="1"/>
      <w:jc w:val="center"/>
    </w:pPr>
    <w:rPr>
      <w:rFonts w:eastAsia="Arial Unicode MS"/>
    </w:rPr>
  </w:style>
  <w:style w:type="paragraph" w:customStyle="1" w:styleId="xl137">
    <w:name w:val="xl137"/>
    <w:basedOn w:val="a8"/>
    <w:pPr>
      <w:pBdr>
        <w:left w:val="single" w:sz="8" w:space="0" w:color="auto"/>
      </w:pBdr>
      <w:spacing w:before="100" w:beforeAutospacing="1" w:after="100" w:afterAutospacing="1"/>
      <w:jc w:val="center"/>
    </w:pPr>
    <w:rPr>
      <w:rFonts w:eastAsia="Arial Unicode MS"/>
    </w:rPr>
  </w:style>
  <w:style w:type="paragraph" w:customStyle="1" w:styleId="xl138">
    <w:name w:val="xl138"/>
    <w:basedOn w:val="a8"/>
    <w:pPr>
      <w:spacing w:before="100" w:beforeAutospacing="1" w:after="100" w:afterAutospacing="1"/>
      <w:jc w:val="center"/>
    </w:pPr>
    <w:rPr>
      <w:rFonts w:eastAsia="Arial Unicode MS"/>
    </w:rPr>
  </w:style>
  <w:style w:type="paragraph" w:customStyle="1" w:styleId="xl139">
    <w:name w:val="xl139"/>
    <w:basedOn w:val="a8"/>
    <w:pPr>
      <w:spacing w:before="100" w:beforeAutospacing="1" w:after="100" w:afterAutospacing="1"/>
    </w:pPr>
    <w:rPr>
      <w:rFonts w:eastAsia="Arial Unicode MS"/>
      <w:b/>
      <w:bCs/>
    </w:rPr>
  </w:style>
  <w:style w:type="paragraph" w:customStyle="1" w:styleId="xl140">
    <w:name w:val="xl140"/>
    <w:basedOn w:val="a8"/>
    <w:pPr>
      <w:spacing w:before="100" w:beforeAutospacing="1" w:after="100" w:afterAutospacing="1"/>
    </w:pPr>
    <w:rPr>
      <w:rFonts w:eastAsia="Arial Unicode MS"/>
    </w:rPr>
  </w:style>
  <w:style w:type="paragraph" w:customStyle="1" w:styleId="xl141">
    <w:name w:val="xl141"/>
    <w:basedOn w:val="a8"/>
    <w:pPr>
      <w:pBdr>
        <w:top w:val="single" w:sz="8" w:space="0" w:color="auto"/>
      </w:pBdr>
      <w:spacing w:before="100" w:beforeAutospacing="1" w:after="100" w:afterAutospacing="1"/>
    </w:pPr>
    <w:rPr>
      <w:rFonts w:eastAsia="Arial Unicode MS"/>
    </w:rPr>
  </w:style>
  <w:style w:type="paragraph" w:customStyle="1" w:styleId="xl142">
    <w:name w:val="xl142"/>
    <w:basedOn w:val="a8"/>
    <w:pPr>
      <w:pBdr>
        <w:top w:val="single" w:sz="8" w:space="0" w:color="auto"/>
        <w:left w:val="single" w:sz="8" w:space="0" w:color="auto"/>
        <w:right w:val="single" w:sz="4" w:space="0" w:color="auto"/>
      </w:pBdr>
      <w:spacing w:before="100" w:beforeAutospacing="1" w:after="100" w:afterAutospacing="1"/>
    </w:pPr>
    <w:rPr>
      <w:rFonts w:eastAsia="Arial Unicode MS"/>
    </w:rPr>
  </w:style>
  <w:style w:type="paragraph" w:customStyle="1" w:styleId="xl143">
    <w:name w:val="xl143"/>
    <w:basedOn w:val="a8"/>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xl144">
    <w:name w:val="xl144"/>
    <w:basedOn w:val="a8"/>
    <w:pPr>
      <w:pBdr>
        <w:left w:val="single" w:sz="8" w:space="0" w:color="auto"/>
        <w:right w:val="single" w:sz="8" w:space="0" w:color="auto"/>
      </w:pBdr>
      <w:spacing w:before="100" w:beforeAutospacing="1" w:after="100" w:afterAutospacing="1"/>
      <w:jc w:val="center"/>
    </w:pPr>
    <w:rPr>
      <w:rFonts w:eastAsia="Arial Unicode MS"/>
    </w:rPr>
  </w:style>
  <w:style w:type="paragraph" w:customStyle="1" w:styleId="xl145">
    <w:name w:val="xl145"/>
    <w:basedOn w:val="a8"/>
    <w:pPr>
      <w:spacing w:before="100" w:beforeAutospacing="1" w:after="100" w:afterAutospacing="1"/>
    </w:pPr>
    <w:rPr>
      <w:rFonts w:eastAsia="Arial Unicode MS"/>
    </w:rPr>
  </w:style>
  <w:style w:type="paragraph" w:customStyle="1" w:styleId="xl146">
    <w:name w:val="xl146"/>
    <w:basedOn w:val="a8"/>
    <w:pPr>
      <w:pBdr>
        <w:left w:val="single" w:sz="8" w:space="0" w:color="auto"/>
        <w:right w:val="single" w:sz="4" w:space="0" w:color="auto"/>
      </w:pBdr>
      <w:spacing w:before="100" w:beforeAutospacing="1" w:after="100" w:afterAutospacing="1"/>
    </w:pPr>
    <w:rPr>
      <w:rFonts w:eastAsia="Arial Unicode MS"/>
    </w:rPr>
  </w:style>
  <w:style w:type="paragraph" w:customStyle="1" w:styleId="xl147">
    <w:name w:val="xl147"/>
    <w:basedOn w:val="a8"/>
    <w:pPr>
      <w:pBdr>
        <w:left w:val="single" w:sz="4" w:space="0" w:color="auto"/>
        <w:right w:val="single" w:sz="8" w:space="0" w:color="auto"/>
      </w:pBdr>
      <w:spacing w:before="100" w:beforeAutospacing="1" w:after="100" w:afterAutospacing="1"/>
      <w:jc w:val="center"/>
    </w:pPr>
    <w:rPr>
      <w:rFonts w:eastAsia="Arial Unicode MS"/>
    </w:rPr>
  </w:style>
  <w:style w:type="paragraph" w:customStyle="1" w:styleId="xl148">
    <w:name w:val="xl148"/>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49">
    <w:name w:val="xl149"/>
    <w:basedOn w:val="a8"/>
    <w:pPr>
      <w:pBdr>
        <w:top w:val="single" w:sz="8" w:space="0" w:color="auto"/>
        <w:left w:val="single" w:sz="8" w:space="0" w:color="auto"/>
        <w:right w:val="single" w:sz="8" w:space="0" w:color="auto"/>
      </w:pBdr>
      <w:spacing w:before="100" w:beforeAutospacing="1" w:after="100" w:afterAutospacing="1"/>
    </w:pPr>
    <w:rPr>
      <w:rFonts w:eastAsia="Arial Unicode MS"/>
    </w:rPr>
  </w:style>
  <w:style w:type="paragraph" w:customStyle="1" w:styleId="xl150">
    <w:name w:val="xl150"/>
    <w:basedOn w:val="a8"/>
    <w:pPr>
      <w:pBdr>
        <w:top w:val="single" w:sz="8" w:space="0" w:color="auto"/>
      </w:pBdr>
      <w:spacing w:before="100" w:beforeAutospacing="1" w:after="100" w:afterAutospacing="1"/>
      <w:jc w:val="center"/>
    </w:pPr>
    <w:rPr>
      <w:rFonts w:eastAsia="Arial Unicode MS"/>
    </w:rPr>
  </w:style>
  <w:style w:type="paragraph" w:customStyle="1" w:styleId="xl151">
    <w:name w:val="xl151"/>
    <w:basedOn w:val="a8"/>
    <w:pPr>
      <w:pBdr>
        <w:top w:val="single" w:sz="8" w:space="0" w:color="auto"/>
        <w:left w:val="single" w:sz="8" w:space="0" w:color="auto"/>
        <w:right w:val="single" w:sz="4" w:space="0" w:color="auto"/>
      </w:pBdr>
      <w:spacing w:before="100" w:beforeAutospacing="1" w:after="100" w:afterAutospacing="1"/>
      <w:jc w:val="center"/>
    </w:pPr>
    <w:rPr>
      <w:rFonts w:eastAsia="Arial Unicode MS"/>
    </w:rPr>
  </w:style>
  <w:style w:type="paragraph" w:customStyle="1" w:styleId="xl152">
    <w:name w:val="xl152"/>
    <w:basedOn w:val="a8"/>
    <w:pPr>
      <w:pBdr>
        <w:top w:val="single" w:sz="8" w:space="0" w:color="auto"/>
        <w:left w:val="single" w:sz="8" w:space="0" w:color="auto"/>
        <w:right w:val="single" w:sz="8" w:space="0" w:color="auto"/>
      </w:pBdr>
      <w:spacing w:before="100" w:beforeAutospacing="1" w:after="100" w:afterAutospacing="1"/>
      <w:jc w:val="right"/>
    </w:pPr>
    <w:rPr>
      <w:rFonts w:eastAsia="Arial Unicode MS"/>
    </w:rPr>
  </w:style>
  <w:style w:type="paragraph" w:customStyle="1" w:styleId="xl153">
    <w:name w:val="xl153"/>
    <w:basedOn w:val="a8"/>
    <w:pPr>
      <w:pBdr>
        <w:top w:val="single" w:sz="8" w:space="0" w:color="auto"/>
        <w:left w:val="single" w:sz="4" w:space="0" w:color="auto"/>
        <w:right w:val="single" w:sz="8" w:space="0" w:color="auto"/>
      </w:pBdr>
      <w:spacing w:before="100" w:beforeAutospacing="1" w:after="100" w:afterAutospacing="1"/>
      <w:jc w:val="right"/>
    </w:pPr>
    <w:rPr>
      <w:rFonts w:eastAsia="Arial Unicode MS"/>
    </w:rPr>
  </w:style>
  <w:style w:type="paragraph" w:customStyle="1" w:styleId="xl154">
    <w:name w:val="xl154"/>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155">
    <w:name w:val="xl155"/>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156">
    <w:name w:val="xl156"/>
    <w:basedOn w:val="a8"/>
    <w:pPr>
      <w:pBdr>
        <w:left w:val="single" w:sz="8" w:space="0" w:color="auto"/>
        <w:right w:val="single" w:sz="8" w:space="0" w:color="auto"/>
      </w:pBdr>
      <w:spacing w:before="100" w:beforeAutospacing="1" w:after="100" w:afterAutospacing="1"/>
    </w:pPr>
    <w:rPr>
      <w:rFonts w:eastAsia="Arial Unicode MS"/>
    </w:rPr>
  </w:style>
  <w:style w:type="paragraph" w:customStyle="1" w:styleId="xl157">
    <w:name w:val="xl157"/>
    <w:basedOn w:val="a8"/>
    <w:pPr>
      <w:pBdr>
        <w:left w:val="single" w:sz="8" w:space="0" w:color="auto"/>
        <w:right w:val="single" w:sz="8" w:space="0" w:color="auto"/>
      </w:pBdr>
      <w:spacing w:before="100" w:beforeAutospacing="1" w:after="100" w:afterAutospacing="1"/>
      <w:jc w:val="right"/>
    </w:pPr>
    <w:rPr>
      <w:rFonts w:eastAsia="Arial Unicode MS"/>
    </w:rPr>
  </w:style>
  <w:style w:type="paragraph" w:customStyle="1" w:styleId="xl158">
    <w:name w:val="xl158"/>
    <w:basedOn w:val="a8"/>
    <w:pPr>
      <w:pBdr>
        <w:left w:val="single" w:sz="4" w:space="0" w:color="auto"/>
        <w:right w:val="single" w:sz="8" w:space="0" w:color="auto"/>
      </w:pBdr>
      <w:spacing w:before="100" w:beforeAutospacing="1" w:after="100" w:afterAutospacing="1"/>
      <w:jc w:val="right"/>
    </w:pPr>
    <w:rPr>
      <w:rFonts w:eastAsia="Arial Unicode MS"/>
    </w:rPr>
  </w:style>
  <w:style w:type="paragraph" w:customStyle="1" w:styleId="xl159">
    <w:name w:val="xl159"/>
    <w:basedOn w:val="a8"/>
    <w:pPr>
      <w:pBdr>
        <w:bottom w:val="single" w:sz="8" w:space="0" w:color="auto"/>
      </w:pBdr>
      <w:spacing w:before="100" w:beforeAutospacing="1" w:after="100" w:afterAutospacing="1"/>
    </w:pPr>
    <w:rPr>
      <w:rFonts w:eastAsia="Arial Unicode MS"/>
    </w:rPr>
  </w:style>
  <w:style w:type="paragraph" w:customStyle="1" w:styleId="xl160">
    <w:name w:val="xl160"/>
    <w:basedOn w:val="a8"/>
    <w:pPr>
      <w:pBdr>
        <w:left w:val="single" w:sz="8"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61">
    <w:name w:val="xl161"/>
    <w:basedOn w:val="a8"/>
    <w:pPr>
      <w:pBdr>
        <w:left w:val="single" w:sz="4" w:space="0" w:color="auto"/>
        <w:bottom w:val="single" w:sz="8" w:space="0" w:color="auto"/>
        <w:right w:val="single" w:sz="8" w:space="0" w:color="auto"/>
      </w:pBdr>
      <w:spacing w:before="100" w:beforeAutospacing="1" w:after="100" w:afterAutospacing="1"/>
    </w:pPr>
    <w:rPr>
      <w:rFonts w:eastAsia="Arial Unicode MS"/>
    </w:rPr>
  </w:style>
  <w:style w:type="paragraph" w:customStyle="1" w:styleId="xl162">
    <w:name w:val="xl162"/>
    <w:basedOn w:val="a8"/>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rPr>
  </w:style>
  <w:style w:type="paragraph" w:customStyle="1" w:styleId="xl163">
    <w:name w:val="xl163"/>
    <w:basedOn w:val="a8"/>
    <w:pPr>
      <w:pBdr>
        <w:top w:val="single" w:sz="8" w:space="0" w:color="auto"/>
        <w:bottom w:val="single" w:sz="8" w:space="0" w:color="auto"/>
      </w:pBdr>
      <w:spacing w:before="100" w:beforeAutospacing="1" w:after="100" w:afterAutospacing="1"/>
    </w:pPr>
    <w:rPr>
      <w:rFonts w:eastAsia="Arial Unicode MS"/>
      <w:b/>
      <w:bCs/>
    </w:rPr>
  </w:style>
  <w:style w:type="paragraph" w:customStyle="1" w:styleId="xl164">
    <w:name w:val="xl164"/>
    <w:basedOn w:val="a8"/>
    <w:pPr>
      <w:pBdr>
        <w:top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65">
    <w:name w:val="xl165"/>
    <w:basedOn w:val="a8"/>
    <w:pPr>
      <w:pBdr>
        <w:top w:val="single" w:sz="8" w:space="0" w:color="auto"/>
        <w:bottom w:val="single" w:sz="8" w:space="0" w:color="auto"/>
      </w:pBdr>
      <w:spacing w:before="100" w:beforeAutospacing="1" w:after="100" w:afterAutospacing="1"/>
      <w:jc w:val="center"/>
    </w:pPr>
    <w:rPr>
      <w:rFonts w:eastAsia="Arial Unicode MS"/>
    </w:rPr>
  </w:style>
  <w:style w:type="paragraph" w:customStyle="1" w:styleId="xl166">
    <w:name w:val="xl166"/>
    <w:basedOn w:val="a8"/>
    <w:pPr>
      <w:pBdr>
        <w:top w:val="single" w:sz="8" w:space="0" w:color="auto"/>
        <w:bottom w:val="single" w:sz="8" w:space="0" w:color="auto"/>
      </w:pBdr>
      <w:spacing w:before="100" w:beforeAutospacing="1" w:after="100" w:afterAutospacing="1"/>
      <w:jc w:val="right"/>
    </w:pPr>
    <w:rPr>
      <w:rFonts w:eastAsia="Arial Unicode MS"/>
    </w:rPr>
  </w:style>
  <w:style w:type="paragraph" w:customStyle="1" w:styleId="xl167">
    <w:name w:val="xl167"/>
    <w:basedOn w:val="a8"/>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rPr>
  </w:style>
  <w:style w:type="paragraph" w:customStyle="1" w:styleId="xl168">
    <w:name w:val="xl168"/>
    <w:basedOn w:val="a8"/>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rPr>
  </w:style>
  <w:style w:type="paragraph" w:customStyle="1" w:styleId="xl169">
    <w:name w:val="xl169"/>
    <w:basedOn w:val="a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rPr>
  </w:style>
  <w:style w:type="paragraph" w:customStyle="1" w:styleId="xl170">
    <w:name w:val="xl170"/>
    <w:basedOn w:val="a8"/>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71">
    <w:name w:val="xl171"/>
    <w:basedOn w:val="a8"/>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rPr>
  </w:style>
  <w:style w:type="paragraph" w:customStyle="1" w:styleId="xl172">
    <w:name w:val="xl172"/>
    <w:basedOn w:val="a8"/>
    <w:pPr>
      <w:pBdr>
        <w:top w:val="single" w:sz="8" w:space="0" w:color="auto"/>
        <w:bottom w:val="single" w:sz="8" w:space="0" w:color="auto"/>
      </w:pBdr>
      <w:spacing w:before="100" w:beforeAutospacing="1" w:after="100" w:afterAutospacing="1"/>
      <w:jc w:val="center"/>
    </w:pPr>
    <w:rPr>
      <w:rFonts w:eastAsia="Arial Unicode MS"/>
    </w:rPr>
  </w:style>
  <w:style w:type="paragraph" w:customStyle="1" w:styleId="xl29">
    <w:name w:val="xl29"/>
    <w:basedOn w:val="a8"/>
    <w:uiPriority w:val="99"/>
    <w:pPr>
      <w:pBdr>
        <w:top w:val="single" w:sz="8" w:space="0" w:color="auto"/>
        <w:left w:val="single" w:sz="8" w:space="0" w:color="auto"/>
      </w:pBdr>
      <w:spacing w:before="100" w:beforeAutospacing="1" w:after="100" w:afterAutospacing="1"/>
    </w:pPr>
    <w:rPr>
      <w:rFonts w:eastAsia="Arial Unicode MS"/>
    </w:rPr>
  </w:style>
  <w:style w:type="paragraph" w:customStyle="1" w:styleId="xl31">
    <w:name w:val="xl31"/>
    <w:basedOn w:val="a8"/>
    <w:uiPriority w:val="99"/>
    <w:pPr>
      <w:pBdr>
        <w:top w:val="single" w:sz="8" w:space="0" w:color="auto"/>
        <w:left w:val="single" w:sz="4" w:space="0" w:color="auto"/>
        <w:right w:val="single" w:sz="8" w:space="0" w:color="auto"/>
      </w:pBdr>
      <w:spacing w:before="100" w:beforeAutospacing="1" w:after="100" w:afterAutospacing="1"/>
      <w:jc w:val="center"/>
    </w:pPr>
    <w:rPr>
      <w:rFonts w:eastAsia="Arial Unicode MS"/>
    </w:rPr>
  </w:style>
  <w:style w:type="paragraph" w:customStyle="1" w:styleId="prilozhenie">
    <w:name w:val="prilozhenie"/>
    <w:basedOn w:val="a8"/>
    <w:pPr>
      <w:ind w:firstLine="709"/>
      <w:jc w:val="both"/>
    </w:pPr>
    <w:rPr>
      <w:lang w:eastAsia="en-US"/>
    </w:rPr>
  </w:style>
  <w:style w:type="paragraph" w:styleId="afffa">
    <w:name w:val="List Bullet"/>
    <w:basedOn w:val="a8"/>
    <w:pPr>
      <w:tabs>
        <w:tab w:val="num" w:pos="360"/>
      </w:tabs>
      <w:ind w:left="360" w:hanging="360"/>
    </w:pPr>
    <w:rPr>
      <w:sz w:val="20"/>
      <w:szCs w:val="20"/>
    </w:rPr>
  </w:style>
  <w:style w:type="paragraph" w:styleId="29">
    <w:name w:val="List Bullet 2"/>
    <w:basedOn w:val="a8"/>
    <w:pPr>
      <w:tabs>
        <w:tab w:val="num" w:pos="720"/>
      </w:tabs>
      <w:ind w:left="720" w:hanging="360"/>
    </w:pPr>
    <w:rPr>
      <w:sz w:val="20"/>
      <w:szCs w:val="20"/>
    </w:rPr>
  </w:style>
  <w:style w:type="paragraph" w:styleId="37">
    <w:name w:val="List Bullet 3"/>
    <w:basedOn w:val="a8"/>
    <w:pPr>
      <w:tabs>
        <w:tab w:val="num" w:pos="720"/>
      </w:tabs>
      <w:ind w:left="720" w:hanging="360"/>
    </w:pPr>
    <w:rPr>
      <w:sz w:val="20"/>
      <w:szCs w:val="20"/>
    </w:rPr>
  </w:style>
  <w:style w:type="paragraph" w:styleId="afffb">
    <w:name w:val="Closing"/>
    <w:basedOn w:val="a8"/>
    <w:link w:val="afffc"/>
    <w:pPr>
      <w:spacing w:line="290" w:lineRule="atLeast"/>
    </w:pPr>
    <w:rPr>
      <w:sz w:val="20"/>
      <w:szCs w:val="20"/>
      <w:lang w:val="en-GB"/>
    </w:rPr>
  </w:style>
  <w:style w:type="character" w:customStyle="1" w:styleId="afffc">
    <w:name w:val="Прощание Знак"/>
    <w:basedOn w:val="a9"/>
    <w:link w:val="afffb"/>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pPr>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8"/>
    <w:pPr>
      <w:jc w:val="both"/>
    </w:pPr>
    <w:rPr>
      <w:b/>
      <w:bCs/>
      <w:i/>
      <w:iCs/>
      <w:sz w:val="22"/>
      <w:szCs w:val="22"/>
    </w:rPr>
  </w:style>
  <w:style w:type="paragraph" w:customStyle="1" w:styleId="afffd">
    <w:name w:val="Основной стиль текстовки"/>
    <w:basedOn w:val="a8"/>
    <w:link w:val="afffe"/>
    <w:pPr>
      <w:widowControl w:val="0"/>
      <w:ind w:firstLine="567"/>
      <w:jc w:val="both"/>
    </w:pPr>
    <w:rPr>
      <w:sz w:val="20"/>
      <w:szCs w:val="20"/>
    </w:rPr>
  </w:style>
  <w:style w:type="character" w:customStyle="1" w:styleId="afffe">
    <w:name w:val="Основной стиль текстовки Знак"/>
    <w:link w:val="afffd"/>
    <w:rPr>
      <w:rFonts w:ascii="Times New Roman" w:eastAsia="Times New Roman" w:hAnsi="Times New Roman" w:cs="Times New Roman"/>
      <w:sz w:val="20"/>
      <w:szCs w:val="20"/>
      <w:lang w:eastAsia="ru-RU"/>
    </w:rPr>
  </w:style>
  <w:style w:type="paragraph" w:customStyle="1" w:styleId="affff">
    <w:name w:val="......."/>
    <w:basedOn w:val="a8"/>
    <w:next w:val="a8"/>
  </w:style>
  <w:style w:type="table" w:customStyle="1" w:styleId="55">
    <w:name w:val="Сетка таблицы5"/>
    <w:basedOn w:val="aa"/>
    <w:next w:val="aff6"/>
    <w:uiPriority w:val="39"/>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a"/>
    <w:next w:val="aff6"/>
    <w:uiPriority w:val="59"/>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0">
    <w:name w:val="List"/>
    <w:basedOn w:val="a8"/>
    <w:pPr>
      <w:ind w:left="283" w:hanging="283"/>
    </w:pPr>
    <w:rPr>
      <w:sz w:val="20"/>
      <w:szCs w:val="20"/>
    </w:rPr>
  </w:style>
  <w:style w:type="paragraph" w:customStyle="1" w:styleId="affff1">
    <w:name w:val="Оглавление"/>
    <w:basedOn w:val="a8"/>
    <w:pPr>
      <w:spacing w:before="120" w:after="120"/>
      <w:jc w:val="both"/>
    </w:pPr>
    <w:rPr>
      <w:rFonts w:ascii="Arial" w:hAnsi="Arial"/>
      <w:b/>
      <w:sz w:val="28"/>
      <w:szCs w:val="20"/>
    </w:rPr>
  </w:style>
  <w:style w:type="paragraph" w:styleId="2a">
    <w:name w:val="List 2"/>
    <w:basedOn w:val="a8"/>
    <w:pPr>
      <w:spacing w:after="120"/>
      <w:ind w:left="566" w:hanging="283"/>
      <w:jc w:val="both"/>
    </w:pPr>
    <w:rPr>
      <w:sz w:val="20"/>
      <w:szCs w:val="20"/>
    </w:rPr>
  </w:style>
  <w:style w:type="paragraph" w:styleId="affff2">
    <w:name w:val="Subtitle"/>
    <w:basedOn w:val="a8"/>
    <w:link w:val="affff3"/>
    <w:uiPriority w:val="99"/>
    <w:qFormat/>
    <w:pPr>
      <w:spacing w:after="60"/>
      <w:jc w:val="center"/>
      <w:outlineLvl w:val="1"/>
    </w:pPr>
    <w:rPr>
      <w:rFonts w:ascii="Arial" w:hAnsi="Arial"/>
      <w:sz w:val="20"/>
      <w:szCs w:val="20"/>
    </w:rPr>
  </w:style>
  <w:style w:type="character" w:customStyle="1" w:styleId="affff3">
    <w:name w:val="Подзаголовок Знак"/>
    <w:basedOn w:val="a9"/>
    <w:link w:val="affff2"/>
    <w:uiPriority w:val="99"/>
    <w:rPr>
      <w:rFonts w:ascii="Arial" w:eastAsia="Times New Roman" w:hAnsi="Arial" w:cs="Times New Roman"/>
      <w:sz w:val="24"/>
      <w:szCs w:val="20"/>
      <w:lang w:eastAsia="ru-RU"/>
    </w:rPr>
  </w:style>
  <w:style w:type="paragraph" w:customStyle="1" w:styleId="affff4">
    <w:name w:val="Маркированный"/>
    <w:basedOn w:val="a8"/>
    <w:pPr>
      <w:tabs>
        <w:tab w:val="num" w:pos="2007"/>
      </w:tabs>
      <w:spacing w:after="120"/>
      <w:ind w:left="2007" w:hanging="360"/>
      <w:jc w:val="both"/>
    </w:pPr>
    <w:rPr>
      <w:sz w:val="20"/>
      <w:szCs w:val="20"/>
    </w:rPr>
  </w:style>
  <w:style w:type="paragraph" w:customStyle="1" w:styleId="1e">
    <w:name w:val="Маркированный 1"/>
    <w:basedOn w:val="a8"/>
    <w:pPr>
      <w:spacing w:after="120"/>
      <w:ind w:left="1417" w:hanging="283"/>
      <w:jc w:val="both"/>
    </w:pPr>
    <w:rPr>
      <w:sz w:val="20"/>
      <w:szCs w:val="20"/>
    </w:rPr>
  </w:style>
  <w:style w:type="paragraph" w:customStyle="1" w:styleId="38">
    <w:name w:val="Титул3"/>
    <w:basedOn w:val="a8"/>
    <w:pPr>
      <w:spacing w:after="120"/>
      <w:jc w:val="both"/>
    </w:pPr>
    <w:rPr>
      <w:rFonts w:ascii="Arial" w:hAnsi="Arial"/>
      <w:b/>
      <w:sz w:val="20"/>
      <w:szCs w:val="20"/>
    </w:rPr>
  </w:style>
  <w:style w:type="paragraph" w:customStyle="1" w:styleId="1f">
    <w:name w:val="Титул1"/>
    <w:basedOn w:val="a8"/>
    <w:pPr>
      <w:spacing w:after="120"/>
      <w:jc w:val="both"/>
    </w:pPr>
    <w:rPr>
      <w:rFonts w:ascii="Arial" w:hAnsi="Arial"/>
      <w:b/>
      <w:sz w:val="28"/>
      <w:szCs w:val="20"/>
    </w:rPr>
  </w:style>
  <w:style w:type="paragraph" w:customStyle="1" w:styleId="BodyText31">
    <w:name w:val="Body Text 31"/>
    <w:basedOn w:val="a8"/>
    <w:pPr>
      <w:widowControl w:val="0"/>
      <w:jc w:val="both"/>
    </w:pPr>
  </w:style>
  <w:style w:type="paragraph" w:customStyle="1" w:styleId="ConsPlusNonformat">
    <w:name w:val="ConsPlusNonformat"/>
    <w:uiPriority w:val="99"/>
    <w:pPr>
      <w:widowControl w:val="0"/>
      <w:spacing w:after="0" w:line="240" w:lineRule="auto"/>
    </w:pPr>
    <w:rPr>
      <w:rFonts w:ascii="Courier New" w:eastAsia="Times New Roman" w:hAnsi="Courier New" w:cs="Times New Roman"/>
      <w:sz w:val="20"/>
      <w:szCs w:val="20"/>
      <w:lang w:eastAsia="ru-RU"/>
    </w:rPr>
  </w:style>
  <w:style w:type="paragraph" w:customStyle="1" w:styleId="Level2">
    <w:name w:val="Level 2"/>
    <w:basedOn w:val="a8"/>
    <w:pPr>
      <w:spacing w:after="140" w:line="290" w:lineRule="auto"/>
      <w:jc w:val="both"/>
    </w:pPr>
    <w:rPr>
      <w:rFonts w:ascii="Arial" w:hAnsi="Arial" w:cs="Arial"/>
      <w:sz w:val="20"/>
      <w:szCs w:val="20"/>
      <w:lang w:val="en-GB"/>
    </w:rPr>
  </w:style>
  <w:style w:type="paragraph" w:customStyle="1" w:styleId="Subject">
    <w:name w:val="Subject"/>
    <w:basedOn w:val="a8"/>
    <w:pPr>
      <w:keepNext/>
      <w:keepLines/>
      <w:spacing w:after="290" w:line="290" w:lineRule="atLeast"/>
    </w:pPr>
    <w:rPr>
      <w:b/>
      <w:sz w:val="20"/>
      <w:szCs w:val="20"/>
      <w:lang w:val="en-GB"/>
    </w:rPr>
  </w:style>
  <w:style w:type="character" w:customStyle="1" w:styleId="affff5">
    <w:name w:val="Основной шрифт"/>
  </w:style>
  <w:style w:type="paragraph" w:customStyle="1" w:styleId="affff6">
    <w:name w:val="Основной текст документа"/>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Pr>
      <w:b/>
      <w:bCs/>
      <w:i/>
      <w:iCs/>
    </w:rPr>
  </w:style>
  <w:style w:type="paragraph" w:customStyle="1" w:styleId="affff7">
    <w:name w:val="Знак Знак Знак Знак Знак Знак Знак Знак Знак Знак"/>
    <w:basedOn w:val="a8"/>
    <w:pPr>
      <w:spacing w:after="160" w:line="240" w:lineRule="exact"/>
    </w:pPr>
    <w:rPr>
      <w:rFonts w:ascii="Verdana" w:hAnsi="Verdana" w:cs="Verdana"/>
      <w:sz w:val="20"/>
      <w:szCs w:val="20"/>
      <w:lang w:eastAsia="en-US"/>
    </w:rPr>
  </w:style>
  <w:style w:type="paragraph" w:customStyle="1" w:styleId="Style5">
    <w:name w:val="Style5"/>
    <w:basedOn w:val="a8"/>
    <w:pPr>
      <w:widowControl w:val="0"/>
      <w:spacing w:line="286" w:lineRule="exact"/>
      <w:jc w:val="both"/>
    </w:pPr>
  </w:style>
  <w:style w:type="character" w:customStyle="1" w:styleId="FontStyle14">
    <w:name w:val="Font Style14"/>
    <w:rPr>
      <w:rFonts w:ascii="Times New Roman" w:hAnsi="Times New Roman" w:cs="Times New Roman" w:hint="default"/>
      <w:sz w:val="20"/>
      <w:szCs w:val="20"/>
    </w:rPr>
  </w:style>
  <w:style w:type="paragraph" w:customStyle="1" w:styleId="SubHeading">
    <w:name w:val="Sub Heading"/>
    <w:uiPriority w:val="99"/>
    <w:pPr>
      <w:widowControl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8"/>
    <w:pPr>
      <w:spacing w:before="84" w:after="84"/>
      <w:ind w:firstLine="240"/>
    </w:pPr>
    <w:rPr>
      <w:rFonts w:ascii="Tahoma" w:hAnsi="Tahoma" w:cs="Tahoma"/>
      <w:b/>
      <w:bCs/>
      <w:color w:val="000000"/>
      <w:sz w:val="14"/>
      <w:szCs w:val="14"/>
    </w:rPr>
  </w:style>
  <w:style w:type="paragraph" w:customStyle="1" w:styleId="left">
    <w:name w:val="left"/>
    <w:basedOn w:val="a8"/>
    <w:link w:val="left0"/>
    <w:pPr>
      <w:spacing w:before="84" w:after="84"/>
      <w:ind w:firstLine="240"/>
    </w:pPr>
    <w:rPr>
      <w:rFonts w:ascii="Tahoma" w:hAnsi="Tahoma" w:cs="Tahoma"/>
      <w:color w:val="000000"/>
      <w:sz w:val="14"/>
      <w:szCs w:val="14"/>
    </w:rPr>
  </w:style>
  <w:style w:type="character" w:customStyle="1" w:styleId="left0">
    <w:name w:val="left Знак"/>
    <w:link w:val="left"/>
    <w:rPr>
      <w:rFonts w:ascii="Tahoma" w:eastAsia="Times New Roman" w:hAnsi="Tahoma" w:cs="Tahoma"/>
      <w:color w:val="000000"/>
      <w:sz w:val="14"/>
      <w:szCs w:val="14"/>
      <w:lang w:eastAsia="ru-RU"/>
    </w:rPr>
  </w:style>
  <w:style w:type="character" w:customStyle="1" w:styleId="39">
    <w:name w:val="Знак Знак3"/>
    <w:semiHidden/>
    <w:rPr>
      <w:b/>
      <w:bCs/>
      <w:sz w:val="22"/>
      <w:szCs w:val="22"/>
      <w:lang w:val="ru-RU" w:eastAsia="ru-RU" w:bidi="ar-SA"/>
    </w:rPr>
  </w:style>
  <w:style w:type="character" w:customStyle="1" w:styleId="2b">
    <w:name w:val="Знак Знак2"/>
    <w:semiHidden/>
    <w:rPr>
      <w:b/>
      <w:bCs/>
      <w:color w:val="000000"/>
      <w:sz w:val="22"/>
      <w:szCs w:val="22"/>
      <w:lang w:val="ru-RU" w:eastAsia="ru-RU" w:bidi="ar-SA"/>
    </w:rPr>
  </w:style>
  <w:style w:type="character" w:customStyle="1" w:styleId="FontStyle13">
    <w:name w:val="Font Style13"/>
    <w:rPr>
      <w:rFonts w:ascii="Cambria" w:hAnsi="Cambria" w:cs="Cambria"/>
      <w:sz w:val="14"/>
      <w:szCs w:val="14"/>
    </w:rPr>
  </w:style>
  <w:style w:type="character" w:customStyle="1" w:styleId="64">
    <w:name w:val="Знак Знак6"/>
    <w:semiHidden/>
    <w:rPr>
      <w:b/>
      <w:bCs/>
      <w:i/>
      <w:iCs/>
      <w:sz w:val="26"/>
      <w:szCs w:val="26"/>
      <w:lang w:val="ru-RU" w:eastAsia="ru-RU" w:bidi="ar-SA"/>
    </w:rPr>
  </w:style>
  <w:style w:type="character" w:customStyle="1" w:styleId="83">
    <w:name w:val="Знак Знак8"/>
    <w:semiHidden/>
    <w:rPr>
      <w:b/>
      <w:bCs/>
      <w:i/>
      <w:iCs/>
      <w:sz w:val="26"/>
      <w:szCs w:val="26"/>
      <w:lang w:val="ru-RU" w:eastAsia="ru-RU" w:bidi="ar-SA"/>
    </w:rPr>
  </w:style>
  <w:style w:type="paragraph" w:customStyle="1" w:styleId="2c">
    <w:name w:val="Обычный2"/>
    <w:pPr>
      <w:spacing w:after="0" w:line="240" w:lineRule="auto"/>
    </w:pPr>
    <w:rPr>
      <w:rFonts w:ascii="Times New Roman" w:eastAsia="Times New Roman" w:hAnsi="Times New Roman" w:cs="Times New Roman"/>
      <w:sz w:val="20"/>
      <w:szCs w:val="20"/>
      <w:lang w:eastAsia="ru-RU"/>
    </w:rPr>
  </w:style>
  <w:style w:type="paragraph" w:customStyle="1" w:styleId="Default">
    <w:name w:val="Default"/>
    <w:pPr>
      <w:spacing w:after="0" w:line="240" w:lineRule="auto"/>
    </w:pPr>
    <w:rPr>
      <w:rFonts w:ascii="Tahoma" w:eastAsia="Times New Roman" w:hAnsi="Tahoma" w:cs="Tahoma"/>
      <w:color w:val="000000"/>
      <w:sz w:val="24"/>
      <w:szCs w:val="24"/>
      <w:lang w:eastAsia="ru-RU"/>
    </w:rPr>
  </w:style>
  <w:style w:type="character" w:customStyle="1" w:styleId="source">
    <w:name w:val="source"/>
  </w:style>
  <w:style w:type="character" w:customStyle="1" w:styleId="FontStyle18">
    <w:name w:val="Font Style18"/>
    <w:rPr>
      <w:rFonts w:ascii="Times New Roman" w:hAnsi="Times New Roman" w:cs="Times New Roman"/>
      <w:sz w:val="18"/>
      <w:szCs w:val="18"/>
    </w:rPr>
  </w:style>
  <w:style w:type="paragraph" w:customStyle="1" w:styleId="1f0">
    <w:name w:val="Знак1"/>
    <w:basedOn w:val="a8"/>
    <w:pPr>
      <w:spacing w:after="160" w:line="240" w:lineRule="exact"/>
    </w:pPr>
    <w:rPr>
      <w:rFonts w:ascii="Verdana" w:hAnsi="Verdana" w:cs="Verdana"/>
      <w:sz w:val="20"/>
      <w:szCs w:val="20"/>
      <w:lang w:eastAsia="en-US"/>
    </w:rPr>
  </w:style>
  <w:style w:type="paragraph" w:customStyle="1" w:styleId="111">
    <w:name w:val="Обычный11"/>
    <w:basedOn w:val="a8"/>
    <w:next w:val="a8"/>
  </w:style>
  <w:style w:type="paragraph" w:customStyle="1" w:styleId="affff8">
    <w:name w:val="Îñíîâíîé òåêñò"/>
    <w:basedOn w:val="a8"/>
    <w:pPr>
      <w:widowControl w:val="0"/>
      <w:tabs>
        <w:tab w:val="left" w:pos="709"/>
      </w:tabs>
      <w:jc w:val="both"/>
    </w:pPr>
    <w:rPr>
      <w:rFonts w:ascii="a_FuturaOrto" w:hAnsi="a_FuturaOrto"/>
      <w:color w:val="000000"/>
      <w:sz w:val="20"/>
      <w:szCs w:val="20"/>
    </w:rPr>
  </w:style>
  <w:style w:type="paragraph" w:customStyle="1" w:styleId="Style2">
    <w:name w:val="Style2"/>
    <w:basedOn w:val="a8"/>
    <w:pPr>
      <w:widowControl w:val="0"/>
      <w:spacing w:line="211" w:lineRule="exact"/>
    </w:pPr>
    <w:rPr>
      <w:rFonts w:ascii="Microsoft Sans Serif" w:hAnsi="Microsoft Sans Serif"/>
    </w:rPr>
  </w:style>
  <w:style w:type="paragraph" w:customStyle="1" w:styleId="Style6">
    <w:name w:val="Style6"/>
    <w:basedOn w:val="a8"/>
    <w:pPr>
      <w:widowControl w:val="0"/>
    </w:pPr>
    <w:rPr>
      <w:rFonts w:ascii="Microsoft Sans Serif" w:hAnsi="Microsoft Sans Serif"/>
    </w:rPr>
  </w:style>
  <w:style w:type="paragraph" w:customStyle="1" w:styleId="Style7">
    <w:name w:val="Style7"/>
    <w:basedOn w:val="a8"/>
    <w:pPr>
      <w:widowControl w:val="0"/>
    </w:pPr>
    <w:rPr>
      <w:rFonts w:ascii="Microsoft Sans Serif" w:hAnsi="Microsoft Sans Serif"/>
    </w:rPr>
  </w:style>
  <w:style w:type="paragraph" w:customStyle="1" w:styleId="Style8">
    <w:name w:val="Style8"/>
    <w:basedOn w:val="a8"/>
    <w:pPr>
      <w:widowControl w:val="0"/>
    </w:pPr>
    <w:rPr>
      <w:rFonts w:ascii="Microsoft Sans Serif" w:hAnsi="Microsoft Sans Serif"/>
    </w:rPr>
  </w:style>
  <w:style w:type="paragraph" w:customStyle="1" w:styleId="Style9">
    <w:name w:val="Style9"/>
    <w:basedOn w:val="a8"/>
    <w:pPr>
      <w:widowControl w:val="0"/>
      <w:spacing w:line="226" w:lineRule="exact"/>
    </w:pPr>
    <w:rPr>
      <w:rFonts w:ascii="Microsoft Sans Serif" w:hAnsi="Microsoft Sans Serif"/>
    </w:rPr>
  </w:style>
  <w:style w:type="paragraph" w:customStyle="1" w:styleId="FR4">
    <w:name w:val="FR4"/>
    <w:uiPriority w:val="99"/>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BC-paragrahinNotes">
    <w:name w:val="ABC - paragrah in Notes"/>
    <w:link w:val="ABC-paragrahinNotesChar"/>
    <w:qFormat/>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9"/>
    <w:link w:val="ABC-paragrahinNotes"/>
    <w:rPr>
      <w:rFonts w:ascii="Arial" w:eastAsia="Times New Roman" w:hAnsi="Arial" w:cs="Times New Roman"/>
      <w:sz w:val="18"/>
      <w:szCs w:val="20"/>
      <w:lang w:val="en-GB"/>
    </w:rPr>
  </w:style>
  <w:style w:type="character" w:styleId="affff9">
    <w:name w:val="footnote reference"/>
    <w:aliases w:val="Знак сноски-FN,Ciae niinee-FN,Знак сноски 1,fr,Used by Word for Help footnote symbols,Ссылка на сноску 45,Footnote Reference Number"/>
    <w:uiPriority w:val="99"/>
    <w:rPr>
      <w:vertAlign w:val="superscript"/>
    </w:rPr>
  </w:style>
  <w:style w:type="paragraph" w:customStyle="1" w:styleId="last">
    <w:name w:val="last"/>
    <w:basedOn w:val="a8"/>
    <w:pPr>
      <w:spacing w:before="150" w:after="150"/>
    </w:pPr>
  </w:style>
  <w:style w:type="paragraph" w:customStyle="1" w:styleId="first">
    <w:name w:val="first"/>
    <w:basedOn w:val="a8"/>
    <w:pPr>
      <w:spacing w:before="150" w:after="150"/>
    </w:pPr>
  </w:style>
  <w:style w:type="table" w:customStyle="1" w:styleId="-11">
    <w:name w:val="Светлый список - Акцент 11"/>
    <w:basedOn w:val="aa"/>
    <w:uiPriority w:val="6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4F81BD" w:fill="4F81BD" w:themeFill="accent1"/>
      </w:tcPr>
    </w:tblStylePr>
    <w:tblStylePr w:type="lastRow">
      <w:pPr>
        <w:spacing w:before="0" w:after="0" w:line="240" w:lineRule="auto"/>
      </w:pPr>
      <w:rPr>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1">
    <w:name w:val="Сетка таблицы1"/>
    <w:basedOn w:val="aa"/>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d">
    <w:name w:val="Сетка таблицы2"/>
    <w:basedOn w:val="aa"/>
    <w:next w:val="aff6"/>
    <w:uiPriority w:val="59"/>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a">
    <w:name w:val="Subtle Emphasis"/>
    <w:basedOn w:val="a9"/>
    <w:uiPriority w:val="19"/>
    <w:qFormat/>
    <w:rPr>
      <w:i/>
      <w:iCs/>
      <w:color w:val="808080" w:themeColor="text1" w:themeTint="7F"/>
    </w:rPr>
  </w:style>
  <w:style w:type="character" w:styleId="affffb">
    <w:name w:val="Emphasis"/>
    <w:basedOn w:val="a9"/>
    <w:uiPriority w:val="20"/>
    <w:qFormat/>
    <w:rPr>
      <w:i/>
      <w:iCs/>
    </w:rPr>
  </w:style>
  <w:style w:type="character" w:styleId="affffc">
    <w:name w:val="Intense Emphasis"/>
    <w:basedOn w:val="a9"/>
    <w:uiPriority w:val="21"/>
    <w:qFormat/>
    <w:rPr>
      <w:b/>
      <w:bCs/>
      <w:i/>
      <w:iCs/>
      <w:color w:val="4F81BD" w:themeColor="accent1"/>
    </w:rPr>
  </w:style>
  <w:style w:type="paragraph" w:styleId="2e">
    <w:name w:val="Quote"/>
    <w:basedOn w:val="a8"/>
    <w:next w:val="a8"/>
    <w:link w:val="2f"/>
    <w:uiPriority w:val="29"/>
    <w:qFormat/>
    <w:pPr>
      <w:spacing w:after="200" w:line="276" w:lineRule="auto"/>
    </w:pPr>
    <w:rPr>
      <w:rFonts w:ascii="Calibri" w:eastAsia="Calibri" w:hAnsi="Calibri" w:cs="Calibri"/>
      <w:i/>
      <w:iCs/>
      <w:color w:val="000000" w:themeColor="text1"/>
      <w:sz w:val="22"/>
      <w:szCs w:val="22"/>
      <w:lang w:eastAsia="en-US"/>
    </w:rPr>
  </w:style>
  <w:style w:type="character" w:customStyle="1" w:styleId="2f">
    <w:name w:val="Цитата 2 Знак"/>
    <w:basedOn w:val="a9"/>
    <w:link w:val="2e"/>
    <w:uiPriority w:val="29"/>
    <w:rPr>
      <w:i/>
      <w:iCs/>
      <w:color w:val="000000" w:themeColor="text1"/>
    </w:rPr>
  </w:style>
  <w:style w:type="paragraph" w:styleId="affffd">
    <w:name w:val="Intense Quote"/>
    <w:basedOn w:val="a8"/>
    <w:next w:val="a8"/>
    <w:link w:val="affffe"/>
    <w:uiPriority w:val="30"/>
    <w:qFormat/>
    <w:pPr>
      <w:pBdr>
        <w:bottom w:val="single" w:sz="4" w:space="4" w:color="4F81BD" w:themeColor="accent1"/>
      </w:pBdr>
      <w:spacing w:before="200" w:after="280" w:line="276" w:lineRule="auto"/>
      <w:ind w:left="936" w:right="936"/>
    </w:pPr>
    <w:rPr>
      <w:rFonts w:ascii="Calibri" w:eastAsia="Calibri" w:hAnsi="Calibri" w:cs="Calibri"/>
      <w:b/>
      <w:bCs/>
      <w:i/>
      <w:iCs/>
      <w:color w:val="4F81BD" w:themeColor="accent1"/>
      <w:sz w:val="22"/>
      <w:szCs w:val="22"/>
      <w:lang w:eastAsia="en-US"/>
    </w:rPr>
  </w:style>
  <w:style w:type="character" w:customStyle="1" w:styleId="affffe">
    <w:name w:val="Выделенная цитата Знак"/>
    <w:basedOn w:val="a9"/>
    <w:link w:val="affffd"/>
    <w:uiPriority w:val="30"/>
    <w:rPr>
      <w:b/>
      <w:bCs/>
      <w:i/>
      <w:iCs/>
      <w:color w:val="4F81BD" w:themeColor="accent1"/>
    </w:rPr>
  </w:style>
  <w:style w:type="paragraph" w:customStyle="1" w:styleId="BodyText10">
    <w:name w:val="Body Text1"/>
    <w:basedOn w:val="a8"/>
    <w:link w:val="BodytextCharChar"/>
    <w:pPr>
      <w:spacing w:after="180" w:line="260" w:lineRule="atLeast"/>
    </w:pPr>
    <w:rPr>
      <w:rFonts w:ascii="Georgia" w:eastAsia="Calibri" w:hAnsi="Georgia" w:cs="Georgia"/>
      <w:color w:val="000000"/>
      <w:sz w:val="20"/>
      <w:szCs w:val="20"/>
      <w:lang w:eastAsia="en-US"/>
    </w:rPr>
  </w:style>
  <w:style w:type="character" w:customStyle="1" w:styleId="BodytextCharChar">
    <w:name w:val="Body text Char Char"/>
    <w:basedOn w:val="a9"/>
    <w:link w:val="BodyText10"/>
    <w:rPr>
      <w:rFonts w:ascii="Georgia" w:hAnsi="Georgia" w:cs="Georgia"/>
      <w:color w:val="000000"/>
      <w:sz w:val="20"/>
      <w:szCs w:val="20"/>
      <w:lang w:val="en-US"/>
    </w:rPr>
  </w:style>
  <w:style w:type="paragraph" w:styleId="afffff">
    <w:name w:val="footnote text"/>
    <w:basedOn w:val="a8"/>
    <w:link w:val="afffff0"/>
    <w:uiPriority w:val="99"/>
    <w:unhideWhenUsed/>
    <w:rPr>
      <w:sz w:val="20"/>
      <w:szCs w:val="20"/>
    </w:rPr>
  </w:style>
  <w:style w:type="character" w:customStyle="1" w:styleId="afffff0">
    <w:name w:val="Текст сноски Знак"/>
    <w:basedOn w:val="a9"/>
    <w:link w:val="afffff"/>
    <w:uiPriority w:val="99"/>
    <w:rPr>
      <w:rFonts w:ascii="Times New Roman" w:eastAsia="Times New Roman" w:hAnsi="Times New Roman" w:cs="Times New Roman"/>
      <w:sz w:val="20"/>
      <w:szCs w:val="20"/>
      <w:lang w:eastAsia="ru-RU"/>
    </w:rPr>
  </w:style>
  <w:style w:type="table" w:customStyle="1" w:styleId="3a">
    <w:name w:val="Сетка таблицы3"/>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ubst1">
    <w:name w:val="subst"/>
    <w:basedOn w:val="a9"/>
  </w:style>
  <w:style w:type="character" w:customStyle="1" w:styleId="FontStyle17">
    <w:name w:val="Font Style17"/>
    <w:basedOn w:val="a9"/>
    <w:uiPriority w:val="99"/>
    <w:rPr>
      <w:rFonts w:ascii="Times New Roman" w:hAnsi="Times New Roman" w:cs="Times New Roman"/>
      <w:sz w:val="20"/>
      <w:szCs w:val="20"/>
    </w:rPr>
  </w:style>
  <w:style w:type="paragraph" w:styleId="1f2">
    <w:name w:val="toc 1"/>
    <w:basedOn w:val="a8"/>
    <w:next w:val="a8"/>
    <w:uiPriority w:val="99"/>
    <w:pPr>
      <w:tabs>
        <w:tab w:val="right" w:leader="dot" w:pos="9769"/>
      </w:tabs>
      <w:spacing w:before="120" w:after="120" w:line="360" w:lineRule="auto"/>
      <w:ind w:left="308" w:hanging="308"/>
    </w:pPr>
    <w:rPr>
      <w:b/>
      <w:caps/>
      <w:sz w:val="20"/>
      <w:szCs w:val="20"/>
    </w:rPr>
  </w:style>
  <w:style w:type="paragraph" w:customStyle="1" w:styleId="afffff1">
    <w:name w:val="колонтитул электросети"/>
    <w:basedOn w:val="a8"/>
    <w:pPr>
      <w:jc w:val="center"/>
    </w:pPr>
    <w:rPr>
      <w:sz w:val="20"/>
      <w:szCs w:val="20"/>
    </w:rPr>
  </w:style>
  <w:style w:type="paragraph" w:customStyle="1" w:styleId="afffff2">
    <w:name w:val="заголовок главный элек"/>
    <w:basedOn w:val="a8"/>
    <w:pPr>
      <w:ind w:firstLine="426"/>
    </w:pPr>
    <w:rPr>
      <w:b/>
      <w:caps/>
      <w:sz w:val="28"/>
      <w:szCs w:val="20"/>
    </w:rPr>
  </w:style>
  <w:style w:type="paragraph" w:customStyle="1" w:styleId="1f3">
    <w:name w:val="заголовок 1 элек"/>
    <w:basedOn w:val="a8"/>
    <w:rPr>
      <w:b/>
      <w:sz w:val="20"/>
      <w:szCs w:val="20"/>
    </w:rPr>
  </w:style>
  <w:style w:type="paragraph" w:customStyle="1" w:styleId="afffff3">
    <w:name w:val="текст элек"/>
    <w:basedOn w:val="a8"/>
    <w:pPr>
      <w:spacing w:before="120" w:after="120"/>
      <w:jc w:val="both"/>
    </w:pPr>
    <w:rPr>
      <w:sz w:val="22"/>
      <w:szCs w:val="22"/>
    </w:rPr>
  </w:style>
  <w:style w:type="paragraph" w:customStyle="1" w:styleId="afffff4">
    <w:name w:val="перечисление элек"/>
    <w:basedOn w:val="afffff3"/>
    <w:pPr>
      <w:tabs>
        <w:tab w:val="num" w:pos="720"/>
      </w:tabs>
      <w:spacing w:before="0" w:after="0"/>
      <w:ind w:left="720" w:hanging="360"/>
    </w:pPr>
  </w:style>
  <w:style w:type="paragraph" w:customStyle="1" w:styleId="afffff5">
    <w:name w:val="заголовок стандарта элек"/>
    <w:basedOn w:val="a8"/>
    <w:link w:val="afffff6"/>
    <w:rPr>
      <w:sz w:val="22"/>
      <w:szCs w:val="22"/>
    </w:rPr>
  </w:style>
  <w:style w:type="character" w:customStyle="1" w:styleId="afffff6">
    <w:name w:val="заголовок стандарта элек Знак"/>
    <w:basedOn w:val="a9"/>
    <w:link w:val="afffff5"/>
    <w:rPr>
      <w:rFonts w:ascii="Times New Roman" w:eastAsia="Times New Roman" w:hAnsi="Times New Roman" w:cs="Times New Roman"/>
      <w:lang w:eastAsia="ru-RU"/>
    </w:rPr>
  </w:style>
  <w:style w:type="paragraph" w:customStyle="1" w:styleId="afffff7">
    <w:name w:val="наклон элек"/>
    <w:basedOn w:val="afffff3"/>
    <w:pPr>
      <w:spacing w:before="60" w:after="60"/>
    </w:pPr>
  </w:style>
  <w:style w:type="paragraph" w:customStyle="1" w:styleId="afffff8">
    <w:name w:val="заголовок ситуация"/>
    <w:basedOn w:val="a8"/>
    <w:rPr>
      <w:sz w:val="22"/>
      <w:szCs w:val="22"/>
    </w:rPr>
  </w:style>
  <w:style w:type="paragraph" w:customStyle="1" w:styleId="a3">
    <w:name w:val="перечисление наклон элек"/>
    <w:basedOn w:val="afffff4"/>
    <w:pPr>
      <w:numPr>
        <w:numId w:val="2"/>
      </w:numPr>
    </w:pPr>
    <w:rPr>
      <w:sz w:val="20"/>
    </w:rPr>
  </w:style>
  <w:style w:type="paragraph" w:customStyle="1" w:styleId="a2">
    <w:name w:val="перечисление буквы электро наклон"/>
    <w:basedOn w:val="a8"/>
    <w:pPr>
      <w:numPr>
        <w:numId w:val="3"/>
      </w:numPr>
    </w:pPr>
    <w:rPr>
      <w:sz w:val="20"/>
      <w:szCs w:val="20"/>
    </w:rPr>
  </w:style>
  <w:style w:type="paragraph" w:styleId="HTML">
    <w:name w:val="HTML Preformatted"/>
    <w:basedOn w:val="a8"/>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9"/>
    <w:link w:val="HTML"/>
    <w:rPr>
      <w:rFonts w:ascii="Courier New" w:eastAsia="Times New Roman" w:hAnsi="Courier New" w:cs="Courier New"/>
      <w:sz w:val="20"/>
      <w:szCs w:val="20"/>
      <w:lang w:eastAsia="ru-RU"/>
    </w:rPr>
  </w:style>
  <w:style w:type="paragraph" w:customStyle="1" w:styleId="3b">
    <w:name w:val="Стиль3"/>
    <w:basedOn w:val="a8"/>
    <w:qFormat/>
    <w:rPr>
      <w:spacing w:val="3"/>
      <w:sz w:val="20"/>
      <w:szCs w:val="20"/>
      <w:lang w:val="en-GB"/>
    </w:rPr>
  </w:style>
  <w:style w:type="paragraph" w:customStyle="1" w:styleId="Paragraph">
    <w:name w:val="Paragraph"/>
    <w:basedOn w:val="a8"/>
    <w:pPr>
      <w:spacing w:after="80"/>
    </w:pPr>
    <w:rPr>
      <w:rFonts w:ascii="Century Schoolbook" w:hAnsi="Century Schoolbook"/>
      <w:spacing w:val="3"/>
      <w:sz w:val="20"/>
      <w:szCs w:val="20"/>
      <w:lang w:val="en-GB"/>
    </w:rPr>
  </w:style>
  <w:style w:type="paragraph" w:customStyle="1" w:styleId="afffff9">
    <w:name w:val="Стиль ДИ Знак"/>
    <w:basedOn w:val="a8"/>
    <w:link w:val="afffffa"/>
    <w:pPr>
      <w:jc w:val="both"/>
    </w:pPr>
    <w:rPr>
      <w:rFonts w:ascii="Arial Narrow" w:hAnsi="Arial Narrow" w:cs="Arial"/>
    </w:rPr>
  </w:style>
  <w:style w:type="character" w:customStyle="1" w:styleId="afffffa">
    <w:name w:val="Стиль ДИ Знак Знак"/>
    <w:basedOn w:val="a9"/>
    <w:link w:val="afffff9"/>
    <w:rPr>
      <w:rFonts w:ascii="Arial Narrow" w:eastAsia="Times New Roman" w:hAnsi="Arial Narrow" w:cs="Arial"/>
      <w:sz w:val="24"/>
      <w:szCs w:val="24"/>
      <w:lang w:eastAsia="ru-RU"/>
    </w:rPr>
  </w:style>
  <w:style w:type="paragraph" w:customStyle="1" w:styleId="1f4">
    <w:name w:val="Стиль ДИ Заголовок1"/>
    <w:basedOn w:val="10"/>
    <w:next w:val="afffff9"/>
    <w:pPr>
      <w:keepNext w:val="0"/>
      <w:spacing w:before="120" w:beforeAutospacing="1" w:after="120" w:afterAutospacing="1"/>
      <w:jc w:val="both"/>
    </w:pPr>
    <w:rPr>
      <w:rFonts w:ascii="Arial Narrow" w:hAnsi="Arial Narrow"/>
      <w:caps/>
      <w:sz w:val="24"/>
      <w:szCs w:val="24"/>
    </w:rPr>
  </w:style>
  <w:style w:type="paragraph" w:styleId="2f0">
    <w:name w:val="toc 2"/>
    <w:basedOn w:val="a8"/>
    <w:next w:val="a8"/>
    <w:uiPriority w:val="99"/>
    <w:pPr>
      <w:ind w:left="240"/>
    </w:pPr>
  </w:style>
  <w:style w:type="paragraph" w:customStyle="1" w:styleId="a4">
    <w:name w:val="Стиль ДИ список"/>
    <w:basedOn w:val="afffa"/>
    <w:pPr>
      <w:widowControl w:val="0"/>
      <w:numPr>
        <w:numId w:val="5"/>
      </w:numPr>
      <w:jc w:val="both"/>
    </w:pPr>
    <w:rPr>
      <w:rFonts w:ascii="Arial Narrow" w:hAnsi="Arial Narrow" w:cs="Arial"/>
      <w:sz w:val="24"/>
      <w:szCs w:val="22"/>
    </w:rPr>
  </w:style>
  <w:style w:type="paragraph" w:customStyle="1" w:styleId="a">
    <w:name w:val="заголовок б"/>
    <w:basedOn w:val="a8"/>
    <w:pPr>
      <w:widowControl w:val="0"/>
      <w:numPr>
        <w:numId w:val="4"/>
      </w:numPr>
    </w:pPr>
    <w:rPr>
      <w:rFonts w:ascii="Arial" w:hAnsi="Arial" w:cs="Arial"/>
      <w:b/>
      <w:sz w:val="20"/>
      <w:szCs w:val="20"/>
    </w:rPr>
  </w:style>
  <w:style w:type="paragraph" w:customStyle="1" w:styleId="a0">
    <w:name w:val="заголовок в"/>
    <w:basedOn w:val="a8"/>
    <w:pPr>
      <w:widowControl w:val="0"/>
      <w:numPr>
        <w:ilvl w:val="1"/>
        <w:numId w:val="4"/>
      </w:numPr>
    </w:pPr>
    <w:rPr>
      <w:rFonts w:ascii="Arial" w:hAnsi="Arial" w:cs="Arial"/>
      <w:b/>
      <w:sz w:val="20"/>
      <w:szCs w:val="20"/>
    </w:rPr>
  </w:style>
  <w:style w:type="paragraph" w:customStyle="1" w:styleId="a1">
    <w:name w:val="заголовок г"/>
    <w:basedOn w:val="a8"/>
    <w:pPr>
      <w:widowControl w:val="0"/>
      <w:numPr>
        <w:ilvl w:val="2"/>
        <w:numId w:val="4"/>
      </w:numPr>
    </w:pPr>
    <w:rPr>
      <w:rFonts w:ascii="Arial" w:hAnsi="Arial" w:cs="Arial"/>
      <w:b/>
      <w:sz w:val="20"/>
      <w:szCs w:val="20"/>
    </w:rPr>
  </w:style>
  <w:style w:type="paragraph" w:customStyle="1" w:styleId="afffffb">
    <w:name w:val="Стиль ДИ пункт"/>
    <w:basedOn w:val="a8"/>
    <w:next w:val="afffff9"/>
    <w:pPr>
      <w:spacing w:after="120"/>
      <w:jc w:val="both"/>
      <w:outlineLvl w:val="0"/>
    </w:pPr>
    <w:rPr>
      <w:rFonts w:ascii="Arial Narrow" w:hAnsi="Arial Narrow" w:cs="Arial"/>
      <w:b/>
      <w:iCs/>
    </w:rPr>
  </w:style>
  <w:style w:type="paragraph" w:customStyle="1" w:styleId="afffffc">
    <w:name w:val="Бонитет текст Знак Знак"/>
    <w:basedOn w:val="af2"/>
    <w:link w:val="afffffd"/>
    <w:pPr>
      <w:spacing w:before="120" w:after="120"/>
      <w:jc w:val="both"/>
    </w:pPr>
    <w:rPr>
      <w:sz w:val="24"/>
      <w:szCs w:val="24"/>
    </w:rPr>
  </w:style>
  <w:style w:type="character" w:customStyle="1" w:styleId="afffffd">
    <w:name w:val="Бонитет текст Знак Знак Знак"/>
    <w:basedOn w:val="a9"/>
    <w:link w:val="afffffc"/>
    <w:rPr>
      <w:rFonts w:ascii="Times New Roman" w:eastAsia="Times New Roman" w:hAnsi="Times New Roman" w:cs="Times New Roman"/>
      <w:sz w:val="24"/>
      <w:szCs w:val="24"/>
      <w:lang w:eastAsia="ru-RU"/>
    </w:rPr>
  </w:style>
  <w:style w:type="paragraph" w:customStyle="1" w:styleId="afffffe">
    <w:name w:val="Бонитет текст"/>
    <w:basedOn w:val="af2"/>
    <w:pPr>
      <w:spacing w:before="120" w:after="120"/>
      <w:ind w:firstLine="567"/>
      <w:jc w:val="both"/>
    </w:pPr>
    <w:rPr>
      <w:sz w:val="28"/>
      <w:szCs w:val="28"/>
    </w:rPr>
  </w:style>
  <w:style w:type="paragraph" w:customStyle="1" w:styleId="affffff">
    <w:name w:val="Бонитет перечисление"/>
    <w:basedOn w:val="a8"/>
    <w:next w:val="afffffe"/>
    <w:pPr>
      <w:jc w:val="both"/>
    </w:pPr>
    <w:rPr>
      <w:rFonts w:ascii="Arial Narrow" w:hAnsi="Arial Narrow"/>
    </w:rPr>
  </w:style>
  <w:style w:type="paragraph" w:customStyle="1" w:styleId="2f1">
    <w:name w:val="Бонитет 2 Знак"/>
    <w:basedOn w:val="afffffe"/>
    <w:next w:val="a8"/>
    <w:link w:val="2f2"/>
    <w:pPr>
      <w:keepNext/>
      <w:ind w:firstLine="709"/>
      <w:contextualSpacing/>
    </w:pPr>
    <w:rPr>
      <w:b/>
      <w:bCs/>
    </w:rPr>
  </w:style>
  <w:style w:type="character" w:customStyle="1" w:styleId="2f2">
    <w:name w:val="Бонитет 2 Знак Знак"/>
    <w:basedOn w:val="a9"/>
    <w:link w:val="2f1"/>
    <w:rPr>
      <w:rFonts w:ascii="Times New Roman" w:eastAsia="Times New Roman" w:hAnsi="Times New Roman" w:cs="Times New Roman"/>
      <w:b/>
      <w:bCs/>
      <w:sz w:val="28"/>
      <w:szCs w:val="28"/>
      <w:lang w:eastAsia="ru-RU"/>
    </w:rPr>
  </w:style>
  <w:style w:type="paragraph" w:customStyle="1" w:styleId="1f5">
    <w:name w:val="Бонитет 1"/>
    <w:basedOn w:val="a8"/>
    <w:next w:val="2f3"/>
    <w:link w:val="1f6"/>
    <w:pPr>
      <w:spacing w:before="100" w:beforeAutospacing="1" w:after="100" w:afterAutospacing="1"/>
      <w:jc w:val="center"/>
    </w:pPr>
    <w:rPr>
      <w:b/>
      <w:caps/>
      <w:sz w:val="28"/>
      <w:szCs w:val="28"/>
    </w:rPr>
  </w:style>
  <w:style w:type="paragraph" w:customStyle="1" w:styleId="2f3">
    <w:name w:val="Бонитет 2"/>
    <w:basedOn w:val="afffffe"/>
    <w:next w:val="3c"/>
    <w:pPr>
      <w:keepNext/>
      <w:contextualSpacing/>
    </w:pPr>
    <w:rPr>
      <w:bCs/>
    </w:rPr>
  </w:style>
  <w:style w:type="paragraph" w:customStyle="1" w:styleId="3c">
    <w:name w:val="Бонитет 3"/>
    <w:basedOn w:val="a8"/>
    <w:next w:val="afffffe"/>
    <w:pPr>
      <w:ind w:firstLine="567"/>
    </w:pPr>
    <w:rPr>
      <w:sz w:val="28"/>
      <w:szCs w:val="28"/>
    </w:rPr>
  </w:style>
  <w:style w:type="character" w:customStyle="1" w:styleId="1f6">
    <w:name w:val="Бонитет 1 Знак"/>
    <w:basedOn w:val="a9"/>
    <w:link w:val="1f5"/>
    <w:rPr>
      <w:rFonts w:ascii="Times New Roman" w:eastAsia="Times New Roman" w:hAnsi="Times New Roman" w:cs="Times New Roman"/>
      <w:b/>
      <w:caps/>
      <w:sz w:val="28"/>
      <w:szCs w:val="28"/>
      <w:lang w:eastAsia="ru-RU"/>
    </w:rPr>
  </w:style>
  <w:style w:type="paragraph" w:customStyle="1" w:styleId="affffff0">
    <w:name w:val="БОНИТЕТ"/>
    <w:basedOn w:val="1f5"/>
    <w:next w:val="afffffe"/>
    <w:rPr>
      <w:sz w:val="24"/>
      <w:szCs w:val="24"/>
    </w:rPr>
  </w:style>
  <w:style w:type="paragraph" w:customStyle="1" w:styleId="affffff1">
    <w:name w:val="Стиль ДИ"/>
    <w:basedOn w:val="a8"/>
    <w:pPr>
      <w:jc w:val="both"/>
    </w:pPr>
    <w:rPr>
      <w:rFonts w:ascii="Arial Narrow" w:hAnsi="Arial Narrow" w:cs="Arial"/>
    </w:rPr>
  </w:style>
  <w:style w:type="paragraph" w:customStyle="1" w:styleId="a6">
    <w:name w:val="Текст_бюл"/>
    <w:basedOn w:val="afff3"/>
    <w:pPr>
      <w:numPr>
        <w:numId w:val="6"/>
      </w:numPr>
      <w:jc w:val="both"/>
    </w:pPr>
    <w:rPr>
      <w:rFonts w:ascii="Times New Roman" w:hAnsi="Times New Roman" w:cs="Times New Roman"/>
      <w:sz w:val="24"/>
      <w:lang w:val="en-GB"/>
    </w:rPr>
  </w:style>
  <w:style w:type="paragraph" w:customStyle="1" w:styleId="Bericht">
    <w:name w:val="Bericht"/>
    <w:basedOn w:val="a8"/>
    <w:rPr>
      <w:sz w:val="20"/>
      <w:szCs w:val="20"/>
      <w:lang w:val="de-DE"/>
    </w:rPr>
  </w:style>
  <w:style w:type="paragraph" w:customStyle="1" w:styleId="western">
    <w:name w:val="western"/>
    <w:basedOn w:val="a8"/>
    <w:pPr>
      <w:spacing w:before="100" w:beforeAutospacing="1" w:after="100" w:afterAutospacing="1"/>
    </w:pPr>
    <w:rPr>
      <w:rFonts w:ascii="Times" w:hAnsi="Times"/>
      <w:sz w:val="20"/>
      <w:szCs w:val="20"/>
    </w:rPr>
  </w:style>
  <w:style w:type="character" w:customStyle="1" w:styleId="b-headertitle">
    <w:name w:val="b-header__title"/>
    <w:basedOn w:val="a9"/>
  </w:style>
  <w:style w:type="character" w:customStyle="1" w:styleId="b-filetext">
    <w:name w:val="b-file__text"/>
    <w:basedOn w:val="a9"/>
  </w:style>
  <w:style w:type="character" w:customStyle="1" w:styleId="b-fileextension">
    <w:name w:val="b-file__extension"/>
    <w:basedOn w:val="a9"/>
  </w:style>
  <w:style w:type="character" w:styleId="affffff2">
    <w:name w:val="Book Title"/>
    <w:basedOn w:val="a9"/>
    <w:uiPriority w:val="33"/>
    <w:qFormat/>
    <w:rPr>
      <w:b/>
      <w:bCs/>
      <w:smallCaps/>
      <w:spacing w:val="5"/>
    </w:rPr>
  </w:style>
  <w:style w:type="character" w:customStyle="1" w:styleId="2f4">
    <w:name w:val="Основной текст (2)_"/>
    <w:basedOn w:val="a9"/>
    <w:link w:val="2f5"/>
    <w:rPr>
      <w:sz w:val="28"/>
      <w:szCs w:val="28"/>
      <w:shd w:val="clear" w:color="FFFFFF" w:fill="FFFFFF"/>
    </w:rPr>
  </w:style>
  <w:style w:type="paragraph" w:customStyle="1" w:styleId="2f5">
    <w:name w:val="Основной текст (2)"/>
    <w:basedOn w:val="a8"/>
    <w:link w:val="2f4"/>
    <w:pPr>
      <w:widowControl w:val="0"/>
      <w:shd w:val="clear" w:color="FFFFFF" w:fill="FFFFFF"/>
      <w:spacing w:after="420" w:line="482" w:lineRule="exact"/>
      <w:jc w:val="both"/>
    </w:pPr>
    <w:rPr>
      <w:rFonts w:ascii="Calibri" w:eastAsia="Calibri" w:hAnsi="Calibri" w:cs="Calibri"/>
      <w:sz w:val="28"/>
      <w:szCs w:val="28"/>
      <w:lang w:eastAsia="en-US"/>
    </w:rPr>
  </w:style>
  <w:style w:type="character" w:customStyle="1" w:styleId="2Verdana12pt0pt">
    <w:name w:val="Основной текст (2) + Verdana;12 pt;Курсив;Интервал 0 pt"/>
    <w:basedOn w:val="2f4"/>
    <w:rPr>
      <w:rFonts w:ascii="Verdana" w:eastAsia="Verdana" w:hAnsi="Verdana" w:cs="Verdana"/>
      <w:i/>
      <w:iCs/>
      <w:color w:val="000000"/>
      <w:spacing w:val="-10"/>
      <w:position w:val="0"/>
      <w:sz w:val="24"/>
      <w:szCs w:val="24"/>
      <w:shd w:val="clear" w:color="FFFFFF" w:fill="FFFFFF"/>
      <w:lang w:val="ru-RU" w:eastAsia="ru-RU" w:bidi="ru-RU"/>
    </w:rPr>
  </w:style>
  <w:style w:type="character" w:customStyle="1" w:styleId="213pt">
    <w:name w:val="Основной текст (2) + 13 pt;Полужирный"/>
    <w:basedOn w:val="2f4"/>
    <w:rPr>
      <w:rFonts w:ascii="Times New Roman" w:eastAsia="Times New Roman" w:hAnsi="Times New Roman" w:cs="Times New Roman"/>
      <w:b/>
      <w:bCs/>
      <w:i w:val="0"/>
      <w:iCs w:val="0"/>
      <w:smallCaps w:val="0"/>
      <w:strike w:val="0"/>
      <w:color w:val="000000"/>
      <w:spacing w:val="0"/>
      <w:position w:val="0"/>
      <w:sz w:val="26"/>
      <w:szCs w:val="26"/>
      <w:u w:val="none"/>
      <w:shd w:val="clear" w:color="FFFFFF" w:fill="FFFFFF"/>
      <w:lang w:val="ru-RU" w:eastAsia="ru-RU" w:bidi="ru-RU"/>
    </w:rPr>
  </w:style>
  <w:style w:type="character" w:customStyle="1" w:styleId="3d">
    <w:name w:val="Основной текст (3)_"/>
    <w:basedOn w:val="a9"/>
    <w:link w:val="3e"/>
    <w:rPr>
      <w:rFonts w:ascii="Century Schoolbook" w:eastAsia="Century Schoolbook" w:hAnsi="Century Schoolbook" w:cs="Century Schoolbook"/>
      <w:sz w:val="9"/>
      <w:szCs w:val="9"/>
      <w:shd w:val="clear" w:color="FFFFFF" w:fill="FFFFFF"/>
    </w:rPr>
  </w:style>
  <w:style w:type="paragraph" w:customStyle="1" w:styleId="3e">
    <w:name w:val="Основной текст (3)"/>
    <w:basedOn w:val="a8"/>
    <w:link w:val="3d"/>
    <w:pPr>
      <w:widowControl w:val="0"/>
      <w:shd w:val="clear" w:color="FFFFFF" w:fill="FFFFFF"/>
      <w:spacing w:line="0" w:lineRule="atLeast"/>
    </w:pPr>
    <w:rPr>
      <w:rFonts w:ascii="Century Schoolbook" w:eastAsia="Century Schoolbook" w:hAnsi="Century Schoolbook" w:cs="Century Schoolbook"/>
      <w:sz w:val="9"/>
      <w:szCs w:val="9"/>
      <w:lang w:eastAsia="en-US"/>
    </w:rPr>
  </w:style>
  <w:style w:type="character" w:customStyle="1" w:styleId="affffff3">
    <w:name w:val="Подпись к таблице_"/>
    <w:basedOn w:val="a9"/>
    <w:link w:val="affffff4"/>
    <w:rPr>
      <w:sz w:val="28"/>
      <w:szCs w:val="28"/>
      <w:shd w:val="clear" w:color="FFFFFF" w:fill="FFFFFF"/>
    </w:rPr>
  </w:style>
  <w:style w:type="paragraph" w:customStyle="1" w:styleId="affffff4">
    <w:name w:val="Подпись к таблице"/>
    <w:basedOn w:val="a8"/>
    <w:link w:val="affffff3"/>
    <w:pPr>
      <w:widowControl w:val="0"/>
      <w:shd w:val="clear" w:color="FFFFFF" w:fill="FFFFFF"/>
      <w:spacing w:line="0" w:lineRule="atLeast"/>
    </w:pPr>
    <w:rPr>
      <w:rFonts w:ascii="Calibri" w:eastAsia="Calibri" w:hAnsi="Calibri" w:cs="Calibri"/>
      <w:sz w:val="28"/>
      <w:szCs w:val="28"/>
      <w:lang w:eastAsia="en-US"/>
    </w:rPr>
  </w:style>
  <w:style w:type="character" w:customStyle="1" w:styleId="2115pt">
    <w:name w:val="Основной текст (2) + 11;5 pt;Полужирный"/>
    <w:basedOn w:val="2f4"/>
    <w:rPr>
      <w:rFonts w:ascii="Times New Roman" w:eastAsia="Times New Roman" w:hAnsi="Times New Roman" w:cs="Times New Roman"/>
      <w:b/>
      <w:bCs/>
      <w:i w:val="0"/>
      <w:iCs w:val="0"/>
      <w:smallCaps w:val="0"/>
      <w:strike w:val="0"/>
      <w:color w:val="000000"/>
      <w:spacing w:val="0"/>
      <w:position w:val="0"/>
      <w:sz w:val="23"/>
      <w:szCs w:val="23"/>
      <w:u w:val="none"/>
      <w:shd w:val="clear" w:color="FFFFFF" w:fill="FFFFFF"/>
      <w:lang w:val="ru-RU" w:eastAsia="ru-RU" w:bidi="ru-RU"/>
    </w:rPr>
  </w:style>
  <w:style w:type="character" w:customStyle="1" w:styleId="212pt">
    <w:name w:val="Основной текст (2) + 12 pt"/>
    <w:basedOn w:val="2f4"/>
    <w:rPr>
      <w:rFonts w:ascii="Times New Roman" w:eastAsia="Times New Roman" w:hAnsi="Times New Roman" w:cs="Times New Roman"/>
      <w:b w:val="0"/>
      <w:bCs w:val="0"/>
      <w:i w:val="0"/>
      <w:iCs w:val="0"/>
      <w:smallCaps w:val="0"/>
      <w:strike w:val="0"/>
      <w:color w:val="000000"/>
      <w:spacing w:val="0"/>
      <w:position w:val="0"/>
      <w:sz w:val="24"/>
      <w:szCs w:val="24"/>
      <w:u w:val="none"/>
      <w:shd w:val="clear" w:color="FFFFFF" w:fill="FFFFFF"/>
      <w:lang w:val="ru-RU" w:eastAsia="ru-RU" w:bidi="ru-RU"/>
    </w:rPr>
  </w:style>
  <w:style w:type="paragraph" w:styleId="3f">
    <w:name w:val="toc 3"/>
    <w:basedOn w:val="a8"/>
    <w:next w:val="a8"/>
    <w:uiPriority w:val="99"/>
    <w:pPr>
      <w:spacing w:after="100"/>
      <w:ind w:left="480"/>
    </w:pPr>
  </w:style>
  <w:style w:type="paragraph" w:customStyle="1" w:styleId="45">
    <w:name w:val="Стиль4"/>
    <w:basedOn w:val="10"/>
    <w:link w:val="46"/>
    <w:qFormat/>
    <w:pPr>
      <w:spacing w:before="80" w:after="280"/>
      <w:ind w:left="450" w:hanging="450"/>
      <w:jc w:val="center"/>
    </w:pPr>
    <w:rPr>
      <w:rFonts w:ascii="Times New Roman" w:hAnsi="Times New Roman"/>
      <w:b w:val="0"/>
      <w:caps/>
      <w:color w:val="333399"/>
      <w:sz w:val="30"/>
      <w:szCs w:val="30"/>
    </w:rPr>
  </w:style>
  <w:style w:type="character" w:customStyle="1" w:styleId="46">
    <w:name w:val="Стиль4 Знак"/>
    <w:basedOn w:val="12"/>
    <w:link w:val="45"/>
    <w:rPr>
      <w:rFonts w:ascii="Times New Roman" w:eastAsia="Times New Roman" w:hAnsi="Times New Roman" w:cs="Times New Roman"/>
      <w:b w:val="0"/>
      <w:bCs/>
      <w:caps/>
      <w:color w:val="333399"/>
      <w:sz w:val="30"/>
      <w:szCs w:val="30"/>
      <w:lang w:eastAsia="ru-RU"/>
    </w:rPr>
  </w:style>
  <w:style w:type="paragraph" w:customStyle="1" w:styleId="2011">
    <w:name w:val="Основной текст отчета ЧЭ 2011"/>
    <w:basedOn w:val="a8"/>
    <w:pPr>
      <w:ind w:firstLine="709"/>
      <w:jc w:val="both"/>
    </w:pPr>
    <w:rPr>
      <w:rFonts w:ascii="Calibri" w:hAnsi="Calibri"/>
      <w:sz w:val="20"/>
      <w:szCs w:val="20"/>
    </w:rPr>
  </w:style>
  <w:style w:type="table" w:customStyle="1" w:styleId="47">
    <w:name w:val="Сетка таблицы4"/>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List Number"/>
    <w:basedOn w:val="a8"/>
    <w:uiPriority w:val="99"/>
    <w:semiHidden/>
    <w:unhideWhenUsed/>
    <w:pPr>
      <w:numPr>
        <w:numId w:val="8"/>
      </w:numPr>
      <w:contextualSpacing/>
    </w:pPr>
  </w:style>
  <w:style w:type="paragraph" w:customStyle="1" w:styleId="221">
    <w:name w:val="Основной текст 22"/>
    <w:basedOn w:val="a8"/>
    <w:pPr>
      <w:widowControl w:val="0"/>
      <w:ind w:firstLine="425"/>
      <w:jc w:val="both"/>
    </w:pPr>
    <w:rPr>
      <w:sz w:val="20"/>
      <w:szCs w:val="20"/>
    </w:rPr>
  </w:style>
  <w:style w:type="paragraph" w:customStyle="1" w:styleId="1">
    <w:name w:val="Заголовок1"/>
    <w:basedOn w:val="a8"/>
    <w:qFormat/>
    <w:pPr>
      <w:numPr>
        <w:numId w:val="12"/>
      </w:numPr>
      <w:spacing w:before="240" w:line="360" w:lineRule="auto"/>
      <w:jc w:val="center"/>
    </w:pPr>
    <w:rPr>
      <w:b/>
      <w:sz w:val="28"/>
      <w:szCs w:val="28"/>
    </w:rPr>
  </w:style>
  <w:style w:type="paragraph" w:customStyle="1" w:styleId="a7">
    <w:name w:val="русгидро п.п.п.п."/>
    <w:basedOn w:val="a8"/>
    <w:qFormat/>
    <w:pPr>
      <w:numPr>
        <w:ilvl w:val="3"/>
        <w:numId w:val="12"/>
      </w:numPr>
      <w:tabs>
        <w:tab w:val="left" w:pos="1843"/>
      </w:tabs>
      <w:jc w:val="both"/>
    </w:pPr>
    <w:rPr>
      <w:sz w:val="28"/>
      <w:szCs w:val="28"/>
    </w:rPr>
  </w:style>
  <w:style w:type="paragraph" w:customStyle="1" w:styleId="FR2">
    <w:name w:val="FR2"/>
    <w:uiPriority w:val="99"/>
    <w:pPr>
      <w:widowControl w:val="0"/>
      <w:spacing w:after="0" w:line="300" w:lineRule="auto"/>
      <w:ind w:firstLine="480"/>
      <w:jc w:val="both"/>
    </w:pPr>
    <w:rPr>
      <w:rFonts w:ascii="Arial" w:eastAsia="Times New Roman" w:hAnsi="Arial" w:cs="Arial"/>
      <w:sz w:val="16"/>
      <w:szCs w:val="16"/>
      <w:lang w:eastAsia="ru-RU"/>
    </w:rPr>
  </w:style>
  <w:style w:type="paragraph" w:customStyle="1" w:styleId="xl24">
    <w:name w:val="xl24"/>
    <w:basedOn w:val="a8"/>
    <w:uiPriority w:val="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eastAsia="Arial Unicode MS" w:hAnsi="Arial CYR" w:cs="Arial CYR"/>
      <w:sz w:val="18"/>
      <w:szCs w:val="18"/>
    </w:rPr>
  </w:style>
  <w:style w:type="paragraph" w:customStyle="1" w:styleId="xl25">
    <w:name w:val="xl25"/>
    <w:basedOn w:val="a8"/>
    <w:uiPriority w:val="99"/>
    <w:pPr>
      <w:pBdr>
        <w:top w:val="single" w:sz="4" w:space="0" w:color="auto"/>
        <w:left w:val="single" w:sz="4" w:space="0" w:color="auto"/>
        <w:bottom w:val="single" w:sz="4" w:space="0" w:color="auto"/>
        <w:right w:val="single" w:sz="4" w:space="0" w:color="auto"/>
      </w:pBdr>
      <w:shd w:val="clear" w:color="CCFFCC" w:fill="CCFFCC"/>
      <w:spacing w:before="100" w:beforeAutospacing="1" w:after="100" w:afterAutospacing="1"/>
      <w:jc w:val="center"/>
    </w:pPr>
    <w:rPr>
      <w:rFonts w:ascii="Arial CYR" w:eastAsia="Arial Unicode MS" w:hAnsi="Arial CYR" w:cs="Arial CYR"/>
      <w:sz w:val="18"/>
      <w:szCs w:val="18"/>
    </w:rPr>
  </w:style>
  <w:style w:type="character" w:customStyle="1" w:styleId="affffff5">
    <w:name w:val="Название Знак"/>
    <w:uiPriority w:val="99"/>
    <w:rPr>
      <w:rFonts w:ascii="Cambria" w:eastAsia="Times New Roman" w:hAnsi="Cambria" w:cs="Times New Roman"/>
      <w:b/>
      <w:bCs/>
      <w:sz w:val="32"/>
      <w:szCs w:val="32"/>
    </w:rPr>
  </w:style>
  <w:style w:type="paragraph" w:customStyle="1" w:styleId="xl22">
    <w:name w:val="xl22"/>
    <w:basedOn w:val="a8"/>
    <w:uiPriority w:val="99"/>
    <w:pPr>
      <w:spacing w:before="100" w:beforeAutospacing="1" w:after="100" w:afterAutospacing="1"/>
    </w:pPr>
    <w:rPr>
      <w:rFonts w:ascii="Arial CYR" w:eastAsia="Arial Unicode MS" w:hAnsi="Arial CYR" w:cs="Arial CYR"/>
      <w:b/>
      <w:bCs/>
    </w:rPr>
  </w:style>
  <w:style w:type="paragraph" w:customStyle="1" w:styleId="xl23">
    <w:name w:val="xl23"/>
    <w:basedOn w:val="a8"/>
    <w:uiPriority w:val="99"/>
    <w:pPr>
      <w:spacing w:before="100" w:beforeAutospacing="1" w:after="100" w:afterAutospacing="1"/>
    </w:pPr>
    <w:rPr>
      <w:rFonts w:ascii="Arial CYR" w:eastAsia="Arial Unicode MS" w:hAnsi="Arial CYR" w:cs="Arial CYR"/>
      <w:b/>
      <w:bCs/>
      <w:sz w:val="18"/>
      <w:szCs w:val="18"/>
    </w:rPr>
  </w:style>
  <w:style w:type="paragraph" w:customStyle="1" w:styleId="FR1">
    <w:name w:val="FR1"/>
    <w:pPr>
      <w:widowControl w:val="0"/>
      <w:spacing w:before="260" w:after="0" w:line="240" w:lineRule="auto"/>
      <w:jc w:val="center"/>
    </w:pPr>
    <w:rPr>
      <w:rFonts w:ascii="Arial" w:eastAsia="Times New Roman" w:hAnsi="Arial" w:cs="Times New Roman"/>
      <w:b/>
      <w:sz w:val="20"/>
      <w:szCs w:val="20"/>
      <w:lang w:eastAsia="ru-RU"/>
    </w:rPr>
  </w:style>
  <w:style w:type="paragraph" w:customStyle="1" w:styleId="FR5">
    <w:name w:val="FR5"/>
    <w:pPr>
      <w:widowControl w:val="0"/>
      <w:spacing w:after="0" w:line="240" w:lineRule="auto"/>
      <w:ind w:left="320"/>
    </w:pPr>
    <w:rPr>
      <w:rFonts w:ascii="Courier New" w:eastAsia="Times New Roman" w:hAnsi="Courier New" w:cs="Times New Roman"/>
      <w:sz w:val="16"/>
      <w:szCs w:val="20"/>
      <w:lang w:eastAsia="ru-RU"/>
    </w:rPr>
  </w:style>
  <w:style w:type="paragraph" w:customStyle="1" w:styleId="320">
    <w:name w:val="Основной текст 32"/>
    <w:basedOn w:val="a8"/>
    <w:pPr>
      <w:spacing w:before="20"/>
    </w:pPr>
    <w:rPr>
      <w:sz w:val="20"/>
      <w:szCs w:val="20"/>
    </w:rPr>
  </w:style>
  <w:style w:type="paragraph" w:customStyle="1" w:styleId="1f7">
    <w:name w:val="Цитата1"/>
    <w:basedOn w:val="a8"/>
    <w:pPr>
      <w:spacing w:line="259" w:lineRule="auto"/>
      <w:ind w:left="120" w:right="200" w:firstLine="447"/>
      <w:jc w:val="both"/>
    </w:pPr>
    <w:rPr>
      <w:sz w:val="20"/>
      <w:szCs w:val="20"/>
    </w:rPr>
  </w:style>
  <w:style w:type="paragraph" w:customStyle="1" w:styleId="Iauiue">
    <w:name w:val="Iau?iue"/>
    <w:pPr>
      <w:spacing w:after="0" w:line="240" w:lineRule="auto"/>
      <w:ind w:firstLine="284"/>
      <w:jc w:val="both"/>
    </w:pPr>
    <w:rPr>
      <w:rFonts w:ascii="Times New Roman" w:eastAsia="Times New Roman" w:hAnsi="Times New Roman" w:cs="Times New Roman"/>
      <w:sz w:val="24"/>
      <w:szCs w:val="20"/>
      <w:lang w:eastAsia="ru-RU"/>
    </w:rPr>
  </w:style>
  <w:style w:type="paragraph" w:customStyle="1" w:styleId="caaieiaie1">
    <w:name w:val="caaieiaie 1"/>
    <w:basedOn w:val="Iauiue"/>
    <w:next w:val="Iauiue"/>
    <w:pPr>
      <w:keepNext/>
    </w:pPr>
    <w:rPr>
      <w:sz w:val="28"/>
    </w:rPr>
  </w:style>
  <w:style w:type="paragraph" w:customStyle="1" w:styleId="Iniiaiieoaeno2">
    <w:name w:val="Iniiaiie oaeno 2"/>
    <w:basedOn w:val="Iauiue"/>
    <w:pPr>
      <w:jc w:val="center"/>
    </w:pPr>
    <w:rPr>
      <w:b/>
      <w:sz w:val="28"/>
    </w:rPr>
  </w:style>
  <w:style w:type="paragraph" w:customStyle="1" w:styleId="caaieiaie3">
    <w:name w:val="caaieiaie 3"/>
    <w:basedOn w:val="Iauiue"/>
    <w:next w:val="Iauiue"/>
    <w:pPr>
      <w:keepNext/>
      <w:ind w:firstLine="0"/>
      <w:jc w:val="center"/>
    </w:pPr>
    <w:rPr>
      <w:b/>
      <w:sz w:val="20"/>
    </w:rPr>
  </w:style>
  <w:style w:type="paragraph" w:customStyle="1" w:styleId="caaieiaie7">
    <w:name w:val="caaieiaie 7"/>
    <w:basedOn w:val="Iauiue"/>
    <w:next w:val="Iauiue"/>
    <w:pPr>
      <w:keepNext/>
      <w:jc w:val="center"/>
    </w:pPr>
    <w:rPr>
      <w:b/>
      <w:sz w:val="28"/>
    </w:rPr>
  </w:style>
  <w:style w:type="paragraph" w:customStyle="1" w:styleId="caaieiaie8">
    <w:name w:val="caaieiaie 8"/>
    <w:basedOn w:val="Iauiue"/>
    <w:next w:val="Iauiue"/>
    <w:pPr>
      <w:keepNext/>
      <w:jc w:val="right"/>
    </w:pPr>
    <w:rPr>
      <w:b/>
    </w:rPr>
  </w:style>
  <w:style w:type="paragraph" w:customStyle="1" w:styleId="Iniiaiieoaeno">
    <w:name w:val="Iniiaiie oaeno"/>
    <w:basedOn w:val="Iauiue"/>
    <w:pPr>
      <w:ind w:firstLine="0"/>
      <w:jc w:val="center"/>
    </w:pPr>
    <w:rPr>
      <w:b/>
      <w:sz w:val="18"/>
    </w:rPr>
  </w:style>
  <w:style w:type="paragraph" w:customStyle="1" w:styleId="caaieiaie4">
    <w:name w:val="caaieiaie 4"/>
    <w:basedOn w:val="Iauiue"/>
    <w:next w:val="Iauiue"/>
    <w:pPr>
      <w:keepNext/>
      <w:ind w:firstLine="0"/>
      <w:jc w:val="left"/>
    </w:pPr>
    <w:rPr>
      <w:b/>
      <w:sz w:val="20"/>
    </w:rPr>
  </w:style>
  <w:style w:type="paragraph" w:customStyle="1" w:styleId="caaieiaie2">
    <w:name w:val="caaieiaie 2"/>
    <w:basedOn w:val="Iauiue"/>
    <w:next w:val="Iauiue"/>
    <w:pPr>
      <w:keepNext/>
      <w:ind w:firstLine="567"/>
      <w:jc w:val="right"/>
    </w:pPr>
    <w:rPr>
      <w:b/>
      <w:sz w:val="20"/>
    </w:rPr>
  </w:style>
  <w:style w:type="paragraph" w:customStyle="1" w:styleId="caaieiaie5">
    <w:name w:val="caaieiaie 5"/>
    <w:basedOn w:val="Iauiue"/>
    <w:next w:val="Iauiue"/>
    <w:pPr>
      <w:keepNext/>
    </w:pPr>
    <w:rPr>
      <w:b/>
    </w:rPr>
  </w:style>
  <w:style w:type="character" w:customStyle="1" w:styleId="Iniiaiieoeoo">
    <w:name w:val="Iniiaiie o?eoo"/>
  </w:style>
  <w:style w:type="paragraph" w:customStyle="1" w:styleId="113">
    <w:name w:val="Знак11"/>
    <w:basedOn w:val="a8"/>
    <w:pPr>
      <w:tabs>
        <w:tab w:val="num" w:pos="360"/>
      </w:tabs>
      <w:spacing w:after="160" w:line="240" w:lineRule="exact"/>
    </w:pPr>
    <w:rPr>
      <w:rFonts w:ascii="Verdana" w:hAnsi="Verdana" w:cs="Verdana"/>
      <w:sz w:val="20"/>
      <w:szCs w:val="20"/>
      <w:lang w:eastAsia="en-US"/>
    </w:rPr>
  </w:style>
  <w:style w:type="paragraph" w:customStyle="1" w:styleId="ConsPlusTitle">
    <w:name w:val="ConsPlusTitle"/>
    <w:uiPriority w:val="99"/>
    <w:pPr>
      <w:widowControl w:val="0"/>
      <w:spacing w:after="0" w:line="240" w:lineRule="auto"/>
    </w:pPr>
    <w:rPr>
      <w:rFonts w:ascii="Times New Roman" w:eastAsia="Times New Roman" w:hAnsi="Times New Roman" w:cs="Times New Roman"/>
      <w:b/>
      <w:bCs/>
      <w:sz w:val="24"/>
      <w:szCs w:val="24"/>
      <w:lang w:eastAsia="ru-RU"/>
    </w:rPr>
  </w:style>
  <w:style w:type="paragraph" w:customStyle="1" w:styleId="ConsPlusCell">
    <w:name w:val="ConsPlusCell"/>
    <w:uiPriority w:val="99"/>
    <w:pPr>
      <w:widowControl w:val="0"/>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8"/>
    <w:uiPriority w:val="99"/>
    <w:pPr>
      <w:widowControl w:val="0"/>
      <w:spacing w:line="322" w:lineRule="exact"/>
    </w:pPr>
  </w:style>
  <w:style w:type="table" w:customStyle="1" w:styleId="73">
    <w:name w:val="Сетка таблицы7"/>
    <w:basedOn w:val="aa"/>
    <w:next w:val="aff6"/>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8">
    <w:name w:val="Стиль1"/>
    <w:basedOn w:val="afff"/>
    <w:link w:val="1f9"/>
    <w:qFormat/>
    <w:pPr>
      <w:keepNext/>
      <w:keepLines/>
      <w:spacing w:line="283" w:lineRule="auto"/>
      <w:jc w:val="center"/>
    </w:pPr>
    <w:rPr>
      <w:rFonts w:ascii="Arial Narrow" w:hAnsi="Arial Narrow"/>
      <w:b/>
      <w:sz w:val="28"/>
    </w:rPr>
  </w:style>
  <w:style w:type="paragraph" w:customStyle="1" w:styleId="2f6">
    <w:name w:val="Стиль2"/>
    <w:basedOn w:val="a8"/>
    <w:link w:val="2f7"/>
    <w:qFormat/>
    <w:pPr>
      <w:keepNext/>
      <w:keepLines/>
    </w:pPr>
    <w:rPr>
      <w:rFonts w:ascii="Arial Narrow" w:hAnsi="Arial Narrow"/>
      <w:b/>
      <w:u w:val="single"/>
    </w:rPr>
  </w:style>
  <w:style w:type="character" w:customStyle="1" w:styleId="1f9">
    <w:name w:val="Стиль1 Знак"/>
    <w:basedOn w:val="afff0"/>
    <w:link w:val="1f8"/>
    <w:rPr>
      <w:rFonts w:ascii="Arial Narrow" w:eastAsia="Calibri" w:hAnsi="Arial Narrow" w:cs="Times New Roman"/>
      <w:b/>
      <w:sz w:val="28"/>
    </w:rPr>
  </w:style>
  <w:style w:type="paragraph" w:customStyle="1" w:styleId="5">
    <w:name w:val="Стиль5"/>
    <w:basedOn w:val="afff8"/>
    <w:link w:val="56"/>
    <w:qFormat/>
    <w:pPr>
      <w:keepNext/>
      <w:keepLines/>
      <w:numPr>
        <w:ilvl w:val="2"/>
        <w:numId w:val="9"/>
      </w:numPr>
      <w:spacing w:line="283" w:lineRule="auto"/>
      <w:contextualSpacing w:val="0"/>
      <w:outlineLvl w:val="0"/>
    </w:pPr>
    <w:rPr>
      <w:rFonts w:ascii="Arial Narrow" w:eastAsia="MS Mincho" w:hAnsi="Arial Narrow"/>
      <w:b/>
      <w:bCs/>
      <w:sz w:val="24"/>
      <w:szCs w:val="24"/>
    </w:rPr>
  </w:style>
  <w:style w:type="character" w:customStyle="1" w:styleId="2f7">
    <w:name w:val="Стиль2 Знак"/>
    <w:basedOn w:val="a9"/>
    <w:link w:val="2f6"/>
    <w:rPr>
      <w:rFonts w:ascii="Arial Narrow" w:eastAsia="Times New Roman" w:hAnsi="Arial Narrow" w:cs="Times New Roman"/>
      <w:b/>
      <w:sz w:val="24"/>
      <w:szCs w:val="24"/>
      <w:u w:val="single"/>
      <w:lang w:eastAsia="ru-RU"/>
    </w:rPr>
  </w:style>
  <w:style w:type="paragraph" w:customStyle="1" w:styleId="65">
    <w:name w:val="Стиль 6"/>
    <w:basedOn w:val="a8"/>
    <w:link w:val="66"/>
    <w:qFormat/>
    <w:pPr>
      <w:keepNext/>
      <w:keepLines/>
      <w:spacing w:after="120"/>
    </w:pPr>
    <w:rPr>
      <w:rFonts w:ascii="Arial Narrow" w:hAnsi="Arial Narrow"/>
      <w:b/>
      <w:u w:val="single"/>
    </w:rPr>
  </w:style>
  <w:style w:type="character" w:customStyle="1" w:styleId="56">
    <w:name w:val="Стиль5 Знак"/>
    <w:basedOn w:val="afff9"/>
    <w:link w:val="5"/>
    <w:rPr>
      <w:rFonts w:ascii="Arial Narrow" w:eastAsia="MS Mincho" w:hAnsi="Arial Narrow" w:cs="Times New Roman"/>
      <w:b/>
      <w:bCs/>
      <w:sz w:val="24"/>
      <w:szCs w:val="24"/>
      <w:lang w:eastAsia="ru-RU"/>
    </w:rPr>
  </w:style>
  <w:style w:type="paragraph" w:customStyle="1" w:styleId="74">
    <w:name w:val="Стиль7"/>
    <w:basedOn w:val="10"/>
    <w:link w:val="75"/>
    <w:qFormat/>
    <w:pPr>
      <w:spacing w:before="40"/>
    </w:pPr>
    <w:rPr>
      <w:rFonts w:ascii="Arial Narrow" w:hAnsi="Arial Narrow"/>
      <w:sz w:val="24"/>
      <w:szCs w:val="24"/>
    </w:rPr>
  </w:style>
  <w:style w:type="character" w:customStyle="1" w:styleId="66">
    <w:name w:val="Стиль 6 Знак"/>
    <w:basedOn w:val="a9"/>
    <w:link w:val="65"/>
    <w:rPr>
      <w:rFonts w:ascii="Arial Narrow" w:eastAsia="Times New Roman" w:hAnsi="Arial Narrow" w:cs="Times New Roman"/>
      <w:b/>
      <w:sz w:val="24"/>
      <w:szCs w:val="24"/>
      <w:u w:val="single"/>
      <w:lang w:eastAsia="ru-RU"/>
    </w:rPr>
  </w:style>
  <w:style w:type="paragraph" w:customStyle="1" w:styleId="67">
    <w:name w:val="Стиль6"/>
    <w:basedOn w:val="10"/>
    <w:link w:val="68"/>
    <w:qFormat/>
    <w:pPr>
      <w:spacing w:before="40"/>
      <w:ind w:left="142"/>
    </w:pPr>
    <w:rPr>
      <w:rFonts w:ascii="Arial Narrow" w:hAnsi="Arial Narrow"/>
      <w:smallCaps/>
      <w:sz w:val="24"/>
      <w:szCs w:val="24"/>
    </w:rPr>
  </w:style>
  <w:style w:type="character" w:customStyle="1" w:styleId="75">
    <w:name w:val="Стиль7 Знак"/>
    <w:basedOn w:val="12"/>
    <w:link w:val="74"/>
    <w:rPr>
      <w:rFonts w:ascii="Arial Narrow" w:eastAsia="Times New Roman" w:hAnsi="Arial Narrow" w:cs="Times New Roman"/>
      <w:b/>
      <w:color w:val="000000"/>
      <w:sz w:val="24"/>
      <w:szCs w:val="24"/>
      <w:lang w:eastAsia="ru-RU"/>
    </w:rPr>
  </w:style>
  <w:style w:type="paragraph" w:customStyle="1" w:styleId="84">
    <w:name w:val="Стиль8"/>
    <w:basedOn w:val="10"/>
    <w:link w:val="85"/>
    <w:qFormat/>
    <w:pPr>
      <w:keepLines/>
      <w:spacing w:line="283" w:lineRule="auto"/>
      <w:jc w:val="center"/>
    </w:pPr>
    <w:rPr>
      <w:rFonts w:ascii="Arial Narrow" w:hAnsi="Arial Narrow"/>
      <w:sz w:val="28"/>
      <w:szCs w:val="28"/>
    </w:rPr>
  </w:style>
  <w:style w:type="character" w:customStyle="1" w:styleId="68">
    <w:name w:val="Стиль6 Знак"/>
    <w:basedOn w:val="12"/>
    <w:link w:val="67"/>
    <w:rPr>
      <w:rFonts w:ascii="Arial Narrow" w:eastAsia="Times New Roman" w:hAnsi="Arial Narrow" w:cs="Times New Roman"/>
      <w:b/>
      <w:bCs/>
      <w:smallCaps/>
      <w:color w:val="000000"/>
      <w:sz w:val="24"/>
      <w:szCs w:val="24"/>
      <w:lang w:eastAsia="ru-RU"/>
    </w:rPr>
  </w:style>
  <w:style w:type="character" w:customStyle="1" w:styleId="85">
    <w:name w:val="Стиль8 Знак"/>
    <w:basedOn w:val="12"/>
    <w:link w:val="84"/>
    <w:rPr>
      <w:rFonts w:ascii="Arial Narrow" w:eastAsia="Times New Roman" w:hAnsi="Arial Narrow" w:cs="Times New Roman"/>
      <w:b/>
      <w:bCs/>
      <w:color w:val="000000"/>
      <w:sz w:val="28"/>
      <w:szCs w:val="28"/>
      <w:lang w:eastAsia="ru-RU"/>
    </w:rPr>
  </w:style>
  <w:style w:type="paragraph" w:customStyle="1" w:styleId="93">
    <w:name w:val="Стиль9"/>
    <w:basedOn w:val="afc"/>
    <w:link w:val="94"/>
    <w:qFormat/>
    <w:rsid w:val="0026080A"/>
    <w:pPr>
      <w:jc w:val="right"/>
    </w:pPr>
  </w:style>
  <w:style w:type="character" w:customStyle="1" w:styleId="94">
    <w:name w:val="Стиль9 Знак"/>
    <w:basedOn w:val="afd"/>
    <w:link w:val="93"/>
    <w:rsid w:val="0026080A"/>
    <w:rPr>
      <w:rFonts w:ascii="Arial Narrow" w:eastAsia="Times New Roman" w:hAnsi="Arial Narrow" w:cs="Times New Roman"/>
      <w:sz w:val="24"/>
      <w:szCs w:val="20"/>
      <w:lang w:eastAsia="ru-RU"/>
    </w:rPr>
  </w:style>
  <w:style w:type="paragraph" w:customStyle="1" w:styleId="BodyTextIndent1">
    <w:name w:val="Body Text Indent1"/>
    <w:basedOn w:val="a8"/>
    <w:rsid w:val="00DC6303"/>
    <w:pPr>
      <w:pBdr>
        <w:top w:val="none" w:sz="0" w:space="0" w:color="auto"/>
        <w:left w:val="none" w:sz="0" w:space="0" w:color="auto"/>
        <w:bottom w:val="none" w:sz="0" w:space="0" w:color="auto"/>
        <w:right w:val="none" w:sz="0" w:space="0" w:color="auto"/>
        <w:between w:val="none" w:sz="0" w:space="0" w:color="auto"/>
      </w:pBdr>
      <w:autoSpaceDE w:val="0"/>
      <w:autoSpaceDN w:val="0"/>
      <w:spacing w:after="120"/>
      <w:ind w:left="283"/>
      <w:jc w:val="both"/>
    </w:pPr>
  </w:style>
  <w:style w:type="paragraph" w:customStyle="1" w:styleId="1110">
    <w:name w:val="Заголовок 111"/>
    <w:rsid w:val="009570F7"/>
    <w:pPr>
      <w:widowControl w:val="0"/>
      <w:pBdr>
        <w:top w:val="none" w:sz="4" w:space="0" w:color="000000"/>
        <w:left w:val="none" w:sz="4" w:space="0" w:color="000000"/>
        <w:bottom w:val="none" w:sz="4" w:space="0" w:color="000000"/>
        <w:right w:val="none" w:sz="4" w:space="0" w:color="000000"/>
        <w:between w:val="none" w:sz="4" w:space="0" w:color="000000"/>
      </w:pBdr>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affffff6">
    <w:name w:val="Мой обычный"/>
    <w:basedOn w:val="af4"/>
    <w:link w:val="affffff7"/>
    <w:autoRedefine/>
    <w:uiPriority w:val="99"/>
    <w:qFormat/>
    <w:rsid w:val="00E257BD"/>
    <w:pPr>
      <w:pBdr>
        <w:top w:val="none" w:sz="0" w:space="0" w:color="auto"/>
        <w:left w:val="none" w:sz="0" w:space="0" w:color="auto"/>
        <w:bottom w:val="none" w:sz="0" w:space="0" w:color="auto"/>
        <w:right w:val="none" w:sz="0" w:space="0" w:color="auto"/>
        <w:between w:val="none" w:sz="0" w:space="0" w:color="auto"/>
      </w:pBdr>
      <w:spacing w:line="240" w:lineRule="auto"/>
      <w:ind w:firstLine="0"/>
      <w:contextualSpacing/>
    </w:pPr>
    <w:rPr>
      <w:rFonts w:ascii="Century Schoolbook" w:eastAsia="Calibri" w:hAnsi="Century Schoolbook"/>
      <w:bCs/>
      <w:sz w:val="22"/>
      <w:szCs w:val="22"/>
      <w:lang w:eastAsia="en-US"/>
    </w:rPr>
  </w:style>
  <w:style w:type="character" w:customStyle="1" w:styleId="affffff7">
    <w:name w:val="Мой обычный Знак"/>
    <w:basedOn w:val="a9"/>
    <w:link w:val="affffff6"/>
    <w:uiPriority w:val="99"/>
    <w:rsid w:val="00E257BD"/>
    <w:rPr>
      <w:rFonts w:ascii="Century Schoolbook" w:hAnsi="Century Schoolbook" w:cs="Times New Roman"/>
      <w:bCs/>
    </w:rPr>
  </w:style>
  <w:style w:type="paragraph" w:customStyle="1" w:styleId="600">
    <w:name w:val="60"/>
    <w:basedOn w:val="a8"/>
    <w:rsid w:val="00C9088C"/>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rFonts w:eastAsiaTheme="minorHAnsi"/>
    </w:rPr>
  </w:style>
  <w:style w:type="paragraph" w:styleId="affffff8">
    <w:name w:val="Revision"/>
    <w:hidden/>
    <w:uiPriority w:val="99"/>
    <w:semiHidden/>
    <w:rsid w:val="00245FB4"/>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7845">
      <w:bodyDiv w:val="1"/>
      <w:marLeft w:val="0"/>
      <w:marRight w:val="0"/>
      <w:marTop w:val="0"/>
      <w:marBottom w:val="0"/>
      <w:divBdr>
        <w:top w:val="none" w:sz="0" w:space="0" w:color="auto"/>
        <w:left w:val="none" w:sz="0" w:space="0" w:color="auto"/>
        <w:bottom w:val="none" w:sz="0" w:space="0" w:color="auto"/>
        <w:right w:val="none" w:sz="0" w:space="0" w:color="auto"/>
      </w:divBdr>
    </w:div>
    <w:div w:id="33620220">
      <w:bodyDiv w:val="1"/>
      <w:marLeft w:val="0"/>
      <w:marRight w:val="0"/>
      <w:marTop w:val="0"/>
      <w:marBottom w:val="0"/>
      <w:divBdr>
        <w:top w:val="none" w:sz="0" w:space="0" w:color="auto"/>
        <w:left w:val="none" w:sz="0" w:space="0" w:color="auto"/>
        <w:bottom w:val="none" w:sz="0" w:space="0" w:color="auto"/>
        <w:right w:val="none" w:sz="0" w:space="0" w:color="auto"/>
      </w:divBdr>
    </w:div>
    <w:div w:id="110709117">
      <w:bodyDiv w:val="1"/>
      <w:marLeft w:val="0"/>
      <w:marRight w:val="0"/>
      <w:marTop w:val="0"/>
      <w:marBottom w:val="0"/>
      <w:divBdr>
        <w:top w:val="none" w:sz="0" w:space="0" w:color="auto"/>
        <w:left w:val="none" w:sz="0" w:space="0" w:color="auto"/>
        <w:bottom w:val="none" w:sz="0" w:space="0" w:color="auto"/>
        <w:right w:val="none" w:sz="0" w:space="0" w:color="auto"/>
      </w:divBdr>
    </w:div>
    <w:div w:id="128400708">
      <w:bodyDiv w:val="1"/>
      <w:marLeft w:val="0"/>
      <w:marRight w:val="0"/>
      <w:marTop w:val="0"/>
      <w:marBottom w:val="0"/>
      <w:divBdr>
        <w:top w:val="none" w:sz="0" w:space="0" w:color="auto"/>
        <w:left w:val="none" w:sz="0" w:space="0" w:color="auto"/>
        <w:bottom w:val="none" w:sz="0" w:space="0" w:color="auto"/>
        <w:right w:val="none" w:sz="0" w:space="0" w:color="auto"/>
      </w:divBdr>
    </w:div>
    <w:div w:id="139227380">
      <w:bodyDiv w:val="1"/>
      <w:marLeft w:val="0"/>
      <w:marRight w:val="0"/>
      <w:marTop w:val="0"/>
      <w:marBottom w:val="0"/>
      <w:divBdr>
        <w:top w:val="none" w:sz="0" w:space="0" w:color="auto"/>
        <w:left w:val="none" w:sz="0" w:space="0" w:color="auto"/>
        <w:bottom w:val="none" w:sz="0" w:space="0" w:color="auto"/>
        <w:right w:val="none" w:sz="0" w:space="0" w:color="auto"/>
      </w:divBdr>
    </w:div>
    <w:div w:id="229580698">
      <w:bodyDiv w:val="1"/>
      <w:marLeft w:val="0"/>
      <w:marRight w:val="0"/>
      <w:marTop w:val="0"/>
      <w:marBottom w:val="0"/>
      <w:divBdr>
        <w:top w:val="none" w:sz="0" w:space="0" w:color="auto"/>
        <w:left w:val="none" w:sz="0" w:space="0" w:color="auto"/>
        <w:bottom w:val="none" w:sz="0" w:space="0" w:color="auto"/>
        <w:right w:val="none" w:sz="0" w:space="0" w:color="auto"/>
      </w:divBdr>
    </w:div>
    <w:div w:id="335233629">
      <w:bodyDiv w:val="1"/>
      <w:marLeft w:val="0"/>
      <w:marRight w:val="0"/>
      <w:marTop w:val="0"/>
      <w:marBottom w:val="0"/>
      <w:divBdr>
        <w:top w:val="none" w:sz="0" w:space="0" w:color="auto"/>
        <w:left w:val="none" w:sz="0" w:space="0" w:color="auto"/>
        <w:bottom w:val="none" w:sz="0" w:space="0" w:color="auto"/>
        <w:right w:val="none" w:sz="0" w:space="0" w:color="auto"/>
      </w:divBdr>
    </w:div>
    <w:div w:id="515658451">
      <w:bodyDiv w:val="1"/>
      <w:marLeft w:val="0"/>
      <w:marRight w:val="0"/>
      <w:marTop w:val="0"/>
      <w:marBottom w:val="0"/>
      <w:divBdr>
        <w:top w:val="none" w:sz="0" w:space="0" w:color="auto"/>
        <w:left w:val="none" w:sz="0" w:space="0" w:color="auto"/>
        <w:bottom w:val="none" w:sz="0" w:space="0" w:color="auto"/>
        <w:right w:val="none" w:sz="0" w:space="0" w:color="auto"/>
      </w:divBdr>
    </w:div>
    <w:div w:id="578639549">
      <w:bodyDiv w:val="1"/>
      <w:marLeft w:val="0"/>
      <w:marRight w:val="0"/>
      <w:marTop w:val="0"/>
      <w:marBottom w:val="0"/>
      <w:divBdr>
        <w:top w:val="none" w:sz="0" w:space="0" w:color="auto"/>
        <w:left w:val="none" w:sz="0" w:space="0" w:color="auto"/>
        <w:bottom w:val="none" w:sz="0" w:space="0" w:color="auto"/>
        <w:right w:val="none" w:sz="0" w:space="0" w:color="auto"/>
      </w:divBdr>
    </w:div>
    <w:div w:id="712005059">
      <w:bodyDiv w:val="1"/>
      <w:marLeft w:val="0"/>
      <w:marRight w:val="0"/>
      <w:marTop w:val="0"/>
      <w:marBottom w:val="0"/>
      <w:divBdr>
        <w:top w:val="none" w:sz="0" w:space="0" w:color="auto"/>
        <w:left w:val="none" w:sz="0" w:space="0" w:color="auto"/>
        <w:bottom w:val="none" w:sz="0" w:space="0" w:color="auto"/>
        <w:right w:val="none" w:sz="0" w:space="0" w:color="auto"/>
      </w:divBdr>
    </w:div>
    <w:div w:id="744299899">
      <w:bodyDiv w:val="1"/>
      <w:marLeft w:val="0"/>
      <w:marRight w:val="0"/>
      <w:marTop w:val="0"/>
      <w:marBottom w:val="0"/>
      <w:divBdr>
        <w:top w:val="none" w:sz="0" w:space="0" w:color="auto"/>
        <w:left w:val="none" w:sz="0" w:space="0" w:color="auto"/>
        <w:bottom w:val="none" w:sz="0" w:space="0" w:color="auto"/>
        <w:right w:val="none" w:sz="0" w:space="0" w:color="auto"/>
      </w:divBdr>
    </w:div>
    <w:div w:id="779378459">
      <w:bodyDiv w:val="1"/>
      <w:marLeft w:val="0"/>
      <w:marRight w:val="0"/>
      <w:marTop w:val="0"/>
      <w:marBottom w:val="0"/>
      <w:divBdr>
        <w:top w:val="none" w:sz="0" w:space="0" w:color="auto"/>
        <w:left w:val="none" w:sz="0" w:space="0" w:color="auto"/>
        <w:bottom w:val="none" w:sz="0" w:space="0" w:color="auto"/>
        <w:right w:val="none" w:sz="0" w:space="0" w:color="auto"/>
      </w:divBdr>
    </w:div>
    <w:div w:id="912087459">
      <w:bodyDiv w:val="1"/>
      <w:marLeft w:val="0"/>
      <w:marRight w:val="0"/>
      <w:marTop w:val="0"/>
      <w:marBottom w:val="0"/>
      <w:divBdr>
        <w:top w:val="none" w:sz="0" w:space="0" w:color="auto"/>
        <w:left w:val="none" w:sz="0" w:space="0" w:color="auto"/>
        <w:bottom w:val="none" w:sz="0" w:space="0" w:color="auto"/>
        <w:right w:val="none" w:sz="0" w:space="0" w:color="auto"/>
      </w:divBdr>
    </w:div>
    <w:div w:id="1008363525">
      <w:bodyDiv w:val="1"/>
      <w:marLeft w:val="0"/>
      <w:marRight w:val="0"/>
      <w:marTop w:val="0"/>
      <w:marBottom w:val="0"/>
      <w:divBdr>
        <w:top w:val="none" w:sz="0" w:space="0" w:color="auto"/>
        <w:left w:val="none" w:sz="0" w:space="0" w:color="auto"/>
        <w:bottom w:val="none" w:sz="0" w:space="0" w:color="auto"/>
        <w:right w:val="none" w:sz="0" w:space="0" w:color="auto"/>
      </w:divBdr>
    </w:div>
    <w:div w:id="1010840205">
      <w:bodyDiv w:val="1"/>
      <w:marLeft w:val="0"/>
      <w:marRight w:val="0"/>
      <w:marTop w:val="0"/>
      <w:marBottom w:val="0"/>
      <w:divBdr>
        <w:top w:val="none" w:sz="0" w:space="0" w:color="auto"/>
        <w:left w:val="none" w:sz="0" w:space="0" w:color="auto"/>
        <w:bottom w:val="none" w:sz="0" w:space="0" w:color="auto"/>
        <w:right w:val="none" w:sz="0" w:space="0" w:color="auto"/>
      </w:divBdr>
    </w:div>
    <w:div w:id="1042559616">
      <w:bodyDiv w:val="1"/>
      <w:marLeft w:val="0"/>
      <w:marRight w:val="0"/>
      <w:marTop w:val="0"/>
      <w:marBottom w:val="0"/>
      <w:divBdr>
        <w:top w:val="none" w:sz="0" w:space="0" w:color="auto"/>
        <w:left w:val="none" w:sz="0" w:space="0" w:color="auto"/>
        <w:bottom w:val="none" w:sz="0" w:space="0" w:color="auto"/>
        <w:right w:val="none" w:sz="0" w:space="0" w:color="auto"/>
      </w:divBdr>
    </w:div>
    <w:div w:id="1197889378">
      <w:bodyDiv w:val="1"/>
      <w:marLeft w:val="0"/>
      <w:marRight w:val="0"/>
      <w:marTop w:val="0"/>
      <w:marBottom w:val="0"/>
      <w:divBdr>
        <w:top w:val="none" w:sz="0" w:space="0" w:color="auto"/>
        <w:left w:val="none" w:sz="0" w:space="0" w:color="auto"/>
        <w:bottom w:val="none" w:sz="0" w:space="0" w:color="auto"/>
        <w:right w:val="none" w:sz="0" w:space="0" w:color="auto"/>
      </w:divBdr>
    </w:div>
    <w:div w:id="1222130974">
      <w:bodyDiv w:val="1"/>
      <w:marLeft w:val="0"/>
      <w:marRight w:val="0"/>
      <w:marTop w:val="0"/>
      <w:marBottom w:val="0"/>
      <w:divBdr>
        <w:top w:val="none" w:sz="0" w:space="0" w:color="auto"/>
        <w:left w:val="none" w:sz="0" w:space="0" w:color="auto"/>
        <w:bottom w:val="none" w:sz="0" w:space="0" w:color="auto"/>
        <w:right w:val="none" w:sz="0" w:space="0" w:color="auto"/>
      </w:divBdr>
    </w:div>
    <w:div w:id="1305358044">
      <w:bodyDiv w:val="1"/>
      <w:marLeft w:val="0"/>
      <w:marRight w:val="0"/>
      <w:marTop w:val="0"/>
      <w:marBottom w:val="0"/>
      <w:divBdr>
        <w:top w:val="none" w:sz="0" w:space="0" w:color="auto"/>
        <w:left w:val="none" w:sz="0" w:space="0" w:color="auto"/>
        <w:bottom w:val="none" w:sz="0" w:space="0" w:color="auto"/>
        <w:right w:val="none" w:sz="0" w:space="0" w:color="auto"/>
      </w:divBdr>
    </w:div>
    <w:div w:id="1384330037">
      <w:bodyDiv w:val="1"/>
      <w:marLeft w:val="0"/>
      <w:marRight w:val="0"/>
      <w:marTop w:val="0"/>
      <w:marBottom w:val="0"/>
      <w:divBdr>
        <w:top w:val="none" w:sz="0" w:space="0" w:color="auto"/>
        <w:left w:val="none" w:sz="0" w:space="0" w:color="auto"/>
        <w:bottom w:val="none" w:sz="0" w:space="0" w:color="auto"/>
        <w:right w:val="none" w:sz="0" w:space="0" w:color="auto"/>
      </w:divBdr>
    </w:div>
    <w:div w:id="1488397065">
      <w:bodyDiv w:val="1"/>
      <w:marLeft w:val="0"/>
      <w:marRight w:val="0"/>
      <w:marTop w:val="0"/>
      <w:marBottom w:val="0"/>
      <w:divBdr>
        <w:top w:val="none" w:sz="0" w:space="0" w:color="auto"/>
        <w:left w:val="none" w:sz="0" w:space="0" w:color="auto"/>
        <w:bottom w:val="none" w:sz="0" w:space="0" w:color="auto"/>
        <w:right w:val="none" w:sz="0" w:space="0" w:color="auto"/>
      </w:divBdr>
    </w:div>
    <w:div w:id="1724672428">
      <w:bodyDiv w:val="1"/>
      <w:marLeft w:val="0"/>
      <w:marRight w:val="0"/>
      <w:marTop w:val="0"/>
      <w:marBottom w:val="0"/>
      <w:divBdr>
        <w:top w:val="none" w:sz="0" w:space="0" w:color="auto"/>
        <w:left w:val="none" w:sz="0" w:space="0" w:color="auto"/>
        <w:bottom w:val="none" w:sz="0" w:space="0" w:color="auto"/>
        <w:right w:val="none" w:sz="0" w:space="0" w:color="auto"/>
      </w:divBdr>
    </w:div>
    <w:div w:id="177651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hyperlink" Target="mailto:info@finexpertiza.ru"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image" Target="media/image51.png"/><Relationship Id="rId76" Type="http://schemas.openxmlformats.org/officeDocument/2006/relationships/image" Target="media/image59.png"/><Relationship Id="rId8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hyperlink" Target="http://www.dvgk.ru/" TargetMode="External"/><Relationship Id="rId29" Type="http://schemas.openxmlformats.org/officeDocument/2006/relationships/image" Target="media/image12.png"/><Relationship Id="rId11" Type="http://schemas.openxmlformats.org/officeDocument/2006/relationships/chart" Target="charts/chart2.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7.png"/><Relationship Id="rId79" Type="http://schemas.openxmlformats.org/officeDocument/2006/relationships/image" Target="media/image62.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image" Target="media/image65.png"/><Relationship Id="rId19" Type="http://schemas.openxmlformats.org/officeDocument/2006/relationships/hyperlink" Target="http://www.finexpertiza.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5.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hyperlink" Target="http://www.e-disclosure.ru/portal/company.aspx?id=%209644"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3.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dgk@dgk.ru"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chart" Target="charts/chart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DGK.RU\ROOT\&#1044;&#1043;&#1050;,%20&#1048;&#1089;&#1087;&#1086;&#1083;&#1085;&#1080;&#1090;&#1077;&#1083;&#1100;&#1085;&#1099;&#1081;%20&#1072;&#1087;&#1087;&#1072;&#1088;&#1072;&#1090;\&#1041;&#1083;&#1086;&#1082;%20&#1087;&#1086;%20&#1089;&#1073;&#1099;&#1090;&#1091;\&#1044;&#1077;&#1087;&#1072;&#1088;&#1090;&#1072;&#1084;&#1077;&#1085;&#1090;%20&#1089;&#1073;&#1099;&#1090;&#1086;&#1074;&#1086;&#1081;%20&#1076;&#1077;&#1103;&#1090;&#1077;&#1083;&#1100;&#1085;&#1086;&#1089;&#1090;&#1080;\&#1054;&#1090;&#1076;&#1077;&#1083;%20&#1087;&#1083;&#1072;&#1085;&#1080;&#1088;&#1086;&#1074;&#1072;&#1085;&#1080;&#1103;%20&#1080;%20&#1086;&#1090;&#1095;&#1105;&#1090;&#1085;&#1086;&#1089;&#1090;&#1080;%20&#1057;&#1044;\&#1054;&#1090;&#1095;&#1077;&#1090;&#1099;\&#1054;&#1062;&#1041;\&#1042;&#1089;&#1087;&#1086;&#1084;&#1086;&#1075;&#1072;&#1090;&#1077;&#1083;&#1100;&#1085;&#1099;&#1077;%20&#1092;&#1072;&#1081;&#1083;&#1099;\&#1076;&#1083;&#1103;%20&#1075;&#1086;&#1076;&#1086;&#1074;&#1086;&#1075;&#1086;%20&#1086;&#1090;&#1095;&#1077;&#1090;&#1072;.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1.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2.xlsx"/></Relationships>
</file>

<file path=word/charts/_rels/chart5.xml.rels><?xml version="1.0" encoding="UTF-8" standalone="yes"?>
<Relationships xmlns="http://schemas.openxmlformats.org/package/2006/relationships"><Relationship Id="rId3" Type="http://schemas.openxmlformats.org/officeDocument/2006/relationships/oleObject" Target="file:///\\dgk10srv078.dgk.ru\Users$\pavlenko_le\My%20Documents\&#1054;&#1090;&#1095;&#1077;&#1090;\2023\&#1050;&#1086;&#1087;&#1080;&#1103;%20&#1087;.8.4.1xlsx.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80"/>
      <c:rAngAx val="0"/>
    </c:view3D>
    <c:floor>
      <c:thickness val="0"/>
    </c:floor>
    <c:sideWall>
      <c:thickness val="0"/>
    </c:sideWall>
    <c:backWall>
      <c:thickness val="0"/>
    </c:backWall>
    <c:plotArea>
      <c:layout>
        <c:manualLayout>
          <c:layoutTarget val="inner"/>
          <c:xMode val="edge"/>
          <c:yMode val="edge"/>
          <c:x val="7.9114643379857894E-2"/>
          <c:y val="7.6088038080931605E-2"/>
          <c:w val="0.71092959174495707"/>
          <c:h val="0.69156071689557808"/>
        </c:manualLayout>
      </c:layout>
      <c:pie3DChart>
        <c:varyColors val="1"/>
        <c:ser>
          <c:idx val="0"/>
          <c:order val="0"/>
          <c:spPr>
            <a:scene3d>
              <a:camera prst="orthographicFront"/>
              <a:lightRig rig="threePt" dir="t"/>
            </a:scene3d>
            <a:sp3d>
              <a:bevelT w="44450"/>
              <a:bevelB w="38100" h="6350"/>
            </a:sp3d>
          </c:spPr>
          <c:dPt>
            <c:idx val="0"/>
            <c:bubble3D val="0"/>
            <c:explosion val="18"/>
            <c:extLst>
              <c:ext xmlns:c16="http://schemas.microsoft.com/office/drawing/2014/chart" uri="{C3380CC4-5D6E-409C-BE32-E72D297353CC}">
                <c16:uniqueId val="{00000000-3C3F-41DA-94B9-C59725707F4E}"/>
              </c:ext>
            </c:extLst>
          </c:dPt>
          <c:dPt>
            <c:idx val="1"/>
            <c:bubble3D val="0"/>
            <c:explosion val="20"/>
            <c:extLst>
              <c:ext xmlns:c16="http://schemas.microsoft.com/office/drawing/2014/chart" uri="{C3380CC4-5D6E-409C-BE32-E72D297353CC}">
                <c16:uniqueId val="{00000001-3C3F-41DA-94B9-C59725707F4E}"/>
              </c:ext>
            </c:extLst>
          </c:dPt>
          <c:dPt>
            <c:idx val="2"/>
            <c:bubble3D val="0"/>
            <c:explosion val="15"/>
            <c:extLst>
              <c:ext xmlns:c16="http://schemas.microsoft.com/office/drawing/2014/chart" uri="{C3380CC4-5D6E-409C-BE32-E72D297353CC}">
                <c16:uniqueId val="{00000002-3C3F-41DA-94B9-C59725707F4E}"/>
              </c:ext>
            </c:extLst>
          </c:dPt>
          <c:dPt>
            <c:idx val="3"/>
            <c:bubble3D val="0"/>
            <c:explosion val="21"/>
            <c:extLst>
              <c:ext xmlns:c16="http://schemas.microsoft.com/office/drawing/2014/chart" uri="{C3380CC4-5D6E-409C-BE32-E72D297353CC}">
                <c16:uniqueId val="{00000003-3C3F-41DA-94B9-C59725707F4E}"/>
              </c:ext>
            </c:extLst>
          </c:dPt>
          <c:dPt>
            <c:idx val="4"/>
            <c:bubble3D val="0"/>
            <c:explosion val="15"/>
            <c:extLst>
              <c:ext xmlns:c16="http://schemas.microsoft.com/office/drawing/2014/chart" uri="{C3380CC4-5D6E-409C-BE32-E72D297353CC}">
                <c16:uniqueId val="{00000004-3C3F-41DA-94B9-C59725707F4E}"/>
              </c:ext>
            </c:extLst>
          </c:dPt>
          <c:dLbls>
            <c:dLbl>
              <c:idx val="0"/>
              <c:layout>
                <c:manualLayout>
                  <c:x val="0.10126344501055015"/>
                  <c:y val="4.0033214874689339E-2"/>
                </c:manualLayout>
              </c:layout>
              <c:tx>
                <c:rich>
                  <a:bodyPr/>
                  <a:lstStyle/>
                  <a:p>
                    <a:r>
                      <a:rPr lang="ru-RU"/>
                      <a:t>Промышленность6%</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C3F-41DA-94B9-C59725707F4E}"/>
                </c:ext>
              </c:extLst>
            </c:dLbl>
            <c:dLbl>
              <c:idx val="1"/>
              <c:layout>
                <c:manualLayout>
                  <c:x val="-7.4123678465425466E-3"/>
                  <c:y val="1.4418102779569909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3F-41DA-94B9-C59725707F4E}"/>
                </c:ext>
              </c:extLst>
            </c:dLbl>
            <c:dLbl>
              <c:idx val="2"/>
              <c:layout>
                <c:manualLayout>
                  <c:x val="5.547092828349727E-2"/>
                  <c:y val="0.11733489115071991"/>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3F-41DA-94B9-C59725707F4E}"/>
                </c:ext>
              </c:extLst>
            </c:dLbl>
            <c:dLbl>
              <c:idx val="3"/>
              <c:layout>
                <c:manualLayout>
                  <c:x val="1.4571891748825514E-2"/>
                  <c:y val="-1.2585359905233085E-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3F-41DA-94B9-C59725707F4E}"/>
                </c:ext>
              </c:extLst>
            </c:dLbl>
            <c:dLbl>
              <c:idx val="4"/>
              <c:layout>
                <c:manualLayout>
                  <c:x val="3.3559591815728915E-2"/>
                  <c:y val="-2.5782175458156226E-3"/>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C3F-41DA-94B9-C59725707F4E}"/>
                </c:ext>
              </c:extLst>
            </c:dLbl>
            <c:numFmt formatCode="0%" sourceLinked="0"/>
            <c:spPr>
              <a:noFill/>
              <a:ln>
                <a:noFill/>
              </a:ln>
              <a:effectLst/>
            </c:spPr>
            <c:txPr>
              <a:bodyPr/>
              <a:lstStyle/>
              <a:p>
                <a:pPr>
                  <a:defRPr sz="1000" b="1" i="0" baseline="0"/>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'структура потребителей тэ'!$A$4:$A$8</c:f>
              <c:strCache>
                <c:ptCount val="5"/>
                <c:pt idx="0">
                  <c:v>Промышленность</c:v>
                </c:pt>
                <c:pt idx="1">
                  <c:v>Предприятия бюджетной сферы</c:v>
                </c:pt>
                <c:pt idx="2">
                  <c:v>Население</c:v>
                </c:pt>
                <c:pt idx="3">
                  <c:v>Прочие</c:v>
                </c:pt>
                <c:pt idx="4">
                  <c:v>Компенсация потерь тепловой энергии</c:v>
                </c:pt>
              </c:strCache>
            </c:strRef>
          </c:cat>
          <c:val>
            <c:numRef>
              <c:f>'структура потребителей тэ'!$K$4:$K$8</c:f>
              <c:numCache>
                <c:formatCode>0%</c:formatCode>
                <c:ptCount val="5"/>
                <c:pt idx="0">
                  <c:v>5.9087141855584883E-2</c:v>
                </c:pt>
                <c:pt idx="1">
                  <c:v>0.12280178836534424</c:v>
                </c:pt>
                <c:pt idx="2">
                  <c:v>0.61815912222493152</c:v>
                </c:pt>
                <c:pt idx="3">
                  <c:v>0.10378235909042863</c:v>
                </c:pt>
                <c:pt idx="4">
                  <c:v>9.6169588463710723E-2</c:v>
                </c:pt>
              </c:numCache>
            </c:numRef>
          </c:val>
          <c:extLst>
            <c:ext xmlns:c16="http://schemas.microsoft.com/office/drawing/2014/chart" uri="{C3380CC4-5D6E-409C-BE32-E72D297353CC}">
              <c16:uniqueId val="{00000005-3C3F-41DA-94B9-C59725707F4E}"/>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ru-RU" sz="1400" cap="none" baseline="0"/>
              <a:t>Структура персонала по категориям за 2022 год</a:t>
            </a:r>
            <a:r>
              <a:rPr lang="ru-RU"/>
              <a:t>, %</a:t>
            </a:r>
          </a:p>
        </c:rich>
      </c:tx>
      <c:overlay val="0"/>
      <c:spPr>
        <a:noFill/>
        <a:ln>
          <a:noFill/>
        </a:ln>
        <a:effectLst/>
      </c:spPr>
      <c:txPr>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2592592592592587E-2"/>
          <c:y val="0.20316835395575553"/>
          <c:w val="0.82407407407407407"/>
          <c:h val="0.70455630546181724"/>
        </c:manualLayout>
      </c:layout>
      <c:pie3DChart>
        <c:varyColors val="1"/>
        <c:ser>
          <c:idx val="0"/>
          <c:order val="0"/>
          <c:tx>
            <c:strRef>
              <c:f>Лист1!$B$1</c:f>
              <c:strCache>
                <c:ptCount val="1"/>
                <c:pt idx="0">
                  <c:v>Структура персонала по категориям 2022 год, %</c:v>
                </c:pt>
              </c:strCache>
            </c:strRef>
          </c:tx>
          <c:explosion val="37"/>
          <c:dPt>
            <c:idx val="0"/>
            <c:bubble3D val="0"/>
            <c:explosion val="8"/>
            <c:spPr>
              <a:solidFill>
                <a:schemeClr val="accent5">
                  <a:shade val="58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9790-4085-814D-F8C5772C7F4D}"/>
              </c:ext>
            </c:extLst>
          </c:dPt>
          <c:dPt>
            <c:idx val="1"/>
            <c:bubble3D val="0"/>
            <c:explosion val="11"/>
            <c:spPr>
              <a:solidFill>
                <a:schemeClr val="accent5">
                  <a:shade val="86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9790-4085-814D-F8C5772C7F4D}"/>
              </c:ext>
            </c:extLst>
          </c:dPt>
          <c:dPt>
            <c:idx val="2"/>
            <c:bubble3D val="0"/>
            <c:explosion val="10"/>
            <c:spPr>
              <a:solidFill>
                <a:schemeClr val="accent5">
                  <a:tint val="86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9790-4085-814D-F8C5772C7F4D}"/>
              </c:ext>
            </c:extLst>
          </c:dPt>
          <c:dPt>
            <c:idx val="3"/>
            <c:bubble3D val="0"/>
            <c:explosion val="40"/>
            <c:spPr>
              <a:solidFill>
                <a:srgbClr val="0070C0"/>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9790-4085-814D-F8C5772C7F4D}"/>
              </c:ext>
            </c:extLst>
          </c:dPt>
          <c:dLbls>
            <c:dLbl>
              <c:idx val="0"/>
              <c:tx>
                <c:rich>
                  <a:bodyPr rot="0" spcFirstLastPara="1" vertOverflow="clip" horzOverflow="clip" vert="horz" wrap="square" lIns="38100" tIns="19050" rIns="38100" bIns="19050" anchor="ctr" anchorCtr="1">
                    <a:noAutofit/>
                  </a:bodyPr>
                  <a:lstStyle/>
                  <a:p>
                    <a:pPr>
                      <a:defRPr sz="1000" b="1" i="0" u="none" strike="noStrike" kern="1200" baseline="0">
                        <a:solidFill>
                          <a:schemeClr val="accent5"/>
                        </a:solidFill>
                        <a:latin typeface="+mn-lt"/>
                        <a:ea typeface="+mn-ea"/>
                        <a:cs typeface="+mn-cs"/>
                      </a:defRPr>
                    </a:pPr>
                    <a:fld id="{3D0C1E0D-8E46-405B-A409-BBA438C0D90E}" type="PERCENTAGE">
                      <a:rPr lang="ru-RU"/>
                      <a:pPr>
                        <a:defRPr>
                          <a:solidFill>
                            <a:schemeClr val="accent5"/>
                          </a:solidFill>
                        </a:defRPr>
                      </a:pPr>
                      <a:t>[ПРОЦЕНТ]</a:t>
                    </a:fld>
                    <a:r>
                      <a:rPr lang="ru-RU"/>
                      <a:t> Руководители</a:t>
                    </a:r>
                  </a:p>
                </c:rich>
              </c:tx>
              <c:spPr>
                <a:solidFill>
                  <a:sysClr val="window" lastClr="FFFFFF"/>
                </a:solidFill>
                <a:ln>
                  <a:noFill/>
                </a:ln>
                <a:effectLst>
                  <a:glow rad="127000">
                    <a:sysClr val="window" lastClr="FFFFFF"/>
                  </a:glow>
                </a:effectLst>
                <a:scene3d>
                  <a:camera prst="orthographicFront"/>
                  <a:lightRig rig="threePt" dir="t"/>
                </a:scene3d>
                <a:sp3d prstMaterial="metal"/>
              </c:spPr>
              <c:txPr>
                <a:bodyPr rot="0" spcFirstLastPara="1" vertOverflow="clip" horzOverflow="clip" vert="horz" wrap="square" lIns="38100" tIns="19050" rIns="38100" bIns="19050" anchor="ctr" anchorCtr="1">
                  <a:noAutofit/>
                </a:bodyPr>
                <a:lstStyle/>
                <a:p>
                  <a:pPr>
                    <a:defRPr sz="1000" b="1" i="0" u="none" strike="noStrike" kern="1200" baseline="0">
                      <a:solidFill>
                        <a:schemeClr val="accent5"/>
                      </a:solidFill>
                      <a:latin typeface="+mn-lt"/>
                      <a:ea typeface="+mn-ea"/>
                      <a:cs typeface="+mn-cs"/>
                    </a:defRPr>
                  </a:pPr>
                  <a:endParaRPr lang="ru-RU"/>
                </a:p>
              </c:txPr>
              <c:dLblPos val="outEnd"/>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accentCallout2">
                      <a:avLst/>
                    </a:prstGeom>
                    <a:noFill/>
                    <a:ln>
                      <a:noFill/>
                    </a:ln>
                  </c15:spPr>
                  <c15:dlblFieldTable/>
                  <c15:showDataLabelsRange val="0"/>
                </c:ext>
                <c:ext xmlns:c16="http://schemas.microsoft.com/office/drawing/2014/chart" uri="{C3380CC4-5D6E-409C-BE32-E72D297353CC}">
                  <c16:uniqueId val="{00000001-9790-4085-814D-F8C5772C7F4D}"/>
                </c:ext>
              </c:extLst>
            </c:dLbl>
            <c:dLbl>
              <c:idx val="1"/>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fld id="{7530FB72-D6D2-45C0-9AE8-F1B56455DA07}" type="PERCENTAGE">
                      <a:rPr lang="ru-RU"/>
                      <a:pPr>
                        <a:defRPr>
                          <a:solidFill>
                            <a:schemeClr val="accent5"/>
                          </a:solidFill>
                        </a:defRPr>
                      </a:pPr>
                      <a:t>[ПРОЦЕНТ]</a:t>
                    </a:fld>
                    <a:r>
                      <a:rPr lang="ru-RU"/>
                      <a:t> Специалисты</a:t>
                    </a:r>
                  </a:p>
                  <a:p>
                    <a:pPr>
                      <a:defRPr>
                        <a:solidFill>
                          <a:schemeClr val="accent5"/>
                        </a:solidFill>
                      </a:defRPr>
                    </a:pPr>
                    <a:endParaRPr lang="ru-RU"/>
                  </a:p>
                </c:rich>
              </c:tx>
              <c:spPr>
                <a:solidFill>
                  <a:sysClr val="window" lastClr="FFFFFF"/>
                </a:solidFill>
                <a:ln>
                  <a:noFill/>
                </a:ln>
                <a:effectLst>
                  <a:glow rad="127000">
                    <a:sysClr val="window" lastClr="FFFFFF"/>
                  </a:glow>
                </a:effectLst>
                <a:scene3d>
                  <a:camera prst="orthographicFront"/>
                  <a:lightRig rig="threePt" dir="t"/>
                </a:scene3d>
                <a:sp3d prstMaterial="metal"/>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endParaRPr lang="ru-RU"/>
                </a:p>
              </c:txPr>
              <c:dLblPos val="outEnd"/>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accentCallout2">
                      <a:avLst/>
                    </a:prstGeom>
                    <a:noFill/>
                    <a:ln>
                      <a:noFill/>
                    </a:ln>
                  </c15:spPr>
                  <c15:dlblFieldTable/>
                  <c15:showDataLabelsRange val="0"/>
                </c:ext>
                <c:ext xmlns:c16="http://schemas.microsoft.com/office/drawing/2014/chart" uri="{C3380CC4-5D6E-409C-BE32-E72D297353CC}">
                  <c16:uniqueId val="{00000003-9790-4085-814D-F8C5772C7F4D}"/>
                </c:ext>
              </c:extLst>
            </c:dLbl>
            <c:dLbl>
              <c:idx val="2"/>
              <c:tx>
                <c:rich>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r>
                      <a:rPr lang="ru-RU"/>
                      <a:t>1% </a:t>
                    </a:r>
                    <a:fld id="{6F0CAD2B-900F-4A9A-B213-83B4E4FCE03C}" type="CATEGORYNAME">
                      <a:rPr lang="en-US"/>
                      <a:pPr>
                        <a:defRPr>
                          <a:solidFill>
                            <a:schemeClr val="accent5"/>
                          </a:solidFill>
                        </a:defRPr>
                      </a:pPr>
                      <a:t>[ИМЯ КАТЕГОРИИ]</a:t>
                    </a:fld>
                    <a:endParaRPr lang="ru-RU"/>
                  </a:p>
                </c:rich>
              </c:tx>
              <c:spPr>
                <a:solidFill>
                  <a:sysClr val="window" lastClr="FFFFFF"/>
                </a:solidFill>
                <a:ln>
                  <a:noFill/>
                </a:ln>
                <a:effectLst>
                  <a:glow rad="127000">
                    <a:sysClr val="window" lastClr="FFFFFF"/>
                  </a:glow>
                </a:effectLst>
                <a:scene3d>
                  <a:camera prst="orthographicFront"/>
                  <a:lightRig rig="threePt" dir="t"/>
                </a:scene3d>
                <a:sp3d prstMaterial="metal"/>
              </c:spPr>
              <c:txPr>
                <a:bodyPr rot="0" spcFirstLastPara="1" vertOverflow="clip" horzOverflow="clip" vert="horz" wrap="square" lIns="38100" tIns="19050" rIns="38100" bIns="19050" anchor="ctr" anchorCtr="1">
                  <a:spAutoFit/>
                </a:bodyPr>
                <a:lstStyle/>
                <a:p>
                  <a:pPr>
                    <a:defRPr sz="1000" b="1" i="0" u="none" strike="noStrike" kern="1200" baseline="0">
                      <a:solidFill>
                        <a:schemeClr val="accent5"/>
                      </a:solidFill>
                      <a:latin typeface="+mn-lt"/>
                      <a:ea typeface="+mn-ea"/>
                      <a:cs typeface="+mn-cs"/>
                    </a:defRPr>
                  </a:pPr>
                  <a:endParaRPr lang="ru-RU"/>
                </a:p>
              </c:txPr>
              <c:dLblPos val="outEnd"/>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accentCallout2">
                      <a:avLst/>
                    </a:prstGeom>
                    <a:noFill/>
                    <a:ln>
                      <a:noFill/>
                    </a:ln>
                  </c15:spPr>
                  <c15:dlblFieldTable/>
                  <c15:showDataLabelsRange val="0"/>
                </c:ext>
                <c:ext xmlns:c16="http://schemas.microsoft.com/office/drawing/2014/chart" uri="{C3380CC4-5D6E-409C-BE32-E72D297353CC}">
                  <c16:uniqueId val="{00000005-9790-4085-814D-F8C5772C7F4D}"/>
                </c:ext>
              </c:extLst>
            </c:dLbl>
            <c:dLbl>
              <c:idx val="3"/>
              <c:tx>
                <c:rich>
                  <a:bodyPr rot="0" spcFirstLastPara="1" vertOverflow="clip" horzOverflow="clip" vert="horz" wrap="square" lIns="38100" tIns="19050" rIns="38100" bIns="19050" anchor="ctr" anchorCtr="1">
                    <a:noAutofit/>
                  </a:bodyPr>
                  <a:lstStyle/>
                  <a:p>
                    <a:pPr>
                      <a:defRPr sz="1000" b="1" i="0" u="none" strike="noStrike" kern="1200" baseline="0">
                        <a:solidFill>
                          <a:schemeClr val="accent5"/>
                        </a:solidFill>
                        <a:latin typeface="+mn-lt"/>
                        <a:ea typeface="+mn-ea"/>
                        <a:cs typeface="+mn-cs"/>
                      </a:defRPr>
                    </a:pPr>
                    <a:r>
                      <a:rPr lang="ru-RU"/>
                      <a:t>63% </a:t>
                    </a:r>
                    <a:fld id="{A9D2FA87-8A13-4B90-A377-AE2B711EC75A}" type="CATEGORYNAME">
                      <a:rPr lang="en-US"/>
                      <a:pPr>
                        <a:defRPr>
                          <a:solidFill>
                            <a:schemeClr val="accent5"/>
                          </a:solidFill>
                        </a:defRPr>
                      </a:pPr>
                      <a:t>[ИМЯ КАТЕГОРИИ]</a:t>
                    </a:fld>
                    <a:endParaRPr lang="ru-RU"/>
                  </a:p>
                </c:rich>
              </c:tx>
              <c:spPr>
                <a:solidFill>
                  <a:sysClr val="window" lastClr="FFFFFF"/>
                </a:solidFill>
                <a:ln>
                  <a:noFill/>
                </a:ln>
                <a:effectLst>
                  <a:glow rad="127000">
                    <a:sysClr val="window" lastClr="FFFFFF"/>
                  </a:glow>
                </a:effectLst>
                <a:scene3d>
                  <a:camera prst="orthographicFront"/>
                  <a:lightRig rig="threePt" dir="t"/>
                </a:scene3d>
                <a:sp3d prstMaterial="metal"/>
              </c:spPr>
              <c:txPr>
                <a:bodyPr rot="0" spcFirstLastPara="1" vertOverflow="clip" horzOverflow="clip" vert="horz" wrap="square" lIns="38100" tIns="19050" rIns="38100" bIns="19050" anchor="ctr" anchorCtr="1">
                  <a:noAutofit/>
                </a:bodyPr>
                <a:lstStyle/>
                <a:p>
                  <a:pPr>
                    <a:defRPr sz="1000" b="1" i="0" u="none" strike="noStrike" kern="1200" baseline="0">
                      <a:solidFill>
                        <a:schemeClr val="accent5"/>
                      </a:solidFill>
                      <a:latin typeface="+mn-lt"/>
                      <a:ea typeface="+mn-ea"/>
                      <a:cs typeface="+mn-cs"/>
                    </a:defRPr>
                  </a:pPr>
                  <a:endParaRPr lang="ru-RU"/>
                </a:p>
              </c:txPr>
              <c:dLblPos val="outEnd"/>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accentCallout2">
                      <a:avLst/>
                    </a:prstGeom>
                    <a:noFill/>
                    <a:ln>
                      <a:noFill/>
                    </a:ln>
                  </c15:spPr>
                  <c15:dlblFieldTable/>
                  <c15:showDataLabelsRange val="0"/>
                </c:ext>
                <c:ext xmlns:c16="http://schemas.microsoft.com/office/drawing/2014/chart" uri="{C3380CC4-5D6E-409C-BE32-E72D297353CC}">
                  <c16:uniqueId val="{00000007-9790-4085-814D-F8C5772C7F4D}"/>
                </c:ext>
              </c:extLst>
            </c:dLbl>
            <c:spPr>
              <a:ln>
                <a:noFill/>
              </a:ln>
              <a:effectLst>
                <a:glow rad="127000">
                  <a:schemeClr val="bg1"/>
                </a:glow>
              </a:effectLst>
              <a:scene3d>
                <a:camera prst="orthographicFront"/>
                <a:lightRig rig="threePt" dir="t"/>
              </a:scene3d>
              <a:sp3d prstMaterial="metal"/>
            </c:spPr>
            <c:dLblPos val="outEnd"/>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accentCallout2">
                    <a:avLst/>
                  </a:prstGeom>
                  <a:noFill/>
                  <a:ln>
                    <a:noFill/>
                  </a:ln>
                </c15:spPr>
              </c:ext>
            </c:extLst>
          </c:dLbls>
          <c:cat>
            <c:strRef>
              <c:f>Лист1!$A$2:$A$5</c:f>
              <c:strCache>
                <c:ptCount val="4"/>
                <c:pt idx="0">
                  <c:v>Руководители</c:v>
                </c:pt>
                <c:pt idx="1">
                  <c:v>Специалисты</c:v>
                </c:pt>
                <c:pt idx="2">
                  <c:v>Служащие </c:v>
                </c:pt>
                <c:pt idx="3">
                  <c:v>Рабочие</c:v>
                </c:pt>
              </c:strCache>
            </c:strRef>
          </c:cat>
          <c:val>
            <c:numRef>
              <c:f>Лист1!$B$2:$B$5</c:f>
              <c:numCache>
                <c:formatCode>General</c:formatCode>
                <c:ptCount val="4"/>
                <c:pt idx="0">
                  <c:v>15</c:v>
                </c:pt>
                <c:pt idx="1">
                  <c:v>21</c:v>
                </c:pt>
                <c:pt idx="2">
                  <c:v>1</c:v>
                </c:pt>
                <c:pt idx="3">
                  <c:v>63</c:v>
                </c:pt>
              </c:numCache>
            </c:numRef>
          </c:val>
          <c:extLst>
            <c:ext xmlns:c16="http://schemas.microsoft.com/office/drawing/2014/chart" uri="{C3380CC4-5D6E-409C-BE32-E72D297353CC}">
              <c16:uniqueId val="{00000008-9790-4085-814D-F8C5772C7F4D}"/>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Коэффициенты оборота работников по принятым, выбывшим и текучести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6.4696397255275831E-2"/>
          <c:y val="0.23213367609254498"/>
          <c:w val="0.91288207808104704"/>
          <c:h val="0.50459081432301678"/>
        </c:manualLayout>
      </c:layout>
      <c:lineChart>
        <c:grouping val="standard"/>
        <c:varyColors val="0"/>
        <c:ser>
          <c:idx val="0"/>
          <c:order val="0"/>
          <c:tx>
            <c:strRef>
              <c:f>Лист2!$A$2</c:f>
              <c:strCache>
                <c:ptCount val="1"/>
                <c:pt idx="0">
                  <c:v>Коэффициент оборота по выбывшим</c:v>
                </c:pt>
              </c:strCache>
            </c:strRef>
          </c:tx>
          <c:spPr>
            <a:ln w="28575" cap="rnd">
              <a:solidFill>
                <a:schemeClr val="accent1"/>
              </a:solidFill>
              <a:round/>
            </a:ln>
            <a:effectLst/>
          </c:spPr>
          <c:marker>
            <c:symbol val="none"/>
          </c:marker>
          <c:dLbls>
            <c:dLbl>
              <c:idx val="0"/>
              <c:layout>
                <c:manualLayout>
                  <c:x val="-0.05"/>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05-4135-BDEC-759F3B70D0CD}"/>
                </c:ext>
              </c:extLst>
            </c:dLbl>
            <c:dLbl>
              <c:idx val="1"/>
              <c:layout>
                <c:manualLayout>
                  <c:x val="-5.2777777777777778E-2"/>
                  <c:y val="-2.31481481481481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05-4135-BDEC-759F3B70D0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2020</c:v>
                </c:pt>
                <c:pt idx="1">
                  <c:v>2021</c:v>
                </c:pt>
                <c:pt idx="2">
                  <c:v>2022</c:v>
                </c:pt>
              </c:numCache>
            </c:numRef>
          </c:cat>
          <c:val>
            <c:numRef>
              <c:f>Лист2!$B$2:$D$2</c:f>
              <c:numCache>
                <c:formatCode>General</c:formatCode>
                <c:ptCount val="3"/>
                <c:pt idx="0">
                  <c:v>11.6</c:v>
                </c:pt>
                <c:pt idx="1">
                  <c:v>17.5</c:v>
                </c:pt>
                <c:pt idx="2">
                  <c:v>10.71</c:v>
                </c:pt>
              </c:numCache>
            </c:numRef>
          </c:val>
          <c:smooth val="0"/>
          <c:extLst>
            <c:ext xmlns:c16="http://schemas.microsoft.com/office/drawing/2014/chart" uri="{C3380CC4-5D6E-409C-BE32-E72D297353CC}">
              <c16:uniqueId val="{00000002-8F05-4135-BDEC-759F3B70D0CD}"/>
            </c:ext>
          </c:extLst>
        </c:ser>
        <c:ser>
          <c:idx val="1"/>
          <c:order val="1"/>
          <c:tx>
            <c:strRef>
              <c:f>Лист2!$A$3</c:f>
              <c:strCache>
                <c:ptCount val="1"/>
                <c:pt idx="0">
                  <c:v>Коэффициент текучести кадров</c:v>
                </c:pt>
              </c:strCache>
            </c:strRef>
          </c:tx>
          <c:spPr>
            <a:ln w="28575" cap="rnd">
              <a:solidFill>
                <a:schemeClr val="accent2"/>
              </a:solidFill>
              <a:round/>
            </a:ln>
            <a:effectLst/>
          </c:spPr>
          <c:marker>
            <c:symbol val="none"/>
          </c:marker>
          <c:dLbls>
            <c:dLbl>
              <c:idx val="0"/>
              <c:layout>
                <c:manualLayout>
                  <c:x val="-1.6666666666666642E-2"/>
                  <c:y val="-4.1666666666666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F05-4135-BDEC-759F3B70D0CD}"/>
                </c:ext>
              </c:extLst>
            </c:dLbl>
            <c:dLbl>
              <c:idx val="1"/>
              <c:layout>
                <c:manualLayout>
                  <c:x val="-3.888888888888889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F05-4135-BDEC-759F3B70D0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2020</c:v>
                </c:pt>
                <c:pt idx="1">
                  <c:v>2021</c:v>
                </c:pt>
                <c:pt idx="2">
                  <c:v>2022</c:v>
                </c:pt>
              </c:numCache>
            </c:numRef>
          </c:cat>
          <c:val>
            <c:numRef>
              <c:f>Лист2!$B$3:$D$3</c:f>
              <c:numCache>
                <c:formatCode>General</c:formatCode>
                <c:ptCount val="3"/>
                <c:pt idx="0">
                  <c:v>5</c:v>
                </c:pt>
                <c:pt idx="1">
                  <c:v>7.53</c:v>
                </c:pt>
                <c:pt idx="2">
                  <c:v>7.58</c:v>
                </c:pt>
              </c:numCache>
            </c:numRef>
          </c:val>
          <c:smooth val="0"/>
          <c:extLst>
            <c:ext xmlns:c16="http://schemas.microsoft.com/office/drawing/2014/chart" uri="{C3380CC4-5D6E-409C-BE32-E72D297353CC}">
              <c16:uniqueId val="{00000005-8F05-4135-BDEC-759F3B70D0CD}"/>
            </c:ext>
          </c:extLst>
        </c:ser>
        <c:ser>
          <c:idx val="2"/>
          <c:order val="2"/>
          <c:tx>
            <c:strRef>
              <c:f>Лист2!$A$4</c:f>
              <c:strCache>
                <c:ptCount val="1"/>
                <c:pt idx="0">
                  <c:v>Коэффициент оборота по принятым</c:v>
                </c:pt>
              </c:strCache>
            </c:strRef>
          </c:tx>
          <c:spPr>
            <a:ln w="28575" cap="rnd">
              <a:solidFill>
                <a:schemeClr val="accent3"/>
              </a:solidFill>
              <a:round/>
            </a:ln>
            <a:effectLst/>
          </c:spPr>
          <c:marker>
            <c:symbol val="none"/>
          </c:marker>
          <c:dLbls>
            <c:dLbl>
              <c:idx val="0"/>
              <c:layout>
                <c:manualLayout>
                  <c:x val="-2.740408570004985E-2"/>
                  <c:y val="-4.7129391602399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F05-4135-BDEC-759F3B70D0CD}"/>
                </c:ext>
              </c:extLst>
            </c:dLbl>
            <c:dLbl>
              <c:idx val="1"/>
              <c:layout>
                <c:manualLayout>
                  <c:x val="-3.7369207772795308E-2"/>
                  <c:y val="-4.2844901456726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F05-4135-BDEC-759F3B70D0CD}"/>
                </c:ext>
              </c:extLst>
            </c:dLbl>
            <c:dLbl>
              <c:idx val="2"/>
              <c:layout>
                <c:manualLayout>
                  <c:x val="-4.4843049327354355E-2"/>
                  <c:y val="-5.141388174807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F05-4135-BDEC-759F3B70D0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2020</c:v>
                </c:pt>
                <c:pt idx="1">
                  <c:v>2021</c:v>
                </c:pt>
                <c:pt idx="2">
                  <c:v>2022</c:v>
                </c:pt>
              </c:numCache>
            </c:numRef>
          </c:cat>
          <c:val>
            <c:numRef>
              <c:f>Лист2!$B$4:$D$4</c:f>
              <c:numCache>
                <c:formatCode>General</c:formatCode>
                <c:ptCount val="3"/>
                <c:pt idx="0">
                  <c:v>10.77</c:v>
                </c:pt>
                <c:pt idx="1">
                  <c:v>9.18</c:v>
                </c:pt>
                <c:pt idx="2">
                  <c:v>12.72</c:v>
                </c:pt>
              </c:numCache>
            </c:numRef>
          </c:val>
          <c:smooth val="0"/>
          <c:extLst>
            <c:ext xmlns:c16="http://schemas.microsoft.com/office/drawing/2014/chart" uri="{C3380CC4-5D6E-409C-BE32-E72D297353CC}">
              <c16:uniqueId val="{00000009-8F05-4135-BDEC-759F3B70D0CD}"/>
            </c:ext>
          </c:extLst>
        </c:ser>
        <c:dLbls>
          <c:showLegendKey val="0"/>
          <c:showVal val="0"/>
          <c:showCatName val="0"/>
          <c:showSerName val="0"/>
          <c:showPercent val="0"/>
          <c:showBubbleSize val="0"/>
        </c:dLbls>
        <c:smooth val="0"/>
        <c:axId val="288765920"/>
        <c:axId val="288299432"/>
      </c:lineChart>
      <c:catAx>
        <c:axId val="288765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88299432"/>
        <c:crosses val="autoZero"/>
        <c:auto val="1"/>
        <c:lblAlgn val="ctr"/>
        <c:lblOffset val="100"/>
        <c:noMultiLvlLbl val="0"/>
      </c:catAx>
      <c:valAx>
        <c:axId val="288299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88765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Лист1!$B$1</c:f>
              <c:strCache>
                <c:ptCount val="1"/>
                <c:pt idx="0">
                  <c:v>Затраты на развитие персонала, тыс. руб.</c:v>
                </c:pt>
              </c:strCache>
            </c:strRef>
          </c:tx>
          <c:spPr>
            <a:solidFill>
              <a:schemeClr val="accent1">
                <a:lumMod val="40000"/>
                <a:lumOff val="60000"/>
              </a:schemeClr>
            </a:solidFill>
            <a:ln>
              <a:noFill/>
            </a:ln>
            <a:effectLst/>
          </c:spPr>
          <c:invertIfNegative val="0"/>
          <c:dPt>
            <c:idx val="1"/>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1-2470-4AE9-9205-5E9F294C8F0B}"/>
              </c:ext>
            </c:extLst>
          </c:dPt>
          <c:dPt>
            <c:idx val="2"/>
            <c:invertIfNegative val="0"/>
            <c:bubble3D val="0"/>
            <c:spPr>
              <a:solidFill>
                <a:schemeClr val="accent6">
                  <a:lumMod val="40000"/>
                  <a:lumOff val="60000"/>
                </a:schemeClr>
              </a:solidFill>
              <a:ln>
                <a:noFill/>
              </a:ln>
              <a:effectLst/>
            </c:spPr>
            <c:extLst>
              <c:ext xmlns:c16="http://schemas.microsoft.com/office/drawing/2014/chart" uri="{C3380CC4-5D6E-409C-BE32-E72D297353CC}">
                <c16:uniqueId val="{00000003-2470-4AE9-9205-5E9F294C8F0B}"/>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2020 год</c:v>
                </c:pt>
                <c:pt idx="1">
                  <c:v>2021 год</c:v>
                </c:pt>
                <c:pt idx="2">
                  <c:v>2022 год</c:v>
                </c:pt>
              </c:strCache>
            </c:strRef>
          </c:cat>
          <c:val>
            <c:numRef>
              <c:f>Лист1!$B$2:$B$4</c:f>
              <c:numCache>
                <c:formatCode>General</c:formatCode>
                <c:ptCount val="3"/>
                <c:pt idx="0">
                  <c:v>33190</c:v>
                </c:pt>
                <c:pt idx="1">
                  <c:v>33908</c:v>
                </c:pt>
                <c:pt idx="2">
                  <c:v>37233</c:v>
                </c:pt>
              </c:numCache>
            </c:numRef>
          </c:val>
          <c:extLst>
            <c:ext xmlns:c16="http://schemas.microsoft.com/office/drawing/2014/chart" uri="{C3380CC4-5D6E-409C-BE32-E72D297353CC}">
              <c16:uniqueId val="{00000004-2470-4AE9-9205-5E9F294C8F0B}"/>
            </c:ext>
          </c:extLst>
        </c:ser>
        <c:dLbls>
          <c:showLegendKey val="0"/>
          <c:showVal val="0"/>
          <c:showCatName val="0"/>
          <c:showSerName val="0"/>
          <c:showPercent val="0"/>
          <c:showBubbleSize val="0"/>
        </c:dLbls>
        <c:gapWidth val="219"/>
        <c:overlap val="-27"/>
        <c:axId val="2097839103"/>
        <c:axId val="2097832031"/>
      </c:barChart>
      <c:catAx>
        <c:axId val="2097839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97832031"/>
        <c:crosses val="autoZero"/>
        <c:auto val="1"/>
        <c:lblAlgn val="ctr"/>
        <c:lblOffset val="100"/>
        <c:noMultiLvlLbl val="0"/>
      </c:catAx>
      <c:valAx>
        <c:axId val="209783203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97839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ru-RU" sz="1200">
                <a:solidFill>
                  <a:schemeClr val="tx1"/>
                </a:solidFill>
                <a:latin typeface="Arial Narrow" panose="020B0606020202030204" pitchFamily="34" charset="0"/>
                <a:cs typeface="Arial" panose="020B0604020202020204" pitchFamily="34" charset="0"/>
              </a:rPr>
              <a:t>Структура социальных расходов за 2022 год</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 диаграмме 2022'!$A$3:$A$9</c:f>
              <c:strCache>
                <c:ptCount val="7"/>
                <c:pt idx="0">
                  <c:v>Материальная помощь к отпуску и компенсация стоимости проезда в отпуск</c:v>
                </c:pt>
                <c:pt idx="1">
                  <c:v>50% скидка установленной платы за электрическую и тепловую энергию</c:v>
                </c:pt>
                <c:pt idx="2">
                  <c:v>Единовременное вознаграждение</c:v>
                </c:pt>
                <c:pt idx="3">
                  <c:v>Выходное пособие </c:v>
                </c:pt>
                <c:pt idx="4">
                  <c:v>Расходы на неработающих пенсионеров </c:v>
                </c:pt>
                <c:pt idx="5">
                  <c:v>Материальная помощь работникам, мобилизованным и их семьям </c:v>
                </c:pt>
                <c:pt idx="6">
                  <c:v>Прочие </c:v>
                </c:pt>
              </c:strCache>
            </c:strRef>
          </c:cat>
          <c:val>
            <c:numRef>
              <c:f>'к диаграмме 2022'!$B$3:$B$9</c:f>
            </c:numRef>
          </c:val>
          <c:extLst>
            <c:ext xmlns:c16="http://schemas.microsoft.com/office/drawing/2014/chart" uri="{C3380CC4-5D6E-409C-BE32-E72D297353CC}">
              <c16:uniqueId val="{00000000-963B-4978-81FB-65636BE10F42}"/>
            </c:ext>
          </c:extLst>
        </c:ser>
        <c:ser>
          <c:idx val="1"/>
          <c:order val="1"/>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2-963B-4978-81FB-65636BE10F42}"/>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4-963B-4978-81FB-65636BE10F42}"/>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6-963B-4978-81FB-65636BE10F42}"/>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8-963B-4978-81FB-65636BE10F42}"/>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A-963B-4978-81FB-65636BE10F42}"/>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C-963B-4978-81FB-65636BE10F42}"/>
              </c:ext>
            </c:extLst>
          </c:dPt>
          <c:dLbls>
            <c:dLbl>
              <c:idx val="0"/>
              <c:layout>
                <c:manualLayout>
                  <c:x val="-0.14954890615585981"/>
                  <c:y val="2.265704941495776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63B-4978-81FB-65636BE10F42}"/>
                </c:ext>
              </c:extLst>
            </c:dLbl>
            <c:dLbl>
              <c:idx val="1"/>
              <c:layout>
                <c:manualLayout>
                  <c:x val="-0.11690004778426444"/>
                  <c:y val="-0.17896182553240694"/>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63B-4978-81FB-65636BE10F42}"/>
                </c:ext>
              </c:extLst>
            </c:dLbl>
            <c:dLbl>
              <c:idx val="2"/>
              <c:layout>
                <c:manualLayout>
                  <c:x val="9.2294527662933959E-2"/>
                  <c:y val="-0.1624839912467300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63B-4978-81FB-65636BE10F42}"/>
                </c:ext>
              </c:extLst>
            </c:dLbl>
            <c:dLbl>
              <c:idx val="3"/>
              <c:layout>
                <c:manualLayout>
                  <c:x val="9.5751701881591975E-2"/>
                  <c:y val="-8.872765592580229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63B-4978-81FB-65636BE10F42}"/>
                </c:ext>
              </c:extLst>
            </c:dLbl>
            <c:dLbl>
              <c:idx val="4"/>
              <c:layout>
                <c:manualLayout>
                  <c:x val="7.6808443964293385E-2"/>
                  <c:y val="1.589377387676911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63B-4978-81FB-65636BE10F42}"/>
                </c:ext>
              </c:extLst>
            </c:dLbl>
            <c:dLbl>
              <c:idx val="5"/>
              <c:layout>
                <c:manualLayout>
                  <c:x val="7.4971693017264668E-2"/>
                  <c:y val="5.665276877796759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63B-4978-81FB-65636BE10F4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Arial" panose="020B0604020202020204" pitchFamily="34" charset="0"/>
                    <a:ea typeface="+mn-ea"/>
                    <a:cs typeface="Arial" panose="020B0604020202020204" pitchFamily="34" charset="0"/>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'к диаграмме 2022 (2)'!$A$3:$A$8</c:f>
              <c:strCache>
                <c:ptCount val="6"/>
                <c:pt idx="0">
                  <c:v>Единовременное вознаграждение</c:v>
                </c:pt>
                <c:pt idx="1">
                  <c:v>МП к отпуску и компенсация стоимости проезда в отпуск</c:v>
                </c:pt>
                <c:pt idx="2">
                  <c:v>Льгота по электро- и теплоэнергии</c:v>
                </c:pt>
                <c:pt idx="3">
                  <c:v>Поддержка работников и их семей </c:v>
                </c:pt>
                <c:pt idx="4">
                  <c:v>Расходы на неработающих пенсионеров</c:v>
                </c:pt>
                <c:pt idx="5">
                  <c:v>Прочие</c:v>
                </c:pt>
              </c:strCache>
            </c:strRef>
          </c:cat>
          <c:val>
            <c:numRef>
              <c:f>'к диаграмме 2022 (2)'!$C$3:$C$8</c:f>
              <c:numCache>
                <c:formatCode>0%</c:formatCode>
                <c:ptCount val="6"/>
                <c:pt idx="0">
                  <c:v>0.34110510141263367</c:v>
                </c:pt>
                <c:pt idx="1">
                  <c:v>0.16896638051081858</c:v>
                </c:pt>
                <c:pt idx="2">
                  <c:v>0.16027409751922791</c:v>
                </c:pt>
                <c:pt idx="3">
                  <c:v>0.1316926844985955</c:v>
                </c:pt>
                <c:pt idx="4">
                  <c:v>4.9829460200284829E-2</c:v>
                </c:pt>
                <c:pt idx="5">
                  <c:v>0.14813227585843947</c:v>
                </c:pt>
              </c:numCache>
            </c:numRef>
          </c:val>
          <c:extLst>
            <c:ext xmlns:c16="http://schemas.microsoft.com/office/drawing/2014/chart" uri="{C3380CC4-5D6E-409C-BE32-E72D297353CC}">
              <c16:uniqueId val="{0000000D-963B-4978-81FB-65636BE10F42}"/>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 id="18">
  <a:schemeClr val="accent5"/>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AC28AD-95D3-42F6-9B56-2BFA58B01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167</Pages>
  <Words>36108</Words>
  <Characters>205821</Characters>
  <Application>Microsoft Office Word</Application>
  <DocSecurity>0</DocSecurity>
  <Lines>1715</Lines>
  <Paragraphs>482</Paragraphs>
  <ScaleCrop>false</ScaleCrop>
  <HeadingPairs>
    <vt:vector size="2" baseType="variant">
      <vt:variant>
        <vt:lpstr>Название</vt:lpstr>
      </vt:variant>
      <vt:variant>
        <vt:i4>1</vt:i4>
      </vt:variant>
    </vt:vector>
  </HeadingPairs>
  <TitlesOfParts>
    <vt:vector size="1" baseType="lpstr">
      <vt:lpstr>АО «ДГК»                                                                                                             Годовой отчет за 2019 год</vt:lpstr>
    </vt:vector>
  </TitlesOfParts>
  <Company>Microsoft</Company>
  <LinksUpToDate>false</LinksUpToDate>
  <CharactersWithSpaces>241447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АО «ДГК»                                                                                                             Годовой отчет за 2019 год</dc:title>
  <dc:subject/>
  <dc:creator>Тома</dc:creator>
  <cp:keywords/>
  <dc:description/>
  <cp:lastModifiedBy>Катина Анна Юрьевна</cp:lastModifiedBy>
  <cp:revision>10</cp:revision>
  <cp:lastPrinted>2022-03-18T04:50:00Z</cp:lastPrinted>
  <dcterms:created xsi:type="dcterms:W3CDTF">2023-04-14T05:44:00Z</dcterms:created>
  <dcterms:modified xsi:type="dcterms:W3CDTF">2023-04-19T06:41:00Z</dcterms:modified>
</cp:coreProperties>
</file>